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6FAF6"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lang w:val="ro-MD"/>
        </w:rPr>
      </w:pPr>
      <w:r w:rsidRPr="00BF5B33">
        <w:rPr>
          <w:b/>
          <w:color w:val="000000" w:themeColor="text1"/>
          <w:sz w:val="28"/>
          <w:szCs w:val="28"/>
          <w:lang w:val="ro-MD"/>
        </w:rPr>
        <w:t>TABELUL COMPARATIV</w:t>
      </w:r>
    </w:p>
    <w:p w14:paraId="0F166AB7"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lang w:val="ro-MD"/>
        </w:rPr>
      </w:pPr>
      <w:r w:rsidRPr="00BF5B33">
        <w:rPr>
          <w:b/>
          <w:color w:val="000000" w:themeColor="text1"/>
          <w:sz w:val="28"/>
          <w:szCs w:val="28"/>
          <w:lang w:val="ro-MD"/>
        </w:rPr>
        <w:t xml:space="preserve">la proiectul de lege pentru modificarea unor acte normative </w:t>
      </w:r>
      <w:r w:rsidRPr="00BF5B33">
        <w:rPr>
          <w:b/>
          <w:i/>
          <w:color w:val="000000" w:themeColor="text1"/>
          <w:sz w:val="28"/>
          <w:szCs w:val="28"/>
          <w:lang w:val="ro-MD"/>
        </w:rPr>
        <w:t>(anumite aspecte ale dreptului societăților comerciale)</w:t>
      </w:r>
    </w:p>
    <w:p w14:paraId="6A089C8F" w14:textId="77777777" w:rsidR="00634B96"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p w14:paraId="4DB4D484" w14:textId="77777777" w:rsidR="00E86E89" w:rsidRPr="00BF5B33" w:rsidRDefault="00E86E89"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bl>
      <w:tblPr>
        <w:tblStyle w:val="TableGrid"/>
        <w:tblpPr w:leftFromText="180" w:rightFromText="180" w:vertAnchor="text" w:tblpXSpec="center" w:tblpY="1"/>
        <w:tblOverlap w:val="never"/>
        <w:tblW w:w="488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026"/>
        <w:gridCol w:w="5037"/>
        <w:gridCol w:w="4947"/>
      </w:tblGrid>
      <w:tr w:rsidR="00634B96" w:rsidRPr="00BF5B33" w14:paraId="7E6D8825" w14:textId="77777777" w:rsidTr="006908CD">
        <w:trPr>
          <w:jc w:val="center"/>
        </w:trPr>
        <w:tc>
          <w:tcPr>
            <w:tcW w:w="1674" w:type="pct"/>
            <w:tcMar>
              <w:top w:w="0" w:type="dxa"/>
              <w:left w:w="108" w:type="dxa"/>
              <w:bottom w:w="0" w:type="dxa"/>
              <w:right w:w="108" w:type="dxa"/>
            </w:tcMar>
          </w:tcPr>
          <w:p w14:paraId="676B0EFC"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r w:rsidRPr="00BF5B33">
              <w:rPr>
                <w:b/>
                <w:color w:val="000000" w:themeColor="text1"/>
                <w:sz w:val="28"/>
                <w:szCs w:val="28"/>
                <w:lang w:val="ro-MD"/>
              </w:rPr>
              <w:t>Conținutul normei în vigoare</w:t>
            </w:r>
          </w:p>
        </w:tc>
        <w:tc>
          <w:tcPr>
            <w:tcW w:w="1678" w:type="pct"/>
            <w:tcMar>
              <w:top w:w="0" w:type="dxa"/>
              <w:left w:w="108" w:type="dxa"/>
              <w:bottom w:w="0" w:type="dxa"/>
              <w:right w:w="108" w:type="dxa"/>
            </w:tcMar>
          </w:tcPr>
          <w:p w14:paraId="112ACF1D"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r w:rsidRPr="00BF5B33">
              <w:rPr>
                <w:b/>
                <w:color w:val="000000" w:themeColor="text1"/>
                <w:sz w:val="28"/>
                <w:szCs w:val="28"/>
                <w:lang w:val="ro-MD"/>
              </w:rPr>
              <w:t>Modificarea propusă</w:t>
            </w:r>
          </w:p>
        </w:tc>
        <w:tc>
          <w:tcPr>
            <w:tcW w:w="1648" w:type="pct"/>
            <w:tcMar>
              <w:top w:w="0" w:type="dxa"/>
              <w:left w:w="108" w:type="dxa"/>
              <w:bottom w:w="0" w:type="dxa"/>
              <w:right w:w="108" w:type="dxa"/>
            </w:tcMar>
          </w:tcPr>
          <w:p w14:paraId="32583ECA"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r w:rsidRPr="00BF5B33">
              <w:rPr>
                <w:b/>
                <w:color w:val="000000" w:themeColor="text1"/>
                <w:sz w:val="28"/>
                <w:szCs w:val="28"/>
                <w:lang w:val="ro-MD"/>
              </w:rPr>
              <w:t>Conținutul normei după modificare</w:t>
            </w:r>
          </w:p>
        </w:tc>
      </w:tr>
      <w:tr w:rsidR="00634B96" w:rsidRPr="00BF5B33" w14:paraId="4CB4DE33" w14:textId="77777777" w:rsidTr="006908CD">
        <w:trPr>
          <w:jc w:val="center"/>
        </w:trPr>
        <w:tc>
          <w:tcPr>
            <w:tcW w:w="5000" w:type="pct"/>
            <w:gridSpan w:val="3"/>
            <w:tcMar>
              <w:top w:w="0" w:type="dxa"/>
              <w:left w:w="108" w:type="dxa"/>
              <w:bottom w:w="0" w:type="dxa"/>
              <w:right w:w="108" w:type="dxa"/>
            </w:tcMar>
          </w:tcPr>
          <w:p w14:paraId="4B0CFF8F"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lang w:val="ro-MD"/>
              </w:rPr>
            </w:pPr>
            <w:r w:rsidRPr="00BF5B33">
              <w:rPr>
                <w:b/>
                <w:color w:val="000000" w:themeColor="text1"/>
                <w:sz w:val="28"/>
                <w:szCs w:val="28"/>
                <w:lang w:val="ro-MD"/>
              </w:rPr>
              <w:t>Art. I. Legea 1134/1997 privind societățile pe acțiuni</w:t>
            </w:r>
          </w:p>
        </w:tc>
      </w:tr>
      <w:tr w:rsidR="00634B96" w:rsidRPr="00BF5B33" w14:paraId="6438B4C9" w14:textId="77777777" w:rsidTr="006908CD">
        <w:trPr>
          <w:jc w:val="center"/>
        </w:trPr>
        <w:tc>
          <w:tcPr>
            <w:tcW w:w="1674" w:type="pct"/>
            <w:tcMar>
              <w:top w:w="0" w:type="dxa"/>
              <w:left w:w="108" w:type="dxa"/>
              <w:bottom w:w="0" w:type="dxa"/>
              <w:right w:w="108" w:type="dxa"/>
            </w:tcMar>
          </w:tcPr>
          <w:p w14:paraId="51BD2EC8"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61B889D8" w14:textId="77777777" w:rsidR="00634B96" w:rsidRPr="00E86E89" w:rsidRDefault="00634B96" w:rsidP="000F142B">
            <w:pPr>
              <w:pStyle w:val="ListParagraph"/>
              <w:widowControl w:val="0"/>
              <w:tabs>
                <w:tab w:val="left" w:pos="284"/>
                <w:tab w:val="left" w:pos="426"/>
                <w:tab w:val="left" w:pos="5387"/>
              </w:tabs>
              <w:spacing w:line="276" w:lineRule="auto"/>
              <w:ind w:left="0" w:firstLine="0"/>
              <w:rPr>
                <w:color w:val="000000" w:themeColor="text1"/>
                <w:sz w:val="28"/>
                <w:szCs w:val="28"/>
                <w:lang w:val="ro-MD"/>
              </w:rPr>
            </w:pPr>
            <w:r w:rsidRPr="00E86E89">
              <w:rPr>
                <w:b/>
                <w:bCs/>
                <w:color w:val="000000" w:themeColor="text1"/>
                <w:sz w:val="28"/>
                <w:szCs w:val="28"/>
                <w:lang w:val="ro-MD"/>
              </w:rPr>
              <w:t xml:space="preserve">1. </w:t>
            </w:r>
            <w:r w:rsidRPr="00E86E89">
              <w:rPr>
                <w:color w:val="000000" w:themeColor="text1"/>
                <w:sz w:val="28"/>
                <w:szCs w:val="28"/>
                <w:lang w:val="ro-MD"/>
              </w:rPr>
              <w:t xml:space="preserve">Clauza de armonizare se completează cu textul: </w:t>
            </w:r>
          </w:p>
          <w:p w14:paraId="7F8CFF7A" w14:textId="77777777" w:rsidR="00634B96" w:rsidRPr="00BF5B33" w:rsidRDefault="00634B96" w:rsidP="000F142B">
            <w:pPr>
              <w:pStyle w:val="ListParagraph"/>
              <w:widowControl w:val="0"/>
              <w:tabs>
                <w:tab w:val="left" w:pos="284"/>
                <w:tab w:val="left" w:pos="426"/>
                <w:tab w:val="left" w:pos="5387"/>
              </w:tabs>
              <w:spacing w:line="276" w:lineRule="auto"/>
              <w:ind w:left="0" w:firstLine="0"/>
              <w:rPr>
                <w:color w:val="000000" w:themeColor="text1"/>
                <w:sz w:val="28"/>
                <w:szCs w:val="28"/>
                <w:lang w:val="ro-RO"/>
              </w:rPr>
            </w:pPr>
            <w:r w:rsidRPr="00E86E89">
              <w:rPr>
                <w:color w:val="000000" w:themeColor="text1"/>
                <w:sz w:val="28"/>
                <w:szCs w:val="28"/>
                <w:lang w:val="ro-MD"/>
              </w:rPr>
              <w:t xml:space="preserve">„– parțial (art. 13a, 14 litera d), 26, 49 alin. (3), 56 alin. (2), 70 alin. (2), 86h alin. (3), 92 alin. (2), 95 alin. (1),97 alin. (4), 107, 141 alin. (2), 142, 152, 160h alin. (3)) din </w:t>
            </w:r>
            <w:r w:rsidRPr="00E86E89">
              <w:rPr>
                <w:bCs/>
                <w:color w:val="000000" w:themeColor="text1"/>
                <w:sz w:val="28"/>
                <w:szCs w:val="28"/>
                <w:lang w:val="ro-MD"/>
              </w:rPr>
              <w:t>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w:t>
            </w:r>
          </w:p>
          <w:p w14:paraId="5F31ED9E"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48" w:type="pct"/>
            <w:tcMar>
              <w:top w:w="0" w:type="dxa"/>
              <w:left w:w="108" w:type="dxa"/>
              <w:bottom w:w="0" w:type="dxa"/>
              <w:right w:w="108" w:type="dxa"/>
            </w:tcMar>
          </w:tcPr>
          <w:p w14:paraId="1975C1CF" w14:textId="45F5391E" w:rsidR="00634B96" w:rsidRPr="00BF5B33" w:rsidRDefault="006A6B12"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shd w:val="clear" w:color="auto" w:fill="FFFFFF"/>
              </w:rPr>
            </w:pPr>
            <w:r w:rsidRPr="00BF5B33">
              <w:rPr>
                <w:color w:val="000000" w:themeColor="text1"/>
                <w:sz w:val="28"/>
                <w:szCs w:val="28"/>
                <w:shd w:val="clear" w:color="auto" w:fill="FFFFFF"/>
              </w:rPr>
              <w:t>Prezenta lege transpune:</w:t>
            </w:r>
          </w:p>
          <w:p w14:paraId="6B9D1CDF" w14:textId="5E0BD553" w:rsidR="006A6B12" w:rsidRPr="00BF5B33" w:rsidRDefault="006A6B12"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BF5B33">
              <w:rPr>
                <w:b/>
                <w:color w:val="000000" w:themeColor="text1"/>
                <w:sz w:val="28"/>
                <w:szCs w:val="28"/>
              </w:rPr>
              <w:t xml:space="preserve">- parțial (art. 13a, 14 litera d), 26, 49 alin. (3), 56 alin. (2), 70 alin. (2), 86h alin. (3), 92 alin. (2), 95 alin. (1),97 alin. (4), 107, 141 alin. (2), 142, 152, 160h alin. (3)) din </w:t>
            </w:r>
            <w:r w:rsidRPr="00BF5B33">
              <w:rPr>
                <w:b/>
                <w:bCs/>
                <w:color w:val="000000" w:themeColor="text1"/>
                <w:sz w:val="28"/>
                <w:szCs w:val="28"/>
              </w:rPr>
              <w:t>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w:t>
            </w:r>
          </w:p>
          <w:p w14:paraId="5598DBE5"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r>
      <w:tr w:rsidR="00634B96" w:rsidRPr="00BF5B33" w14:paraId="5C911FD4" w14:textId="77777777" w:rsidTr="006908CD">
        <w:trPr>
          <w:jc w:val="center"/>
        </w:trPr>
        <w:tc>
          <w:tcPr>
            <w:tcW w:w="1674" w:type="pct"/>
            <w:tcMar>
              <w:top w:w="0" w:type="dxa"/>
              <w:left w:w="108" w:type="dxa"/>
              <w:bottom w:w="0" w:type="dxa"/>
              <w:right w:w="108" w:type="dxa"/>
            </w:tcMar>
          </w:tcPr>
          <w:p w14:paraId="18004829" w14:textId="77777777" w:rsidR="00812568" w:rsidRPr="00E86E89" w:rsidRDefault="00812568"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t>Articolul 3.</w:t>
            </w:r>
            <w:r w:rsidRPr="00E86E89">
              <w:rPr>
                <w:color w:val="000000" w:themeColor="text1"/>
                <w:sz w:val="28"/>
                <w:szCs w:val="28"/>
                <w:lang w:val="it-IT" w:eastAsia="ru-RU"/>
              </w:rPr>
              <w:t> Statutul juridic al societăţii</w:t>
            </w:r>
          </w:p>
          <w:p w14:paraId="4D096415" w14:textId="53AE0F62" w:rsidR="00812568"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w:t>
            </w:r>
          </w:p>
          <w:p w14:paraId="7C51508B" w14:textId="77777777" w:rsidR="00812568" w:rsidRPr="00E86E89" w:rsidRDefault="00812568"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(6) Societatea este în drept să desfăşoare orice activităţi neinterzise de legislaţie. Anumite activităţi, al căror nomenclator este stabilit de legislaţie, societatea este în drept să le desfăşoare numai în baza licenţei.</w:t>
            </w:r>
          </w:p>
          <w:p w14:paraId="568BD94F" w14:textId="77777777" w:rsidR="00812568" w:rsidRPr="00E86E89" w:rsidRDefault="00812568"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(7) Societatea are dreptul să deschidă conturi bancare pe teritoriul Republicii Moldova şi în străinătate.</w:t>
            </w:r>
          </w:p>
          <w:p w14:paraId="6E7C5FA1" w14:textId="384444E8" w:rsidR="00634B96" w:rsidRPr="00E86E89" w:rsidRDefault="00812568"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(8) Societatea este în drept să aibă ștampile cu antet şi blanchete cu denumirea sa, precum şi marcă comercială (marcă de serviciu) înregistrată şi alte mijloace de identificare vizuală a societăţii. Orice act şi orice scrisoare care provine de la societate va cuprinde denumirea ei, forma juridică de organizare, sediul, numărul înregistrării de stat, mărimea capitalului social şi numele conducătorului.</w:t>
            </w:r>
          </w:p>
        </w:tc>
        <w:tc>
          <w:tcPr>
            <w:tcW w:w="1678" w:type="pct"/>
            <w:tcMar>
              <w:top w:w="0" w:type="dxa"/>
              <w:left w:w="108" w:type="dxa"/>
              <w:bottom w:w="0" w:type="dxa"/>
              <w:right w:w="108" w:type="dxa"/>
            </w:tcMar>
          </w:tcPr>
          <w:p w14:paraId="346D90CF" w14:textId="6F41E0A3" w:rsidR="00634B96" w:rsidRPr="00E86E89" w:rsidRDefault="00634B96" w:rsidP="000F142B">
            <w:pPr>
              <w:widowControl w:val="0"/>
              <w:tabs>
                <w:tab w:val="left" w:pos="284"/>
                <w:tab w:val="left" w:pos="426"/>
                <w:tab w:val="left" w:pos="5387"/>
              </w:tabs>
              <w:spacing w:line="276" w:lineRule="auto"/>
              <w:ind w:right="64" w:firstLine="0"/>
              <w:rPr>
                <w:color w:val="000000" w:themeColor="text1"/>
                <w:sz w:val="28"/>
                <w:szCs w:val="28"/>
                <w:lang w:val="it-IT"/>
              </w:rPr>
            </w:pPr>
            <w:r w:rsidRPr="00E86E89">
              <w:rPr>
                <w:b/>
                <w:color w:val="000000" w:themeColor="text1"/>
                <w:sz w:val="28"/>
                <w:szCs w:val="28"/>
                <w:lang w:val="it-IT"/>
              </w:rPr>
              <w:lastRenderedPageBreak/>
              <w:t xml:space="preserve">2. </w:t>
            </w:r>
            <w:r w:rsidRPr="00E86E89">
              <w:rPr>
                <w:bCs/>
                <w:color w:val="000000" w:themeColor="text1"/>
                <w:sz w:val="28"/>
                <w:szCs w:val="28"/>
                <w:lang w:val="it-IT"/>
              </w:rPr>
              <w:t>A</w:t>
            </w:r>
            <w:r w:rsidRPr="00E86E89">
              <w:rPr>
                <w:color w:val="000000" w:themeColor="text1"/>
                <w:sz w:val="28"/>
                <w:szCs w:val="28"/>
                <w:lang w:val="it-IT"/>
              </w:rPr>
              <w:t>rticolul 3:</w:t>
            </w:r>
          </w:p>
          <w:p w14:paraId="6A592FA3" w14:textId="0E29D6FD" w:rsidR="00634B96" w:rsidRPr="00BF5B33" w:rsidRDefault="00634B96" w:rsidP="000F142B">
            <w:pPr>
              <w:pStyle w:val="ListParagraph"/>
              <w:tabs>
                <w:tab w:val="left" w:pos="284"/>
                <w:tab w:val="left" w:pos="426"/>
                <w:tab w:val="left" w:pos="5387"/>
              </w:tabs>
              <w:spacing w:line="276" w:lineRule="auto"/>
              <w:ind w:left="0" w:firstLine="0"/>
              <w:rPr>
                <w:bCs/>
                <w:color w:val="000000" w:themeColor="text1"/>
                <w:sz w:val="28"/>
                <w:szCs w:val="28"/>
                <w:lang w:val="ro-RO"/>
              </w:rPr>
            </w:pPr>
            <w:r w:rsidRPr="00E86E89">
              <w:rPr>
                <w:bCs/>
                <w:color w:val="000000" w:themeColor="text1"/>
                <w:sz w:val="28"/>
                <w:szCs w:val="28"/>
                <w:lang w:val="it-IT"/>
              </w:rPr>
              <w:t xml:space="preserve">la alineatul (8), enunțul „Orice act și orice scrisoare care provine de la societate va </w:t>
            </w:r>
            <w:r w:rsidRPr="00E86E89">
              <w:rPr>
                <w:bCs/>
                <w:color w:val="000000" w:themeColor="text1"/>
                <w:sz w:val="28"/>
                <w:szCs w:val="28"/>
                <w:lang w:val="it-IT"/>
              </w:rPr>
              <w:lastRenderedPageBreak/>
              <w:t xml:space="preserve">cuprinde denumirea ei, forma juridică de organizare, sediul, numărul înregistrării </w:t>
            </w:r>
            <w:r w:rsidR="000E173E">
              <w:rPr>
                <w:bCs/>
                <w:color w:val="000000" w:themeColor="text1"/>
                <w:sz w:val="28"/>
                <w:szCs w:val="28"/>
                <w:lang w:val="it-IT"/>
              </w:rPr>
              <w:t>de</w:t>
            </w:r>
            <w:r w:rsidRPr="00E86E89">
              <w:rPr>
                <w:bCs/>
                <w:color w:val="000000" w:themeColor="text1"/>
                <w:sz w:val="28"/>
                <w:szCs w:val="28"/>
                <w:lang w:val="it-IT"/>
              </w:rPr>
              <w:t xml:space="preserve"> stat, mărimea capitalului social și numele conducătorului.” se exclude;</w:t>
            </w:r>
          </w:p>
          <w:p w14:paraId="7A856344" w14:textId="77777777" w:rsidR="00634B96" w:rsidRPr="00E86E89" w:rsidRDefault="00634B96" w:rsidP="000F142B">
            <w:pPr>
              <w:pStyle w:val="ListParagraph"/>
              <w:tabs>
                <w:tab w:val="left" w:pos="284"/>
                <w:tab w:val="left" w:pos="426"/>
                <w:tab w:val="left" w:pos="5387"/>
              </w:tabs>
              <w:spacing w:line="276" w:lineRule="auto"/>
              <w:ind w:left="0" w:firstLine="0"/>
              <w:rPr>
                <w:bCs/>
                <w:color w:val="000000" w:themeColor="text1"/>
                <w:sz w:val="28"/>
                <w:szCs w:val="28"/>
                <w:lang w:val="it-IT"/>
              </w:rPr>
            </w:pPr>
            <w:r w:rsidRPr="00E86E89">
              <w:rPr>
                <w:bCs/>
                <w:color w:val="000000" w:themeColor="text1"/>
                <w:sz w:val="28"/>
                <w:szCs w:val="28"/>
                <w:lang w:val="it-IT"/>
              </w:rPr>
              <w:t>se completează cu alineatul (9) și (10) cu următorul cuprins:</w:t>
            </w:r>
          </w:p>
          <w:p w14:paraId="6A3E2CD9" w14:textId="77777777" w:rsidR="00634B96" w:rsidRPr="00BF5B33" w:rsidRDefault="00634B96" w:rsidP="000F142B">
            <w:pPr>
              <w:pStyle w:val="ListParagraph"/>
              <w:tabs>
                <w:tab w:val="left" w:pos="284"/>
                <w:tab w:val="left" w:pos="426"/>
                <w:tab w:val="left" w:pos="5387"/>
              </w:tabs>
              <w:spacing w:line="276" w:lineRule="auto"/>
              <w:ind w:left="0" w:firstLine="0"/>
              <w:rPr>
                <w:color w:val="000000" w:themeColor="text1"/>
                <w:sz w:val="28"/>
                <w:szCs w:val="28"/>
                <w:lang w:val="ro-RO"/>
              </w:rPr>
            </w:pPr>
            <w:r w:rsidRPr="00E47E0F">
              <w:rPr>
                <w:bCs/>
                <w:color w:val="000000" w:themeColor="text1"/>
                <w:sz w:val="28"/>
                <w:szCs w:val="28"/>
                <w:lang w:val="it-IT"/>
              </w:rPr>
              <w:t>„</w:t>
            </w:r>
            <w:r w:rsidRPr="00E47E0F">
              <w:rPr>
                <w:color w:val="000000" w:themeColor="text1"/>
                <w:sz w:val="28"/>
                <w:szCs w:val="28"/>
                <w:lang w:val="it-IT"/>
              </w:rPr>
              <w:t xml:space="preserve">(9) </w:t>
            </w:r>
            <w:r w:rsidRPr="00E47E0F">
              <w:rPr>
                <w:bCs/>
                <w:color w:val="000000" w:themeColor="text1"/>
                <w:sz w:val="28"/>
                <w:szCs w:val="28"/>
                <w:lang w:val="it-IT"/>
              </w:rPr>
              <w:t>Societatea</w:t>
            </w:r>
            <w:r w:rsidRPr="00E47E0F">
              <w:rPr>
                <w:color w:val="000000" w:themeColor="text1"/>
                <w:sz w:val="28"/>
                <w:szCs w:val="28"/>
                <w:lang w:val="it-IT"/>
              </w:rPr>
              <w:t xml:space="preserve"> este obligată să menționeze în actele unilaterale (inclusiv scrisori, oferte, comenzi, facturi și alte notificări), întocmite pe suport de hârtie sau în orice alt format, emanate de la aceasta:</w:t>
            </w:r>
          </w:p>
          <w:p w14:paraId="6E4B787D" w14:textId="77777777" w:rsidR="00634B96" w:rsidRPr="00E86E89" w:rsidRDefault="00634B96" w:rsidP="000F142B">
            <w:pPr>
              <w:pStyle w:val="ListParagraph"/>
              <w:tabs>
                <w:tab w:val="left" w:pos="284"/>
                <w:tab w:val="left" w:pos="426"/>
                <w:tab w:val="left" w:pos="5387"/>
              </w:tabs>
              <w:spacing w:line="276" w:lineRule="auto"/>
              <w:ind w:left="0" w:firstLine="0"/>
              <w:rPr>
                <w:color w:val="000000" w:themeColor="text1"/>
                <w:sz w:val="28"/>
                <w:szCs w:val="28"/>
                <w:lang w:val="it-IT"/>
              </w:rPr>
            </w:pPr>
            <w:r w:rsidRPr="00E86E89">
              <w:rPr>
                <w:color w:val="000000" w:themeColor="text1"/>
                <w:sz w:val="28"/>
                <w:szCs w:val="28"/>
                <w:lang w:val="it-IT"/>
              </w:rPr>
              <w:t>a) registrul în care este înregistrată în Republica Moldova</w:t>
            </w:r>
          </w:p>
          <w:p w14:paraId="605A56AF" w14:textId="77777777" w:rsidR="00634B96" w:rsidRPr="00E86E89" w:rsidRDefault="00634B96" w:rsidP="000F142B">
            <w:pPr>
              <w:pStyle w:val="ListParagraph"/>
              <w:tabs>
                <w:tab w:val="left" w:pos="284"/>
                <w:tab w:val="left" w:pos="426"/>
                <w:tab w:val="left" w:pos="5387"/>
              </w:tabs>
              <w:spacing w:line="276" w:lineRule="auto"/>
              <w:ind w:left="0" w:firstLine="0"/>
              <w:rPr>
                <w:color w:val="000000" w:themeColor="text1"/>
                <w:sz w:val="28"/>
                <w:szCs w:val="28"/>
                <w:lang w:val="it-IT"/>
              </w:rPr>
            </w:pPr>
            <w:r w:rsidRPr="00E86E89">
              <w:rPr>
                <w:color w:val="000000" w:themeColor="text1"/>
                <w:sz w:val="28"/>
                <w:szCs w:val="28"/>
                <w:lang w:val="it-IT"/>
              </w:rPr>
              <w:t>b) numărul de identificare de stat în registrul în cauză;</w:t>
            </w:r>
          </w:p>
          <w:p w14:paraId="04BC5A69" w14:textId="77777777" w:rsidR="00634B96" w:rsidRPr="00E86E89" w:rsidRDefault="00634B96"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 denumirea;</w:t>
            </w:r>
          </w:p>
          <w:p w14:paraId="48E511A9" w14:textId="77777777" w:rsidR="00634B96" w:rsidRPr="00E86E89" w:rsidRDefault="00634B96"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forma de organizare juridică;</w:t>
            </w:r>
          </w:p>
          <w:p w14:paraId="16E35DFC" w14:textId="77777777" w:rsidR="00634B96" w:rsidRPr="00E86E89" w:rsidRDefault="00634B96"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e) sediul;</w:t>
            </w:r>
          </w:p>
          <w:p w14:paraId="2B993B01" w14:textId="77777777" w:rsidR="00634B96" w:rsidRPr="00E86E89" w:rsidRDefault="00634B96" w:rsidP="000F142B">
            <w:pPr>
              <w:pStyle w:val="ListParagraph"/>
              <w:tabs>
                <w:tab w:val="left" w:pos="284"/>
                <w:tab w:val="left" w:pos="426"/>
                <w:tab w:val="left" w:pos="5387"/>
              </w:tabs>
              <w:spacing w:line="276" w:lineRule="auto"/>
              <w:ind w:left="0" w:firstLine="0"/>
              <w:rPr>
                <w:color w:val="000000" w:themeColor="text1"/>
                <w:sz w:val="28"/>
                <w:szCs w:val="28"/>
                <w:lang w:val="it-IT"/>
              </w:rPr>
            </w:pPr>
            <w:r w:rsidRPr="00E86E89">
              <w:rPr>
                <w:color w:val="000000" w:themeColor="text1"/>
                <w:sz w:val="28"/>
                <w:szCs w:val="28"/>
                <w:lang w:val="it-IT"/>
              </w:rPr>
              <w:t>f) mărimea capitalului social subscris și vărsat;</w:t>
            </w:r>
          </w:p>
          <w:p w14:paraId="30796085" w14:textId="77777777" w:rsidR="00634B96" w:rsidRPr="00E86E89" w:rsidRDefault="00634B96" w:rsidP="000F142B">
            <w:pPr>
              <w:pStyle w:val="ListParagraph"/>
              <w:tabs>
                <w:tab w:val="left" w:pos="284"/>
                <w:tab w:val="left" w:pos="426"/>
                <w:tab w:val="left" w:pos="5387"/>
              </w:tabs>
              <w:spacing w:line="276" w:lineRule="auto"/>
              <w:ind w:left="0" w:firstLine="0"/>
              <w:rPr>
                <w:color w:val="000000" w:themeColor="text1"/>
                <w:sz w:val="28"/>
                <w:szCs w:val="28"/>
                <w:lang w:val="it-IT"/>
              </w:rPr>
            </w:pPr>
            <w:r w:rsidRPr="00E86E89">
              <w:rPr>
                <w:color w:val="000000" w:themeColor="text1"/>
                <w:sz w:val="28"/>
                <w:szCs w:val="28"/>
                <w:lang w:val="it-IT"/>
              </w:rPr>
              <w:t>g) după caz, faptul că societatea este în dizolvare sau în lichidare.</w:t>
            </w:r>
          </w:p>
          <w:p w14:paraId="3B7888E9" w14:textId="63563F5A" w:rsidR="00634B96" w:rsidRPr="00BF5B33" w:rsidRDefault="00634B96" w:rsidP="000F142B">
            <w:pPr>
              <w:pStyle w:val="ListParagraph"/>
              <w:tabs>
                <w:tab w:val="left" w:pos="284"/>
                <w:tab w:val="left" w:pos="426"/>
                <w:tab w:val="left" w:pos="5387"/>
              </w:tabs>
              <w:spacing w:line="276" w:lineRule="auto"/>
              <w:ind w:left="0" w:firstLine="0"/>
              <w:rPr>
                <w:bCs/>
                <w:color w:val="000000" w:themeColor="text1"/>
                <w:sz w:val="28"/>
                <w:szCs w:val="28"/>
              </w:rPr>
            </w:pPr>
            <w:r w:rsidRPr="00E86E89">
              <w:rPr>
                <w:color w:val="000000" w:themeColor="text1"/>
                <w:sz w:val="28"/>
                <w:szCs w:val="28"/>
                <w:lang w:val="it-IT"/>
              </w:rPr>
              <w:t xml:space="preserve">(10) Dacă deține o pagină web proprie, societatea este obligată să se asigură că pagina web furnizează cel puțin informațiile menționate la alin. </w:t>
            </w:r>
            <w:r w:rsidRPr="00BF5B33">
              <w:rPr>
                <w:color w:val="000000" w:themeColor="text1"/>
                <w:sz w:val="28"/>
                <w:szCs w:val="28"/>
              </w:rPr>
              <w:t>(9).</w:t>
            </w:r>
            <w:r w:rsidRPr="00BF5B33">
              <w:rPr>
                <w:bCs/>
                <w:color w:val="000000" w:themeColor="text1"/>
                <w:sz w:val="28"/>
                <w:szCs w:val="28"/>
              </w:rPr>
              <w:t>”</w:t>
            </w:r>
          </w:p>
          <w:p w14:paraId="1A292E22" w14:textId="77777777" w:rsidR="00634B96" w:rsidRPr="00BF5B33" w:rsidRDefault="00634B96" w:rsidP="000F142B">
            <w:pPr>
              <w:pStyle w:val="ListParagraph"/>
              <w:tabs>
                <w:tab w:val="left" w:pos="284"/>
                <w:tab w:val="left" w:pos="426"/>
                <w:tab w:val="left" w:pos="5387"/>
              </w:tabs>
              <w:spacing w:line="276" w:lineRule="auto"/>
              <w:ind w:left="0" w:firstLine="0"/>
              <w:rPr>
                <w:bCs/>
                <w:color w:val="000000" w:themeColor="text1"/>
                <w:sz w:val="28"/>
                <w:szCs w:val="28"/>
              </w:rPr>
            </w:pPr>
          </w:p>
        </w:tc>
        <w:tc>
          <w:tcPr>
            <w:tcW w:w="1648" w:type="pct"/>
            <w:tcMar>
              <w:top w:w="0" w:type="dxa"/>
              <w:left w:w="108" w:type="dxa"/>
              <w:bottom w:w="0" w:type="dxa"/>
              <w:right w:w="108" w:type="dxa"/>
            </w:tcMar>
          </w:tcPr>
          <w:p w14:paraId="7D045A50"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lastRenderedPageBreak/>
              <w:t>Articolul 3.</w:t>
            </w:r>
            <w:r w:rsidRPr="00E86E89">
              <w:rPr>
                <w:color w:val="000000" w:themeColor="text1"/>
                <w:sz w:val="28"/>
                <w:szCs w:val="28"/>
                <w:lang w:val="it-IT"/>
              </w:rPr>
              <w:t> Statutul juridic al societății</w:t>
            </w:r>
          </w:p>
          <w:p w14:paraId="6535930A" w14:textId="17A91877" w:rsidR="006908CD" w:rsidRPr="00E86E89" w:rsidRDefault="003652B9"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p>
          <w:p w14:paraId="5356D00E"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(6) Societatea este în drept să desfășoare orice activități neinterzise de legislație. Anumite activități, al căror nomenclator este stabilit de legislație, societatea este în drept să le desfășoare numai în baza licenței.</w:t>
            </w:r>
          </w:p>
          <w:p w14:paraId="447898BB"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(7) Societatea are dreptul să deschidă conturi bancare pe teritoriul Republicii Moldova și în străinătate.</w:t>
            </w:r>
          </w:p>
          <w:p w14:paraId="4B8C6AD9" w14:textId="3423F353" w:rsidR="00040E7F"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(8) Societatea este în drept să aibă ștampile cu antet și blanchete cu denumirea sa, precum și marcă comercială (marcă de serviciu) înregistrată și alte mijloace de identificare vizuală a societății. </w:t>
            </w:r>
            <w:r w:rsidR="00040E7F" w:rsidRPr="00E86E89">
              <w:rPr>
                <w:b/>
                <w:strike/>
                <w:color w:val="333333"/>
                <w:sz w:val="28"/>
                <w:szCs w:val="28"/>
                <w:shd w:val="clear" w:color="auto" w:fill="FFFFFF"/>
                <w:lang w:val="it-IT"/>
              </w:rPr>
              <w:t>Orice act şi orice scrisoare care provine de la societate va cuprinde denumirea ei, forma juridică de organizare, sediul, numărul înregistrării de stat, mărimea capitalului social şi numele conducătorului.</w:t>
            </w:r>
          </w:p>
          <w:p w14:paraId="3AF9B024" w14:textId="734C274B" w:rsidR="006908CD" w:rsidRPr="00E86E89"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(9) Societatea este obligată să menționeze în actele unilaterale (inclusiv scrisori, oferte, comenzi, facturi și alte notificări), întocmite pe suport de hârtie sau în orice alt format, emanate de la aceasta:</w:t>
            </w:r>
          </w:p>
          <w:p w14:paraId="17E71D3D" w14:textId="77777777" w:rsidR="006908CD" w:rsidRPr="00E86E89" w:rsidRDefault="006908CD" w:rsidP="000F142B">
            <w:pPr>
              <w:tabs>
                <w:tab w:val="left" w:pos="284"/>
                <w:tab w:val="left" w:pos="426"/>
                <w:tab w:val="left" w:pos="5387"/>
              </w:tabs>
              <w:spacing w:line="276" w:lineRule="auto"/>
              <w:ind w:firstLine="0"/>
              <w:contextualSpacing/>
              <w:rPr>
                <w:b/>
                <w:color w:val="000000" w:themeColor="text1"/>
                <w:sz w:val="28"/>
                <w:szCs w:val="28"/>
                <w:lang w:val="it-IT"/>
              </w:rPr>
            </w:pPr>
            <w:r w:rsidRPr="00E86E89">
              <w:rPr>
                <w:b/>
                <w:color w:val="000000" w:themeColor="text1"/>
                <w:sz w:val="28"/>
                <w:szCs w:val="28"/>
                <w:lang w:val="it-IT"/>
              </w:rPr>
              <w:lastRenderedPageBreak/>
              <w:t xml:space="preserve">a) registrul în care este înregistrată în Republica Moldova </w:t>
            </w:r>
          </w:p>
          <w:p w14:paraId="18595D91" w14:textId="77777777" w:rsidR="006908CD" w:rsidRPr="00E86E89" w:rsidRDefault="006908CD" w:rsidP="000F142B">
            <w:pPr>
              <w:tabs>
                <w:tab w:val="left" w:pos="284"/>
                <w:tab w:val="left" w:pos="426"/>
                <w:tab w:val="left" w:pos="5387"/>
              </w:tabs>
              <w:spacing w:line="276" w:lineRule="auto"/>
              <w:ind w:firstLine="0"/>
              <w:contextualSpacing/>
              <w:rPr>
                <w:b/>
                <w:color w:val="000000" w:themeColor="text1"/>
                <w:sz w:val="28"/>
                <w:szCs w:val="28"/>
                <w:lang w:val="it-IT"/>
              </w:rPr>
            </w:pPr>
            <w:r w:rsidRPr="00E86E89">
              <w:rPr>
                <w:b/>
                <w:color w:val="000000" w:themeColor="text1"/>
                <w:sz w:val="28"/>
                <w:szCs w:val="28"/>
                <w:lang w:val="it-IT"/>
              </w:rPr>
              <w:t>b) numărul de identificare de stat în registrul în cauză;</w:t>
            </w:r>
          </w:p>
          <w:p w14:paraId="37674431" w14:textId="77777777" w:rsidR="006908CD" w:rsidRPr="00E86E89"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c) denumirea;</w:t>
            </w:r>
          </w:p>
          <w:p w14:paraId="0FAFCE57" w14:textId="77777777" w:rsidR="006908CD" w:rsidRPr="00E86E89"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d) forma de organizare juridică;</w:t>
            </w:r>
          </w:p>
          <w:p w14:paraId="668B9E78" w14:textId="77777777" w:rsidR="006908CD" w:rsidRPr="00E86E89"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e) sediul;</w:t>
            </w:r>
          </w:p>
          <w:p w14:paraId="154B4AA5" w14:textId="77777777" w:rsidR="006908CD" w:rsidRPr="00E86E89"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f) mărimea capitalului social subscris și vărsat;</w:t>
            </w:r>
          </w:p>
          <w:p w14:paraId="047B68BF" w14:textId="77777777" w:rsidR="006908CD" w:rsidRPr="00E86E89"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 xml:space="preserve">g) după caz, faptul că societatea este în dizolvare sau în lichidare. </w:t>
            </w:r>
          </w:p>
          <w:p w14:paraId="044C965C" w14:textId="77777777" w:rsidR="00634B96" w:rsidRPr="00BF5B33" w:rsidRDefault="006908CD"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r w:rsidRPr="00E86E89">
              <w:rPr>
                <w:b/>
                <w:color w:val="000000" w:themeColor="text1"/>
                <w:sz w:val="28"/>
                <w:szCs w:val="28"/>
                <w:lang w:val="it-IT"/>
              </w:rPr>
              <w:t xml:space="preserve">(10) Dacă deține o pagină web proprie, societatea este obligată să se asigură că pagina web furnizează cel puțin informațiile menționate la alin. </w:t>
            </w:r>
            <w:r w:rsidRPr="00BF5B33">
              <w:rPr>
                <w:b/>
                <w:color w:val="000000" w:themeColor="text1"/>
                <w:sz w:val="28"/>
                <w:szCs w:val="28"/>
              </w:rPr>
              <w:t>(9).</w:t>
            </w:r>
          </w:p>
          <w:p w14:paraId="38DB9FE0" w14:textId="7C4BD58E" w:rsidR="006908CD" w:rsidRPr="00BF5B33" w:rsidRDefault="006908CD"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rPr>
            </w:pPr>
          </w:p>
        </w:tc>
      </w:tr>
      <w:tr w:rsidR="00634B96" w:rsidRPr="004033FA" w14:paraId="64461C6A" w14:textId="77777777" w:rsidTr="006908CD">
        <w:trPr>
          <w:jc w:val="center"/>
        </w:trPr>
        <w:tc>
          <w:tcPr>
            <w:tcW w:w="1674" w:type="pct"/>
            <w:tcMar>
              <w:top w:w="0" w:type="dxa"/>
              <w:left w:w="108" w:type="dxa"/>
              <w:bottom w:w="0" w:type="dxa"/>
              <w:right w:w="108" w:type="dxa"/>
            </w:tcMar>
          </w:tcPr>
          <w:p w14:paraId="42395508" w14:textId="7122D03E"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8. </w:t>
            </w:r>
            <w:r w:rsidRPr="00E86E89">
              <w:rPr>
                <w:color w:val="000000" w:themeColor="text1"/>
                <w:sz w:val="28"/>
                <w:szCs w:val="28"/>
                <w:lang w:val="it-IT" w:eastAsia="ru-RU"/>
              </w:rPr>
              <w:t>Organele de conducere și de control ale societății</w:t>
            </w:r>
          </w:p>
          <w:p w14:paraId="2C7FE79A"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(1) Organele de conducere ale societăţii sînt:</w:t>
            </w:r>
          </w:p>
          <w:p w14:paraId="41E4D4AA"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adunarea generală a acţionarilor;</w:t>
            </w:r>
          </w:p>
          <w:p w14:paraId="02BF4FCF"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consiliul societăţii;</w:t>
            </w:r>
          </w:p>
          <w:p w14:paraId="006567B5"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c) organul executiv.</w:t>
            </w:r>
          </w:p>
          <w:p w14:paraId="4D484460"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w:t>
            </w:r>
            <w:r w:rsidRPr="00E86E89">
              <w:rPr>
                <w:i/>
                <w:iCs/>
                <w:color w:val="000000" w:themeColor="text1"/>
                <w:sz w:val="28"/>
                <w:szCs w:val="28"/>
                <w:lang w:val="it-IT" w:eastAsia="ru-RU"/>
              </w:rPr>
              <w:t> - abrogată.</w:t>
            </w:r>
          </w:p>
          <w:p w14:paraId="6873FB7F"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w:t>
            </w:r>
            <w:r w:rsidRPr="00E86E89">
              <w:rPr>
                <w:color w:val="000000" w:themeColor="text1"/>
                <w:sz w:val="28"/>
                <w:szCs w:val="28"/>
                <w:vertAlign w:val="superscript"/>
                <w:lang w:val="it-IT" w:eastAsia="ru-RU"/>
              </w:rPr>
              <w:t>1</w:t>
            </w:r>
            <w:r w:rsidRPr="00E86E89">
              <w:rPr>
                <w:color w:val="000000" w:themeColor="text1"/>
                <w:sz w:val="28"/>
                <w:szCs w:val="28"/>
                <w:lang w:val="it-IT" w:eastAsia="ru-RU"/>
              </w:rPr>
              <w:t>) Organele de control ale societății sunt:</w:t>
            </w:r>
          </w:p>
          <w:p w14:paraId="448424E8"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a) comitetul de audit;</w:t>
            </w:r>
          </w:p>
          <w:p w14:paraId="1C88B618"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b) comisia de cenzori.</w:t>
            </w:r>
          </w:p>
          <w:p w14:paraId="43BE7A14"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(2) În societatea cu un număr de acţionari mai mic de 50, atribuţiile consiliului societăţii pot fi exercitate de adunarea generală a acţionarilor.</w:t>
            </w:r>
          </w:p>
          <w:p w14:paraId="7D5E366A"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(3) Structura, atribuţiile, modul de constituire şi de funcţionare a organelor de conducere și de control ale societăţii sînt stabilite de prezenta lege, de alte acte legislative, de statutul şi de regulamentele societăţii.</w:t>
            </w:r>
          </w:p>
          <w:p w14:paraId="225A88F4"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(4) În cadrul procesului de insolvabilitate, funcţiile organelor de conducere ale societăţii le exercită organele abilitate în conformitate cu prevederile Legii insolvabilităţii nr.149 din 29 iunie 2012.</w:t>
            </w:r>
          </w:p>
          <w:p w14:paraId="467EDE7C"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62855B81" w14:textId="77777777" w:rsidR="006908CD" w:rsidRPr="00E86E89" w:rsidRDefault="006908CD" w:rsidP="000F142B">
            <w:pPr>
              <w:pStyle w:val="ListParagraph"/>
              <w:tabs>
                <w:tab w:val="left" w:pos="284"/>
                <w:tab w:val="left" w:pos="426"/>
                <w:tab w:val="left" w:pos="5387"/>
              </w:tabs>
              <w:spacing w:line="276" w:lineRule="auto"/>
              <w:ind w:left="0" w:firstLine="0"/>
              <w:rPr>
                <w:bCs/>
                <w:color w:val="000000" w:themeColor="text1"/>
                <w:sz w:val="28"/>
                <w:szCs w:val="28"/>
                <w:lang w:val="it-IT"/>
              </w:rPr>
            </w:pPr>
            <w:r w:rsidRPr="00E86E89">
              <w:rPr>
                <w:b/>
                <w:color w:val="000000" w:themeColor="text1"/>
                <w:sz w:val="28"/>
                <w:szCs w:val="28"/>
                <w:lang w:val="it-IT"/>
              </w:rPr>
              <w:lastRenderedPageBreak/>
              <w:t>3.</w:t>
            </w:r>
            <w:r w:rsidRPr="00E86E89">
              <w:rPr>
                <w:bCs/>
                <w:color w:val="000000" w:themeColor="text1"/>
                <w:sz w:val="28"/>
                <w:szCs w:val="28"/>
                <w:lang w:val="it-IT"/>
              </w:rPr>
              <w:t xml:space="preserve"> Articolul 8 se completează cu alineatele (5) și (6) cu următorul conținut:</w:t>
            </w:r>
          </w:p>
          <w:p w14:paraId="0F5958D5" w14:textId="77777777" w:rsidR="000A18ED" w:rsidRPr="000A18ED" w:rsidRDefault="000A18ED" w:rsidP="000A18ED">
            <w:pPr>
              <w:tabs>
                <w:tab w:val="left" w:pos="284"/>
                <w:tab w:val="left" w:pos="426"/>
                <w:tab w:val="left" w:pos="5387"/>
              </w:tabs>
              <w:spacing w:line="276" w:lineRule="auto"/>
              <w:ind w:firstLine="0"/>
              <w:rPr>
                <w:bCs/>
                <w:color w:val="000000" w:themeColor="text1"/>
                <w:sz w:val="28"/>
                <w:szCs w:val="28"/>
                <w:lang w:val="it-IT"/>
              </w:rPr>
            </w:pPr>
            <w:r w:rsidRPr="000A18ED">
              <w:rPr>
                <w:bCs/>
                <w:color w:val="000000" w:themeColor="text1"/>
                <w:sz w:val="28"/>
                <w:szCs w:val="28"/>
                <w:lang w:val="it-IT"/>
              </w:rPr>
              <w:t>„(5) Calitatea de membru al consiliului, al organului executiv, al comisiei de cenzori sau al comitetului de audit al societății se dobândește din data înregistrării persoanei în această calitate în registrul de stat al persoanelor juridice. Din aceeași dată începe să curgă termenul mandatului acestei persoane.</w:t>
            </w:r>
          </w:p>
          <w:p w14:paraId="7A122962" w14:textId="71B189BD" w:rsidR="00634B96" w:rsidRPr="00E47E0F" w:rsidRDefault="000A18ED" w:rsidP="000A18ED">
            <w:pPr>
              <w:pStyle w:val="ListParagraph"/>
              <w:tabs>
                <w:tab w:val="left" w:pos="284"/>
                <w:tab w:val="left" w:pos="426"/>
                <w:tab w:val="left" w:pos="5387"/>
              </w:tabs>
              <w:spacing w:line="276" w:lineRule="auto"/>
              <w:ind w:left="0" w:firstLine="0"/>
              <w:rPr>
                <w:color w:val="000000" w:themeColor="text1"/>
                <w:sz w:val="28"/>
                <w:szCs w:val="28"/>
                <w:lang w:val="it-IT"/>
              </w:rPr>
            </w:pPr>
            <w:r w:rsidRPr="000A18ED">
              <w:rPr>
                <w:bCs/>
                <w:color w:val="000000" w:themeColor="text1"/>
                <w:sz w:val="28"/>
                <w:szCs w:val="28"/>
                <w:lang w:val="it-IT"/>
              </w:rPr>
              <w:lastRenderedPageBreak/>
              <w:t>(6) Organul executiv este obligat să asigure că, în termen de 30 de zile, societatea solicită înregistrarea modificării datelor în registrul de stat a persoanelor juridice în legătură cu numirea în funcție ori încetarea împuternicirilor de membru al consiliului, al organului executiv, al comisiei de cenzori sau al comitetului de audit al societății în temeiul prezentei legi. În cazul în care nicio persoană nu are calitatea de membru al organului executiv, această obligație revine celorlalte organe ale societății.”</w:t>
            </w:r>
          </w:p>
        </w:tc>
        <w:tc>
          <w:tcPr>
            <w:tcW w:w="1648" w:type="pct"/>
            <w:tcMar>
              <w:top w:w="0" w:type="dxa"/>
              <w:left w:w="108" w:type="dxa"/>
              <w:bottom w:w="0" w:type="dxa"/>
              <w:right w:w="108" w:type="dxa"/>
            </w:tcMar>
          </w:tcPr>
          <w:p w14:paraId="47A673E0" w14:textId="1317B422"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lastRenderedPageBreak/>
              <w:t>Articolul 8. </w:t>
            </w:r>
            <w:r w:rsidRPr="00E86E89">
              <w:rPr>
                <w:color w:val="000000" w:themeColor="text1"/>
                <w:sz w:val="28"/>
                <w:szCs w:val="28"/>
                <w:lang w:val="it-IT"/>
              </w:rPr>
              <w:t>Organele de conducere și de control ale societății</w:t>
            </w:r>
          </w:p>
          <w:p w14:paraId="57B8300A"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(1) Organele de conducere ale societății sînt:</w:t>
            </w:r>
          </w:p>
          <w:p w14:paraId="5017DD67"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adunarea generală a acționarilor;</w:t>
            </w:r>
          </w:p>
          <w:p w14:paraId="3E95963B"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consiliul societății;</w:t>
            </w:r>
          </w:p>
          <w:p w14:paraId="0BB118CC"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 organul executiv.</w:t>
            </w:r>
          </w:p>
          <w:p w14:paraId="241108E7"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w:t>
            </w:r>
            <w:r w:rsidRPr="00E86E89">
              <w:rPr>
                <w:i/>
                <w:iCs/>
                <w:color w:val="000000" w:themeColor="text1"/>
                <w:sz w:val="28"/>
                <w:szCs w:val="28"/>
                <w:lang w:val="it-IT"/>
              </w:rPr>
              <w:t> - abrogată.</w:t>
            </w:r>
          </w:p>
          <w:p w14:paraId="3C8F41A3"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w:t>
            </w:r>
            <w:r w:rsidRPr="00E86E89">
              <w:rPr>
                <w:color w:val="000000" w:themeColor="text1"/>
                <w:sz w:val="28"/>
                <w:szCs w:val="28"/>
                <w:vertAlign w:val="superscript"/>
                <w:lang w:val="it-IT"/>
              </w:rPr>
              <w:t>1</w:t>
            </w:r>
            <w:r w:rsidRPr="00E86E89">
              <w:rPr>
                <w:color w:val="000000" w:themeColor="text1"/>
                <w:sz w:val="28"/>
                <w:szCs w:val="28"/>
                <w:lang w:val="it-IT"/>
              </w:rPr>
              <w:t>) Organele de control ale societății sunt:</w:t>
            </w:r>
          </w:p>
          <w:p w14:paraId="5ED5DB23"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a) comitetul de audit;</w:t>
            </w:r>
          </w:p>
          <w:p w14:paraId="4D44AE26"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b) comisia de cenzori.</w:t>
            </w:r>
          </w:p>
          <w:p w14:paraId="5ED9B8E0"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(2) În societatea cu un număr de acționari mai mic de 50, atribuțiile consiliului societății pot fi exercitate de adunarea generală a acționarilor.</w:t>
            </w:r>
          </w:p>
          <w:p w14:paraId="619657BE"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(3) Structura, atribuțiile, modul de constituire și de funcționare a organelor de conducere și de control ale societății sînt stabilite de prezenta lege, de alte acte legislative, de statutul și de regulamentele societății.</w:t>
            </w:r>
          </w:p>
          <w:p w14:paraId="5FB10337"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(4) În cadrul procesului de insolvabilitate, funcțiile organelor de conducere ale societății le exercită organele abilitate în conformitate cu prevederile Legii insolvabilității nr.149 din 29 iunie 2012.</w:t>
            </w:r>
          </w:p>
          <w:p w14:paraId="4D7755E6" w14:textId="56D0F4DD" w:rsidR="006954E2" w:rsidRPr="006954E2" w:rsidRDefault="006954E2" w:rsidP="006954E2">
            <w:pPr>
              <w:tabs>
                <w:tab w:val="left" w:pos="284"/>
                <w:tab w:val="left" w:pos="426"/>
                <w:tab w:val="left" w:pos="5387"/>
              </w:tabs>
              <w:spacing w:line="276" w:lineRule="auto"/>
              <w:ind w:firstLine="0"/>
              <w:rPr>
                <w:b/>
                <w:color w:val="000000" w:themeColor="text1"/>
                <w:sz w:val="28"/>
                <w:szCs w:val="28"/>
                <w:lang w:val="it-IT"/>
              </w:rPr>
            </w:pPr>
            <w:r w:rsidRPr="006954E2">
              <w:rPr>
                <w:b/>
                <w:color w:val="000000" w:themeColor="text1"/>
                <w:sz w:val="28"/>
                <w:szCs w:val="28"/>
                <w:lang w:val="it-IT"/>
              </w:rPr>
              <w:t>(5) Calitatea de membru al consiliului, al organului executiv, al comisiei de cenzori sau al comitetului de audit al societății se dobândește din data înregistrării persoanei în această calitate în registrul de stat al persoanelor juridice. Din aceeași dată începe să curgă termenul mandatului acestei persoane.</w:t>
            </w:r>
          </w:p>
          <w:p w14:paraId="25CA7DBA" w14:textId="294EB633" w:rsidR="00634B96" w:rsidRPr="00E86E89" w:rsidRDefault="006954E2" w:rsidP="006954E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r w:rsidRPr="006954E2">
              <w:rPr>
                <w:b/>
                <w:color w:val="000000" w:themeColor="text1"/>
                <w:sz w:val="28"/>
                <w:szCs w:val="28"/>
                <w:lang w:val="it-IT"/>
              </w:rPr>
              <w:t xml:space="preserve">(6) Organul executiv este obligat să asigure că, în termen de 30 de zile, societatea solicită înregistrarea </w:t>
            </w:r>
            <w:r w:rsidRPr="006954E2">
              <w:rPr>
                <w:b/>
                <w:color w:val="000000" w:themeColor="text1"/>
                <w:sz w:val="28"/>
                <w:szCs w:val="28"/>
                <w:lang w:val="it-IT"/>
              </w:rPr>
              <w:lastRenderedPageBreak/>
              <w:t>modificării datelor în registrul de stat a persoanelor juridice în legătură cu numirea în funcție ori încetarea împuternicirilor de membru al consiliului, al organului executiv, al comisiei de cenzori sau al comitetului de audit al societății în temeiul prezentei legi. În cazul în care nicio persoană nu are calitatea de membru al organului executiv, această obligație revine celorlalte organe ale societății.</w:t>
            </w:r>
          </w:p>
        </w:tc>
      </w:tr>
      <w:tr w:rsidR="00634B96" w:rsidRPr="004033FA" w14:paraId="4F8D1469" w14:textId="77777777" w:rsidTr="006908CD">
        <w:trPr>
          <w:jc w:val="center"/>
        </w:trPr>
        <w:tc>
          <w:tcPr>
            <w:tcW w:w="1674" w:type="pct"/>
            <w:tcMar>
              <w:top w:w="0" w:type="dxa"/>
              <w:left w:w="108" w:type="dxa"/>
              <w:bottom w:w="0" w:type="dxa"/>
              <w:right w:w="108" w:type="dxa"/>
            </w:tcMar>
          </w:tcPr>
          <w:p w14:paraId="1F39C3FD"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ro-RO" w:eastAsia="ru-RU"/>
              </w:rPr>
            </w:pPr>
            <w:r w:rsidRPr="00E86E89">
              <w:rPr>
                <w:b/>
                <w:bCs/>
                <w:color w:val="000000" w:themeColor="text1"/>
                <w:sz w:val="28"/>
                <w:szCs w:val="28"/>
                <w:lang w:val="ro-RO" w:eastAsia="ru-RU"/>
              </w:rPr>
              <w:lastRenderedPageBreak/>
              <w:t>Articolul 9.</w:t>
            </w:r>
            <w:r w:rsidRPr="00E86E89">
              <w:rPr>
                <w:color w:val="000000" w:themeColor="text1"/>
                <w:sz w:val="28"/>
                <w:szCs w:val="28"/>
                <w:lang w:val="ro-RO" w:eastAsia="ru-RU"/>
              </w:rPr>
              <w:t> Filialele şi reprezentanţele societăţii</w:t>
            </w:r>
          </w:p>
          <w:p w14:paraId="0620797C"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ro-RO" w:eastAsia="ru-RU"/>
              </w:rPr>
            </w:pPr>
            <w:r w:rsidRPr="00E86E89">
              <w:rPr>
                <w:color w:val="000000" w:themeColor="text1"/>
                <w:sz w:val="28"/>
                <w:szCs w:val="28"/>
                <w:lang w:val="ro-RO" w:eastAsia="ru-RU"/>
              </w:rPr>
              <w:t>(1) Societatea este în drept să înfiinţeze filiale şi reprezentanţe în Republica Moldova în conformitate cu prezenta lege şi cu alte acte legislative, iar în străinătate – şi în conformitate cu legislaţia statului străin, dacă acordul internaţional la care Republica Moldova este parte nu prevede altfel.</w:t>
            </w:r>
          </w:p>
          <w:p w14:paraId="26E142D8"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ro-RO" w:eastAsia="ru-RU"/>
              </w:rPr>
            </w:pPr>
            <w:r w:rsidRPr="00E47E0F">
              <w:rPr>
                <w:color w:val="000000" w:themeColor="text1"/>
                <w:sz w:val="28"/>
                <w:szCs w:val="28"/>
                <w:lang w:val="ro-RO" w:eastAsia="ru-RU"/>
              </w:rPr>
              <w:t>(2) Filială a societăţii este o subdiviziune separată a ei, care este situată în afara sediului societăţii şi poate să îndeplinească toate împuternicirile acesteia, inclusiv cele de reprezentare, sau o parte din ele.</w:t>
            </w:r>
          </w:p>
          <w:p w14:paraId="2ACE262C"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(3) Reprezentanţă a societăţii este o subdiviziune separată a ei, care este situată în afara sediului societăţii, reprezintă şi apără interesele ei.</w:t>
            </w:r>
          </w:p>
          <w:p w14:paraId="419B2752"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(4) Societatea înzestrează filiala şi reprezentanţa cu bunuri care figurează în inventarul societăţii, iar bunurile filialei – şi în inventarul separat al filialei.</w:t>
            </w:r>
          </w:p>
          <w:p w14:paraId="78405D9C"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(5) Filiala şi reprezentanţa nu sînt persoane juridice şi acţionează în numele societăţii în baza regulamentelor aprobate de societate. De activitatea filialei şi reprezentanţei răspunde societatea care le-a înfiinţat.</w:t>
            </w:r>
          </w:p>
          <w:p w14:paraId="58542E4B"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(6) Conducătorul filialei sau al reprezentanţei îşi exercită atribuţiile în temeiul regulamentului filialei sau reprezentanţei aprobat de societate şi al mandatului eliberat de societate.</w:t>
            </w:r>
          </w:p>
          <w:p w14:paraId="70BCF229"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78" w:type="pct"/>
            <w:tcMar>
              <w:top w:w="0" w:type="dxa"/>
              <w:left w:w="108" w:type="dxa"/>
              <w:bottom w:w="0" w:type="dxa"/>
              <w:right w:w="108" w:type="dxa"/>
            </w:tcMar>
          </w:tcPr>
          <w:p w14:paraId="1BA2FF11" w14:textId="77777777" w:rsidR="00634B96" w:rsidRPr="00BF5B33" w:rsidRDefault="00634B96" w:rsidP="000F142B">
            <w:pPr>
              <w:pStyle w:val="ListParagraph"/>
              <w:tabs>
                <w:tab w:val="left" w:pos="284"/>
                <w:tab w:val="left" w:pos="426"/>
                <w:tab w:val="left" w:pos="5387"/>
              </w:tabs>
              <w:spacing w:line="276" w:lineRule="auto"/>
              <w:ind w:left="0" w:firstLine="0"/>
              <w:rPr>
                <w:color w:val="000000" w:themeColor="text1"/>
                <w:sz w:val="28"/>
                <w:szCs w:val="28"/>
                <w:lang w:val="ro-RO"/>
              </w:rPr>
            </w:pPr>
            <w:r w:rsidRPr="00E86E89">
              <w:rPr>
                <w:b/>
                <w:bCs/>
                <w:color w:val="000000" w:themeColor="text1"/>
                <w:sz w:val="28"/>
                <w:szCs w:val="28"/>
                <w:lang w:val="it-IT"/>
              </w:rPr>
              <w:lastRenderedPageBreak/>
              <w:t>4.</w:t>
            </w:r>
            <w:r w:rsidRPr="00E86E89">
              <w:rPr>
                <w:bCs/>
                <w:color w:val="000000" w:themeColor="text1"/>
                <w:sz w:val="28"/>
                <w:szCs w:val="28"/>
                <w:lang w:val="it-IT"/>
              </w:rPr>
              <w:t xml:space="preserve"> A</w:t>
            </w:r>
            <w:r w:rsidRPr="00E86E89">
              <w:rPr>
                <w:color w:val="000000" w:themeColor="text1"/>
                <w:sz w:val="28"/>
                <w:szCs w:val="28"/>
                <w:lang w:val="it-IT"/>
              </w:rPr>
              <w:t>rticolul 9:</w:t>
            </w:r>
          </w:p>
          <w:p w14:paraId="571FDF81" w14:textId="77777777" w:rsidR="00634B96" w:rsidRPr="00E86E89" w:rsidRDefault="00634B96" w:rsidP="000F142B">
            <w:pPr>
              <w:pStyle w:val="ListParagraph"/>
              <w:tabs>
                <w:tab w:val="left" w:pos="284"/>
                <w:tab w:val="left" w:pos="426"/>
                <w:tab w:val="left" w:pos="5387"/>
              </w:tabs>
              <w:spacing w:line="276" w:lineRule="auto"/>
              <w:ind w:left="0" w:firstLine="0"/>
              <w:rPr>
                <w:rFonts w:eastAsiaTheme="minorHAnsi"/>
                <w:color w:val="000000" w:themeColor="text1"/>
                <w:sz w:val="28"/>
                <w:szCs w:val="28"/>
                <w:lang w:val="it-IT"/>
              </w:rPr>
            </w:pPr>
            <w:r w:rsidRPr="00E86E89">
              <w:rPr>
                <w:color w:val="000000" w:themeColor="text1"/>
                <w:sz w:val="28"/>
                <w:szCs w:val="28"/>
                <w:lang w:val="it-IT"/>
              </w:rPr>
              <w:t>la alineatul (1) cuvintele „înființeze filiale și reprezentanțe” se substituie cu cuvintele „deschidă sucursale și alte subdiviziuni”;</w:t>
            </w:r>
          </w:p>
          <w:p w14:paraId="7CCE37C5" w14:textId="6E091290" w:rsidR="00634B96" w:rsidRPr="00E86E89" w:rsidRDefault="00634B96" w:rsidP="000F142B">
            <w:pPr>
              <w:pStyle w:val="ListParagraph"/>
              <w:tabs>
                <w:tab w:val="left" w:pos="284"/>
                <w:tab w:val="left" w:pos="426"/>
                <w:tab w:val="left" w:pos="5387"/>
              </w:tabs>
              <w:spacing w:line="276" w:lineRule="auto"/>
              <w:ind w:left="0" w:firstLine="0"/>
              <w:rPr>
                <w:color w:val="000000" w:themeColor="text1"/>
                <w:sz w:val="28"/>
                <w:szCs w:val="28"/>
                <w:lang w:val="it-IT"/>
              </w:rPr>
            </w:pPr>
            <w:r w:rsidRPr="00E86E89">
              <w:rPr>
                <w:color w:val="000000" w:themeColor="text1"/>
                <w:sz w:val="28"/>
                <w:szCs w:val="28"/>
                <w:lang w:val="it-IT"/>
              </w:rPr>
              <w:t>alineat</w:t>
            </w:r>
            <w:r w:rsidR="000E173E">
              <w:rPr>
                <w:color w:val="000000" w:themeColor="text1"/>
                <w:sz w:val="28"/>
                <w:szCs w:val="28"/>
                <w:lang w:val="it-IT"/>
              </w:rPr>
              <w:t>ele</w:t>
            </w:r>
            <w:r w:rsidRPr="00E86E89">
              <w:rPr>
                <w:color w:val="000000" w:themeColor="text1"/>
                <w:sz w:val="28"/>
                <w:szCs w:val="28"/>
                <w:lang w:val="it-IT"/>
              </w:rPr>
              <w:t xml:space="preserve"> (2) și (3) se abrogă;</w:t>
            </w:r>
          </w:p>
          <w:p w14:paraId="0E3E6D97" w14:textId="77777777" w:rsidR="00634B96" w:rsidRPr="00E86E89" w:rsidRDefault="00634B96" w:rsidP="000F142B">
            <w:pPr>
              <w:pStyle w:val="ListParagraph"/>
              <w:tabs>
                <w:tab w:val="left" w:pos="284"/>
                <w:tab w:val="left" w:pos="426"/>
                <w:tab w:val="left" w:pos="5387"/>
              </w:tabs>
              <w:spacing w:line="276" w:lineRule="auto"/>
              <w:ind w:left="0" w:firstLine="0"/>
              <w:rPr>
                <w:color w:val="000000" w:themeColor="text1"/>
                <w:sz w:val="28"/>
                <w:szCs w:val="28"/>
                <w:lang w:val="it-IT"/>
              </w:rPr>
            </w:pPr>
            <w:r w:rsidRPr="00E86E89">
              <w:rPr>
                <w:color w:val="000000" w:themeColor="text1"/>
                <w:sz w:val="28"/>
                <w:szCs w:val="28"/>
                <w:lang w:val="it-IT"/>
              </w:rPr>
              <w:t>în cuprinsul articolului, inclusiv în denumire, cuvintele „filială” și „filiale și reprezentanțe” la orice formă gramaticală, se substituie cu cuvântul „sucursală” la orice formă gramaticală corespunzătoare.</w:t>
            </w:r>
          </w:p>
        </w:tc>
        <w:tc>
          <w:tcPr>
            <w:tcW w:w="1648" w:type="pct"/>
            <w:tcMar>
              <w:top w:w="0" w:type="dxa"/>
              <w:left w:w="108" w:type="dxa"/>
              <w:bottom w:w="0" w:type="dxa"/>
              <w:right w:w="108" w:type="dxa"/>
            </w:tcMar>
          </w:tcPr>
          <w:p w14:paraId="4418FA4C"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9.</w:t>
            </w:r>
            <w:r w:rsidRPr="00E86E89">
              <w:rPr>
                <w:color w:val="000000" w:themeColor="text1"/>
                <w:sz w:val="28"/>
                <w:szCs w:val="28"/>
                <w:lang w:val="it-IT"/>
              </w:rPr>
              <w:t> Sucursalele societății</w:t>
            </w:r>
          </w:p>
          <w:p w14:paraId="0D471A3E"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(1) Societatea este în drept să </w:t>
            </w:r>
            <w:r w:rsidRPr="00E86E89">
              <w:rPr>
                <w:b/>
                <w:color w:val="000000" w:themeColor="text1"/>
                <w:sz w:val="28"/>
                <w:szCs w:val="28"/>
                <w:lang w:val="it-IT"/>
              </w:rPr>
              <w:t>deschidă sucursale și alte subdiviziuni</w:t>
            </w:r>
            <w:r w:rsidRPr="00E86E89">
              <w:rPr>
                <w:color w:val="000000" w:themeColor="text1"/>
                <w:sz w:val="28"/>
                <w:szCs w:val="28"/>
                <w:lang w:val="it-IT"/>
              </w:rPr>
              <w:t xml:space="preserve"> în Republica Moldova în conformitate cu prezenta lege și cu alte acte legislative, iar în străinătate – și în conformitate cu legislația statului străin, dacă acordul internațional la care Republica Moldova este parte nu prevede altfel.</w:t>
            </w:r>
          </w:p>
          <w:p w14:paraId="7BC66DD3" w14:textId="5584418A" w:rsidR="006908CD" w:rsidRPr="00BF5B33"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(2) - abrogat</w:t>
            </w:r>
          </w:p>
          <w:p w14:paraId="0670256D" w14:textId="3D4D9423" w:rsidR="006908CD" w:rsidRPr="00E86E89" w:rsidRDefault="006908CD"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(3) - abrogat</w:t>
            </w:r>
          </w:p>
          <w:p w14:paraId="17587E1F" w14:textId="123E8211"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(4) Societatea înzestrează </w:t>
            </w:r>
            <w:r w:rsidRPr="00E86E89">
              <w:rPr>
                <w:b/>
                <w:color w:val="000000" w:themeColor="text1"/>
                <w:sz w:val="28"/>
                <w:szCs w:val="28"/>
                <w:lang w:val="it-IT"/>
              </w:rPr>
              <w:t>sucursala</w:t>
            </w:r>
            <w:r w:rsidRPr="00E86E89">
              <w:rPr>
                <w:color w:val="000000" w:themeColor="text1"/>
                <w:sz w:val="28"/>
                <w:szCs w:val="28"/>
                <w:lang w:val="it-IT"/>
              </w:rPr>
              <w:t xml:space="preserve"> cu bunuri care figurează în inventarul societății, iar bunurile </w:t>
            </w:r>
            <w:r w:rsidRPr="00E86E89">
              <w:rPr>
                <w:b/>
                <w:color w:val="000000" w:themeColor="text1"/>
                <w:sz w:val="28"/>
                <w:szCs w:val="28"/>
                <w:lang w:val="it-IT"/>
              </w:rPr>
              <w:t>sucursalei</w:t>
            </w:r>
            <w:r w:rsidRPr="00E86E89">
              <w:rPr>
                <w:color w:val="000000" w:themeColor="text1"/>
                <w:sz w:val="28"/>
                <w:szCs w:val="28"/>
                <w:lang w:val="it-IT"/>
              </w:rPr>
              <w:t xml:space="preserve"> – și în inventarul separat al </w:t>
            </w:r>
            <w:r w:rsidRPr="00E86E89">
              <w:rPr>
                <w:b/>
                <w:color w:val="000000" w:themeColor="text1"/>
                <w:sz w:val="28"/>
                <w:szCs w:val="28"/>
                <w:lang w:val="it-IT"/>
              </w:rPr>
              <w:t>sucursalei</w:t>
            </w:r>
            <w:r w:rsidRPr="00E86E89">
              <w:rPr>
                <w:color w:val="000000" w:themeColor="text1"/>
                <w:sz w:val="28"/>
                <w:szCs w:val="28"/>
                <w:lang w:val="it-IT"/>
              </w:rPr>
              <w:t>.</w:t>
            </w:r>
          </w:p>
          <w:p w14:paraId="38EB3597"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 xml:space="preserve">(5) </w:t>
            </w:r>
            <w:r w:rsidRPr="00E86E89">
              <w:rPr>
                <w:b/>
                <w:color w:val="000000" w:themeColor="text1"/>
                <w:sz w:val="28"/>
                <w:szCs w:val="28"/>
                <w:lang w:val="it-IT"/>
              </w:rPr>
              <w:t>Sucursala</w:t>
            </w:r>
            <w:r w:rsidRPr="00E86E89">
              <w:rPr>
                <w:color w:val="000000" w:themeColor="text1"/>
                <w:sz w:val="28"/>
                <w:szCs w:val="28"/>
                <w:lang w:val="it-IT"/>
              </w:rPr>
              <w:t xml:space="preserve"> nu este persoană juridică și acționează în numele societății în baza regulamentelor aprobate de societate. De activitatea </w:t>
            </w:r>
            <w:r w:rsidRPr="00E86E89">
              <w:rPr>
                <w:b/>
                <w:color w:val="000000" w:themeColor="text1"/>
                <w:sz w:val="28"/>
                <w:szCs w:val="28"/>
                <w:lang w:val="it-IT"/>
              </w:rPr>
              <w:t>sucursalei</w:t>
            </w:r>
            <w:r w:rsidRPr="00E86E89">
              <w:rPr>
                <w:color w:val="000000" w:themeColor="text1"/>
                <w:sz w:val="28"/>
                <w:szCs w:val="28"/>
                <w:lang w:val="it-IT"/>
              </w:rPr>
              <w:t xml:space="preserve"> răspunde societatea care le-a înființat.</w:t>
            </w:r>
          </w:p>
          <w:p w14:paraId="3273C2E4"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(6) Conducătorul </w:t>
            </w:r>
            <w:r w:rsidRPr="00E86E89">
              <w:rPr>
                <w:b/>
                <w:color w:val="000000" w:themeColor="text1"/>
                <w:sz w:val="28"/>
                <w:szCs w:val="28"/>
                <w:lang w:val="it-IT"/>
              </w:rPr>
              <w:t>sucursalei</w:t>
            </w:r>
            <w:r w:rsidRPr="00E86E89">
              <w:rPr>
                <w:color w:val="000000" w:themeColor="text1"/>
                <w:sz w:val="28"/>
                <w:szCs w:val="28"/>
                <w:lang w:val="it-IT"/>
              </w:rPr>
              <w:t xml:space="preserve"> își exercită atribuțiile în temeiul regulamentului </w:t>
            </w:r>
            <w:r w:rsidRPr="00E86E89">
              <w:rPr>
                <w:b/>
                <w:color w:val="000000" w:themeColor="text1"/>
                <w:sz w:val="28"/>
                <w:szCs w:val="28"/>
                <w:lang w:val="it-IT"/>
              </w:rPr>
              <w:t>sucursalei</w:t>
            </w:r>
            <w:r w:rsidRPr="00E86E89">
              <w:rPr>
                <w:color w:val="000000" w:themeColor="text1"/>
                <w:sz w:val="28"/>
                <w:szCs w:val="28"/>
                <w:lang w:val="it-IT"/>
              </w:rPr>
              <w:t xml:space="preserve"> aprobat de societate și al mandatului eliberat de societate.</w:t>
            </w:r>
          </w:p>
          <w:p w14:paraId="0BFEF86D"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r>
      <w:tr w:rsidR="00634B96" w:rsidRPr="00BF5B33" w14:paraId="29B55C68" w14:textId="77777777" w:rsidTr="006908CD">
        <w:trPr>
          <w:jc w:val="center"/>
        </w:trPr>
        <w:tc>
          <w:tcPr>
            <w:tcW w:w="1674" w:type="pct"/>
            <w:tcMar>
              <w:top w:w="0" w:type="dxa"/>
              <w:left w:w="108" w:type="dxa"/>
              <w:bottom w:w="0" w:type="dxa"/>
              <w:right w:w="108" w:type="dxa"/>
            </w:tcMar>
          </w:tcPr>
          <w:p w14:paraId="6B2CAE11"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33.</w:t>
            </w:r>
            <w:r w:rsidRPr="00E86E89">
              <w:rPr>
                <w:color w:val="000000" w:themeColor="text1"/>
                <w:sz w:val="28"/>
                <w:szCs w:val="28"/>
                <w:lang w:val="it-IT" w:eastAsia="ru-RU"/>
              </w:rPr>
              <w:t> Statutul societăţii</w:t>
            </w:r>
          </w:p>
          <w:p w14:paraId="2C1EA66E"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 Statutul societăţii va cuprinde:</w:t>
            </w:r>
          </w:p>
          <w:p w14:paraId="6AC7B5BB" w14:textId="6334FD5F" w:rsidR="006908CD" w:rsidRPr="00E47E0F"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47E0F">
              <w:rPr>
                <w:color w:val="000000" w:themeColor="text1"/>
                <w:sz w:val="28"/>
                <w:szCs w:val="28"/>
                <w:lang w:val="fr-FR" w:eastAsia="ru-RU"/>
              </w:rPr>
              <w:t>(…)</w:t>
            </w:r>
          </w:p>
          <w:p w14:paraId="0A93AA5E"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m) modul de emitere a obligaţiunilor;</w:t>
            </w:r>
          </w:p>
          <w:p w14:paraId="5DFB8D1F"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n) modul şi termenele de plată a dividendelor şi de acoperire a pierderilor societăţii;</w:t>
            </w:r>
          </w:p>
          <w:p w14:paraId="1661C837"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o) modul de creare şi de utilizare a capitalului de rezervă;</w:t>
            </w:r>
          </w:p>
          <w:p w14:paraId="404A9350"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p) denumirea şi sediul filialelor şi reprezentanţelor societăţii;</w:t>
            </w:r>
          </w:p>
          <w:p w14:paraId="080239C9"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q) temeiurile şi modul de reorganizare sau dizolvare a societăţii potrivit hotărârii adunării generale a acţionarilor;</w:t>
            </w:r>
          </w:p>
          <w:p w14:paraId="586F7FB4"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r) valoarea aporturilor nebănești depuse în capitalul social, natura aportului și numele persoanei care face aportul în cauză.</w:t>
            </w:r>
          </w:p>
          <w:p w14:paraId="4882F242"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Statutul societăţii poate cuprinde şi alte date ce nu sînt în contradicţie cu legislaţia.</w:t>
            </w:r>
          </w:p>
          <w:p w14:paraId="6294ADF5"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Prevederile statutului societăţii sînt obligatorii pentru persoanele cu funcţii de răspundere şi acţionarii societăţii.</w:t>
            </w:r>
          </w:p>
          <w:p w14:paraId="11E47B63" w14:textId="2B3316D4" w:rsidR="006908CD" w:rsidRPr="00BF5B33"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w:t>
            </w:r>
          </w:p>
          <w:p w14:paraId="7254DD6D"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rPr>
            </w:pPr>
          </w:p>
        </w:tc>
        <w:tc>
          <w:tcPr>
            <w:tcW w:w="1678" w:type="pct"/>
            <w:tcMar>
              <w:top w:w="0" w:type="dxa"/>
              <w:left w:w="108" w:type="dxa"/>
              <w:bottom w:w="0" w:type="dxa"/>
              <w:right w:w="108" w:type="dxa"/>
            </w:tcMar>
          </w:tcPr>
          <w:p w14:paraId="3CBFA445" w14:textId="77777777" w:rsidR="00634B96" w:rsidRPr="00BF5B33" w:rsidRDefault="00634B96" w:rsidP="000F142B">
            <w:pPr>
              <w:pStyle w:val="ListParagraph"/>
              <w:tabs>
                <w:tab w:val="left" w:pos="284"/>
                <w:tab w:val="left" w:pos="426"/>
                <w:tab w:val="left" w:pos="5387"/>
              </w:tabs>
              <w:spacing w:line="276" w:lineRule="auto"/>
              <w:ind w:left="0" w:firstLine="0"/>
              <w:rPr>
                <w:color w:val="000000" w:themeColor="text1"/>
                <w:sz w:val="28"/>
                <w:szCs w:val="28"/>
                <w:lang w:val="ro-RO"/>
              </w:rPr>
            </w:pPr>
            <w:r w:rsidRPr="00BF5B33">
              <w:rPr>
                <w:b/>
                <w:bCs/>
                <w:color w:val="000000" w:themeColor="text1"/>
                <w:sz w:val="28"/>
                <w:szCs w:val="28"/>
              </w:rPr>
              <w:lastRenderedPageBreak/>
              <w:t>5.</w:t>
            </w:r>
            <w:r w:rsidRPr="00BF5B33">
              <w:rPr>
                <w:color w:val="000000" w:themeColor="text1"/>
                <w:sz w:val="28"/>
                <w:szCs w:val="28"/>
              </w:rPr>
              <w:t xml:space="preserve"> La articolul 33, alineatul (1), litera p) cuvintele „ filialelor și reprezentanțelor” se substituie cu cuvântul „sucursalelor”.</w:t>
            </w:r>
          </w:p>
          <w:p w14:paraId="1F0DC6B5"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c>
          <w:tcPr>
            <w:tcW w:w="1648" w:type="pct"/>
            <w:tcMar>
              <w:top w:w="0" w:type="dxa"/>
              <w:left w:w="108" w:type="dxa"/>
              <w:bottom w:w="0" w:type="dxa"/>
              <w:right w:w="108" w:type="dxa"/>
            </w:tcMar>
          </w:tcPr>
          <w:p w14:paraId="6C4AC230"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33.</w:t>
            </w:r>
            <w:r w:rsidRPr="00E86E89">
              <w:rPr>
                <w:color w:val="000000" w:themeColor="text1"/>
                <w:sz w:val="28"/>
                <w:szCs w:val="28"/>
                <w:lang w:val="it-IT"/>
              </w:rPr>
              <w:t> Statutul societății</w:t>
            </w:r>
          </w:p>
          <w:p w14:paraId="0B08AA12"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 Statutul societății va cuprinde:</w:t>
            </w:r>
          </w:p>
          <w:p w14:paraId="2A7AEF42" w14:textId="3A6B2714" w:rsidR="003652B9" w:rsidRPr="00E47E0F" w:rsidRDefault="003652B9" w:rsidP="000F142B">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w:t>
            </w:r>
          </w:p>
          <w:p w14:paraId="3519FBE6" w14:textId="42C8C002" w:rsidR="006908CD" w:rsidRPr="00E86E89" w:rsidRDefault="006908CD"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m) modul de emitere a obligațiunilor;</w:t>
            </w:r>
          </w:p>
          <w:p w14:paraId="40E169D7"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n) modul și termenele de plată a dividendelor și de acoperire a pierderilor societății;</w:t>
            </w:r>
          </w:p>
          <w:p w14:paraId="22A63B4B"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o) modul de creare și de utilizare a capitalului de rezervă;</w:t>
            </w:r>
          </w:p>
          <w:p w14:paraId="5E3D6C15" w14:textId="77777777" w:rsidR="006908CD" w:rsidRPr="00E86E89" w:rsidRDefault="006908CD"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p) denumirea și sediul </w:t>
            </w:r>
            <w:r w:rsidRPr="00E86E89">
              <w:rPr>
                <w:b/>
                <w:color w:val="000000" w:themeColor="text1"/>
                <w:sz w:val="28"/>
                <w:szCs w:val="28"/>
                <w:lang w:val="it-IT"/>
              </w:rPr>
              <w:t xml:space="preserve">sucursalelor </w:t>
            </w:r>
            <w:r w:rsidRPr="00E86E89">
              <w:rPr>
                <w:color w:val="000000" w:themeColor="text1"/>
                <w:sz w:val="28"/>
                <w:szCs w:val="28"/>
                <w:lang w:val="it-IT"/>
              </w:rPr>
              <w:t>societății;</w:t>
            </w:r>
          </w:p>
          <w:p w14:paraId="7568588A" w14:textId="77777777" w:rsidR="006908CD" w:rsidRPr="00E47E0F" w:rsidRDefault="006908CD"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q) temeiurile și modul de reorganizare sau dizolvare a societății potrivit hotărârii adunării generale a acționarilor;</w:t>
            </w:r>
          </w:p>
          <w:p w14:paraId="3F198A16" w14:textId="77777777" w:rsidR="006908CD" w:rsidRPr="00E47E0F" w:rsidRDefault="006908CD"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r) valoarea aporturilor nebănești depuse în capitalul social, natura aportului și numele persoanei care face aportul în cauză.</w:t>
            </w:r>
          </w:p>
          <w:p w14:paraId="51D353D2" w14:textId="77777777" w:rsidR="006908CD" w:rsidRPr="00E47E0F" w:rsidRDefault="006908CD"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 Statutul societății poate cuprinde și alte date ce nu sînt în contradicție cu legislația.</w:t>
            </w:r>
          </w:p>
          <w:p w14:paraId="3343735C" w14:textId="77777777" w:rsidR="006908CD" w:rsidRPr="00E47E0F" w:rsidRDefault="006908CD"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 Prevederile statutului societății sînt obligatorii pentru persoanele cu funcții de răspundere și acționarii societății.</w:t>
            </w:r>
          </w:p>
          <w:p w14:paraId="715F41A1" w14:textId="2552C25B" w:rsidR="006908CD" w:rsidRPr="00BF5B33" w:rsidRDefault="003652B9"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w:t>
            </w:r>
          </w:p>
          <w:p w14:paraId="6E8CC6D9"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rPr>
            </w:pPr>
          </w:p>
        </w:tc>
      </w:tr>
      <w:tr w:rsidR="00634B96" w:rsidRPr="004033FA" w14:paraId="1FE19247" w14:textId="77777777" w:rsidTr="006908CD">
        <w:trPr>
          <w:jc w:val="center"/>
        </w:trPr>
        <w:tc>
          <w:tcPr>
            <w:tcW w:w="1674" w:type="pct"/>
            <w:tcMar>
              <w:top w:w="0" w:type="dxa"/>
              <w:left w:w="108" w:type="dxa"/>
              <w:bottom w:w="0" w:type="dxa"/>
              <w:right w:w="108" w:type="dxa"/>
            </w:tcMar>
          </w:tcPr>
          <w:p w14:paraId="1DAC8EFE"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39.</w:t>
            </w:r>
            <w:r w:rsidRPr="00E86E89">
              <w:rPr>
                <w:color w:val="000000" w:themeColor="text1"/>
                <w:sz w:val="28"/>
                <w:szCs w:val="28"/>
                <w:lang w:val="it-IT" w:eastAsia="ru-RU"/>
              </w:rPr>
              <w:t> Aporturi la capitalul social</w:t>
            </w:r>
          </w:p>
          <w:p w14:paraId="3B36B99A" w14:textId="5011A5F6" w:rsidR="006908CD" w:rsidRPr="00E86E89"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w:t>
            </w:r>
          </w:p>
          <w:p w14:paraId="3D7B2E40"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(8) Valoarea de piață a aportului nebănesc se aprobă în temeiul raportului întreprinderii de evaluare, întocmit în conformitate cu prevederile legislației în vigoare, care nu este persoană afiliată societății, fondatorilor sau acționarilor societății. Data întocmirii raportului de evaluare nu poate preceda cu mai mult de 6 </w:t>
            </w:r>
            <w:r w:rsidRPr="00E47E0F">
              <w:rPr>
                <w:color w:val="000000" w:themeColor="text1"/>
                <w:sz w:val="28"/>
                <w:szCs w:val="28"/>
                <w:lang w:val="it-IT" w:eastAsia="ru-RU"/>
              </w:rPr>
              <w:lastRenderedPageBreak/>
              <w:t>luni data adoptării de către adunarea generală sau consiliul societății, potrivit prevederilor statutului, a valorii de piață a aporturilor nebănești.</w:t>
            </w:r>
          </w:p>
          <w:p w14:paraId="39AA16E8"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(9) Raportul indicat la alin. (8) va conține cel puțin descrierea fiecăreia dintre activele care formează aportul, metoda de evaluare utilizată, va menționa dacă valoarea aportului, obținută ca rezultat al evaluării, acoperă cel puțin valoarea acțiunilor subscrise pentru acest aport și, dacă este cazul, va conține și valoarea capitalului suplimentar obținut pentru acțiunile subscrise cu acest aport.</w:t>
            </w:r>
          </w:p>
          <w:p w14:paraId="4D3D8AF6"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(10) În cazul prelungirii dreptului de folosinţă a aporturilor nebăneşti, cesionat societăţii, societatea este obligată să elibereze suplimentar acţiuni proprietarului acestor aporturi în modul prevăzut de documentele de constituire sau de hotărârea adunării generale a acţionarilor societăţii.</w:t>
            </w:r>
          </w:p>
          <w:p w14:paraId="4D08E08C"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(11) În cazul încetării înainte de termen a dreptului de folosinţă a aporturilor nebăneşti, cesionat societăţii, acţionarul este obligat să restituie societăţii dividendele şi acţiunile primite în plus, în </w:t>
            </w:r>
            <w:r w:rsidRPr="00E47E0F">
              <w:rPr>
                <w:color w:val="000000" w:themeColor="text1"/>
                <w:sz w:val="28"/>
                <w:szCs w:val="28"/>
                <w:lang w:val="it-IT" w:eastAsia="ru-RU"/>
              </w:rPr>
              <w:lastRenderedPageBreak/>
              <w:t>modul prevăzut de documentele de constituire sau de hotărârea adunării generale a acţionarilor societăţii.</w:t>
            </w:r>
          </w:p>
          <w:p w14:paraId="689B4B40"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(12) Modificarea, în conformitate cu legislaţia, a valorii de inventar a patrimoniului societăţii, inclusiv a celui depus în calitate de aport la capitalul social, nu constituie temei pentru modificarea mărimii capitalului social şi a cotelor acţionarilor în el dacă legislaţia, statutul societăţii, hotărârea adunării generale a acţionarilor nu prevăd altfel. Pentru societăţile pe acţiuni aflate în proces de reorganizare în conformitate cu Legea insolvabilităţii nr.149 din 29 iunie 2012, modificarea capitalului social se efectuează în temeiul planului de reorganizare a societăţii.</w:t>
            </w:r>
          </w:p>
          <w:p w14:paraId="28A2C1C6"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(13) Aporturi la capitalul social nu pot fi:</w:t>
            </w:r>
          </w:p>
          <w:p w14:paraId="06F09583"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evaluarea în bani a activităţii fondatorilor pentru înfiinţarea societăţii, precum şi oricare angajament de prestare a activităţii de muncă sau de servicii de către acționari sau alte persoane;</w:t>
            </w:r>
          </w:p>
          <w:p w14:paraId="56A46821"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obligaţiile (datoriile) fondatorilor, acţionarilor societăţii şi ale altor persoane;</w:t>
            </w:r>
          </w:p>
          <w:p w14:paraId="7C3B93E6"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c) bunurile mobiliare şi imobiliare neînregistrate, inclusiv produsele activităţii intelectuale, supuse înregistrării în conformitate cu legislaţia;</w:t>
            </w:r>
          </w:p>
          <w:p w14:paraId="14A5DD90"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bunurile aparținând achizitorului de acţiuni cu drept de administrare economică sau gestionare operativă, fără acordul proprietarului acestor bunuri;</w:t>
            </w:r>
          </w:p>
          <w:p w14:paraId="3A318C4B"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e) bunurile destinate consumului curent al populaţiei civile, bunurile a căror circulaţie este interzisă ori limitată de actele legislative.</w:t>
            </w:r>
          </w:p>
          <w:p w14:paraId="2DA6D913"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74E278D4" w14:textId="77777777" w:rsidR="00634B96" w:rsidRPr="00BF5B33" w:rsidRDefault="00634B96" w:rsidP="000F142B">
            <w:pPr>
              <w:pStyle w:val="ListParagraph"/>
              <w:tabs>
                <w:tab w:val="left" w:pos="284"/>
                <w:tab w:val="left" w:pos="426"/>
                <w:tab w:val="left" w:pos="5387"/>
              </w:tabs>
              <w:spacing w:line="276" w:lineRule="auto"/>
              <w:ind w:left="0" w:firstLine="0"/>
              <w:rPr>
                <w:color w:val="000000" w:themeColor="text1"/>
                <w:sz w:val="28"/>
                <w:szCs w:val="28"/>
                <w:lang w:val="ro-RO"/>
              </w:rPr>
            </w:pPr>
            <w:r w:rsidRPr="00E86E89">
              <w:rPr>
                <w:b/>
                <w:bCs/>
                <w:color w:val="000000" w:themeColor="text1"/>
                <w:sz w:val="28"/>
                <w:szCs w:val="28"/>
                <w:lang w:val="it-IT"/>
              </w:rPr>
              <w:lastRenderedPageBreak/>
              <w:t>6.</w:t>
            </w:r>
            <w:r w:rsidRPr="00E86E89">
              <w:rPr>
                <w:color w:val="000000" w:themeColor="text1"/>
                <w:sz w:val="28"/>
                <w:szCs w:val="28"/>
                <w:lang w:val="it-IT"/>
              </w:rPr>
              <w:t xml:space="preserve"> Articolul 39 se completează cu alineatul (9</w:t>
            </w:r>
            <w:r w:rsidRPr="00E86E89">
              <w:rPr>
                <w:color w:val="000000" w:themeColor="text1"/>
                <w:sz w:val="28"/>
                <w:szCs w:val="28"/>
                <w:vertAlign w:val="superscript"/>
                <w:lang w:val="it-IT"/>
              </w:rPr>
              <w:t>1</w:t>
            </w:r>
            <w:r w:rsidRPr="00E86E89">
              <w:rPr>
                <w:color w:val="000000" w:themeColor="text1"/>
                <w:sz w:val="28"/>
                <w:szCs w:val="28"/>
                <w:lang w:val="it-IT"/>
              </w:rPr>
              <w:t>) cu următorul cuprins:</w:t>
            </w:r>
          </w:p>
          <w:p w14:paraId="2F424F6F" w14:textId="17989D57" w:rsidR="00634B96" w:rsidRPr="00E86E89" w:rsidRDefault="00634B96" w:rsidP="000F142B">
            <w:pPr>
              <w:pStyle w:val="ListParagraph"/>
              <w:tabs>
                <w:tab w:val="left" w:pos="284"/>
                <w:tab w:val="left" w:pos="426"/>
                <w:tab w:val="left" w:pos="5387"/>
              </w:tabs>
              <w:spacing w:line="276" w:lineRule="auto"/>
              <w:ind w:left="0" w:firstLine="0"/>
              <w:rPr>
                <w:color w:val="000000" w:themeColor="text1"/>
                <w:sz w:val="28"/>
                <w:szCs w:val="28"/>
                <w:lang w:val="it-IT"/>
              </w:rPr>
            </w:pPr>
            <w:r w:rsidRPr="00E86E89">
              <w:rPr>
                <w:color w:val="000000" w:themeColor="text1"/>
                <w:sz w:val="28"/>
                <w:szCs w:val="28"/>
                <w:lang w:val="it-IT"/>
              </w:rPr>
              <w:t>„</w:t>
            </w:r>
            <w:r w:rsidR="003652B9" w:rsidRPr="00E86E89">
              <w:rPr>
                <w:color w:val="000000" w:themeColor="text1"/>
                <w:sz w:val="28"/>
                <w:szCs w:val="28"/>
                <w:lang w:val="it-IT"/>
              </w:rPr>
              <w:t xml:space="preserve"> </w:t>
            </w:r>
            <w:r w:rsidRPr="00E86E89">
              <w:rPr>
                <w:color w:val="000000" w:themeColor="text1"/>
                <w:sz w:val="28"/>
                <w:szCs w:val="28"/>
                <w:lang w:val="it-IT"/>
              </w:rPr>
              <w:t>(9</w:t>
            </w:r>
            <w:r w:rsidRPr="00E86E89">
              <w:rPr>
                <w:color w:val="000000" w:themeColor="text1"/>
                <w:sz w:val="28"/>
                <w:szCs w:val="28"/>
                <w:vertAlign w:val="superscript"/>
                <w:lang w:val="it-IT"/>
              </w:rPr>
              <w:t>1</w:t>
            </w:r>
            <w:r w:rsidRPr="00E86E89">
              <w:rPr>
                <w:color w:val="000000" w:themeColor="text1"/>
                <w:sz w:val="28"/>
                <w:szCs w:val="28"/>
                <w:lang w:val="it-IT"/>
              </w:rPr>
              <w:t xml:space="preserve">) Societatea </w:t>
            </w:r>
            <w:r w:rsidR="000E173E">
              <w:rPr>
                <w:color w:val="000000" w:themeColor="text1"/>
                <w:sz w:val="28"/>
                <w:szCs w:val="28"/>
                <w:lang w:val="it-IT"/>
              </w:rPr>
              <w:t>este obligat</w:t>
            </w:r>
            <w:r w:rsidR="000E173E">
              <w:rPr>
                <w:color w:val="000000" w:themeColor="text1"/>
                <w:sz w:val="28"/>
                <w:szCs w:val="28"/>
                <w:lang w:val="ro-RO"/>
              </w:rPr>
              <w:t>ă</w:t>
            </w:r>
            <w:r w:rsidRPr="00E86E89">
              <w:rPr>
                <w:color w:val="000000" w:themeColor="text1"/>
                <w:sz w:val="28"/>
                <w:szCs w:val="28"/>
                <w:lang w:val="it-IT"/>
              </w:rPr>
              <w:t xml:space="preserve"> să publice raportul </w:t>
            </w:r>
            <w:r w:rsidR="000E173E">
              <w:rPr>
                <w:color w:val="000000" w:themeColor="text1"/>
                <w:sz w:val="28"/>
                <w:szCs w:val="28"/>
                <w:lang w:val="it-IT"/>
              </w:rPr>
              <w:t>prevăzut</w:t>
            </w:r>
            <w:r w:rsidRPr="00E86E89">
              <w:rPr>
                <w:color w:val="000000" w:themeColor="text1"/>
                <w:sz w:val="28"/>
                <w:szCs w:val="28"/>
                <w:lang w:val="it-IT"/>
              </w:rPr>
              <w:t xml:space="preserve"> la alin. (8) prin registrul de stat al persoanelor juridice.”</w:t>
            </w:r>
          </w:p>
          <w:p w14:paraId="1DEE16E4"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48" w:type="pct"/>
            <w:tcMar>
              <w:top w:w="0" w:type="dxa"/>
              <w:left w:w="108" w:type="dxa"/>
              <w:bottom w:w="0" w:type="dxa"/>
              <w:right w:w="108" w:type="dxa"/>
            </w:tcMar>
          </w:tcPr>
          <w:p w14:paraId="206ED799"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39.</w:t>
            </w:r>
            <w:r w:rsidRPr="00E86E89">
              <w:rPr>
                <w:color w:val="000000" w:themeColor="text1"/>
                <w:sz w:val="28"/>
                <w:szCs w:val="28"/>
                <w:lang w:val="it-IT"/>
              </w:rPr>
              <w:t> Aporturi la capitalul social</w:t>
            </w:r>
          </w:p>
          <w:p w14:paraId="6EB2CC15" w14:textId="42B0AB3D" w:rsidR="003652B9" w:rsidRPr="00E86E89" w:rsidRDefault="003652B9"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p>
          <w:p w14:paraId="1578AC76" w14:textId="4B32960A"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(8) Valoarea de piață a aportului nebănesc se aprobă în temeiul raportului întreprinderii de evaluare, întocmit în conformitate cu prevederile legislației în vigoare, care nu este persoană afiliată societății, fondatorilor sau acționarilor societății. Data întocmirii raportului de evaluare nu poate preceda cu mai mult de </w:t>
            </w:r>
            <w:r w:rsidRPr="00E47E0F">
              <w:rPr>
                <w:color w:val="000000" w:themeColor="text1"/>
                <w:sz w:val="28"/>
                <w:szCs w:val="28"/>
                <w:lang w:val="it-IT"/>
              </w:rPr>
              <w:lastRenderedPageBreak/>
              <w:t>6 luni data adoptării de către adunarea generală sau consiliul societății, potrivit prevederilor statutului, a valorii de piață a aporturilor nebănești.</w:t>
            </w:r>
          </w:p>
          <w:p w14:paraId="517CF69E"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(9) Raportul indicat la alin. (8) va conține cel puțin descrierea fiecăreia dintre activele care formează aportul, metoda de evaluare utilizată, va menționa dacă valoarea aportului, obținută ca rezultat al evaluării, acoperă cel puțin valoarea acțiunilor subscrise pentru acest aport și, dacă este cazul, va conține și valoarea capitalului suplimentar obținut pentru acțiunile subscrise cu acest aport.</w:t>
            </w:r>
          </w:p>
          <w:p w14:paraId="420DFDBD" w14:textId="5F9053E6"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r w:rsidRPr="00E86E89">
              <w:rPr>
                <w:b/>
                <w:color w:val="000000" w:themeColor="text1"/>
                <w:sz w:val="28"/>
                <w:szCs w:val="28"/>
                <w:lang w:val="it-IT"/>
              </w:rPr>
              <w:t>9</w:t>
            </w:r>
            <w:r w:rsidRPr="00E86E89">
              <w:rPr>
                <w:b/>
                <w:color w:val="000000" w:themeColor="text1"/>
                <w:sz w:val="28"/>
                <w:szCs w:val="28"/>
                <w:vertAlign w:val="superscript"/>
                <w:lang w:val="it-IT"/>
              </w:rPr>
              <w:t>1</w:t>
            </w:r>
            <w:r w:rsidRPr="00E86E89">
              <w:rPr>
                <w:b/>
                <w:color w:val="000000" w:themeColor="text1"/>
                <w:sz w:val="28"/>
                <w:szCs w:val="28"/>
                <w:lang w:val="it-IT"/>
              </w:rPr>
              <w:t xml:space="preserve">) Societatea </w:t>
            </w:r>
            <w:r w:rsidR="000E173E">
              <w:rPr>
                <w:b/>
                <w:color w:val="000000" w:themeColor="text1"/>
                <w:sz w:val="28"/>
                <w:szCs w:val="28"/>
                <w:lang w:val="it-IT"/>
              </w:rPr>
              <w:t>este obligată</w:t>
            </w:r>
            <w:r w:rsidRPr="00E86E89">
              <w:rPr>
                <w:b/>
                <w:color w:val="000000" w:themeColor="text1"/>
                <w:sz w:val="28"/>
                <w:szCs w:val="28"/>
                <w:lang w:val="it-IT"/>
              </w:rPr>
              <w:t xml:space="preserve"> să publice raportul </w:t>
            </w:r>
            <w:r w:rsidR="000E173E">
              <w:rPr>
                <w:b/>
                <w:color w:val="000000" w:themeColor="text1"/>
                <w:sz w:val="28"/>
                <w:szCs w:val="28"/>
                <w:lang w:val="it-IT"/>
              </w:rPr>
              <w:t>prevăzut</w:t>
            </w:r>
            <w:r w:rsidRPr="00E86E89">
              <w:rPr>
                <w:b/>
                <w:color w:val="000000" w:themeColor="text1"/>
                <w:sz w:val="28"/>
                <w:szCs w:val="28"/>
                <w:lang w:val="it-IT"/>
              </w:rPr>
              <w:t xml:space="preserve"> la alin. (8) prin registrul de stat al persoanelor juridice.</w:t>
            </w:r>
            <w:r w:rsidRPr="00E86E89">
              <w:rPr>
                <w:color w:val="000000" w:themeColor="text1"/>
                <w:sz w:val="28"/>
                <w:szCs w:val="28"/>
                <w:lang w:val="it-IT"/>
              </w:rPr>
              <w:t xml:space="preserve"> </w:t>
            </w:r>
          </w:p>
          <w:p w14:paraId="2DCC1C8B"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(10) În cazul prelungirii dreptului de folosință a aporturilor nebănești, cesionat societății, societatea este obligată să elibereze suplimentar acțiuni proprietarului acestor aporturi în modul prevăzut de documentele de constituire sau de hotărârea adunării generale a acționarilor societății.</w:t>
            </w:r>
          </w:p>
          <w:p w14:paraId="0A6FD505"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(11) În cazul încetării înainte de termen a dreptului de folosință a aporturilor </w:t>
            </w:r>
            <w:r w:rsidRPr="00E47E0F">
              <w:rPr>
                <w:color w:val="000000" w:themeColor="text1"/>
                <w:sz w:val="28"/>
                <w:szCs w:val="28"/>
                <w:lang w:val="it-IT"/>
              </w:rPr>
              <w:lastRenderedPageBreak/>
              <w:t>nebănești, cesionat societății, acționarul este obligat să restituie societății dividendele și acțiunile primite în plus, în modul prevăzut de documentele de constituire sau de hotărârea adunării generale a acționarilor societății.</w:t>
            </w:r>
          </w:p>
          <w:p w14:paraId="7F4BD018"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(12) Modificarea, în conformitate cu legislația, a valorii de inventar a patrimoniului societății, inclusiv a celui depus în calitate de aport la capitalul social, nu constituie temei pentru modificarea mărimii capitalului social și a cotelor acționarilor în el dacă legislația, statutul societății, hotărârea adunării generale a acționarilor nu prevăd altfel. Pentru societățile pe acțiuni aflate în proces de reorganizare în conformitate cu Legea insolvabilității nr.149 din 29 iunie 2012, modificarea capitalului social se efectuează în temeiul planului de reorganizare a societății.</w:t>
            </w:r>
          </w:p>
          <w:p w14:paraId="1A7B1A2A"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(13) Aporturi la capitalul social nu pot fi:</w:t>
            </w:r>
          </w:p>
          <w:p w14:paraId="7FA77108"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evaluarea în bani a activităţii fondatorilor pentru înfiinţarea societăţii, precum şi oricare angajament de prestare a activităţii de muncă sau de servicii de către acționari sau alte persoane;</w:t>
            </w:r>
          </w:p>
          <w:p w14:paraId="55A82D73"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b) obligațiile (datoriile) fondatorilor, acționarilor societății și ale altor persoane;</w:t>
            </w:r>
          </w:p>
          <w:p w14:paraId="2FE48432"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 bunurile mobiliare și imobiliare neînregistrate, inclusiv produsele activității intelectuale, supuse înregistrării în conformitate cu legislația;</w:t>
            </w:r>
          </w:p>
          <w:p w14:paraId="6CB04FD2"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bunurile aparținând achizitorului de acțiuni cu drept de administrare economică sau gestionare operativă, fără acordul proprietarului acestor bunuri;</w:t>
            </w:r>
          </w:p>
          <w:p w14:paraId="42F32D71"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e) bunurile destinate consumului curent al populației civile, bunurile a căror circulație este interzisă ori limitată de actele legislative.</w:t>
            </w:r>
          </w:p>
          <w:p w14:paraId="51F0D9D5"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r>
      <w:tr w:rsidR="00634B96" w:rsidRPr="00BF5B33" w14:paraId="3B35DB20" w14:textId="77777777" w:rsidTr="006908CD">
        <w:trPr>
          <w:jc w:val="center"/>
        </w:trPr>
        <w:tc>
          <w:tcPr>
            <w:tcW w:w="1674" w:type="pct"/>
            <w:tcMar>
              <w:top w:w="0" w:type="dxa"/>
              <w:left w:w="108" w:type="dxa"/>
              <w:bottom w:w="0" w:type="dxa"/>
              <w:right w:w="108" w:type="dxa"/>
            </w:tcMar>
          </w:tcPr>
          <w:p w14:paraId="52E178CC" w14:textId="39FCF5E9"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46.</w:t>
            </w:r>
            <w:r w:rsidRPr="00E86E89">
              <w:rPr>
                <w:color w:val="000000" w:themeColor="text1"/>
                <w:sz w:val="28"/>
                <w:szCs w:val="28"/>
                <w:lang w:val="it-IT" w:eastAsia="ru-RU"/>
              </w:rPr>
              <w:t> Dividendele</w:t>
            </w:r>
          </w:p>
          <w:p w14:paraId="3872BD18" w14:textId="296FFD44" w:rsidR="003652B9" w:rsidRPr="00E86E89"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w:t>
            </w:r>
          </w:p>
          <w:p w14:paraId="2EE41B67"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(5) Societatea nu este în drept să ia hotărâre cu privire la plata dividendelor:</w:t>
            </w:r>
          </w:p>
          <w:p w14:paraId="7FFC0A77"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până la achiziționarea/răscumpărarea acțiunilor plasate în conformitate cu art. 77 alin. (8) și cu art. 78;</w:t>
            </w:r>
          </w:p>
          <w:p w14:paraId="032A8573"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dacă, la data luării hotărârii cu privire la plata dividendelor, societatea este insolvabilă sau plata dividendelor va duce la insolvabilitatea ei;</w:t>
            </w:r>
          </w:p>
          <w:p w14:paraId="114E36F7"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c) dacă valoarea activelor nete, conform situațiilor financiare elaborate la data adoptării respectivei hotărâri, este mai mică decât capitalul ei social sau va deveni mai mică în urma plăţii dividendelor;</w:t>
            </w:r>
          </w:p>
          <w:p w14:paraId="009F5F54"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pe acţiunile ordinare dacă nu s-a hotărât cu privire la plata dividendelor pe acţiunile preferenţiale;</w:t>
            </w:r>
          </w:p>
          <w:p w14:paraId="7D18C977"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e) pe orice acţiuni, dacă nu s-a efectuat plata dobînzii scadente la obligaţiuni.</w:t>
            </w:r>
          </w:p>
          <w:p w14:paraId="3AF5E407"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Cuantumul dividendelor anuale/intermediare plătite acționarilor nu poate depăși cuantumul profitului net de la sfârșitul perioadei de gestiune plus profitul nerepartizat al anilor precedenți, minus orice pierdere a anilor precedenți și minus sumele depuse în rezerve în conformitate cu prezenta lege și statutul societății.</w:t>
            </w:r>
          </w:p>
          <w:p w14:paraId="2BB575BA" w14:textId="77777777" w:rsidR="00634B96" w:rsidRPr="00E47E0F"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78" w:type="pct"/>
            <w:tcMar>
              <w:top w:w="0" w:type="dxa"/>
              <w:left w:w="108" w:type="dxa"/>
              <w:bottom w:w="0" w:type="dxa"/>
              <w:right w:w="108" w:type="dxa"/>
            </w:tcMar>
          </w:tcPr>
          <w:p w14:paraId="6B72226E" w14:textId="77777777" w:rsidR="00634B96" w:rsidRPr="00BF5B33" w:rsidRDefault="00634B96" w:rsidP="000F142B">
            <w:pPr>
              <w:pStyle w:val="ListParagraph"/>
              <w:tabs>
                <w:tab w:val="left" w:pos="284"/>
                <w:tab w:val="left" w:pos="426"/>
                <w:tab w:val="left" w:pos="5387"/>
              </w:tabs>
              <w:spacing w:line="276" w:lineRule="auto"/>
              <w:ind w:left="0" w:firstLine="0"/>
              <w:rPr>
                <w:color w:val="000000" w:themeColor="text1"/>
                <w:sz w:val="28"/>
                <w:szCs w:val="28"/>
                <w:lang w:val="ro-RO"/>
              </w:rPr>
            </w:pPr>
            <w:r w:rsidRPr="00E86E89">
              <w:rPr>
                <w:b/>
                <w:bCs/>
                <w:color w:val="000000" w:themeColor="text1"/>
                <w:sz w:val="28"/>
                <w:szCs w:val="28"/>
                <w:lang w:val="it-IT"/>
              </w:rPr>
              <w:lastRenderedPageBreak/>
              <w:t>7.</w:t>
            </w:r>
            <w:r w:rsidRPr="00E86E89">
              <w:rPr>
                <w:color w:val="000000" w:themeColor="text1"/>
                <w:sz w:val="28"/>
                <w:szCs w:val="28"/>
                <w:lang w:val="it-IT"/>
              </w:rPr>
              <w:t xml:space="preserve"> Articolul 46 se completează cu alineatul (7) cu următorul cuprins:</w:t>
            </w:r>
          </w:p>
          <w:p w14:paraId="149FC934" w14:textId="69A0B5B1" w:rsidR="00634B96" w:rsidRPr="00BF5B33" w:rsidRDefault="00634B96" w:rsidP="000F142B">
            <w:pPr>
              <w:pStyle w:val="ListParagraph"/>
              <w:tabs>
                <w:tab w:val="left" w:pos="284"/>
                <w:tab w:val="left" w:pos="426"/>
                <w:tab w:val="left" w:pos="5387"/>
              </w:tabs>
              <w:spacing w:line="276" w:lineRule="auto"/>
              <w:ind w:left="0" w:firstLine="0"/>
              <w:rPr>
                <w:color w:val="000000" w:themeColor="text1"/>
                <w:sz w:val="28"/>
                <w:szCs w:val="28"/>
                <w:shd w:val="clear" w:color="auto" w:fill="FFFFFF"/>
              </w:rPr>
            </w:pPr>
            <w:r w:rsidRPr="00E86E89">
              <w:rPr>
                <w:color w:val="000000" w:themeColor="text1"/>
                <w:sz w:val="28"/>
                <w:szCs w:val="28"/>
                <w:lang w:val="ro-RO"/>
              </w:rPr>
              <w:t xml:space="preserve">„(7) Dacă partea nevărsată a capitalului subscris nu este </w:t>
            </w:r>
            <w:r w:rsidR="000E173E">
              <w:rPr>
                <w:color w:val="000000" w:themeColor="text1"/>
                <w:sz w:val="28"/>
                <w:szCs w:val="28"/>
                <w:lang w:val="ro-RO"/>
              </w:rPr>
              <w:t>reflectată</w:t>
            </w:r>
            <w:r w:rsidRPr="00E86E89">
              <w:rPr>
                <w:color w:val="000000" w:themeColor="text1"/>
                <w:sz w:val="28"/>
                <w:szCs w:val="28"/>
                <w:lang w:val="ro-RO"/>
              </w:rPr>
              <w:t xml:space="preserve"> în activ</w:t>
            </w:r>
            <w:r w:rsidR="000E173E">
              <w:rPr>
                <w:color w:val="000000" w:themeColor="text1"/>
                <w:sz w:val="28"/>
                <w:szCs w:val="28"/>
                <w:lang w:val="ro-RO"/>
              </w:rPr>
              <w:t>ele</w:t>
            </w:r>
            <w:r w:rsidRPr="00E86E89">
              <w:rPr>
                <w:color w:val="000000" w:themeColor="text1"/>
                <w:sz w:val="28"/>
                <w:szCs w:val="28"/>
                <w:lang w:val="ro-RO"/>
              </w:rPr>
              <w:t xml:space="preserve"> bilanț</w:t>
            </w:r>
            <w:r w:rsidR="000E173E">
              <w:rPr>
                <w:color w:val="000000" w:themeColor="text1"/>
                <w:sz w:val="28"/>
                <w:szCs w:val="28"/>
                <w:lang w:val="ro-RO"/>
              </w:rPr>
              <w:t>ului contabil</w:t>
            </w:r>
            <w:r w:rsidRPr="00E86E89">
              <w:rPr>
                <w:color w:val="000000" w:themeColor="text1"/>
                <w:sz w:val="28"/>
                <w:szCs w:val="28"/>
                <w:lang w:val="ro-RO"/>
              </w:rPr>
              <w:t xml:space="preserve">, cuantumul respectiv se deduce din cuantumul capitalului subscris menționat la alin. </w:t>
            </w:r>
            <w:r w:rsidRPr="00BF5B33">
              <w:rPr>
                <w:color w:val="000000" w:themeColor="text1"/>
                <w:sz w:val="28"/>
                <w:szCs w:val="28"/>
              </w:rPr>
              <w:t>(5) lit. c).”</w:t>
            </w:r>
          </w:p>
          <w:p w14:paraId="50F69174"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c>
          <w:tcPr>
            <w:tcW w:w="1648" w:type="pct"/>
            <w:tcMar>
              <w:top w:w="0" w:type="dxa"/>
              <w:left w:w="108" w:type="dxa"/>
              <w:bottom w:w="0" w:type="dxa"/>
              <w:right w:w="108" w:type="dxa"/>
            </w:tcMar>
          </w:tcPr>
          <w:p w14:paraId="70723025"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46.</w:t>
            </w:r>
            <w:r w:rsidRPr="00E86E89">
              <w:rPr>
                <w:color w:val="000000" w:themeColor="text1"/>
                <w:sz w:val="28"/>
                <w:szCs w:val="28"/>
                <w:lang w:val="it-IT"/>
              </w:rPr>
              <w:t> Dividendele</w:t>
            </w:r>
          </w:p>
          <w:p w14:paraId="4209D9A1" w14:textId="1943759E" w:rsidR="003652B9" w:rsidRPr="00E86E89" w:rsidRDefault="003652B9"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p>
          <w:p w14:paraId="602F5167" w14:textId="2620592D" w:rsidR="00253773" w:rsidRPr="00E86E89" w:rsidRDefault="003652B9"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 </w:t>
            </w:r>
            <w:r w:rsidR="00253773" w:rsidRPr="00E86E89">
              <w:rPr>
                <w:color w:val="000000" w:themeColor="text1"/>
                <w:sz w:val="28"/>
                <w:szCs w:val="28"/>
                <w:lang w:val="it-IT"/>
              </w:rPr>
              <w:t>(5) Societatea nu este în drept să ia hotărâre cu privire la plata dividendelor:</w:t>
            </w:r>
          </w:p>
          <w:p w14:paraId="1252B390"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până la achiziționarea/răscumpărarea acțiunilor plasate în conformitate cu art. 77 alin. (8) și cu art. 78;</w:t>
            </w:r>
          </w:p>
          <w:p w14:paraId="09BF584F"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dacă, la data luării hotărârii cu privire la plata dividendelor, societatea este insolvabilă sau plata dividendelor va duce la insolvabilitatea ei;</w:t>
            </w:r>
          </w:p>
          <w:p w14:paraId="0CAB7CA2"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c) dacă valoarea activelor nete, conform situațiilor financiare elaborate la data adoptării respectivei hotărâri, este mai mică decât capitalul ei social sau va deveni mai mică în urma plății dividendelor;</w:t>
            </w:r>
          </w:p>
          <w:p w14:paraId="29D91397"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pe acțiunile ordinare dacă nu s-a hotărât cu privire la plata dividendelor pe acțiunile preferențiale;</w:t>
            </w:r>
          </w:p>
          <w:p w14:paraId="07D15F4D"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e) pe orice acțiuni, dacă nu s-a efectuat plata dobînzii scadente la obligațiuni.</w:t>
            </w:r>
          </w:p>
          <w:p w14:paraId="0641BF7A"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(6) Cuantumul dividendelor anuale/intermediare plătite acționarilor nu poate depăși cuantumul profitului net de la sfârșitul perioadei de gestiune plus profitul nerepartizat al anilor precedenți, minus orice pierdere a anilor precedenți și minus sumele depuse în rezerve în conformitate cu prezenta lege și statutul societății.</w:t>
            </w:r>
          </w:p>
          <w:p w14:paraId="235B6F22" w14:textId="6B1B971B" w:rsidR="00253773" w:rsidRPr="00BF5B33" w:rsidRDefault="00253773" w:rsidP="000F142B">
            <w:pPr>
              <w:tabs>
                <w:tab w:val="left" w:pos="284"/>
                <w:tab w:val="left" w:pos="426"/>
                <w:tab w:val="left" w:pos="5387"/>
              </w:tabs>
              <w:spacing w:line="276" w:lineRule="auto"/>
              <w:ind w:firstLine="0"/>
              <w:rPr>
                <w:b/>
                <w:color w:val="000000" w:themeColor="text1"/>
                <w:sz w:val="28"/>
                <w:szCs w:val="28"/>
                <w:lang w:val="it-IT"/>
              </w:rPr>
            </w:pPr>
            <w:r w:rsidRPr="00E47E0F">
              <w:rPr>
                <w:b/>
                <w:color w:val="000000" w:themeColor="text1"/>
                <w:sz w:val="28"/>
                <w:szCs w:val="28"/>
                <w:lang w:val="it-IT"/>
              </w:rPr>
              <w:t xml:space="preserve">(7) Dacă partea nevărsată a capitalului subscris nu este </w:t>
            </w:r>
            <w:r w:rsidR="000E173E">
              <w:rPr>
                <w:b/>
                <w:color w:val="000000" w:themeColor="text1"/>
                <w:sz w:val="28"/>
                <w:szCs w:val="28"/>
                <w:lang w:val="it-IT"/>
              </w:rPr>
              <w:t>reflectată</w:t>
            </w:r>
            <w:r w:rsidRPr="00E47E0F">
              <w:rPr>
                <w:b/>
                <w:color w:val="000000" w:themeColor="text1"/>
                <w:sz w:val="28"/>
                <w:szCs w:val="28"/>
                <w:lang w:val="it-IT"/>
              </w:rPr>
              <w:t xml:space="preserve"> în activ</w:t>
            </w:r>
            <w:r w:rsidR="00971044">
              <w:rPr>
                <w:b/>
                <w:color w:val="000000" w:themeColor="text1"/>
                <w:sz w:val="28"/>
                <w:szCs w:val="28"/>
                <w:lang w:val="it-IT"/>
              </w:rPr>
              <w:t>e</w:t>
            </w:r>
            <w:r w:rsidRPr="00E47E0F">
              <w:rPr>
                <w:b/>
                <w:color w:val="000000" w:themeColor="text1"/>
                <w:sz w:val="28"/>
                <w:szCs w:val="28"/>
                <w:lang w:val="it-IT"/>
              </w:rPr>
              <w:t>l</w:t>
            </w:r>
            <w:r w:rsidR="00971044">
              <w:rPr>
                <w:b/>
                <w:color w:val="000000" w:themeColor="text1"/>
                <w:sz w:val="28"/>
                <w:szCs w:val="28"/>
                <w:lang w:val="it-IT"/>
              </w:rPr>
              <w:t>e</w:t>
            </w:r>
            <w:r w:rsidRPr="00E47E0F">
              <w:rPr>
                <w:b/>
                <w:color w:val="000000" w:themeColor="text1"/>
                <w:sz w:val="28"/>
                <w:szCs w:val="28"/>
                <w:lang w:val="it-IT"/>
              </w:rPr>
              <w:t xml:space="preserve"> bilanț</w:t>
            </w:r>
            <w:r w:rsidR="00971044">
              <w:rPr>
                <w:b/>
                <w:color w:val="000000" w:themeColor="text1"/>
                <w:sz w:val="28"/>
                <w:szCs w:val="28"/>
                <w:lang w:val="it-IT"/>
              </w:rPr>
              <w:t>ului contabil</w:t>
            </w:r>
            <w:r w:rsidRPr="00E47E0F">
              <w:rPr>
                <w:b/>
                <w:color w:val="000000" w:themeColor="text1"/>
                <w:sz w:val="28"/>
                <w:szCs w:val="28"/>
                <w:lang w:val="it-IT"/>
              </w:rPr>
              <w:t xml:space="preserve">, cuantumul respectiv se deduce din cuantumul capitalului subscris menționat la alin. </w:t>
            </w:r>
            <w:r w:rsidRPr="00BF5B33">
              <w:rPr>
                <w:b/>
                <w:color w:val="000000" w:themeColor="text1"/>
                <w:sz w:val="28"/>
                <w:szCs w:val="28"/>
              </w:rPr>
              <w:t xml:space="preserve">(5) lit. c). </w:t>
            </w:r>
          </w:p>
          <w:p w14:paraId="1E36E682"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r>
      <w:tr w:rsidR="00634B96" w:rsidRPr="00BF5B33" w14:paraId="0BF9A36C" w14:textId="77777777" w:rsidTr="006908CD">
        <w:trPr>
          <w:jc w:val="center"/>
        </w:trPr>
        <w:tc>
          <w:tcPr>
            <w:tcW w:w="1674" w:type="pct"/>
            <w:tcMar>
              <w:top w:w="0" w:type="dxa"/>
              <w:left w:w="108" w:type="dxa"/>
              <w:bottom w:w="0" w:type="dxa"/>
              <w:right w:w="108" w:type="dxa"/>
            </w:tcMar>
          </w:tcPr>
          <w:p w14:paraId="2157CB97" w14:textId="4114540F"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48.</w:t>
            </w:r>
            <w:r w:rsidRPr="00E86E89">
              <w:rPr>
                <w:color w:val="000000" w:themeColor="text1"/>
                <w:sz w:val="28"/>
                <w:szCs w:val="28"/>
                <w:lang w:val="it-IT" w:eastAsia="ru-RU"/>
              </w:rPr>
              <w:t> Adunarea generală a acţionarilor</w:t>
            </w:r>
            <w:r w:rsidR="003652B9" w:rsidRPr="00E86E89">
              <w:rPr>
                <w:color w:val="000000" w:themeColor="text1"/>
                <w:sz w:val="28"/>
                <w:szCs w:val="28"/>
                <w:lang w:val="it-IT" w:eastAsia="ru-RU"/>
              </w:rPr>
              <w:t xml:space="preserve"> </w:t>
            </w:r>
            <w:r w:rsidRPr="00E86E89">
              <w:rPr>
                <w:color w:val="000000" w:themeColor="text1"/>
                <w:sz w:val="28"/>
                <w:szCs w:val="28"/>
                <w:lang w:val="it-IT" w:eastAsia="ru-RU"/>
              </w:rPr>
              <w:t>şi atribuţiile ei</w:t>
            </w:r>
          </w:p>
          <w:p w14:paraId="5284C2E6" w14:textId="2DDAE3BC" w:rsidR="003652B9" w:rsidRPr="00E47E0F"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w:t>
            </w:r>
          </w:p>
          <w:p w14:paraId="7BB76B46" w14:textId="228E9206" w:rsidR="006908CD" w:rsidRPr="00E47E0F"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 </w:t>
            </w:r>
            <w:r w:rsidR="006908CD" w:rsidRPr="00E47E0F">
              <w:rPr>
                <w:color w:val="000000" w:themeColor="text1"/>
                <w:sz w:val="28"/>
                <w:szCs w:val="28"/>
                <w:lang w:val="it-IT" w:eastAsia="ru-RU"/>
              </w:rPr>
              <w:t>(3) Adunarea generală a acţionarilor are următoarele atribuţii exclusive:</w:t>
            </w:r>
          </w:p>
          <w:p w14:paraId="469B49FA" w14:textId="5A11152A"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aprobă statutul societăţii în redacţie nouă sau modificările şi completările operate în statut, inclusiv cele ce ţin de schimbarea claselor şi numărului de acţiuni, de convertirea, consolidarea sau fracţionarea acţiunilor societăţii, cu excepţia modificărilor şi completărilor prevăzute la art.64 alin.(2) lit.f);</w:t>
            </w:r>
          </w:p>
          <w:p w14:paraId="5C65C832" w14:textId="07E87833" w:rsidR="003652B9" w:rsidRPr="00E86E89"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w:t>
            </w:r>
          </w:p>
          <w:p w14:paraId="38EF3AF5"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k) aprobă normativele de repartizare a profitului net a societăţii;</w:t>
            </w:r>
          </w:p>
          <w:p w14:paraId="4CB598A7"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l) hotărăşte cu privire la repartizarea profitului net anual, inclusiv plata dividendelor anuale, sau la acoperirea pierderilor societăţii;</w:t>
            </w:r>
          </w:p>
          <w:p w14:paraId="6DAE1BBA"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m) hotărăşte înstrăinarea sau transmiterea acţiunilor de tezaur acţionarilor şi/sau salariaţilor societăţii;</w:t>
            </w:r>
          </w:p>
          <w:p w14:paraId="4B6A9F56"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n) hotărăşte cu privire la reorganizarea sau dizolvarea societăţii;</w:t>
            </w:r>
          </w:p>
          <w:p w14:paraId="546F8E51"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o) aprobă actul de predare-primire, bilanţul de divizare, bilanţul consolidat sau bilanţul de lichidare al societăţii;</w:t>
            </w:r>
          </w:p>
          <w:p w14:paraId="56B39EBA"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p) adoptă hotărârea de ținere a adunării generale prin mijloace electronice, conform art. 54.</w:t>
            </w:r>
          </w:p>
          <w:p w14:paraId="43DD3597"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Adunarea generală a acționarilor unei entități de interes public, suplimentar la atribuțiile stabilite la alin. (3), are următoarele atribuții exclusive:</w:t>
            </w:r>
          </w:p>
          <w:p w14:paraId="185DAA8A"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aprobă, modifică și revizuiește, cel puțin o dată la 4 ani, politica de remunerare a persoanelor cu funcții de răspundere ale societății, elaborată conform prevederilor legislației;</w:t>
            </w:r>
          </w:p>
          <w:p w14:paraId="5C642AF3" w14:textId="77777777" w:rsidR="006908CD" w:rsidRPr="00E47E0F"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examinează raportul anual de remunerare a persoanelor cu funcții de răspundere ale societății, întocmit conform normelor de guvernanță corporativă și în corespundere cu politica de remunerare aplicată de entitate, precum și, dacă e cazul, face recomandări consiliului societății cu privire la acesta.</w:t>
            </w:r>
          </w:p>
          <w:p w14:paraId="09D09CAC"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(4) Adunarea generală a acţionarilor, dacă statutul societăţii nu prevede altfel, de asemenea aprobă:</w:t>
            </w:r>
          </w:p>
          <w:p w14:paraId="231737A5"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direcţiile prioritare ale activităţii societăţii;</w:t>
            </w:r>
          </w:p>
          <w:p w14:paraId="4CBE8185"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b) modul de prezentare acţionarilor a materialelor de pe ordinea de zi a adunării generale pentru a se lua cunoştinţă de ele;</w:t>
            </w:r>
          </w:p>
          <w:p w14:paraId="437B9738"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c) regulamentul organului executiv al societăţii şi deciziile privind alegerea organului executiv şi numirea conducătorului acestuia sau încetarea înainte de termen a împuternicirilor lui, privind stabilirea cuantumului retribuţiei muncii lui, remuneraţiei şi compensaţiilor, privind tragerea lui la răspundere sau eliberarea de răspundere;</w:t>
            </w:r>
          </w:p>
          <w:p w14:paraId="77651941"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dările de seamă trimestriale ale organului executiv al societăţii;</w:t>
            </w:r>
          </w:p>
          <w:p w14:paraId="7C86D19D"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e) hotărârile privind deschiderea, transformarea sau dizolvarea filialelor şi reprezentanţelor, privind numirea şi eliberarea din funcţie a conducătorilor lor, precum şi modificările şi completările operate în statut în legătură cu aceasta.</w:t>
            </w:r>
          </w:p>
          <w:p w14:paraId="5B246FBE" w14:textId="77777777" w:rsidR="006908CD" w:rsidRPr="00E86E89" w:rsidRDefault="006908CD"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(5) Chestiunile prevăzute la alin.(3) și alin. (3</w:t>
            </w:r>
            <w:r w:rsidRPr="00E86E89">
              <w:rPr>
                <w:color w:val="000000" w:themeColor="text1"/>
                <w:sz w:val="28"/>
                <w:szCs w:val="28"/>
                <w:vertAlign w:val="superscript"/>
                <w:lang w:val="it-IT" w:eastAsia="ru-RU"/>
              </w:rPr>
              <w:t>1</w:t>
            </w:r>
            <w:r w:rsidRPr="00E86E89">
              <w:rPr>
                <w:color w:val="000000" w:themeColor="text1"/>
                <w:sz w:val="28"/>
                <w:szCs w:val="28"/>
                <w:lang w:val="it-IT" w:eastAsia="ru-RU"/>
              </w:rPr>
              <w:t xml:space="preserve">), dacă legislația nu prevede altfel, nu pot fi transmise spre examinare altor organe de conducere ale societăţii, iar chestiunile prevăzute la alin.(4) pot fi transmise spre examinare numai consiliului </w:t>
            </w:r>
            <w:r w:rsidRPr="00E86E89">
              <w:rPr>
                <w:color w:val="000000" w:themeColor="text1"/>
                <w:sz w:val="28"/>
                <w:szCs w:val="28"/>
                <w:lang w:val="it-IT" w:eastAsia="ru-RU"/>
              </w:rPr>
              <w:lastRenderedPageBreak/>
              <w:t>societăţii în temeiul hotărârii adunării generale a acţionarilor.</w:t>
            </w:r>
          </w:p>
          <w:p w14:paraId="07959591" w14:textId="62771069" w:rsidR="006908CD" w:rsidRPr="00BF5B33"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w:t>
            </w:r>
          </w:p>
          <w:p w14:paraId="1C24228F"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314E89D0"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bCs/>
                <w:color w:val="000000" w:themeColor="text1"/>
                <w:sz w:val="28"/>
                <w:szCs w:val="28"/>
                <w:lang w:val="it-IT"/>
              </w:rPr>
              <w:lastRenderedPageBreak/>
              <w:t xml:space="preserve">8. </w:t>
            </w:r>
            <w:r w:rsidRPr="00E86E89">
              <w:rPr>
                <w:color w:val="000000" w:themeColor="text1"/>
                <w:sz w:val="28"/>
                <w:szCs w:val="28"/>
                <w:lang w:val="it-IT"/>
              </w:rPr>
              <w:t xml:space="preserve">Articolul 48: </w:t>
            </w:r>
          </w:p>
          <w:p w14:paraId="2D09BD71" w14:textId="77777777" w:rsidR="00634B96" w:rsidRPr="00E86E89" w:rsidRDefault="00634B96" w:rsidP="000F142B">
            <w:pPr>
              <w:widowControl w:val="0"/>
              <w:tabs>
                <w:tab w:val="left" w:pos="284"/>
                <w:tab w:val="left" w:pos="426"/>
                <w:tab w:val="left" w:pos="5387"/>
              </w:tabs>
              <w:spacing w:line="276" w:lineRule="auto"/>
              <w:ind w:right="64" w:firstLine="0"/>
              <w:rPr>
                <w:rFonts w:eastAsia="Arial"/>
                <w:color w:val="000000" w:themeColor="text1"/>
                <w:sz w:val="28"/>
                <w:szCs w:val="28"/>
                <w:lang w:val="it-IT"/>
              </w:rPr>
            </w:pPr>
            <w:r w:rsidRPr="00E86E89">
              <w:rPr>
                <w:color w:val="000000" w:themeColor="text1"/>
                <w:sz w:val="28"/>
                <w:szCs w:val="28"/>
                <w:lang w:val="it-IT"/>
              </w:rPr>
              <w:t xml:space="preserve">la alineatul (3), litera n) va avea următorul </w:t>
            </w:r>
            <w:r w:rsidRPr="00E86E89">
              <w:rPr>
                <w:color w:val="000000" w:themeColor="text1"/>
                <w:sz w:val="28"/>
                <w:szCs w:val="28"/>
                <w:lang w:val="it-IT"/>
              </w:rPr>
              <w:lastRenderedPageBreak/>
              <w:t>cuprins:</w:t>
            </w:r>
          </w:p>
          <w:p w14:paraId="69B55976" w14:textId="1C80D8B4" w:rsidR="00634B96" w:rsidRPr="00E86E89" w:rsidRDefault="00634B96" w:rsidP="000F142B">
            <w:pPr>
              <w:widowControl w:val="0"/>
              <w:tabs>
                <w:tab w:val="left" w:pos="284"/>
                <w:tab w:val="left" w:pos="426"/>
                <w:tab w:val="left" w:pos="5387"/>
              </w:tabs>
              <w:spacing w:line="276" w:lineRule="auto"/>
              <w:ind w:right="64" w:firstLine="0"/>
              <w:rPr>
                <w:color w:val="000000" w:themeColor="text1"/>
                <w:sz w:val="28"/>
                <w:szCs w:val="28"/>
                <w:lang w:val="it-IT"/>
              </w:rPr>
            </w:pPr>
            <w:r w:rsidRPr="00E86E89">
              <w:rPr>
                <w:color w:val="000000" w:themeColor="text1"/>
                <w:sz w:val="28"/>
                <w:szCs w:val="28"/>
                <w:lang w:val="it-IT"/>
              </w:rPr>
              <w:t>„n) hotărăște cu privire la dizolvarea sau reorganizarea societății (inclusiv cea transfrontalieră); după caz, aprobarea proiectului de reorganizare sau a modificărilor acestuia, precum și aprobarea modificării capitalului social și a statutului societății în legătură cu cele menționate;”</w:t>
            </w:r>
          </w:p>
          <w:p w14:paraId="6D35F3A8" w14:textId="77777777" w:rsidR="00634B96" w:rsidRPr="00E86E89" w:rsidRDefault="00634B96" w:rsidP="000F142B">
            <w:pPr>
              <w:widowControl w:val="0"/>
              <w:tabs>
                <w:tab w:val="left" w:pos="284"/>
                <w:tab w:val="left" w:pos="426"/>
                <w:tab w:val="left" w:pos="5387"/>
              </w:tabs>
              <w:spacing w:line="276" w:lineRule="auto"/>
              <w:ind w:right="64" w:firstLine="0"/>
              <w:rPr>
                <w:color w:val="000000" w:themeColor="text1"/>
                <w:sz w:val="28"/>
                <w:szCs w:val="28"/>
                <w:lang w:val="it-IT"/>
              </w:rPr>
            </w:pPr>
            <w:r w:rsidRPr="00E86E89">
              <w:rPr>
                <w:color w:val="000000" w:themeColor="text1"/>
                <w:sz w:val="28"/>
                <w:szCs w:val="28"/>
                <w:lang w:val="it-IT"/>
              </w:rPr>
              <w:t>la alineatul (4), litera e) cuvintele „transformarea sau dizolvarea filialelor și reprezentanțelor” se substituie cu cuvintele „închiderea sucursalelor”.</w:t>
            </w:r>
          </w:p>
          <w:p w14:paraId="49D17488"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48" w:type="pct"/>
            <w:tcMar>
              <w:top w:w="0" w:type="dxa"/>
              <w:left w:w="108" w:type="dxa"/>
              <w:bottom w:w="0" w:type="dxa"/>
              <w:right w:w="108" w:type="dxa"/>
            </w:tcMar>
          </w:tcPr>
          <w:p w14:paraId="1125D89D" w14:textId="43E9998B"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lastRenderedPageBreak/>
              <w:t>Articolul 48.</w:t>
            </w:r>
            <w:r w:rsidRPr="00E86E89">
              <w:rPr>
                <w:color w:val="000000" w:themeColor="text1"/>
                <w:sz w:val="28"/>
                <w:szCs w:val="28"/>
                <w:lang w:val="it-IT"/>
              </w:rPr>
              <w:t> Adunarea generală a acționarilor și atribuțiile ei</w:t>
            </w:r>
          </w:p>
          <w:p w14:paraId="73B43805" w14:textId="593E850D" w:rsidR="003652B9" w:rsidRPr="00E47E0F" w:rsidRDefault="003652B9"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w:t>
            </w:r>
          </w:p>
          <w:p w14:paraId="1E9ABB29" w14:textId="77777777" w:rsidR="003652B9" w:rsidRPr="00E47E0F"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Adunarea generală a acţionarilor are următoarele atribuţii exclusive:</w:t>
            </w:r>
          </w:p>
          <w:p w14:paraId="4EEE14A4" w14:textId="07DC9EAD" w:rsidR="003652B9" w:rsidRPr="00E47E0F" w:rsidRDefault="003652B9"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aprobă statutul societăţii în redacţie nouă sau modificările şi completările operate în statut, inclusiv cele ce ţin de schimbarea claselor şi numărului de acţiuni, de convertirea, consolidarea sau fracţionarea acţiunilor societăţii, cu excepţia modificărilor şi completărilor prevăzute la art.64 alin.(2) lit.f);</w:t>
            </w:r>
          </w:p>
          <w:p w14:paraId="2BBD1C2D" w14:textId="0FA52E4E" w:rsidR="003652B9" w:rsidRPr="00E86E89" w:rsidRDefault="003652B9"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p>
          <w:p w14:paraId="197A30B6" w14:textId="73415093"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k) aprobă normativele de repartizare a profitului net a societății;</w:t>
            </w:r>
          </w:p>
          <w:p w14:paraId="7FAB846A"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l) hotărăște cu privire la repartizarea profitului net anual, inclusiv plata dividendelor anuale, sau la acoperirea pierderilor societății;</w:t>
            </w:r>
          </w:p>
          <w:p w14:paraId="7203CF97"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m) hotărăște înstrăinarea sau transmiterea acțiunilor de tezaur acționarilor și/sau salariaților societății;</w:t>
            </w:r>
          </w:p>
          <w:p w14:paraId="173FC214" w14:textId="16062877" w:rsidR="00253773" w:rsidRPr="00E86E89" w:rsidRDefault="00253773"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 xml:space="preserve">n) hotărăște cu privire la dizolvarea sau reorganizarea societății (inclusiv cea transfrontalieră); după caz, aprobarea proiectului de reorganizare sau a modificărilor acestuia, precum și aprobarea modificării capitalului social </w:t>
            </w:r>
            <w:r w:rsidRPr="00E86E89">
              <w:rPr>
                <w:b/>
                <w:color w:val="000000" w:themeColor="text1"/>
                <w:sz w:val="28"/>
                <w:szCs w:val="28"/>
                <w:lang w:val="it-IT"/>
              </w:rPr>
              <w:lastRenderedPageBreak/>
              <w:t xml:space="preserve">și a statutului societății în legătură cu cele menționate; </w:t>
            </w:r>
          </w:p>
          <w:p w14:paraId="0405343D"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o) aprobă actul de predare-primire, bilanțul de divizare, bilanțul consolidat sau bilanțul de lichidare al societății;</w:t>
            </w:r>
          </w:p>
          <w:p w14:paraId="56B1B9C3"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p) adoptă hotărârea de ținere a adunării generale prin mijloace electronice, conform art. 54.</w:t>
            </w:r>
          </w:p>
          <w:p w14:paraId="7B30511E"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w:t>
            </w:r>
            <w:r w:rsidRPr="00E47E0F">
              <w:rPr>
                <w:color w:val="000000" w:themeColor="text1"/>
                <w:sz w:val="28"/>
                <w:szCs w:val="28"/>
                <w:vertAlign w:val="superscript"/>
                <w:lang w:val="it-IT"/>
              </w:rPr>
              <w:t>1</w:t>
            </w:r>
            <w:r w:rsidRPr="00E47E0F">
              <w:rPr>
                <w:color w:val="000000" w:themeColor="text1"/>
                <w:sz w:val="28"/>
                <w:szCs w:val="28"/>
                <w:lang w:val="it-IT"/>
              </w:rPr>
              <w:t>) Adunarea generală a acționarilor unei entități de interes public, suplimentar la atribuțiile stabilite la alin. (3), are următoarele atribuții exclusive:</w:t>
            </w:r>
          </w:p>
          <w:p w14:paraId="07A4DF97"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aprobă, modifică și revizuiește, cel puțin o dată la 4 ani, politica de remunerare a persoanelor cu funcții de răspundere ale societății, elaborată conform prevederilor legislației;</w:t>
            </w:r>
          </w:p>
          <w:p w14:paraId="5B2268B7" w14:textId="77777777" w:rsidR="00253773" w:rsidRPr="00E47E0F" w:rsidRDefault="00253773"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examinează raportul anual de remunerare a persoanelor cu funcții de răspundere ale societății, întocmit conform normelor de guvernanță corporativă și în corespundere cu politica de remunerare aplicată de entitate, precum și, dacă e cazul, face recomandări consiliului societății cu privire la acesta.</w:t>
            </w:r>
          </w:p>
          <w:p w14:paraId="52180B8C"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(4) Adunarea generală a acționarilor, dacă statutul societății nu prevede altfel, de asemenea aprobă:</w:t>
            </w:r>
          </w:p>
          <w:p w14:paraId="7F7FD63E"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direcțiile prioritare ale activității societății;</w:t>
            </w:r>
          </w:p>
          <w:p w14:paraId="664B074D"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modul de prezentare acționarilor a materialelor de pe ordinea de zi a adunării generale pentru a se lua cunoștință de ele;</w:t>
            </w:r>
          </w:p>
          <w:p w14:paraId="6763FBB2"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 regulamentul organului executiv al societății și deciziile privind alegerea organului executiv și numirea conducătorului acestuia sau încetarea înainte de termen a împuternicirilor lui, privind stabilirea cuantumului retribuției muncii lui, remunerației și compensațiilor, privind tragerea lui la răspundere sau eliberarea de răspundere;</w:t>
            </w:r>
          </w:p>
          <w:p w14:paraId="01BBDCFF"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dările de seamă trimestriale ale organului executiv al societății;</w:t>
            </w:r>
          </w:p>
          <w:p w14:paraId="1F19C362" w14:textId="3A690C48" w:rsidR="00253773" w:rsidRPr="00BF5B33"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e) hotărârile privind deschiderea sau</w:t>
            </w:r>
            <w:r w:rsidRPr="00E86E89">
              <w:rPr>
                <w:b/>
                <w:color w:val="000000" w:themeColor="text1"/>
                <w:sz w:val="28"/>
                <w:szCs w:val="28"/>
                <w:lang w:val="it-IT"/>
              </w:rPr>
              <w:t xml:space="preserve"> închiderea sucursalelor, </w:t>
            </w:r>
            <w:r w:rsidRPr="00E86E89">
              <w:rPr>
                <w:color w:val="000000" w:themeColor="text1"/>
                <w:sz w:val="28"/>
                <w:szCs w:val="28"/>
                <w:lang w:val="it-IT"/>
              </w:rPr>
              <w:t xml:space="preserve">privind numirea și eliberarea din funcție a conducătorilor lor, precum și modificările și completările operate în statut în legătură cu aceasta. </w:t>
            </w:r>
          </w:p>
          <w:p w14:paraId="3A69488B" w14:textId="77777777" w:rsidR="00253773" w:rsidRPr="00E86E89" w:rsidRDefault="00253773"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(5) Chestiunile prevăzute la alin.(3) și alin. (3</w:t>
            </w:r>
            <w:r w:rsidRPr="00E86E89">
              <w:rPr>
                <w:color w:val="000000" w:themeColor="text1"/>
                <w:sz w:val="28"/>
                <w:szCs w:val="28"/>
                <w:vertAlign w:val="superscript"/>
                <w:lang w:val="it-IT"/>
              </w:rPr>
              <w:t>1</w:t>
            </w:r>
            <w:r w:rsidRPr="00E86E89">
              <w:rPr>
                <w:color w:val="000000" w:themeColor="text1"/>
                <w:sz w:val="28"/>
                <w:szCs w:val="28"/>
                <w:lang w:val="it-IT"/>
              </w:rPr>
              <w:t xml:space="preserve">), dacă legislația nu prevede altfel, nu pot fi transmise spre examinare altor </w:t>
            </w:r>
            <w:r w:rsidRPr="00E86E89">
              <w:rPr>
                <w:color w:val="000000" w:themeColor="text1"/>
                <w:sz w:val="28"/>
                <w:szCs w:val="28"/>
                <w:lang w:val="it-IT"/>
              </w:rPr>
              <w:lastRenderedPageBreak/>
              <w:t>organe de conducere ale societății, iar chestiunile prevăzute la alin.(4) pot fi transmise spre examinare numai consiliului societății în temeiul hotărârii adunării generale a acționarilor.</w:t>
            </w:r>
          </w:p>
          <w:p w14:paraId="03707308" w14:textId="59FC2BC2" w:rsidR="00634B96" w:rsidRPr="00BF5B33" w:rsidRDefault="003652B9"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w:t>
            </w:r>
          </w:p>
        </w:tc>
      </w:tr>
      <w:tr w:rsidR="00634B96" w:rsidRPr="00BF5B33" w14:paraId="3A4BFBFF" w14:textId="77777777" w:rsidTr="006908CD">
        <w:trPr>
          <w:jc w:val="center"/>
        </w:trPr>
        <w:tc>
          <w:tcPr>
            <w:tcW w:w="1674" w:type="pct"/>
            <w:tcMar>
              <w:top w:w="0" w:type="dxa"/>
              <w:left w:w="108" w:type="dxa"/>
              <w:bottom w:w="0" w:type="dxa"/>
              <w:right w:w="108" w:type="dxa"/>
            </w:tcMar>
          </w:tcPr>
          <w:p w14:paraId="1FF7CED9"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60. </w:t>
            </w:r>
            <w:r w:rsidRPr="00BF5B33">
              <w:rPr>
                <w:color w:val="000000" w:themeColor="text1"/>
                <w:sz w:val="28"/>
                <w:szCs w:val="28"/>
                <w:lang w:eastAsia="ru-RU"/>
              </w:rPr>
              <w:t>Exercitarea dreptului de vot</w:t>
            </w:r>
          </w:p>
          <w:p w14:paraId="00C72684"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(1) La adunarea generală a acţionarilor, votul poate fi deschis sau secret. La adunările generale ţinute prin corespondenţă, prin mijloace electronice sau sub formă mixtă, votul va fi numai deschis.</w:t>
            </w:r>
          </w:p>
          <w:p w14:paraId="731D3499"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(2) Hotărârile adunării generale a acționarilor se adoptă:</w:t>
            </w:r>
          </w:p>
          <w:p w14:paraId="4277B696"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cu două treimi din voturile reprezentate la adunare, în cazul chestiunilor ce țin de competența sa exclusivă, cu excepția cazului prevăzut la lit. c) și c</w:t>
            </w:r>
            <w:r w:rsidRPr="00E86E89">
              <w:rPr>
                <w:color w:val="000000" w:themeColor="text1"/>
                <w:sz w:val="28"/>
                <w:szCs w:val="28"/>
                <w:vertAlign w:val="superscript"/>
                <w:lang w:val="it-IT" w:eastAsia="ru-RU"/>
              </w:rPr>
              <w:t>1</w:t>
            </w:r>
            <w:r w:rsidRPr="00E86E89">
              <w:rPr>
                <w:color w:val="000000" w:themeColor="text1"/>
                <w:sz w:val="28"/>
                <w:szCs w:val="28"/>
                <w:lang w:val="it-IT" w:eastAsia="ru-RU"/>
              </w:rPr>
              <w:t>);</w:t>
            </w:r>
          </w:p>
          <w:p w14:paraId="05A4782E" w14:textId="1E14632B"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i/>
                <w:iCs/>
                <w:color w:val="000000" w:themeColor="text1"/>
                <w:sz w:val="28"/>
                <w:szCs w:val="28"/>
                <w:lang w:eastAsia="ru-RU"/>
              </w:rPr>
              <w:t>[Art.60 al</w:t>
            </w:r>
            <w:r w:rsidR="00A46CB5" w:rsidRPr="00BF5B33">
              <w:rPr>
                <w:i/>
                <w:iCs/>
                <w:color w:val="000000" w:themeColor="text1"/>
                <w:sz w:val="28"/>
                <w:szCs w:val="28"/>
                <w:lang w:eastAsia="ru-RU"/>
              </w:rPr>
              <w:t xml:space="preserve">in. </w:t>
            </w:r>
            <w:r w:rsidRPr="00BF5B33">
              <w:rPr>
                <w:i/>
                <w:iCs/>
                <w:color w:val="000000" w:themeColor="text1"/>
                <w:sz w:val="28"/>
                <w:szCs w:val="28"/>
                <w:lang w:eastAsia="ru-RU"/>
              </w:rPr>
              <w:t>.(2), lit.a) modificată prin LP259 din 21.11.24, MO490-493/26.11.24 art.663; în vigoare 26.11.25]</w:t>
            </w:r>
          </w:p>
          <w:p w14:paraId="11A32E77" w14:textId="38560830"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prin vot cumulativ, la alegerea consiliului societății conform prevederilor statutului;</w:t>
            </w:r>
          </w:p>
          <w:p w14:paraId="3C3A5616"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c) cu două treimi din numărul total al acțiunilor cu drept de vot aflate în circulație </w:t>
            </w:r>
            <w:r w:rsidRPr="00E86E89">
              <w:rPr>
                <w:color w:val="000000" w:themeColor="text1"/>
                <w:sz w:val="28"/>
                <w:szCs w:val="28"/>
                <w:lang w:val="it-IT" w:eastAsia="ru-RU"/>
              </w:rPr>
              <w:lastRenderedPageBreak/>
              <w:t>ale societății, în cazul în care se decide introducerea în statutul unei societăți ale cărei valori mobiliare nu sunt admise spre tranzacționare pe piața reglementată sau în cadrul unui sistem multilateral de tranzacționare a prevederilor privind aplicarea modului de tranzacționare a valorilor mobiliare potrivit art. 12 alin. (9);</w:t>
            </w:r>
          </w:p>
          <w:p w14:paraId="25054F1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c</w:t>
            </w:r>
            <w:r w:rsidRPr="00E86E89">
              <w:rPr>
                <w:color w:val="000000" w:themeColor="text1"/>
                <w:sz w:val="28"/>
                <w:szCs w:val="28"/>
                <w:vertAlign w:val="superscript"/>
                <w:lang w:val="it-IT" w:eastAsia="ru-RU"/>
              </w:rPr>
              <w:t>1</w:t>
            </w:r>
            <w:r w:rsidRPr="00E86E89">
              <w:rPr>
                <w:color w:val="000000" w:themeColor="text1"/>
                <w:sz w:val="28"/>
                <w:szCs w:val="28"/>
                <w:lang w:val="it-IT" w:eastAsia="ru-RU"/>
              </w:rPr>
              <w:t>) cu cel puțin două treimi din numărul total al acțiunilor cu drept de vot aflate în circulație ale societății – în cazul hotărârilor privind limitarea sau retragerea dreptului de preempțiune al acționarilor;</w:t>
            </w:r>
          </w:p>
          <w:p w14:paraId="57B777DF"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i/>
                <w:iCs/>
                <w:color w:val="000000" w:themeColor="text1"/>
                <w:sz w:val="28"/>
                <w:szCs w:val="28"/>
                <w:lang w:eastAsia="ru-RU"/>
              </w:rPr>
              <w:t>[Art.60 al.(2), lit.c</w:t>
            </w:r>
            <w:r w:rsidRPr="00BF5B33">
              <w:rPr>
                <w:i/>
                <w:iCs/>
                <w:color w:val="000000" w:themeColor="text1"/>
                <w:sz w:val="28"/>
                <w:szCs w:val="28"/>
                <w:vertAlign w:val="superscript"/>
                <w:lang w:eastAsia="ru-RU"/>
              </w:rPr>
              <w:t>1</w:t>
            </w:r>
            <w:r w:rsidRPr="00BF5B33">
              <w:rPr>
                <w:i/>
                <w:iCs/>
                <w:color w:val="000000" w:themeColor="text1"/>
                <w:sz w:val="28"/>
                <w:szCs w:val="28"/>
                <w:lang w:eastAsia="ru-RU"/>
              </w:rPr>
              <w:t>) introdusă prin LP259 din 21.11.24, MO490-493/26.11.24 art.663; în vigoare 26.11.25]</w:t>
            </w:r>
          </w:p>
          <w:p w14:paraId="347E9C66"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d) cu mai mult de jumătate din voturile reprezentate la adunare, în cazul hotărârilor asupra celorlalte chestiuni examinate la adunarea generală a acționarilor;</w:t>
            </w:r>
          </w:p>
          <w:p w14:paraId="7842CE97"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e) unanim de către acționarii ce reprezintă întregul capital social al societății, în cazul în care se decide transformarea societății potrivit art. 97.</w:t>
            </w:r>
          </w:p>
          <w:p w14:paraId="35FC7962"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(3) Pentru luarea hotărârilor asupra unor chestiuni referitoare la activitatea societăţii, statutul acesteia poate prevedea </w:t>
            </w:r>
            <w:r w:rsidRPr="00E86E89">
              <w:rPr>
                <w:color w:val="000000" w:themeColor="text1"/>
                <w:sz w:val="28"/>
                <w:szCs w:val="28"/>
                <w:lang w:val="it-IT" w:eastAsia="ru-RU"/>
              </w:rPr>
              <w:lastRenderedPageBreak/>
              <w:t>cote mai mari de voturi decît cele stabilite la alin.(2).</w:t>
            </w:r>
          </w:p>
          <w:p w14:paraId="31C9684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(4) La adunarea generală a acţionarilor, votarea se face după principiul “o acţiune cu drept de vot – un vot”, cu excepţia cazurilor prevăzute de prezenta lege.</w:t>
            </w:r>
          </w:p>
          <w:p w14:paraId="16B1AD02"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(5) Asupra fiecărei chestiuni puse la vot la adunarea generală, acţionarul care deţine acţiuni cu drept de vot poate vota ori “pentru”, ori “împotrivă.”</w:t>
            </w:r>
          </w:p>
          <w:p w14:paraId="3C9E3D89" w14:textId="3109665C" w:rsidR="00885801" w:rsidRPr="00BF5B33" w:rsidRDefault="00A46CB5"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w:t>
            </w:r>
          </w:p>
          <w:p w14:paraId="02FF0B7A"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0D68055D"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color w:val="000000" w:themeColor="text1"/>
                <w:sz w:val="28"/>
                <w:szCs w:val="28"/>
                <w:lang w:val="it-IT"/>
              </w:rPr>
              <w:lastRenderedPageBreak/>
              <w:t>9.</w:t>
            </w:r>
            <w:r w:rsidRPr="00E86E89">
              <w:rPr>
                <w:color w:val="000000" w:themeColor="text1"/>
                <w:sz w:val="28"/>
                <w:szCs w:val="28"/>
                <w:lang w:val="it-IT"/>
              </w:rPr>
              <w:t xml:space="preserve"> Articolul 60: </w:t>
            </w:r>
          </w:p>
          <w:p w14:paraId="52137C1F" w14:textId="77777777" w:rsidR="00017022" w:rsidRPr="00017022" w:rsidRDefault="00017022" w:rsidP="00017022">
            <w:pPr>
              <w:widowControl w:val="0"/>
              <w:tabs>
                <w:tab w:val="left" w:pos="284"/>
                <w:tab w:val="left" w:pos="426"/>
                <w:tab w:val="left" w:pos="5387"/>
              </w:tabs>
              <w:spacing w:line="276" w:lineRule="auto"/>
              <w:ind w:right="64" w:firstLine="0"/>
              <w:rPr>
                <w:color w:val="000000" w:themeColor="text1"/>
                <w:sz w:val="28"/>
                <w:szCs w:val="28"/>
                <w:lang w:val="it-IT"/>
              </w:rPr>
            </w:pPr>
            <w:r w:rsidRPr="00017022">
              <w:rPr>
                <w:color w:val="000000" w:themeColor="text1"/>
                <w:sz w:val="28"/>
                <w:szCs w:val="28"/>
                <w:lang w:val="it-IT"/>
              </w:rPr>
              <w:t>la alineatul (2), litera e) se completează cu enunțul: „Această regulă nu se aplică transformării transfrontaliere a societății.”;</w:t>
            </w:r>
          </w:p>
          <w:p w14:paraId="24CCC5BD" w14:textId="77777777" w:rsidR="00017022" w:rsidRDefault="00017022" w:rsidP="0001702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p w14:paraId="6FC32678" w14:textId="37C1E722" w:rsidR="00634B96" w:rsidRPr="00E86E89" w:rsidRDefault="00017022" w:rsidP="0001702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r w:rsidRPr="00017022">
              <w:rPr>
                <w:color w:val="000000" w:themeColor="text1"/>
                <w:sz w:val="28"/>
                <w:szCs w:val="28"/>
                <w:lang w:val="it-IT"/>
              </w:rPr>
              <w:t>alineatul (3), se completează cu enunțul: „Prin derogare, în cazul chestiunilor prevăzute la art. 48 alin. (3) lit. n), atunci când vizează o transformare transfrontalieră sau o divizare transfrontalieră,. statutul societății nu poate prevedea cote mai mari de 90% din voturile reprezentate la adunare.”</w:t>
            </w:r>
          </w:p>
        </w:tc>
        <w:tc>
          <w:tcPr>
            <w:tcW w:w="1648" w:type="pct"/>
            <w:tcMar>
              <w:top w:w="0" w:type="dxa"/>
              <w:left w:w="108" w:type="dxa"/>
              <w:bottom w:w="0" w:type="dxa"/>
              <w:right w:w="108" w:type="dxa"/>
            </w:tcMar>
          </w:tcPr>
          <w:p w14:paraId="15C4AA6C"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60. </w:t>
            </w:r>
            <w:r w:rsidRPr="00E86E89">
              <w:rPr>
                <w:color w:val="000000" w:themeColor="text1"/>
                <w:sz w:val="28"/>
                <w:szCs w:val="28"/>
                <w:lang w:val="it-IT"/>
              </w:rPr>
              <w:t>Exercitarea dreptului de vot</w:t>
            </w:r>
          </w:p>
          <w:p w14:paraId="34CAA94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 La adunarea generală a acționarilor, votul poate fi deschis sau secret. La adunările generale ținute prin corespondență, prin mijloace electronice sau sub formă mixtă, votul va fi numai deschis.</w:t>
            </w:r>
          </w:p>
          <w:p w14:paraId="5DCD03E6"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(2) Hotărârile adunării generale a acționarilor se adoptă:</w:t>
            </w:r>
          </w:p>
          <w:p w14:paraId="1D1B791B"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cu două treimi din voturile reprezentate la adunare, în cazul chestiunilor ce țin de competența sa exclusivă, cu excepția cazului prevăzut la lit. c) și c</w:t>
            </w:r>
            <w:r w:rsidRPr="00E86E89">
              <w:rPr>
                <w:color w:val="000000" w:themeColor="text1"/>
                <w:sz w:val="28"/>
                <w:szCs w:val="28"/>
                <w:vertAlign w:val="superscript"/>
                <w:lang w:val="it-IT"/>
              </w:rPr>
              <w:t>1</w:t>
            </w:r>
            <w:r w:rsidRPr="00E86E89">
              <w:rPr>
                <w:color w:val="000000" w:themeColor="text1"/>
                <w:sz w:val="28"/>
                <w:szCs w:val="28"/>
                <w:lang w:val="it-IT"/>
              </w:rPr>
              <w:t>);</w:t>
            </w:r>
          </w:p>
          <w:p w14:paraId="4201BF86" w14:textId="06FAD5FE"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BF5B33">
              <w:rPr>
                <w:i/>
                <w:iCs/>
                <w:color w:val="000000" w:themeColor="text1"/>
                <w:sz w:val="28"/>
                <w:szCs w:val="28"/>
              </w:rPr>
              <w:t>[Art.60 al</w:t>
            </w:r>
            <w:r w:rsidR="00A46CB5" w:rsidRPr="00BF5B33">
              <w:rPr>
                <w:i/>
                <w:iCs/>
                <w:color w:val="000000" w:themeColor="text1"/>
                <w:sz w:val="28"/>
                <w:szCs w:val="28"/>
              </w:rPr>
              <w:t xml:space="preserve">in. </w:t>
            </w:r>
            <w:r w:rsidRPr="00BF5B33">
              <w:rPr>
                <w:i/>
                <w:iCs/>
                <w:color w:val="000000" w:themeColor="text1"/>
                <w:sz w:val="28"/>
                <w:szCs w:val="28"/>
              </w:rPr>
              <w:t>(2), lit.a) modificată prin LP259 din 21.11.24, MO490-493/26.11.24 art.663; în vigoare 26.11.25]</w:t>
            </w:r>
          </w:p>
          <w:p w14:paraId="581D52CB" w14:textId="383C0ED0"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b) prin vot cumulativ, la alegerea consiliului </w:t>
            </w:r>
            <w:r w:rsidR="00A46CB5" w:rsidRPr="00E86E89">
              <w:rPr>
                <w:color w:val="000000" w:themeColor="text1"/>
                <w:sz w:val="28"/>
                <w:szCs w:val="28"/>
                <w:lang w:val="it-IT"/>
              </w:rPr>
              <w:t>societății conform</w:t>
            </w:r>
            <w:r w:rsidRPr="00E86E89">
              <w:rPr>
                <w:color w:val="000000" w:themeColor="text1"/>
                <w:sz w:val="28"/>
                <w:szCs w:val="28"/>
                <w:lang w:val="it-IT"/>
              </w:rPr>
              <w:t xml:space="preserve"> prevederilor statutului;</w:t>
            </w:r>
          </w:p>
          <w:p w14:paraId="77FE0AC9"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c) cu două treimi din numărul total al acțiunilor cu drept de vot aflate în circulație ale societății, în cazul în care se decide introducerea în statutul unei societăți ale cărei valori mobiliare nu sunt admise spre tranzacționare pe piața reglementată sau în cadrul unui sistem multilateral de tranzacționare a prevederilor privind aplicarea modului de tranzacționare a valorilor mobiliare potrivit art. 12 alin. (9);</w:t>
            </w:r>
          </w:p>
          <w:p w14:paraId="67F0C770"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w:t>
            </w:r>
            <w:r w:rsidRPr="00E86E89">
              <w:rPr>
                <w:color w:val="000000" w:themeColor="text1"/>
                <w:sz w:val="28"/>
                <w:szCs w:val="28"/>
                <w:vertAlign w:val="superscript"/>
                <w:lang w:val="it-IT"/>
              </w:rPr>
              <w:t>1</w:t>
            </w:r>
            <w:r w:rsidRPr="00E86E89">
              <w:rPr>
                <w:color w:val="000000" w:themeColor="text1"/>
                <w:sz w:val="28"/>
                <w:szCs w:val="28"/>
                <w:lang w:val="it-IT"/>
              </w:rPr>
              <w:t>) cu cel puțin două treimi din numărul total al acțiunilor cu drept de vot aflate în circulație ale societății – în cazul hotărârilor privind limitarea sau retragerea dreptului de preempțiune al acționarilor;</w:t>
            </w:r>
          </w:p>
          <w:p w14:paraId="1B200ECC" w14:textId="77777777"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BF5B33">
              <w:rPr>
                <w:i/>
                <w:iCs/>
                <w:color w:val="000000" w:themeColor="text1"/>
                <w:sz w:val="28"/>
                <w:szCs w:val="28"/>
              </w:rPr>
              <w:t>[Art.60 al.(2), lit.c</w:t>
            </w:r>
            <w:r w:rsidRPr="00BF5B33">
              <w:rPr>
                <w:i/>
                <w:iCs/>
                <w:color w:val="000000" w:themeColor="text1"/>
                <w:sz w:val="28"/>
                <w:szCs w:val="28"/>
                <w:vertAlign w:val="superscript"/>
              </w:rPr>
              <w:t>1</w:t>
            </w:r>
            <w:r w:rsidRPr="00BF5B33">
              <w:rPr>
                <w:i/>
                <w:iCs/>
                <w:color w:val="000000" w:themeColor="text1"/>
                <w:sz w:val="28"/>
                <w:szCs w:val="28"/>
              </w:rPr>
              <w:t>) introdusă prin LP259 din 21.11.24, MO490-493/26.11.24 art.663; în vigoare 26.11.25]</w:t>
            </w:r>
          </w:p>
          <w:p w14:paraId="37E46C4C" w14:textId="66154D90"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d) cu mai mult de jumătate din voturile reprezentate la adunare, în cazul hotărârilor asupra celorlalte chestiuni examinate la adunarea generală a acționarilor.</w:t>
            </w:r>
          </w:p>
          <w:p w14:paraId="5A4D87E5" w14:textId="62E01D60" w:rsidR="00A46CB5" w:rsidRPr="00E86E89" w:rsidRDefault="00A46CB5"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e)</w:t>
            </w:r>
            <w:r w:rsidR="001475AC">
              <w:rPr>
                <w:b/>
                <w:color w:val="000000" w:themeColor="text1"/>
                <w:sz w:val="28"/>
                <w:szCs w:val="28"/>
                <w:lang w:val="it-IT"/>
              </w:rPr>
              <w:t xml:space="preserve"> </w:t>
            </w:r>
            <w:r w:rsidR="001475AC" w:rsidRPr="001475AC">
              <w:rPr>
                <w:bCs/>
                <w:color w:val="000000" w:themeColor="text1"/>
                <w:sz w:val="28"/>
                <w:szCs w:val="28"/>
              </w:rPr>
              <w:t xml:space="preserve">unanim de către acţionarii ce reprezintă întregul capital social al societăţii, în cazul </w:t>
            </w:r>
            <w:r w:rsidR="001475AC" w:rsidRPr="001475AC">
              <w:rPr>
                <w:bCs/>
                <w:color w:val="000000" w:themeColor="text1"/>
                <w:sz w:val="28"/>
                <w:szCs w:val="28"/>
              </w:rPr>
              <w:lastRenderedPageBreak/>
              <w:t>în care se decide transformarea societăţii potrivit art.97.</w:t>
            </w:r>
            <w:r w:rsidRPr="00E86E89">
              <w:rPr>
                <w:b/>
                <w:color w:val="000000" w:themeColor="text1"/>
                <w:sz w:val="28"/>
                <w:szCs w:val="28"/>
                <w:lang w:val="it-IT"/>
              </w:rPr>
              <w:t xml:space="preserve"> </w:t>
            </w:r>
            <w:r w:rsidR="001475AC">
              <w:t xml:space="preserve"> </w:t>
            </w:r>
            <w:r w:rsidR="001475AC" w:rsidRPr="001475AC">
              <w:rPr>
                <w:b/>
                <w:color w:val="000000" w:themeColor="text1"/>
                <w:sz w:val="28"/>
                <w:szCs w:val="28"/>
                <w:lang w:val="it-IT"/>
              </w:rPr>
              <w:t>Această regulă nu se aplică transformării transfrontaliere a societății.</w:t>
            </w:r>
          </w:p>
          <w:p w14:paraId="3578D016" w14:textId="77777777" w:rsidR="001475AC" w:rsidRDefault="001475AC" w:rsidP="000F142B">
            <w:pPr>
              <w:tabs>
                <w:tab w:val="left" w:pos="284"/>
                <w:tab w:val="left" w:pos="426"/>
                <w:tab w:val="left" w:pos="5387"/>
              </w:tabs>
              <w:spacing w:line="276" w:lineRule="auto"/>
              <w:ind w:firstLine="0"/>
              <w:rPr>
                <w:color w:val="000000" w:themeColor="text1"/>
                <w:sz w:val="28"/>
                <w:szCs w:val="28"/>
                <w:lang w:val="it-IT"/>
              </w:rPr>
            </w:pPr>
          </w:p>
          <w:p w14:paraId="511B5E53" w14:textId="299D29C6" w:rsidR="00885801" w:rsidRPr="00E86E89" w:rsidRDefault="00885801" w:rsidP="000F142B">
            <w:pPr>
              <w:tabs>
                <w:tab w:val="left" w:pos="284"/>
                <w:tab w:val="left" w:pos="426"/>
                <w:tab w:val="left" w:pos="5387"/>
              </w:tabs>
              <w:spacing w:line="276" w:lineRule="auto"/>
              <w:ind w:firstLine="0"/>
              <w:rPr>
                <w:b/>
                <w:color w:val="000000" w:themeColor="text1"/>
                <w:sz w:val="28"/>
                <w:szCs w:val="28"/>
                <w:lang w:val="it-IT"/>
              </w:rPr>
            </w:pPr>
            <w:r w:rsidRPr="00E86E89">
              <w:rPr>
                <w:color w:val="000000" w:themeColor="text1"/>
                <w:sz w:val="28"/>
                <w:szCs w:val="28"/>
                <w:lang w:val="it-IT"/>
              </w:rPr>
              <w:t>(3)</w:t>
            </w:r>
            <w:r w:rsidRPr="00E86E89">
              <w:rPr>
                <w:b/>
                <w:color w:val="000000" w:themeColor="text1"/>
                <w:sz w:val="28"/>
                <w:szCs w:val="28"/>
                <w:lang w:val="it-IT"/>
              </w:rPr>
              <w:t xml:space="preserve"> </w:t>
            </w:r>
            <w:r w:rsidRPr="00E86E89">
              <w:rPr>
                <w:color w:val="000000" w:themeColor="text1"/>
                <w:sz w:val="28"/>
                <w:szCs w:val="28"/>
                <w:lang w:val="it-IT"/>
              </w:rPr>
              <w:t>Pentru luarea hotărârilor asupra unor chestiuni referitoare la activitatea societății, statutul acesteia poate prevedea cote mai mari de voturi decît cele stabilite la alin.(2).</w:t>
            </w:r>
            <w:r w:rsidR="009B3719">
              <w:rPr>
                <w:color w:val="000000" w:themeColor="text1"/>
                <w:sz w:val="28"/>
                <w:szCs w:val="28"/>
                <w:lang w:val="it-IT"/>
              </w:rPr>
              <w:t xml:space="preserve"> </w:t>
            </w:r>
            <w:r w:rsidR="009B3719" w:rsidRPr="009B3719">
              <w:rPr>
                <w:b/>
                <w:color w:val="000000" w:themeColor="text1"/>
                <w:sz w:val="28"/>
                <w:szCs w:val="28"/>
                <w:lang w:val="it-IT"/>
              </w:rPr>
              <w:t>Prin derogare, în cazul chestiunilor prevăzute la art. 48 alin. (3) lit. n), atunci când vizează o transformare transfrontalieră sau o divizare transfrontalieră,. statutul societății nu poate prevedea cote mai mari de 90% din voturile reprezentate la adunare.</w:t>
            </w:r>
          </w:p>
          <w:p w14:paraId="21FE7144"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(4) La adunarea generală a acționarilor, votarea se face după principiul “o acțiune cu drept de vot – un vot”, cu excepția cazurilor prevăzute de prezenta lege.</w:t>
            </w:r>
          </w:p>
          <w:p w14:paraId="394C12BF"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(5) Asupra fiecărei chestiuni puse la vot la adunarea generală, acționarul care deține acțiuni cu drept de vot poate vota ori “pentru”, ori “împotrivă.”</w:t>
            </w:r>
          </w:p>
          <w:p w14:paraId="3B4D2FC5" w14:textId="5AD5EEF5" w:rsidR="00885801" w:rsidRPr="00BF5B33" w:rsidRDefault="00A46CB5"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w:t>
            </w:r>
          </w:p>
          <w:p w14:paraId="2CA7BEB5"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rPr>
            </w:pPr>
          </w:p>
        </w:tc>
      </w:tr>
      <w:tr w:rsidR="00634B96" w:rsidRPr="004033FA" w14:paraId="72FE76AC" w14:textId="77777777" w:rsidTr="006908CD">
        <w:trPr>
          <w:jc w:val="center"/>
        </w:trPr>
        <w:tc>
          <w:tcPr>
            <w:tcW w:w="1674" w:type="pct"/>
            <w:tcMar>
              <w:top w:w="0" w:type="dxa"/>
              <w:left w:w="108" w:type="dxa"/>
              <w:bottom w:w="0" w:type="dxa"/>
              <w:right w:w="108" w:type="dxa"/>
            </w:tcMar>
          </w:tcPr>
          <w:p w14:paraId="4CB8068E" w14:textId="390D04A6"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65.</w:t>
            </w:r>
            <w:r w:rsidRPr="00E86E89">
              <w:rPr>
                <w:color w:val="000000" w:themeColor="text1"/>
                <w:sz w:val="28"/>
                <w:szCs w:val="28"/>
                <w:lang w:val="it-IT" w:eastAsia="ru-RU"/>
              </w:rPr>
              <w:t> Alegerea consiliului societăţii şi încetarea împuternicirilor lui</w:t>
            </w:r>
          </w:p>
          <w:p w14:paraId="3AFD7FE6" w14:textId="764CE939" w:rsidR="00A46CB5" w:rsidRPr="00E86E89" w:rsidRDefault="00A46CB5"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w:t>
            </w:r>
          </w:p>
          <w:p w14:paraId="38BBC294" w14:textId="0D240C6E" w:rsidR="00885801" w:rsidRPr="00E86E89" w:rsidRDefault="00A46CB5"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 </w:t>
            </w:r>
            <w:r w:rsidR="00885801" w:rsidRPr="00E86E89">
              <w:rPr>
                <w:color w:val="000000" w:themeColor="text1"/>
                <w:sz w:val="28"/>
                <w:szCs w:val="28"/>
                <w:lang w:val="it-IT" w:eastAsia="ru-RU"/>
              </w:rPr>
              <w:t>(9) Prin hotărârea adunării generale a acţionarilor, împuternicirile oricărui membru al consiliului societăţii pot înceta înainte de termen.</w:t>
            </w:r>
          </w:p>
          <w:p w14:paraId="162482A8"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(10) În cazul în care componenţa consiliului ales prin vot cumulativ se reduce cu cel puţin un membru, la următoarea adunare generală ordinară anuală a acţionarilor se va alege o nouă componenţă a consiliului societăţii. În cazul în care componenţa consiliului societăţii ales prin vot cumulativ s-a redus cu mai mult de jumătate faţă de componenţa numerică stabilită în statutul societăţii sau sub limita stabilită pentru întrunirea cvorumului, societatea este obligată, în termen de 30 de zile, să convoace adunarea generală extraordinară a acţionarilor pentru alegerea unei noi componenţe a consiliului.</w:t>
            </w:r>
          </w:p>
          <w:p w14:paraId="11B5272C" w14:textId="67C8975B"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(10</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În cazul societăților pe acțiuni cu capital integral sau majoritar public, împuternicirile membrului consiliului societății încetează la data suspendării </w:t>
            </w:r>
            <w:r w:rsidRPr="00E47E0F">
              <w:rPr>
                <w:color w:val="000000" w:themeColor="text1"/>
                <w:sz w:val="28"/>
                <w:szCs w:val="28"/>
                <w:lang w:val="it-IT" w:eastAsia="ru-RU"/>
              </w:rPr>
              <w:lastRenderedPageBreak/>
              <w:t>raporturilor de serviciu conform prevederilor art. 52, 53 și 54 din Legea nr. 158/2008 cu privire la funcția publică și statutul funcționarului public, a expirării mandatului conform art.9 alin.</w:t>
            </w:r>
            <w:r w:rsidR="00A46CB5" w:rsidRPr="00E47E0F">
              <w:rPr>
                <w:color w:val="000000" w:themeColor="text1"/>
                <w:sz w:val="28"/>
                <w:szCs w:val="28"/>
                <w:lang w:val="it-IT" w:eastAsia="ru-RU"/>
              </w:rPr>
              <w:t xml:space="preserve"> </w:t>
            </w:r>
            <w:r w:rsidRPr="00E47E0F">
              <w:rPr>
                <w:color w:val="000000" w:themeColor="text1"/>
                <w:sz w:val="28"/>
                <w:szCs w:val="28"/>
                <w:lang w:val="it-IT" w:eastAsia="ru-RU"/>
              </w:rPr>
              <w:t>(1) din Legea nr.80/2010 cu privire la statutul personalului din cabinetul persoanelor cu funcții de demnitate publică, a suspendării și/sau a încetării mandatului conform prevederilor art. 21 și 22 din Legea nr. 199/2010 cu privire la statutul persoanelor cu funcții de demnitate publică, și/sau a încetării raporturilor de serviciu în cadrul autorității publice care l-a înaintat pentru promovare.</w:t>
            </w:r>
          </w:p>
          <w:p w14:paraId="6DAC890A"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În acest caz, după obținerea copiei actului administrativ privind eliberarea/demisia/concedierea/suspendarea raporturilor de muncă ale persoanei promovate în calitate de membru al consiliului societății, emis de către autoritatea care a înaintat  pentru promovare candidatura respectivă, autoritatea publică care exercită calitatea de acționar convoacă adunarea generală extraordinară, în cadrul căreia se aprobă decizia de substituire a membrului </w:t>
            </w:r>
            <w:r w:rsidRPr="00E47E0F">
              <w:rPr>
                <w:color w:val="000000" w:themeColor="text1"/>
                <w:sz w:val="28"/>
                <w:szCs w:val="28"/>
                <w:lang w:val="it-IT" w:eastAsia="ru-RU"/>
              </w:rPr>
              <w:lastRenderedPageBreak/>
              <w:t>consiliului eliberat/demisionat/concediat/suspendat la locul de muncă de bază.</w:t>
            </w:r>
          </w:p>
          <w:p w14:paraId="0F123E78"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(11) Împuternicirile consiliului societăţii încetează din ziua:</w:t>
            </w:r>
          </w:p>
          <w:p w14:paraId="49F3428E"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anunţării hotărârii adunării generale a acţionarilor cu privire la alegerea noii componenţe a consiliului societăţii; sau</w:t>
            </w:r>
          </w:p>
          <w:p w14:paraId="144D2DEF"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nealegerii unei noi componenţe a consiliului societăţii în conformitate cu alin.(10); sau</w:t>
            </w:r>
          </w:p>
          <w:p w14:paraId="6FE7F65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c) expirării termenului stabilit la alin.(1); sau</w:t>
            </w:r>
          </w:p>
          <w:p w14:paraId="30E1B97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reducerii componenţei consiliului societăţii cu mai mult de jumătate, dacă totodată rezerva consiliului societăţii a fost epuizată.</w:t>
            </w:r>
          </w:p>
          <w:p w14:paraId="5E944ED0"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(12) În cazul alegerii membrilor consiliului societăţii la adunarea generală extraordinară a acționarilor sau la adunarea generală convocată repetat se vor respecta prevederile art.50 și art. 53 alin. (7) lit. a) şi se vor aplica procedurile stabilite pentru ţinerea adunării generale ordinare anuale.</w:t>
            </w:r>
          </w:p>
          <w:p w14:paraId="7AA059D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(13) În raporturile dintre societate şi persoanele care alcătuiesc consiliul societăţii vor fi aplicate, prin analogie, </w:t>
            </w:r>
            <w:r w:rsidRPr="00E86E89">
              <w:rPr>
                <w:color w:val="000000" w:themeColor="text1"/>
                <w:sz w:val="28"/>
                <w:szCs w:val="28"/>
                <w:lang w:val="it-IT" w:eastAsia="ru-RU"/>
              </w:rPr>
              <w:lastRenderedPageBreak/>
              <w:t>regulile mandatului, dacă statutul societăţii nu prevede altfel.</w:t>
            </w:r>
          </w:p>
          <w:p w14:paraId="100F421A"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78" w:type="pct"/>
            <w:tcMar>
              <w:top w:w="0" w:type="dxa"/>
              <w:left w:w="108" w:type="dxa"/>
              <w:bottom w:w="0" w:type="dxa"/>
              <w:right w:w="108" w:type="dxa"/>
            </w:tcMar>
          </w:tcPr>
          <w:p w14:paraId="34679877"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bCs/>
                <w:color w:val="000000" w:themeColor="text1"/>
                <w:sz w:val="28"/>
                <w:szCs w:val="28"/>
                <w:lang w:val="it-IT"/>
              </w:rPr>
              <w:lastRenderedPageBreak/>
              <w:t xml:space="preserve">10. </w:t>
            </w:r>
            <w:r w:rsidRPr="00E86E89">
              <w:rPr>
                <w:color w:val="000000" w:themeColor="text1"/>
                <w:sz w:val="28"/>
                <w:szCs w:val="28"/>
                <w:lang w:val="it-IT"/>
              </w:rPr>
              <w:t>Articolul 65, alineatul (11) litera a) va avea următorul cuprins:</w:t>
            </w:r>
          </w:p>
          <w:p w14:paraId="0550EFD7" w14:textId="77777777" w:rsidR="00634B96" w:rsidRPr="00E86E89" w:rsidRDefault="00634B96" w:rsidP="000F142B">
            <w:pPr>
              <w:widowControl w:val="0"/>
              <w:tabs>
                <w:tab w:val="left" w:pos="284"/>
                <w:tab w:val="left" w:pos="426"/>
                <w:tab w:val="left" w:pos="5387"/>
              </w:tabs>
              <w:spacing w:line="276" w:lineRule="auto"/>
              <w:ind w:right="64" w:firstLine="0"/>
              <w:rPr>
                <w:rFonts w:eastAsia="Arial"/>
                <w:color w:val="000000" w:themeColor="text1"/>
                <w:sz w:val="28"/>
                <w:szCs w:val="28"/>
                <w:shd w:val="clear" w:color="auto" w:fill="FFFFFF"/>
                <w:lang w:val="it-IT"/>
              </w:rPr>
            </w:pPr>
            <w:r w:rsidRPr="00E86E89">
              <w:rPr>
                <w:color w:val="000000" w:themeColor="text1"/>
                <w:sz w:val="28"/>
                <w:szCs w:val="28"/>
                <w:lang w:val="it-IT"/>
              </w:rPr>
              <w:t>„a) începerii mandatului noii componențe a consiliului societății; sau”.</w:t>
            </w:r>
          </w:p>
          <w:p w14:paraId="0D0DC015"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48" w:type="pct"/>
            <w:tcMar>
              <w:top w:w="0" w:type="dxa"/>
              <w:left w:w="108" w:type="dxa"/>
              <w:bottom w:w="0" w:type="dxa"/>
              <w:right w:w="108" w:type="dxa"/>
            </w:tcMar>
          </w:tcPr>
          <w:p w14:paraId="4CF5A39C" w14:textId="40352B0B"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65.</w:t>
            </w:r>
            <w:r w:rsidRPr="00E86E89">
              <w:rPr>
                <w:color w:val="000000" w:themeColor="text1"/>
                <w:sz w:val="28"/>
                <w:szCs w:val="28"/>
                <w:lang w:val="it-IT"/>
              </w:rPr>
              <w:t> Alegerea consiliului societății și încetarea împuternicirilor lui</w:t>
            </w:r>
          </w:p>
          <w:p w14:paraId="0B88E8E0" w14:textId="7A6F78CF" w:rsidR="00885801" w:rsidRPr="00E86E89" w:rsidRDefault="00A46CB5"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p>
          <w:p w14:paraId="1E5A9864"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(9) Prin hotărârea adunării generale a acționarilor, împuternicirile oricărui membru al consiliului societății pot înceta înainte de termen.</w:t>
            </w:r>
          </w:p>
          <w:p w14:paraId="149504F4"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(10) În cazul în care componența consiliului ales prin vot cumulativ se reduce cu cel puțin un membru, la următoarea adunare generală ordinară anuală a acționarilor se va alege o nouă componență a consiliului societății. În cazul în care componența consiliului societății ales prin vot cumulativ s-a redus cu mai mult de jumătate față de componența numerică stabilită în statutul societății sau sub limita stabilită pentru întrunirea cvorumului, societatea este obligată, în termen de 30 de zile, să convoace adunarea generală extraordinară a acționarilor pentru alegerea unei noi componențe a consiliului.</w:t>
            </w:r>
          </w:p>
          <w:p w14:paraId="33EBC933" w14:textId="31BAD6A0"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(10</w:t>
            </w:r>
            <w:r w:rsidRPr="00E86E89">
              <w:rPr>
                <w:color w:val="000000" w:themeColor="text1"/>
                <w:sz w:val="28"/>
                <w:szCs w:val="28"/>
                <w:vertAlign w:val="superscript"/>
                <w:lang w:val="it-IT"/>
              </w:rPr>
              <w:t>1</w:t>
            </w:r>
            <w:r w:rsidRPr="00E86E89">
              <w:rPr>
                <w:color w:val="000000" w:themeColor="text1"/>
                <w:sz w:val="28"/>
                <w:szCs w:val="28"/>
                <w:lang w:val="it-IT"/>
              </w:rPr>
              <w:t xml:space="preserve">) În cazul societăților pe acțiuni cu capital integral sau majoritar public, împuternicirile membrului consiliului societății încetează la data suspendării </w:t>
            </w:r>
            <w:r w:rsidRPr="00E86E89">
              <w:rPr>
                <w:color w:val="000000" w:themeColor="text1"/>
                <w:sz w:val="28"/>
                <w:szCs w:val="28"/>
                <w:lang w:val="it-IT"/>
              </w:rPr>
              <w:lastRenderedPageBreak/>
              <w:t>raporturilor de serviciu conform prevederilor art. 52, 53 și 54 din Legea nr. 158/2008 cu privire la funcția publică și statutul funcționarului public, a expirării mandatului conform art.9 alin.</w:t>
            </w:r>
            <w:r w:rsidR="00A46CB5" w:rsidRPr="00E86E89">
              <w:rPr>
                <w:color w:val="000000" w:themeColor="text1"/>
                <w:sz w:val="28"/>
                <w:szCs w:val="28"/>
                <w:lang w:val="it-IT"/>
              </w:rPr>
              <w:t xml:space="preserve"> </w:t>
            </w:r>
            <w:r w:rsidRPr="00E86E89">
              <w:rPr>
                <w:color w:val="000000" w:themeColor="text1"/>
                <w:sz w:val="28"/>
                <w:szCs w:val="28"/>
                <w:lang w:val="it-IT"/>
              </w:rPr>
              <w:t>(1) din Legea nr.80/2010 cu privire la statutul personalului din cabinetul persoanelor cu funcții de demnitate publică, a suspendării și/sau a încetării mandatului conform prevederilor art. 21 și 22 din Legea nr. 199/2010 cu privire la statutul persoanelor cu funcții de demnitate publică, și/sau a încetării raporturilor de serviciu în cadrul autorității publice care l-a înaintat pentru promovare.</w:t>
            </w:r>
          </w:p>
          <w:p w14:paraId="77928B15"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În acest caz, după obținerea copiei actului administrativ privind eliberarea/demisia/concedierea/suspendarea raporturilor de muncă ale persoanei promovate în calitate de membru al consiliului societății, emis de către autoritatea care a înaintat  pentru promovare candidatura respectivă, autoritatea publică care exercită calitatea de acționar convoacă adunarea generală extraordinară, în cadrul căreia se aprobă decizia de substituire a membrului </w:t>
            </w:r>
            <w:r w:rsidRPr="00E86E89">
              <w:rPr>
                <w:color w:val="000000" w:themeColor="text1"/>
                <w:sz w:val="28"/>
                <w:szCs w:val="28"/>
                <w:lang w:val="it-IT"/>
              </w:rPr>
              <w:lastRenderedPageBreak/>
              <w:t>consiliului eliberat/demisionat/concediat/suspendat la locul de muncă de bază.</w:t>
            </w:r>
          </w:p>
          <w:p w14:paraId="4BEE9180"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(11) Împuternicirile consiliului societății încetează din ziua:</w:t>
            </w:r>
          </w:p>
          <w:p w14:paraId="1A50B27F" w14:textId="77777777" w:rsidR="00885801" w:rsidRPr="00E86E89" w:rsidRDefault="00885801" w:rsidP="000F142B">
            <w:pPr>
              <w:tabs>
                <w:tab w:val="left" w:pos="284"/>
                <w:tab w:val="left" w:pos="426"/>
                <w:tab w:val="left" w:pos="5387"/>
              </w:tabs>
              <w:spacing w:line="276" w:lineRule="auto"/>
              <w:ind w:firstLine="0"/>
              <w:rPr>
                <w:b/>
                <w:color w:val="000000" w:themeColor="text1"/>
                <w:sz w:val="28"/>
                <w:szCs w:val="28"/>
                <w:lang w:val="it-IT"/>
              </w:rPr>
            </w:pPr>
            <w:r w:rsidRPr="00E86E89">
              <w:rPr>
                <w:b/>
                <w:color w:val="000000" w:themeColor="text1"/>
                <w:sz w:val="28"/>
                <w:szCs w:val="28"/>
                <w:lang w:val="it-IT"/>
              </w:rPr>
              <w:t>a) începerii mandatului noii componențe a consiliului societății; sau</w:t>
            </w:r>
          </w:p>
          <w:p w14:paraId="24DC6132" w14:textId="66EBB500"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nealegerii unei noi componențe a consiliului societății în conformitate cu alin</w:t>
            </w:r>
            <w:r w:rsidR="000634C7" w:rsidRPr="00E86E89">
              <w:rPr>
                <w:color w:val="000000" w:themeColor="text1"/>
                <w:sz w:val="28"/>
                <w:szCs w:val="28"/>
                <w:lang w:val="it-IT"/>
              </w:rPr>
              <w:t xml:space="preserve">. </w:t>
            </w:r>
            <w:r w:rsidRPr="00E86E89">
              <w:rPr>
                <w:color w:val="000000" w:themeColor="text1"/>
                <w:sz w:val="28"/>
                <w:szCs w:val="28"/>
                <w:lang w:val="it-IT"/>
              </w:rPr>
              <w:t>(10); sau</w:t>
            </w:r>
          </w:p>
          <w:p w14:paraId="35897157" w14:textId="26C069D8"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 expirării termenului stabilit la alin</w:t>
            </w:r>
            <w:r w:rsidR="000634C7" w:rsidRPr="00E86E89">
              <w:rPr>
                <w:color w:val="000000" w:themeColor="text1"/>
                <w:sz w:val="28"/>
                <w:szCs w:val="28"/>
                <w:lang w:val="it-IT"/>
              </w:rPr>
              <w:t xml:space="preserve">. </w:t>
            </w:r>
            <w:r w:rsidRPr="00E86E89">
              <w:rPr>
                <w:color w:val="000000" w:themeColor="text1"/>
                <w:sz w:val="28"/>
                <w:szCs w:val="28"/>
                <w:lang w:val="it-IT"/>
              </w:rPr>
              <w:t>(1); sau</w:t>
            </w:r>
          </w:p>
          <w:p w14:paraId="74CDD697"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reducerii componenței consiliului societății cu mai mult de jumătate, dacă totodată rezerva consiliului societății a fost epuizată.</w:t>
            </w:r>
          </w:p>
          <w:p w14:paraId="17AE63B5"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(12) În cazul alegerii membrilor consiliului societății la adunarea generală extraordinară a acționarilor sau la adunarea generală convocată repetat se vor respecta prevederile art.50 și art. 53 alin. (7) lit. a) și se vor aplica procedurile stabilite pentru ținerea adunării generale ordinare anuale.</w:t>
            </w:r>
          </w:p>
          <w:p w14:paraId="1833CC2E" w14:textId="239F4992"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(13) În raporturile dintre societate și persoanele care alcătuiesc consiliul societății vor fi aplicate, prin analogie, </w:t>
            </w:r>
            <w:r w:rsidRPr="00E86E89">
              <w:rPr>
                <w:color w:val="000000" w:themeColor="text1"/>
                <w:sz w:val="28"/>
                <w:szCs w:val="28"/>
                <w:lang w:val="it-IT"/>
              </w:rPr>
              <w:lastRenderedPageBreak/>
              <w:t>regulile mandatului, dacă statutul societății nu prevede altfel.</w:t>
            </w:r>
            <w:r w:rsidR="00A46CB5" w:rsidRPr="00E86E89">
              <w:rPr>
                <w:b/>
                <w:bCs/>
                <w:color w:val="000000" w:themeColor="text1"/>
                <w:sz w:val="28"/>
                <w:szCs w:val="28"/>
                <w:lang w:val="it-IT"/>
              </w:rPr>
              <w:t xml:space="preserve"> </w:t>
            </w:r>
            <w:r w:rsidRPr="00E86E89">
              <w:rPr>
                <w:b/>
                <w:bCs/>
                <w:color w:val="000000" w:themeColor="text1"/>
                <w:sz w:val="28"/>
                <w:szCs w:val="28"/>
                <w:lang w:val="it-IT"/>
              </w:rPr>
              <w:t xml:space="preserve"> </w:t>
            </w:r>
          </w:p>
          <w:p w14:paraId="638EA936"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r>
      <w:tr w:rsidR="00634B96" w:rsidRPr="004033FA" w14:paraId="708C4C16" w14:textId="77777777" w:rsidTr="006908CD">
        <w:trPr>
          <w:jc w:val="center"/>
        </w:trPr>
        <w:tc>
          <w:tcPr>
            <w:tcW w:w="1674" w:type="pct"/>
            <w:tcMar>
              <w:top w:w="0" w:type="dxa"/>
              <w:left w:w="108" w:type="dxa"/>
              <w:bottom w:w="0" w:type="dxa"/>
              <w:right w:w="108" w:type="dxa"/>
            </w:tcMar>
          </w:tcPr>
          <w:p w14:paraId="2B14FEF2"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67.</w:t>
            </w:r>
            <w:r w:rsidRPr="00E86E89">
              <w:rPr>
                <w:color w:val="000000" w:themeColor="text1"/>
                <w:sz w:val="28"/>
                <w:szCs w:val="28"/>
                <w:lang w:val="it-IT" w:eastAsia="ru-RU"/>
              </w:rPr>
              <w:t> Şedinţele consiliului societăţii</w:t>
            </w:r>
          </w:p>
          <w:p w14:paraId="74FF22D7" w14:textId="20F17813" w:rsidR="00885801" w:rsidRPr="00E86E89" w:rsidRDefault="00A46CB5"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w:t>
            </w:r>
          </w:p>
          <w:p w14:paraId="7AE878D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(8) În caz de paritate de voturi, votul preşedintelui consiliului societăţii este decisiv.</w:t>
            </w:r>
          </w:p>
          <w:p w14:paraId="43705E6B"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(9) Procesul-verbal al şedinţei consiliului societăţii se întocmeşte în termen de 5 zile de la data ţinerii şedinţei, în cel puţin două exemplare, şi va cuprinde:</w:t>
            </w:r>
          </w:p>
          <w:p w14:paraId="48E2FD05"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data şi locul ţinerii şedinţei;</w:t>
            </w:r>
          </w:p>
          <w:p w14:paraId="471193F7"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numele şi prenumele persoanelor care au participat la şedinţă, inclusiv ale preşedintelui şi secretarului şedinţei;</w:t>
            </w:r>
          </w:p>
          <w:p w14:paraId="08663AD5"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c) ordinea de zi;</w:t>
            </w:r>
          </w:p>
          <w:p w14:paraId="54EBB786"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tezele principale ale cuvântărilor pe marginea ordinii de zi, cu indicarea numelui şi prenumelui vorbitorilor;</w:t>
            </w:r>
          </w:p>
          <w:p w14:paraId="71EC67B8"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e) rezultatul votului şi deciziile luate;</w:t>
            </w:r>
          </w:p>
          <w:p w14:paraId="1553E818"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f) anexele la procesul-verbal.</w:t>
            </w:r>
          </w:p>
          <w:p w14:paraId="4EFBAA1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(10) Fiecare exemplar al procesului-verbal al şedinţei consiliului societăţii va fi semnat de preşedintele consiliului şi de secretarul </w:t>
            </w:r>
            <w:r w:rsidRPr="00E86E89">
              <w:rPr>
                <w:color w:val="000000" w:themeColor="text1"/>
                <w:sz w:val="28"/>
                <w:szCs w:val="28"/>
                <w:lang w:val="it-IT" w:eastAsia="ru-RU"/>
              </w:rPr>
              <w:lastRenderedPageBreak/>
              <w:t>şedinţei, precum şi de un membru al consiliului societăţii.</w:t>
            </w:r>
          </w:p>
          <w:p w14:paraId="271BA091"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69EBACB8"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bCs/>
                <w:color w:val="000000" w:themeColor="text1"/>
                <w:sz w:val="28"/>
                <w:szCs w:val="28"/>
                <w:lang w:val="it-IT"/>
              </w:rPr>
              <w:lastRenderedPageBreak/>
              <w:t xml:space="preserve">11. </w:t>
            </w:r>
            <w:r w:rsidRPr="00E86E89">
              <w:rPr>
                <w:bCs/>
                <w:color w:val="000000" w:themeColor="text1"/>
                <w:sz w:val="28"/>
                <w:szCs w:val="28"/>
                <w:lang w:val="it-IT"/>
              </w:rPr>
              <w:t xml:space="preserve">La </w:t>
            </w:r>
            <w:r w:rsidRPr="00E86E89">
              <w:rPr>
                <w:color w:val="000000" w:themeColor="text1"/>
                <w:sz w:val="28"/>
                <w:szCs w:val="28"/>
                <w:lang w:val="it-IT"/>
              </w:rPr>
              <w:t>articolul 67, alineatul (10) la final se completează cu următorul enunț:</w:t>
            </w:r>
          </w:p>
          <w:p w14:paraId="114E0B14" w14:textId="67425DE1" w:rsidR="00634B96" w:rsidRPr="00E86E89" w:rsidRDefault="00634B96" w:rsidP="000F142B">
            <w:pPr>
              <w:widowControl w:val="0"/>
              <w:tabs>
                <w:tab w:val="left" w:pos="284"/>
                <w:tab w:val="left" w:pos="426"/>
                <w:tab w:val="left" w:pos="5387"/>
              </w:tabs>
              <w:spacing w:line="276" w:lineRule="auto"/>
              <w:ind w:right="64" w:firstLine="0"/>
              <w:rPr>
                <w:rFonts w:eastAsia="Arial"/>
                <w:color w:val="000000" w:themeColor="text1"/>
                <w:sz w:val="28"/>
                <w:szCs w:val="28"/>
                <w:shd w:val="clear" w:color="auto" w:fill="FFFFFF"/>
                <w:lang w:val="it-IT"/>
              </w:rPr>
            </w:pPr>
            <w:r w:rsidRPr="00E86E89">
              <w:rPr>
                <w:color w:val="000000" w:themeColor="text1"/>
                <w:sz w:val="28"/>
                <w:szCs w:val="28"/>
                <w:lang w:val="it-IT"/>
              </w:rPr>
              <w:t>„Aceeași regulă se aplică extrasului din procesul-verbal al ședinței consiliului societății.”</w:t>
            </w:r>
          </w:p>
          <w:p w14:paraId="7A0BB7E2"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48" w:type="pct"/>
            <w:tcMar>
              <w:top w:w="0" w:type="dxa"/>
              <w:left w:w="108" w:type="dxa"/>
              <w:bottom w:w="0" w:type="dxa"/>
              <w:right w:w="108" w:type="dxa"/>
            </w:tcMar>
          </w:tcPr>
          <w:p w14:paraId="42BF17EC"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67.</w:t>
            </w:r>
            <w:r w:rsidRPr="00E86E89">
              <w:rPr>
                <w:color w:val="000000" w:themeColor="text1"/>
                <w:sz w:val="28"/>
                <w:szCs w:val="28"/>
                <w:lang w:val="it-IT"/>
              </w:rPr>
              <w:t> Ședințele consiliului societății</w:t>
            </w:r>
          </w:p>
          <w:p w14:paraId="5E822ABA" w14:textId="792A6DF4" w:rsidR="00885801" w:rsidRPr="00E86E89" w:rsidRDefault="00A46CB5"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p>
          <w:p w14:paraId="42AE17A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(8) În caz de paritate de voturi, votul președintelui consiliului societății este decisiv.</w:t>
            </w:r>
          </w:p>
          <w:p w14:paraId="2BCE6C10"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(9) Procesul-verbal al ședinței consiliului societății se întocmește în termen de 5 zile de la data ținerii ședinței, în cel puțin două exemplare, și va cuprinde:</w:t>
            </w:r>
          </w:p>
          <w:p w14:paraId="29146819"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data și locul ținerii ședinței;</w:t>
            </w:r>
          </w:p>
          <w:p w14:paraId="0EEA4919"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numele și prenumele persoanelor care au participat la ședință, inclusiv ale președintelui și secretarului ședinței;</w:t>
            </w:r>
          </w:p>
          <w:p w14:paraId="4D02F88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 ordinea de zi;</w:t>
            </w:r>
          </w:p>
          <w:p w14:paraId="060558F2"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tezele principale ale cuvântărilor pe marginea ordinii de zi, cu indicarea numelui și prenumelui vorbitorilor;</w:t>
            </w:r>
          </w:p>
          <w:p w14:paraId="1631DFBC"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e) rezultatul votului și deciziile luate;</w:t>
            </w:r>
          </w:p>
          <w:p w14:paraId="1260DC0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f) anexele la procesul-verbal.</w:t>
            </w:r>
          </w:p>
          <w:p w14:paraId="257521BE" w14:textId="5CC18A1F" w:rsidR="00634B96"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(10) Fiecare exemplar al procesului-verbal al ședinței consiliului societății va fi semnat de președintele consiliului și de secretarul ședinței, precum și de un </w:t>
            </w:r>
            <w:r w:rsidRPr="00E86E89">
              <w:rPr>
                <w:color w:val="000000" w:themeColor="text1"/>
                <w:sz w:val="28"/>
                <w:szCs w:val="28"/>
                <w:lang w:val="it-IT"/>
              </w:rPr>
              <w:lastRenderedPageBreak/>
              <w:t xml:space="preserve">membru al consiliului societății. </w:t>
            </w:r>
            <w:r w:rsidRPr="00E86E89">
              <w:rPr>
                <w:b/>
                <w:color w:val="000000" w:themeColor="text1"/>
                <w:sz w:val="28"/>
                <w:szCs w:val="28"/>
                <w:lang w:val="it-IT"/>
              </w:rPr>
              <w:t>Aceeași regulă se aplică extrasului din procesul-verbal al ședinței consiliului societății.</w:t>
            </w:r>
            <w:r w:rsidRPr="00E86E89">
              <w:rPr>
                <w:color w:val="000000" w:themeColor="text1"/>
                <w:sz w:val="28"/>
                <w:szCs w:val="28"/>
                <w:lang w:val="it-IT"/>
              </w:rPr>
              <w:t xml:space="preserve"> </w:t>
            </w:r>
          </w:p>
          <w:p w14:paraId="2E9A4D18" w14:textId="376B2B9E" w:rsidR="00A46CB5" w:rsidRPr="00E86E89" w:rsidRDefault="00A46CB5" w:rsidP="000F142B">
            <w:pPr>
              <w:tabs>
                <w:tab w:val="left" w:pos="284"/>
                <w:tab w:val="left" w:pos="426"/>
                <w:tab w:val="left" w:pos="5387"/>
              </w:tabs>
              <w:spacing w:line="276" w:lineRule="auto"/>
              <w:ind w:firstLine="0"/>
              <w:rPr>
                <w:color w:val="000000" w:themeColor="text1"/>
                <w:sz w:val="28"/>
                <w:szCs w:val="28"/>
                <w:lang w:val="it-IT"/>
              </w:rPr>
            </w:pPr>
          </w:p>
        </w:tc>
      </w:tr>
      <w:tr w:rsidR="00634B96" w:rsidRPr="004033FA" w14:paraId="11FBFADC" w14:textId="77777777" w:rsidTr="006908CD">
        <w:trPr>
          <w:jc w:val="center"/>
        </w:trPr>
        <w:tc>
          <w:tcPr>
            <w:tcW w:w="1674" w:type="pct"/>
            <w:tcMar>
              <w:top w:w="0" w:type="dxa"/>
              <w:left w:w="108" w:type="dxa"/>
              <w:bottom w:w="0" w:type="dxa"/>
              <w:right w:w="108" w:type="dxa"/>
            </w:tcMar>
          </w:tcPr>
          <w:p w14:paraId="5C088751" w14:textId="1C0CCA55"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72.</w:t>
            </w:r>
            <w:r w:rsidRPr="00E86E89">
              <w:rPr>
                <w:color w:val="000000" w:themeColor="text1"/>
                <w:sz w:val="28"/>
                <w:szCs w:val="28"/>
                <w:lang w:val="it-IT" w:eastAsia="ru-RU"/>
              </w:rPr>
              <w:t> Persoanele cu funcţii de răspundere ale societăţii</w:t>
            </w:r>
          </w:p>
          <w:p w14:paraId="4E3C19CC"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 Persoane cu funcţii de răspundere ale societăţii sînt consideraţi membrii consiliului societăţii, organului executiv, comisiei de cenzori/comitetului de audit, comisiei de lichidare ale societăţii, precum şi alte persoane care exercită atribuţii de dispoziţie în conducerea societăţii.</w:t>
            </w:r>
          </w:p>
          <w:p w14:paraId="72B68C1C"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(2) Drepturile şi obligaţiile persoanelor cu funcţii de răspundere sînt stabilite de prezenta lege, de alte acte legislative, de statutul şi regulamentele societăţii, precum şi de acordurile încheiate de aceste persoane cu societatea.</w:t>
            </w:r>
          </w:p>
          <w:p w14:paraId="602A08AE"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(3) Persoana cu funcţii de răspundere este obligată să acţioneze în interesele societăţii şi nu este în drept să participe la capitalul şi/sau activitatea organizaţiilor aflate în concurenţă cu societatea, cu excepţia societăţilor afiliate, dacă prezenta lege, hotărârea adunării generale a acţionarilor sau decizia consiliului societăţii nu prevede </w:t>
            </w:r>
            <w:r w:rsidRPr="00E86E89">
              <w:rPr>
                <w:color w:val="000000" w:themeColor="text1"/>
                <w:sz w:val="28"/>
                <w:szCs w:val="28"/>
                <w:lang w:val="it-IT" w:eastAsia="ru-RU"/>
              </w:rPr>
              <w:lastRenderedPageBreak/>
              <w:t>altfel. La luarea hotărârii în cauză, asupra persoanei cu funcţii de răspundere interesate se extind prevederile art.85 alin.(11).</w:t>
            </w:r>
          </w:p>
          <w:p w14:paraId="479BD47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(4) Persoana cu funcţii de răspundere aleasă este în drept să-şi dea demisia în orice moment.</w:t>
            </w:r>
          </w:p>
          <w:p w14:paraId="4032266E"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(5) Persoane cu funcţii de răspundere ale societăţii nu pot fi:</w:t>
            </w:r>
          </w:p>
          <w:p w14:paraId="5EF91DF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funcţionarii publici care exercită controlul asupra activităţii societăţii, dacă actele normative nu prevăd altfel;</w:t>
            </w:r>
          </w:p>
          <w:p w14:paraId="15FF0B3C"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persoanele cărora, prin hotărâre a instanţei judecătoreşti, le este interzis să deţină funcţiile respective;</w:t>
            </w:r>
          </w:p>
          <w:p w14:paraId="745EBE5B"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persoanele cu antecedente penale nestinse pentru infracţiuni săvîrşite cu intenţie, infracţiuni economice sau infracţiuni împotriva proprietăţii;</w:t>
            </w:r>
          </w:p>
          <w:p w14:paraId="71B9A6C9"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persoanele în privinţa cărora a fost instituită măsura de ocrotire judiciară sub forma ocrotirii provizorii sau sub forma tutelei.</w:t>
            </w:r>
          </w:p>
          <w:p w14:paraId="7A40656D"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Societatea nu este în drept să acorde împrumuturi persoanelor sale cu funcţii de răspundere, să fie fidejusor sau garant al obligaţiilor lor.</w:t>
            </w:r>
          </w:p>
          <w:p w14:paraId="138002E8"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(7) Asupra relaţiilor dintre persoanele cu funcţii de răspundere şi societate legislaţia muncii se extinde în măsura în care nu este în contradicţie cu prezenta lege.</w:t>
            </w:r>
          </w:p>
          <w:p w14:paraId="30FC3EF2"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(8) Persoanele cu funcţii de răspundere şi persoanele afiliate lor nu pot primi donaţii ori servicii fără plată de la societate sau de la persoanele juridice afiliate societăţii, cu excepţia celor a căror valoare nu depăşeşte salariul mediu pe ţară.</w:t>
            </w:r>
          </w:p>
          <w:p w14:paraId="58079A6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(8</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Remunerarea persoanelor cu funcții de răspundere ale unei entități de interes public se efectuează în corespundere cu politica de remunerare, aprobată în corespundere cu prevederile art. 48 alin. </w:t>
            </w:r>
            <w:r w:rsidRPr="00E86E89">
              <w:rPr>
                <w:color w:val="000000" w:themeColor="text1"/>
                <w:sz w:val="28"/>
                <w:szCs w:val="28"/>
                <w:lang w:val="it-IT" w:eastAsia="ru-RU"/>
              </w:rPr>
              <w:t>(3</w:t>
            </w:r>
            <w:r w:rsidRPr="00E86E89">
              <w:rPr>
                <w:color w:val="000000" w:themeColor="text1"/>
                <w:sz w:val="28"/>
                <w:szCs w:val="28"/>
                <w:vertAlign w:val="superscript"/>
                <w:lang w:val="it-IT" w:eastAsia="ru-RU"/>
              </w:rPr>
              <w:t>1</w:t>
            </w:r>
            <w:r w:rsidRPr="00E86E89">
              <w:rPr>
                <w:color w:val="000000" w:themeColor="text1"/>
                <w:sz w:val="28"/>
                <w:szCs w:val="28"/>
                <w:lang w:val="it-IT" w:eastAsia="ru-RU"/>
              </w:rPr>
              <w:t>), precum și, dacă este cazul, în condițiile stabilite la art. 72</w:t>
            </w:r>
            <w:r w:rsidRPr="00E86E89">
              <w:rPr>
                <w:color w:val="000000" w:themeColor="text1"/>
                <w:sz w:val="28"/>
                <w:szCs w:val="28"/>
                <w:vertAlign w:val="superscript"/>
                <w:lang w:val="it-IT" w:eastAsia="ru-RU"/>
              </w:rPr>
              <w:t>1</w:t>
            </w:r>
            <w:r w:rsidRPr="00E86E89">
              <w:rPr>
                <w:color w:val="000000" w:themeColor="text1"/>
                <w:sz w:val="28"/>
                <w:szCs w:val="28"/>
                <w:lang w:val="it-IT" w:eastAsia="ru-RU"/>
              </w:rPr>
              <w:t>.</w:t>
            </w:r>
          </w:p>
          <w:p w14:paraId="514FD4F0"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7EA8D938" w14:textId="77777777" w:rsidR="00634B96" w:rsidRPr="00BF5B33" w:rsidRDefault="00634B96" w:rsidP="000F142B">
            <w:pPr>
              <w:widowControl w:val="0"/>
              <w:tabs>
                <w:tab w:val="left" w:pos="284"/>
                <w:tab w:val="left" w:pos="426"/>
                <w:tab w:val="left" w:pos="5387"/>
              </w:tabs>
              <w:spacing w:line="276" w:lineRule="auto"/>
              <w:ind w:right="64" w:firstLine="0"/>
              <w:rPr>
                <w:color w:val="000000" w:themeColor="text1"/>
                <w:sz w:val="28"/>
                <w:szCs w:val="28"/>
                <w:lang w:val="ro-RO" w:eastAsia="ru-RU"/>
              </w:rPr>
            </w:pPr>
            <w:r w:rsidRPr="00E86E89">
              <w:rPr>
                <w:b/>
                <w:bCs/>
                <w:color w:val="000000" w:themeColor="text1"/>
                <w:sz w:val="28"/>
                <w:szCs w:val="28"/>
                <w:lang w:val="it-IT"/>
              </w:rPr>
              <w:lastRenderedPageBreak/>
              <w:t xml:space="preserve">12. </w:t>
            </w:r>
            <w:r w:rsidRPr="00E86E89">
              <w:rPr>
                <w:bCs/>
                <w:color w:val="000000" w:themeColor="text1"/>
                <w:sz w:val="28"/>
                <w:szCs w:val="28"/>
                <w:lang w:val="it-IT"/>
              </w:rPr>
              <w:t xml:space="preserve">La </w:t>
            </w:r>
            <w:r w:rsidRPr="00E86E89">
              <w:rPr>
                <w:color w:val="000000" w:themeColor="text1"/>
                <w:sz w:val="28"/>
                <w:szCs w:val="28"/>
                <w:lang w:val="it-IT"/>
              </w:rPr>
              <w:t>articolul 72, alineatul (5), litera c) va avea următorul cuprins:</w:t>
            </w:r>
          </w:p>
          <w:p w14:paraId="2EA237F9" w14:textId="13FAA48F" w:rsidR="00634B96" w:rsidRPr="00E86E89" w:rsidRDefault="00634B96" w:rsidP="000F142B">
            <w:pPr>
              <w:widowControl w:val="0"/>
              <w:tabs>
                <w:tab w:val="left" w:pos="284"/>
                <w:tab w:val="left" w:pos="426"/>
                <w:tab w:val="left" w:pos="5387"/>
              </w:tabs>
              <w:spacing w:line="276" w:lineRule="auto"/>
              <w:ind w:right="64" w:firstLine="0"/>
              <w:rPr>
                <w:color w:val="000000" w:themeColor="text1"/>
                <w:sz w:val="28"/>
                <w:szCs w:val="28"/>
                <w:lang w:val="ro-RO"/>
              </w:rPr>
            </w:pPr>
            <w:r w:rsidRPr="00E86E89">
              <w:rPr>
                <w:color w:val="000000" w:themeColor="text1"/>
                <w:sz w:val="28"/>
                <w:szCs w:val="28"/>
                <w:lang w:val="ro-RO"/>
              </w:rPr>
              <w:t xml:space="preserve">„c) </w:t>
            </w:r>
            <w:r w:rsidR="00D8352C" w:rsidRPr="00D8352C">
              <w:rPr>
                <w:color w:val="000000" w:themeColor="text1"/>
                <w:sz w:val="28"/>
                <w:szCs w:val="28"/>
                <w:lang w:val="ro-RO"/>
              </w:rPr>
              <w:t>persoanele cu antecedente penale nestinse pentru infracțiuni contra patrimoniului, infracțiuni economice, infracțiuni săvârșite de persoane cu funcție de răspundere sau de persoane care gestionează organizații, comise cu intenție</w:t>
            </w:r>
            <w:r w:rsidR="00D8352C">
              <w:rPr>
                <w:color w:val="000000" w:themeColor="text1"/>
                <w:sz w:val="28"/>
                <w:szCs w:val="28"/>
                <w:lang w:val="ro-RO"/>
              </w:rPr>
              <w:t>;</w:t>
            </w:r>
            <w:r w:rsidR="00D8352C" w:rsidRPr="00D8352C">
              <w:rPr>
                <w:color w:val="000000" w:themeColor="text1"/>
                <w:sz w:val="28"/>
                <w:szCs w:val="28"/>
                <w:lang w:val="ro-RO"/>
              </w:rPr>
              <w:t>”</w:t>
            </w:r>
          </w:p>
          <w:p w14:paraId="204A2466"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c>
          <w:tcPr>
            <w:tcW w:w="1648" w:type="pct"/>
            <w:tcMar>
              <w:top w:w="0" w:type="dxa"/>
              <w:left w:w="108" w:type="dxa"/>
              <w:bottom w:w="0" w:type="dxa"/>
              <w:right w:w="108" w:type="dxa"/>
            </w:tcMar>
          </w:tcPr>
          <w:p w14:paraId="1E67FEEA" w14:textId="6A53A7ED"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72.</w:t>
            </w:r>
            <w:r w:rsidRPr="00E86E89">
              <w:rPr>
                <w:color w:val="000000" w:themeColor="text1"/>
                <w:sz w:val="28"/>
                <w:szCs w:val="28"/>
                <w:lang w:val="it-IT"/>
              </w:rPr>
              <w:t> Persoanele cu funcții de răspundere ale societății</w:t>
            </w:r>
          </w:p>
          <w:p w14:paraId="16AB1C8B"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 Persoane cu funcții de răspundere ale societății sînt considerați membrii consiliului societății, organului executiv, comisiei de cenzori/comitetului de audit, comisiei de lichidare ale societății, precum și alte persoane care exercită atribuții de dispoziție în conducerea societății.</w:t>
            </w:r>
          </w:p>
          <w:p w14:paraId="3D72C98D"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(2) Drepturile și obligațiile persoanelor cu funcții de răspundere sînt stabilite de prezenta lege, de alte acte legislative, de statutul și regulamentele societății, precum și de acordurile încheiate de aceste persoane cu societatea.</w:t>
            </w:r>
          </w:p>
          <w:p w14:paraId="77AB03E1"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(3) Persoana cu funcții de răspundere este obligată să acționeze în interesele societății și nu este în drept să participe la capitalul și/sau activitatea organizațiilor aflate în concurență cu societatea, cu excepția societăților afiliate, dacă prezenta lege, hotărârea adunării generale a acționarilor sau decizia consiliului </w:t>
            </w:r>
            <w:r w:rsidRPr="00E47E0F">
              <w:rPr>
                <w:color w:val="000000" w:themeColor="text1"/>
                <w:sz w:val="28"/>
                <w:szCs w:val="28"/>
                <w:lang w:val="it-IT"/>
              </w:rPr>
              <w:lastRenderedPageBreak/>
              <w:t>societății nu prevede altfel. La luarea hotărârii în cauză, asupra persoanei cu funcții de răspundere interesate se extind prevederile art.85 alin.(11).</w:t>
            </w:r>
          </w:p>
          <w:p w14:paraId="76C0D0E3"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(4) Persoana cu funcții de răspundere aleasă este în drept să-și dea demisia în orice moment.</w:t>
            </w:r>
          </w:p>
          <w:p w14:paraId="5E1A81EF"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(5) Persoane cu funcții de răspundere ale societății nu pot fi:</w:t>
            </w:r>
          </w:p>
          <w:p w14:paraId="39F79633"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funcționarii publici care exercită controlul asupra activității societății, dacă actele normative nu prevăd altfel;</w:t>
            </w:r>
          </w:p>
          <w:p w14:paraId="6A49FD57"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persoanele cărora, prin hotărâre a instanței judecătorești, le este interzis să dețină funcțiile respective;</w:t>
            </w:r>
          </w:p>
          <w:p w14:paraId="3388D224" w14:textId="04AB9D65"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b/>
                <w:color w:val="000000" w:themeColor="text1"/>
                <w:sz w:val="28"/>
                <w:szCs w:val="28"/>
                <w:lang w:val="it-IT"/>
              </w:rPr>
              <w:t xml:space="preserve">c) </w:t>
            </w:r>
            <w:r w:rsidR="00D8352C" w:rsidRPr="00D8352C">
              <w:rPr>
                <w:b/>
                <w:color w:val="000000" w:themeColor="text1"/>
                <w:sz w:val="28"/>
                <w:szCs w:val="28"/>
                <w:lang w:val="it-IT"/>
              </w:rPr>
              <w:t>persoanele cu antecedente penale nestinse pentru infracțiuni contra patrimoniului, infracțiuni economice, infracțiuni săvârșite de persoane cu funcție de răspundere sau de persoane care gestionează organizații, comise cu intenție</w:t>
            </w:r>
            <w:r w:rsidR="007373C8" w:rsidRPr="00E47E0F">
              <w:rPr>
                <w:b/>
                <w:color w:val="000000" w:themeColor="text1"/>
                <w:sz w:val="28"/>
                <w:szCs w:val="28"/>
                <w:lang w:val="it-IT"/>
              </w:rPr>
              <w:t>;</w:t>
            </w:r>
          </w:p>
          <w:p w14:paraId="22F27942"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persoanele în privința cărora a fost instituită măsura de ocrotire judiciară sub forma ocrotirii provizorii sau sub forma tutelei.</w:t>
            </w:r>
          </w:p>
          <w:p w14:paraId="4B22AC12"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(6) Societatea nu este în drept să acorde împrumuturi persoanelor sale cu funcții de răspundere, să fie fidejusor sau garant al obligațiilor lor.</w:t>
            </w:r>
          </w:p>
          <w:p w14:paraId="0C30193E"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(7) Asupra relațiilor dintre persoanele cu funcții de răspundere și societate legislația muncii se extinde în măsura în care nu este în contradicție cu prezenta lege.</w:t>
            </w:r>
          </w:p>
          <w:p w14:paraId="2C4505D0"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(8) Persoanele cu funcții de răspundere și persoanele afiliate lor nu pot primi donații ori servicii fără plată de la societate sau de la persoanele juridice afiliate societății, cu excepția celor a căror valoare nu depășește salariul mediu pe țară.</w:t>
            </w:r>
          </w:p>
          <w:p w14:paraId="6EFCCF6E"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(8</w:t>
            </w:r>
            <w:r w:rsidRPr="00E47E0F">
              <w:rPr>
                <w:color w:val="000000" w:themeColor="text1"/>
                <w:sz w:val="28"/>
                <w:szCs w:val="28"/>
                <w:vertAlign w:val="superscript"/>
                <w:lang w:val="it-IT"/>
              </w:rPr>
              <w:t>1</w:t>
            </w:r>
            <w:r w:rsidRPr="00E47E0F">
              <w:rPr>
                <w:color w:val="000000" w:themeColor="text1"/>
                <w:sz w:val="28"/>
                <w:szCs w:val="28"/>
                <w:lang w:val="it-IT"/>
              </w:rPr>
              <w:t xml:space="preserve">) Remunerarea persoanelor cu funcții de răspundere ale unei entități de interes public se efectuează în corespundere cu politica de remunerare, aprobată în corespundere cu prevederile art. 48 alin. </w:t>
            </w:r>
            <w:r w:rsidRPr="00E86E89">
              <w:rPr>
                <w:color w:val="000000" w:themeColor="text1"/>
                <w:sz w:val="28"/>
                <w:szCs w:val="28"/>
                <w:lang w:val="it-IT"/>
              </w:rPr>
              <w:t>(3</w:t>
            </w:r>
            <w:r w:rsidRPr="00E86E89">
              <w:rPr>
                <w:color w:val="000000" w:themeColor="text1"/>
                <w:sz w:val="28"/>
                <w:szCs w:val="28"/>
                <w:vertAlign w:val="superscript"/>
                <w:lang w:val="it-IT"/>
              </w:rPr>
              <w:t>1</w:t>
            </w:r>
            <w:r w:rsidRPr="00E86E89">
              <w:rPr>
                <w:color w:val="000000" w:themeColor="text1"/>
                <w:sz w:val="28"/>
                <w:szCs w:val="28"/>
                <w:lang w:val="it-IT"/>
              </w:rPr>
              <w:t>), precum și, dacă este cazul, în condițiile stabilite la art. 72</w:t>
            </w:r>
            <w:r w:rsidRPr="00E86E89">
              <w:rPr>
                <w:color w:val="000000" w:themeColor="text1"/>
                <w:sz w:val="28"/>
                <w:szCs w:val="28"/>
                <w:vertAlign w:val="superscript"/>
                <w:lang w:val="it-IT"/>
              </w:rPr>
              <w:t>1</w:t>
            </w:r>
            <w:r w:rsidRPr="00E86E89">
              <w:rPr>
                <w:color w:val="000000" w:themeColor="text1"/>
                <w:sz w:val="28"/>
                <w:szCs w:val="28"/>
                <w:lang w:val="it-IT"/>
              </w:rPr>
              <w:t>.</w:t>
            </w:r>
          </w:p>
          <w:p w14:paraId="576327D5"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r>
      <w:tr w:rsidR="00634B96" w:rsidRPr="00BF5B33" w14:paraId="08491BE6" w14:textId="77777777" w:rsidTr="006908CD">
        <w:trPr>
          <w:jc w:val="center"/>
        </w:trPr>
        <w:tc>
          <w:tcPr>
            <w:tcW w:w="1674" w:type="pct"/>
            <w:tcMar>
              <w:top w:w="0" w:type="dxa"/>
              <w:left w:w="108" w:type="dxa"/>
              <w:bottom w:w="0" w:type="dxa"/>
              <w:right w:w="108" w:type="dxa"/>
            </w:tcMar>
          </w:tcPr>
          <w:p w14:paraId="4C215C04" w14:textId="4FEAA554"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77.</w:t>
            </w:r>
            <w:r w:rsidRPr="00E86E89">
              <w:rPr>
                <w:color w:val="000000" w:themeColor="text1"/>
                <w:sz w:val="28"/>
                <w:szCs w:val="28"/>
                <w:lang w:val="it-IT" w:eastAsia="ru-RU"/>
              </w:rPr>
              <w:t> Achiziționarea de către societate a acțiunilor proprii</w:t>
            </w:r>
          </w:p>
          <w:p w14:paraId="36D3E6A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(1) Acțiunile plasate de societate se achiziționează de societate conform prevederilor prezentei legi și ale actelor </w:t>
            </w:r>
            <w:r w:rsidRPr="00E86E89">
              <w:rPr>
                <w:color w:val="000000" w:themeColor="text1"/>
                <w:sz w:val="28"/>
                <w:szCs w:val="28"/>
                <w:lang w:val="it-IT" w:eastAsia="ru-RU"/>
              </w:rPr>
              <w:lastRenderedPageBreak/>
              <w:t>normative ale Comisiei Naționale a Pieței Financiare.</w:t>
            </w:r>
          </w:p>
          <w:p w14:paraId="7A43C53E"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(2) Societatea este în drept să achiziționeze acțiunile plasate de ea în următoarele cazuri:</w:t>
            </w:r>
          </w:p>
          <w:p w14:paraId="14F2C70C"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cu scopul de a reduce capitalul social;</w:t>
            </w:r>
          </w:p>
          <w:p w14:paraId="40CAE40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pentru cedarea către angajați și/sau acționari ai societății a unui număr de acțiuni proprii;</w:t>
            </w:r>
          </w:p>
          <w:p w14:paraId="429A19F6"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c) ca efect al unui act judecătoresc executoriu;</w:t>
            </w:r>
          </w:p>
          <w:p w14:paraId="2CE2C829"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ca efect al reorganizării prin dezmembrare;</w:t>
            </w:r>
          </w:p>
          <w:p w14:paraId="1325A5EA"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e) cu scopul de a regulariza cursul acțiunilor proprii pe piața reglementată, doar cu avizul Comisiei Naționale a Pieței Financiare.</w:t>
            </w:r>
          </w:p>
          <w:p w14:paraId="265AAD65"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(3) Luarea în gaj a propriilor acțiuni de către societate, fie direct, fie prin intermediul unei persoane care acționează în nume propriu, dar în contul societății, este considerată o achiziție care cade sub incidența  prevederilor prezentului articol, precum și a prevederilor art. 85 alin. (9) și (11). Această prevedere nu se aplică operațiunilor curente ale băncilor.</w:t>
            </w:r>
          </w:p>
          <w:p w14:paraId="7FBAB5AF"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 xml:space="preserve">(4) Hotărârea de achiziţionare de către societate a acţiunilor proprii se ia de adunarea generală a acţionarilor, cu excepția cazurilor prevăzute la alin. </w:t>
            </w:r>
            <w:r w:rsidRPr="00E47E0F">
              <w:rPr>
                <w:color w:val="000000" w:themeColor="text1"/>
                <w:sz w:val="28"/>
                <w:szCs w:val="28"/>
                <w:lang w:val="it-IT" w:eastAsia="ru-RU"/>
              </w:rPr>
              <w:t>(2) lit. c)–e), pentru care decizia se aprobă de către organul autorizat conform statutului.</w:t>
            </w:r>
          </w:p>
          <w:p w14:paraId="38D8EB0B"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În hotărârea societății privind achiziționarea acțiunilor plasate de ea vor fi indicate clasele și numărul lor, prețul de achiziție, forma de plată și termenul de achiziționare, care nu poate depăși un an de la data dezvăluirii de către societate a informației cu privire la achiziționarea propriilor acțiuni.</w:t>
            </w:r>
          </w:p>
          <w:p w14:paraId="74BDD132"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(6) Prețul de achiziționare de către societate a propriilor acțiuni, cu excepția cazului prevăzut la alin. (2) lit. d), va fi echivalent cu prețul determinat în conformitate cu prevederile art. 23 alin. (1) și alin. (7) din Legea nr. 171/2012 privind piața de capital. În cazul în care nu pot fi aplicate prevederile art. 23 alin. (1) lit. b) din legea menționată, prețul de achiziționare va fi egal cu valoarea activelor nete ce revine la o acțiune, conform ultimelor situații financiare ale emitentului, calculată de entitatea de audit sau, în cazul în care </w:t>
            </w:r>
            <w:r w:rsidRPr="00E47E0F">
              <w:rPr>
                <w:color w:val="000000" w:themeColor="text1"/>
                <w:sz w:val="28"/>
                <w:szCs w:val="28"/>
                <w:lang w:val="it-IT" w:eastAsia="ru-RU"/>
              </w:rPr>
              <w:lastRenderedPageBreak/>
              <w:t>societatea nu este supusă auditului obligatoriu, de comisia de cenzori.</w:t>
            </w:r>
          </w:p>
          <w:p w14:paraId="310F60F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(6</w:t>
            </w:r>
            <w:r w:rsidRPr="00E86E89">
              <w:rPr>
                <w:color w:val="000000" w:themeColor="text1"/>
                <w:sz w:val="28"/>
                <w:szCs w:val="28"/>
                <w:vertAlign w:val="superscript"/>
                <w:lang w:val="it-IT" w:eastAsia="ru-RU"/>
              </w:rPr>
              <w:t>1</w:t>
            </w:r>
            <w:r w:rsidRPr="00E86E89">
              <w:rPr>
                <w:color w:val="000000" w:themeColor="text1"/>
                <w:sz w:val="28"/>
                <w:szCs w:val="28"/>
                <w:lang w:val="it-IT" w:eastAsia="ru-RU"/>
              </w:rPr>
              <w:t>) În cazul prevăzut la alin. (2) lit. d), prețul de achiziționare de către societate a acțiunilor proprii va fi echivalent cu valoarea activelor nete ce se transmit societății/societăților beneficiare, potrivit proiectului dezmembrării.</w:t>
            </w:r>
          </w:p>
          <w:p w14:paraId="360738CC"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(7) Achiziționarea propriilor acțiuni ale societății în scopurile indicate la alin. (2) lit. a) și b) se va efectua cu îndeplinirea următoarelor condiții:</w:t>
            </w:r>
          </w:p>
          <w:p w14:paraId="4E1AC0E0"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73663840"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orice acționar este în drept să vândă acțiunile care îi aparțin, societatea fiind obligată să le achiziționeze în condițiile anunțate;</w:t>
            </w:r>
          </w:p>
          <w:p w14:paraId="3388D827"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 xml:space="preserve">c) dacă numărul total de acțiuni care figurează în ofertele acționarilor depășește numărul de acțiuni anunțate pentru achiziționare de către societate, acțiunile se </w:t>
            </w:r>
            <w:r w:rsidRPr="00E86E89">
              <w:rPr>
                <w:color w:val="000000" w:themeColor="text1"/>
                <w:sz w:val="28"/>
                <w:szCs w:val="28"/>
                <w:lang w:val="it-IT" w:eastAsia="ru-RU"/>
              </w:rPr>
              <w:lastRenderedPageBreak/>
              <w:t>achiziționează proporțional numărului lor indicat în fiecare ofertă.</w:t>
            </w:r>
          </w:p>
          <w:p w14:paraId="4769886E" w14:textId="251CDA47" w:rsidR="00885801" w:rsidRPr="00E47E0F" w:rsidRDefault="007373C8"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w:t>
            </w:r>
          </w:p>
          <w:p w14:paraId="36A3ADEB"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(15) Societatea va asigura întocmirea raportului anual cu privire la acțiunile achiziționate, care va fi integrat în darea de seamă anuală a consiliului societății sau a organului executiv, iar în cazul entităților de interes public, în raportul conducerii, raport care va conține cel puțin următoarea informație:</w:t>
            </w:r>
          </w:p>
          <w:p w14:paraId="4053CE90"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motivele achiziționării efectuate în cursul anului financiar;</w:t>
            </w:r>
          </w:p>
          <w:p w14:paraId="6A283B02"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numărul și valoarea nominală (fixată) ale acțiunilor achiziționate și înstrăinate în cursul anului financiar și cota-parte pe care o reprezintă acestea din capitalul social;</w:t>
            </w:r>
          </w:p>
          <w:p w14:paraId="246CAD9F"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c) în cazul achiziționării cu titlu oneros, contravaloarea acestora;</w:t>
            </w:r>
          </w:p>
          <w:p w14:paraId="784D63D5"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numărul și valoarea nominală (fixată) ale tuturor acțiunilor achiziționate și deținute de societate și cota-parte din capitalul social pe care o reprezintă acestea.</w:t>
            </w:r>
          </w:p>
          <w:p w14:paraId="0AD393A8"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71D43D50"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color w:val="000000" w:themeColor="text1"/>
                <w:sz w:val="28"/>
                <w:szCs w:val="28"/>
                <w:lang w:val="it-IT"/>
              </w:rPr>
              <w:lastRenderedPageBreak/>
              <w:t>13.</w:t>
            </w:r>
            <w:r w:rsidRPr="00E86E89">
              <w:rPr>
                <w:color w:val="000000" w:themeColor="text1"/>
                <w:sz w:val="28"/>
                <w:szCs w:val="28"/>
                <w:lang w:val="it-IT"/>
              </w:rPr>
              <w:t xml:space="preserve"> Articolul 77: </w:t>
            </w:r>
          </w:p>
          <w:p w14:paraId="06FD7A6F" w14:textId="77777777" w:rsidR="005E7E27" w:rsidRPr="005E7E27" w:rsidRDefault="005E7E27" w:rsidP="005E7E27">
            <w:pPr>
              <w:widowControl w:val="0"/>
              <w:tabs>
                <w:tab w:val="left" w:pos="284"/>
                <w:tab w:val="left" w:pos="426"/>
                <w:tab w:val="left" w:pos="5387"/>
              </w:tabs>
              <w:spacing w:line="276" w:lineRule="auto"/>
              <w:ind w:right="62" w:firstLine="0"/>
              <w:rPr>
                <w:color w:val="000000" w:themeColor="text1"/>
                <w:sz w:val="28"/>
                <w:szCs w:val="28"/>
                <w:lang w:val="ro-RO"/>
              </w:rPr>
            </w:pPr>
            <w:r w:rsidRPr="005E7E27">
              <w:rPr>
                <w:color w:val="000000" w:themeColor="text1"/>
                <w:sz w:val="28"/>
                <w:szCs w:val="28"/>
                <w:lang w:val="ro-RO"/>
              </w:rPr>
              <w:t>se completează cu alineatele (8</w:t>
            </w:r>
            <w:r w:rsidRPr="005E7E27">
              <w:rPr>
                <w:color w:val="000000" w:themeColor="text1"/>
                <w:sz w:val="28"/>
                <w:szCs w:val="28"/>
                <w:vertAlign w:val="superscript"/>
                <w:lang w:val="ro-RO"/>
              </w:rPr>
              <w:t>1</w:t>
            </w:r>
            <w:r w:rsidRPr="005E7E27">
              <w:rPr>
                <w:color w:val="000000" w:themeColor="text1"/>
                <w:sz w:val="28"/>
                <w:szCs w:val="28"/>
                <w:lang w:val="ro-RO"/>
              </w:rPr>
              <w:t>) și (16) cu următorul cuprins:</w:t>
            </w:r>
          </w:p>
          <w:p w14:paraId="454EB7E9" w14:textId="028EE1F5" w:rsidR="005E7E27" w:rsidRPr="005E7E27" w:rsidRDefault="005E7E27" w:rsidP="005E7E27">
            <w:pPr>
              <w:widowControl w:val="0"/>
              <w:tabs>
                <w:tab w:val="left" w:pos="284"/>
                <w:tab w:val="left" w:pos="426"/>
                <w:tab w:val="left" w:pos="5387"/>
              </w:tabs>
              <w:spacing w:line="276" w:lineRule="auto"/>
              <w:ind w:right="62" w:firstLine="0"/>
              <w:rPr>
                <w:color w:val="000000" w:themeColor="text1"/>
                <w:sz w:val="28"/>
                <w:szCs w:val="28"/>
                <w:lang w:val="ro-RO"/>
              </w:rPr>
            </w:pPr>
            <w:r w:rsidRPr="005E7E27">
              <w:rPr>
                <w:color w:val="000000" w:themeColor="text1"/>
                <w:sz w:val="28"/>
                <w:szCs w:val="28"/>
                <w:lang w:val="ro-RO"/>
              </w:rPr>
              <w:t>„(8</w:t>
            </w:r>
            <w:r w:rsidRPr="005E7E27">
              <w:rPr>
                <w:color w:val="000000" w:themeColor="text1"/>
                <w:sz w:val="28"/>
                <w:szCs w:val="28"/>
                <w:vertAlign w:val="superscript"/>
                <w:lang w:val="ro-RO"/>
              </w:rPr>
              <w:t>1</w:t>
            </w:r>
            <w:r w:rsidRPr="005E7E27">
              <w:rPr>
                <w:color w:val="000000" w:themeColor="text1"/>
                <w:sz w:val="28"/>
                <w:szCs w:val="28"/>
                <w:lang w:val="ro-RO"/>
              </w:rPr>
              <w:t xml:space="preserve">) </w:t>
            </w:r>
            <w:r w:rsidR="00D8352C" w:rsidRPr="00D8352C">
              <w:rPr>
                <w:color w:val="000000" w:themeColor="text1"/>
                <w:sz w:val="28"/>
                <w:szCs w:val="28"/>
                <w:lang w:val="ro-RO"/>
              </w:rPr>
              <w:t xml:space="preserve">Dacă achiziționarea obligatorie prevăzută la alin. (8) lit. d) are ca temei o </w:t>
            </w:r>
            <w:r w:rsidR="00D8352C" w:rsidRPr="00D8352C">
              <w:rPr>
                <w:color w:val="000000" w:themeColor="text1"/>
                <w:sz w:val="28"/>
                <w:szCs w:val="28"/>
                <w:lang w:val="ro-RO"/>
              </w:rPr>
              <w:lastRenderedPageBreak/>
              <w:t xml:space="preserve">reorganizare transfrontalieră, prețul de achiziționare de către societate a acțiunilor proprii va fi echivalent cu valoarea activelor nete ce se transmit societății/societăților beneficiare, potrivit proiectului reorganizării transfrontaliere. Dreptul acționarului la compensație bănească suplimentară conform </w:t>
            </w:r>
            <w:r w:rsidR="00C96A4D">
              <w:t xml:space="preserve"> </w:t>
            </w:r>
            <w:r w:rsidR="00C96A4D" w:rsidRPr="00C96A4D">
              <w:rPr>
                <w:color w:val="000000" w:themeColor="text1"/>
                <w:sz w:val="28"/>
                <w:szCs w:val="28"/>
                <w:lang w:val="ro-RO"/>
              </w:rPr>
              <w:t>legislației privind reorganizarea transfrontalieră a societăților comerciale rămâne neafectat.</w:t>
            </w:r>
            <w:r w:rsidR="00C96A4D">
              <w:rPr>
                <w:color w:val="000000" w:themeColor="text1"/>
                <w:sz w:val="28"/>
                <w:szCs w:val="28"/>
                <w:lang w:val="ro-RO"/>
              </w:rPr>
              <w:t>”</w:t>
            </w:r>
          </w:p>
          <w:p w14:paraId="2FB98DE0" w14:textId="0E0FD750" w:rsidR="00634B96" w:rsidRPr="00BF5B33" w:rsidRDefault="00D8352C"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r w:rsidRPr="00D8352C">
              <w:rPr>
                <w:color w:val="000000" w:themeColor="text1"/>
                <w:sz w:val="28"/>
                <w:szCs w:val="28"/>
                <w:lang w:val="ro-RO"/>
              </w:rPr>
              <w:t xml:space="preserve">„(16) În cazul reorganizării transfrontaliere, dispozițiile prezentului articol se aplică în măsura în care nu contravin </w:t>
            </w:r>
            <w:r w:rsidR="00C96A4D">
              <w:t xml:space="preserve"> </w:t>
            </w:r>
            <w:r w:rsidR="00C96A4D" w:rsidRPr="00C96A4D">
              <w:rPr>
                <w:color w:val="000000" w:themeColor="text1"/>
                <w:sz w:val="28"/>
                <w:szCs w:val="28"/>
                <w:lang w:val="ro-RO"/>
              </w:rPr>
              <w:t>legislației privind reorganizarea transfrontalieră a societăților comerciale.”</w:t>
            </w:r>
          </w:p>
        </w:tc>
        <w:tc>
          <w:tcPr>
            <w:tcW w:w="1648" w:type="pct"/>
            <w:tcMar>
              <w:top w:w="0" w:type="dxa"/>
              <w:left w:w="108" w:type="dxa"/>
              <w:bottom w:w="0" w:type="dxa"/>
              <w:right w:w="108" w:type="dxa"/>
            </w:tcMar>
          </w:tcPr>
          <w:p w14:paraId="37C4E7B0" w14:textId="0321548D"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lastRenderedPageBreak/>
              <w:t>Articolul 77.</w:t>
            </w:r>
            <w:r w:rsidRPr="00E86E89">
              <w:rPr>
                <w:color w:val="000000" w:themeColor="text1"/>
                <w:sz w:val="28"/>
                <w:szCs w:val="28"/>
                <w:lang w:val="it-IT"/>
              </w:rPr>
              <w:t> Achiziționarea de către societate</w:t>
            </w:r>
            <w:r w:rsidR="007373C8" w:rsidRPr="00E86E89">
              <w:rPr>
                <w:color w:val="000000" w:themeColor="text1"/>
                <w:sz w:val="28"/>
                <w:szCs w:val="28"/>
                <w:lang w:val="it-IT"/>
              </w:rPr>
              <w:t xml:space="preserve"> </w:t>
            </w:r>
            <w:r w:rsidRPr="00E86E89">
              <w:rPr>
                <w:color w:val="000000" w:themeColor="text1"/>
                <w:sz w:val="28"/>
                <w:szCs w:val="28"/>
                <w:lang w:val="it-IT"/>
              </w:rPr>
              <w:t>a acțiunilor proprii</w:t>
            </w:r>
          </w:p>
          <w:p w14:paraId="17F925C1"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(1) Acțiunile plasate de societate se achiziționează de societate conform prevederilor prezentei legi și ale actelor </w:t>
            </w:r>
            <w:r w:rsidRPr="00E86E89">
              <w:rPr>
                <w:color w:val="000000" w:themeColor="text1"/>
                <w:sz w:val="28"/>
                <w:szCs w:val="28"/>
                <w:lang w:val="it-IT"/>
              </w:rPr>
              <w:lastRenderedPageBreak/>
              <w:t>normative ale Comisiei Naționale a Pieței Financiare.</w:t>
            </w:r>
          </w:p>
          <w:p w14:paraId="4C2A164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(2) Societatea este în drept să achiziționeze acțiunile plasate de ea în următoarele cazuri:</w:t>
            </w:r>
          </w:p>
          <w:p w14:paraId="05A5B8B4"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cu scopul de a reduce capitalul social;</w:t>
            </w:r>
          </w:p>
          <w:p w14:paraId="41AB7E1F"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pentru cedarea către angajați și/sau acționari ai societății a unui număr de acțiuni proprii;</w:t>
            </w:r>
          </w:p>
          <w:p w14:paraId="6B1255F5" w14:textId="77777777"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c) ca efect al unui act judecătoresc executoriu;</w:t>
            </w:r>
          </w:p>
          <w:p w14:paraId="39788B05"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ca efect al reorganizării prin dezmembrare;</w:t>
            </w:r>
          </w:p>
          <w:p w14:paraId="4608429A" w14:textId="77777777" w:rsidR="00885801" w:rsidRPr="005363EE" w:rsidRDefault="00885801" w:rsidP="000F142B">
            <w:pPr>
              <w:tabs>
                <w:tab w:val="left" w:pos="284"/>
                <w:tab w:val="left" w:pos="426"/>
                <w:tab w:val="left" w:pos="5387"/>
              </w:tabs>
              <w:spacing w:line="276" w:lineRule="auto"/>
              <w:ind w:firstLine="0"/>
              <w:rPr>
                <w:color w:val="000000" w:themeColor="text1"/>
                <w:sz w:val="28"/>
                <w:szCs w:val="28"/>
                <w:lang w:val="it-IT"/>
              </w:rPr>
            </w:pPr>
            <w:r w:rsidRPr="005363EE">
              <w:rPr>
                <w:color w:val="000000" w:themeColor="text1"/>
                <w:sz w:val="28"/>
                <w:szCs w:val="28"/>
                <w:lang w:val="it-IT"/>
              </w:rPr>
              <w:t>e) cu scopul de a regulariza cursul acțiunilor proprii pe piața reglementată, doar cu avizul Comisiei Naționale a Pieței Financiare.</w:t>
            </w:r>
          </w:p>
          <w:p w14:paraId="45EFE2D7" w14:textId="6DAA58A5"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fr-FR"/>
              </w:rPr>
              <w:t xml:space="preserve">(3) Luarea în gaj a propriilor acțiuni de către societate, fie direct, fie prin intermediul unei persoane care acționează în nume propriu, dar în contul societății, este considerată o achiziție care cade sub incidența prevederilor prezentului articol, precum și a prevederilor art. 85 alin. </w:t>
            </w:r>
            <w:r w:rsidRPr="00E86E89">
              <w:rPr>
                <w:color w:val="000000" w:themeColor="text1"/>
                <w:sz w:val="28"/>
                <w:szCs w:val="28"/>
                <w:lang w:val="it-IT"/>
              </w:rPr>
              <w:t>(9) și (11). Această prevedere nu se aplică operațiunilor curente ale băncilor.</w:t>
            </w:r>
          </w:p>
          <w:p w14:paraId="1EDE243B"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(4) Hotărârea de achiziţionare de către societate a acţiunilor proprii se ia de adunarea generală a acţionarilor, cu excepția cazurilor prevăzute la alin. (2) lit. c)–e), pentru care decizia se aprobă de către organul autorizat conform statutului.</w:t>
            </w:r>
          </w:p>
          <w:p w14:paraId="4B20A1E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(5) În hotărârea societății privind achiziționarea acțiunilor plasate de ea vor fi indicate clasele și numărul lor, prețul de achiziție, forma de plată și termenul de achiziționare, care nu poate depăși un an de la data dezvăluirii de către societate a informației cu privire la achiziționarea propriilor acțiuni.</w:t>
            </w:r>
          </w:p>
          <w:p w14:paraId="3DF01D25"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(6) Prețul de achiziționare de către societate a propriilor acțiuni, cu excepția cazului prevăzut la alin. (2) lit. d), va fi echivalent cu prețul determinat în conformitate cu prevederile art. 23 alin. (1) și alin. (7) din Legea nr. 171/2012 privind piața de capital. În cazul în care nu pot fi aplicate prevederile art. 23 alin. (1) lit. b) din legea menționată, prețul de achiziționare va fi egal cu valoarea activelor nete ce revine la o acțiune, conform ultimelor situații financiare ale emitentului, calculată de entitatea de audit </w:t>
            </w:r>
            <w:r w:rsidRPr="00E86E89">
              <w:rPr>
                <w:color w:val="000000" w:themeColor="text1"/>
                <w:sz w:val="28"/>
                <w:szCs w:val="28"/>
                <w:lang w:val="it-IT"/>
              </w:rPr>
              <w:lastRenderedPageBreak/>
              <w:t>sau, în cazul în care societatea nu este supusă auditului obligatoriu, de comisia de cenzori.</w:t>
            </w:r>
          </w:p>
          <w:p w14:paraId="3F9AE271"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(6</w:t>
            </w:r>
            <w:r w:rsidRPr="00E86E89">
              <w:rPr>
                <w:color w:val="000000" w:themeColor="text1"/>
                <w:sz w:val="28"/>
                <w:szCs w:val="28"/>
                <w:vertAlign w:val="superscript"/>
                <w:lang w:val="it-IT"/>
              </w:rPr>
              <w:t>1</w:t>
            </w:r>
            <w:r w:rsidRPr="00E86E89">
              <w:rPr>
                <w:color w:val="000000" w:themeColor="text1"/>
                <w:sz w:val="28"/>
                <w:szCs w:val="28"/>
                <w:lang w:val="it-IT"/>
              </w:rPr>
              <w:t>) În cazul prevăzut la alin. (2) lit. d), prețul de achiziționare de către societate a acțiunilor proprii va fi echivalent cu valoarea activelor nete ce se transmit societății/societăților beneficiare, potrivit proiectului dezmembrării.</w:t>
            </w:r>
          </w:p>
          <w:p w14:paraId="48A770AE"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(7) Achiziționarea propriilor acțiuni ale societății în scopurile indicate la alin. (2) lit. a) și b) se va efectua cu îndeplinirea următoarelor condiții:</w:t>
            </w:r>
          </w:p>
          <w:p w14:paraId="5A9AA2F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796AE32D"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orice acționar este în drept să vândă acțiunile care îi aparțin, societatea fiind obligată să le achiziționeze în condițiile anunțate;</w:t>
            </w:r>
          </w:p>
          <w:p w14:paraId="149A2272"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c) dacă numărul total de acțiuni care figurează în ofertele acționarilor depășește numărul de acțiuni anunțate pentru </w:t>
            </w:r>
            <w:r w:rsidRPr="00E86E89">
              <w:rPr>
                <w:color w:val="000000" w:themeColor="text1"/>
                <w:sz w:val="28"/>
                <w:szCs w:val="28"/>
                <w:lang w:val="it-IT"/>
              </w:rPr>
              <w:lastRenderedPageBreak/>
              <w:t>achiziționare de către societate, acțiunile se achiziționează proporțional numărului lor indicat în fiecare ofertă.</w:t>
            </w:r>
          </w:p>
          <w:p w14:paraId="0AB734F2" w14:textId="7FC5D9C6" w:rsidR="00885801" w:rsidRDefault="007373C8"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w:t>
            </w:r>
          </w:p>
          <w:p w14:paraId="67C0CC4F" w14:textId="77777777" w:rsidR="00C96A4D" w:rsidRDefault="00C96A4D" w:rsidP="000F142B">
            <w:pPr>
              <w:tabs>
                <w:tab w:val="left" w:pos="284"/>
                <w:tab w:val="left" w:pos="426"/>
                <w:tab w:val="left" w:pos="5387"/>
              </w:tabs>
              <w:spacing w:line="276" w:lineRule="auto"/>
              <w:ind w:firstLine="0"/>
              <w:rPr>
                <w:b/>
                <w:bCs/>
                <w:color w:val="000000" w:themeColor="text1"/>
                <w:sz w:val="28"/>
                <w:szCs w:val="28"/>
                <w:lang w:val="ro-RO"/>
              </w:rPr>
            </w:pPr>
            <w:r w:rsidRPr="00C96A4D">
              <w:rPr>
                <w:b/>
                <w:bCs/>
                <w:color w:val="000000" w:themeColor="text1"/>
                <w:sz w:val="28"/>
                <w:szCs w:val="28"/>
                <w:lang w:val="ro-RO"/>
              </w:rPr>
              <w:t>„(8</w:t>
            </w:r>
            <w:r w:rsidRPr="00C96A4D">
              <w:rPr>
                <w:b/>
                <w:bCs/>
                <w:color w:val="000000" w:themeColor="text1"/>
                <w:sz w:val="28"/>
                <w:szCs w:val="28"/>
                <w:vertAlign w:val="superscript"/>
                <w:lang w:val="ro-RO"/>
              </w:rPr>
              <w:t>1</w:t>
            </w:r>
            <w:r w:rsidRPr="00C96A4D">
              <w:rPr>
                <w:b/>
                <w:bCs/>
                <w:color w:val="000000" w:themeColor="text1"/>
                <w:sz w:val="28"/>
                <w:szCs w:val="28"/>
                <w:lang w:val="ro-RO"/>
              </w:rPr>
              <w:t>) Dacă achiziționarea obligatorie prevăzută la alin. (8) lit. d) are ca temei o reorganizare transfrontalieră, prețul de achiziționare de către societate a acțiunilor proprii va fi echivalent cu valoarea activelor nete ce se transmit societății/societăților beneficiare, potrivit proiectului reorganizării transfrontaliere. Dreptul acționarului la compensație bănească suplimentară conform  legislației privind reorganizarea transfrontalieră a societăților comerciale rămâne neafectat.”</w:t>
            </w:r>
          </w:p>
          <w:p w14:paraId="3176D433" w14:textId="3C677358"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(15) Societatea va asigura întocmirea raportului anual cu privire la acțiunile achiziționate, care va fi integrat în darea de seamă anuală a consiliului societății sau a organului executiv, iar în cazul entităților de interes public, în raportul conducerii, raport care va conține cel puțin următoarea informație:</w:t>
            </w:r>
          </w:p>
          <w:p w14:paraId="36B7696B"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a) motivele achiziționării efectuate în cursul anului financiar;</w:t>
            </w:r>
          </w:p>
          <w:p w14:paraId="3553ECE3"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numărul și valoarea nominală (fixată) ale acțiunilor achiziționate și înstrăinate în cursul anului financiar și cota-parte pe care o reprezintă acestea din capitalul social;</w:t>
            </w:r>
          </w:p>
          <w:p w14:paraId="6FB39116"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c) în cazul achiziționării cu titlu oneros, contravaloarea acestora;</w:t>
            </w:r>
          </w:p>
          <w:p w14:paraId="56D1E3EA"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d) numărul și valoarea nominală (fixată) ale tuturor acțiunilor achiziționate și deținute de societate și cota-parte din capitalul social pe care o reprezintă acestea.</w:t>
            </w:r>
          </w:p>
          <w:p w14:paraId="7C84A8B5" w14:textId="5D5515FC" w:rsidR="00634B96" w:rsidRPr="00D8352C" w:rsidRDefault="00C96A4D" w:rsidP="00D8352C">
            <w:pPr>
              <w:tabs>
                <w:tab w:val="left" w:pos="284"/>
                <w:tab w:val="left" w:pos="426"/>
                <w:tab w:val="left" w:pos="5387"/>
              </w:tabs>
              <w:spacing w:line="276" w:lineRule="auto"/>
              <w:ind w:firstLine="0"/>
              <w:rPr>
                <w:b/>
                <w:color w:val="000000" w:themeColor="text1"/>
                <w:sz w:val="28"/>
                <w:szCs w:val="28"/>
                <w:lang w:val="it-IT"/>
              </w:rPr>
            </w:pPr>
            <w:r w:rsidRPr="00C96A4D">
              <w:rPr>
                <w:b/>
                <w:color w:val="000000" w:themeColor="text1"/>
                <w:sz w:val="28"/>
                <w:szCs w:val="28"/>
                <w:lang w:val="it-IT"/>
              </w:rPr>
              <w:t>(16) În cazul reorganizării transfrontaliere, dispozițiile prezentului articol se aplică în măsura în care nu contravin  legislației privind reorganizarea transfrontalieră a societăților comerciale.</w:t>
            </w:r>
          </w:p>
        </w:tc>
      </w:tr>
      <w:tr w:rsidR="00634B96" w:rsidRPr="004033FA" w14:paraId="01724D68" w14:textId="77777777" w:rsidTr="006908CD">
        <w:trPr>
          <w:jc w:val="center"/>
        </w:trPr>
        <w:tc>
          <w:tcPr>
            <w:tcW w:w="1674" w:type="pct"/>
            <w:tcMar>
              <w:top w:w="0" w:type="dxa"/>
              <w:left w:w="108" w:type="dxa"/>
              <w:bottom w:w="0" w:type="dxa"/>
              <w:right w:w="108" w:type="dxa"/>
            </w:tcMar>
          </w:tcPr>
          <w:p w14:paraId="16F080C9" w14:textId="7B79B9B9"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90.</w:t>
            </w:r>
            <w:r w:rsidRPr="00E86E89">
              <w:rPr>
                <w:color w:val="000000" w:themeColor="text1"/>
                <w:sz w:val="28"/>
                <w:szCs w:val="28"/>
                <w:lang w:val="it-IT" w:eastAsia="ru-RU"/>
              </w:rPr>
              <w:t> Publicarea informaţiei despre activitate</w:t>
            </w:r>
            <w:r w:rsidR="007373C8" w:rsidRPr="00E86E89">
              <w:rPr>
                <w:color w:val="000000" w:themeColor="text1"/>
                <w:sz w:val="28"/>
                <w:szCs w:val="28"/>
                <w:lang w:val="it-IT" w:eastAsia="ru-RU"/>
              </w:rPr>
              <w:t>a</w:t>
            </w:r>
            <w:r w:rsidRPr="00E86E89">
              <w:rPr>
                <w:color w:val="000000" w:themeColor="text1"/>
                <w:sz w:val="28"/>
                <w:szCs w:val="28"/>
                <w:lang w:val="it-IT" w:eastAsia="ru-RU"/>
              </w:rPr>
              <w:t> societăţii</w:t>
            </w:r>
          </w:p>
          <w:p w14:paraId="2389538C"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 Societatea dezvăluie informaţia privind activitatea sa în conformitate cu prezenta lege, Legea privind piaţa de capital şi cu actele normative ale Comisiei Naţionale a Pieţei Financiare.</w:t>
            </w:r>
          </w:p>
          <w:p w14:paraId="6656E1FF"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lastRenderedPageBreak/>
              <w:t>(2) Filialele societăţilor înregistrate în alte ţări sînt obligate să dezvăluie informaţia privind numărul înregistrării de stat şi ţara unde ele au fost înregistrate.</w:t>
            </w:r>
          </w:p>
          <w:p w14:paraId="2E28E00F"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(3) Pe lângă informaţiile prevăzute la art.120 şi 121 din Legea privind piaţa de capital, rapoartele anuale şi cele semestriale ale unei entități de interes public vor conţine informaţii privind tranzacţiile de proporţii şi tranzacţiile cu conflict de interese încheiate de societate în perioada raportată, cu dezvăluirea informaţiei specificate la art.82 alin.(6) şi art.85 alin.(2) din prezenta lege. Cerințele prezentului alineat nu se aplică în cazurile prevăzute la art. 82 alin. (10) și art. 85 alin. (14) din prezenta lege.</w:t>
            </w:r>
          </w:p>
          <w:p w14:paraId="712872EB"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(4) Organul de presă în care se publică rapoartele financiare şi informaţia arătate la alin.(1) şi (2), precum şi altă informaţie, prevăzută de prezenta lege, despre activitatea societăţii trebuie să fie indicat în statutul societăţii şi difuzat pe întreg teritoriul ţării.</w:t>
            </w:r>
          </w:p>
          <w:p w14:paraId="37CD888C"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(5) Prevederile prezentului articol nu se aplică societății aflate în proces de insolvabilitate sau dizolvare.</w:t>
            </w:r>
          </w:p>
          <w:p w14:paraId="77BFE8A5"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78" w:type="pct"/>
            <w:tcMar>
              <w:top w:w="0" w:type="dxa"/>
              <w:left w:w="108" w:type="dxa"/>
              <w:bottom w:w="0" w:type="dxa"/>
              <w:right w:w="108" w:type="dxa"/>
            </w:tcMar>
          </w:tcPr>
          <w:p w14:paraId="184CF496"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color w:val="000000" w:themeColor="text1"/>
                <w:sz w:val="28"/>
                <w:szCs w:val="28"/>
                <w:lang w:val="it-IT"/>
              </w:rPr>
              <w:lastRenderedPageBreak/>
              <w:t>14.</w:t>
            </w:r>
            <w:r w:rsidRPr="00E86E89">
              <w:rPr>
                <w:color w:val="000000" w:themeColor="text1"/>
                <w:sz w:val="28"/>
                <w:szCs w:val="28"/>
                <w:lang w:val="it-IT"/>
              </w:rPr>
              <w:t xml:space="preserve"> La articolul 90, alineatul (2), cuvintele „Filialele societăților” se substituie cu cuvintele „Sucursalele societăților pe acțiuni”.</w:t>
            </w:r>
            <w:r w:rsidRPr="00E86E89">
              <w:rPr>
                <w:color w:val="000000" w:themeColor="text1"/>
                <w:sz w:val="28"/>
                <w:szCs w:val="28"/>
                <w:shd w:val="clear" w:color="auto" w:fill="FFFFFF"/>
                <w:lang w:val="it-IT"/>
              </w:rPr>
              <w:t xml:space="preserve">  </w:t>
            </w:r>
          </w:p>
          <w:p w14:paraId="5B4FCEAB"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c>
          <w:tcPr>
            <w:tcW w:w="1648" w:type="pct"/>
            <w:tcMar>
              <w:top w:w="0" w:type="dxa"/>
              <w:left w:w="108" w:type="dxa"/>
              <w:bottom w:w="0" w:type="dxa"/>
              <w:right w:w="108" w:type="dxa"/>
            </w:tcMar>
          </w:tcPr>
          <w:p w14:paraId="22ADECB1" w14:textId="4AA8752F"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b/>
                <w:bCs/>
                <w:color w:val="000000" w:themeColor="text1"/>
                <w:sz w:val="28"/>
                <w:szCs w:val="28"/>
                <w:lang w:val="it-IT"/>
              </w:rPr>
              <w:t>Articolul 90.</w:t>
            </w:r>
            <w:r w:rsidRPr="00E86E89">
              <w:rPr>
                <w:color w:val="000000" w:themeColor="text1"/>
                <w:sz w:val="28"/>
                <w:szCs w:val="28"/>
                <w:lang w:val="it-IT"/>
              </w:rPr>
              <w:t> Publicarea informației despre activitatea societății</w:t>
            </w:r>
          </w:p>
          <w:p w14:paraId="055E0FA1"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 Societatea dezvăluie informația privind activitatea sa în conformitate cu prezenta lege, Legea privind piața de capital și cu actele normative ale Comisiei Naționale a Pieței Financiare.</w:t>
            </w:r>
          </w:p>
          <w:p w14:paraId="048A585A"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 xml:space="preserve">(2) </w:t>
            </w:r>
            <w:r w:rsidRPr="00E86E89">
              <w:rPr>
                <w:b/>
                <w:color w:val="000000" w:themeColor="text1"/>
                <w:sz w:val="28"/>
                <w:szCs w:val="28"/>
                <w:lang w:val="it-IT"/>
              </w:rPr>
              <w:t>Sucursalele societăților</w:t>
            </w:r>
            <w:r w:rsidRPr="00E86E89">
              <w:rPr>
                <w:color w:val="000000" w:themeColor="text1"/>
                <w:sz w:val="28"/>
                <w:szCs w:val="28"/>
                <w:lang w:val="it-IT"/>
              </w:rPr>
              <w:t xml:space="preserve"> </w:t>
            </w:r>
            <w:r w:rsidRPr="00E86E89">
              <w:rPr>
                <w:b/>
                <w:color w:val="000000" w:themeColor="text1"/>
                <w:sz w:val="28"/>
                <w:szCs w:val="28"/>
                <w:lang w:val="it-IT"/>
              </w:rPr>
              <w:t>pe acțiuni</w:t>
            </w:r>
            <w:r w:rsidRPr="00E86E89">
              <w:rPr>
                <w:color w:val="000000" w:themeColor="text1"/>
                <w:sz w:val="28"/>
                <w:szCs w:val="28"/>
                <w:lang w:val="it-IT"/>
              </w:rPr>
              <w:t xml:space="preserve"> înregistrate în alte țări sînt obligate să dezvăluie informația privind numărul înregistrării de stat și țara unde ele au fost înregistrate.</w:t>
            </w:r>
          </w:p>
          <w:p w14:paraId="4A6C2566"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(3) Pe lângă informațiile prevăzute la art.120 și 121 din Legea privind piața de capital, rapoartele anuale și cele semestriale ale unei entități de interes public vor conține informații privind tranzacțiile de proporții și tranzacțiile cu conflict de interese încheiate de societate în perioada raportată, cu dezvăluirea informației specificate la art.82 alin.(6) și art.85 alin.(2) din prezenta lege. Cerințele prezentului alineat nu se aplică în cazurile prevăzute la art. 82 alin. (10) și art. 85 alin. (14) din prezenta lege.</w:t>
            </w:r>
          </w:p>
          <w:p w14:paraId="31E39671"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(4) Organul de presă în care se publică rapoartele financiare și informația arătate la alin.(1) și (2), precum și altă informație, prevăzută de prezenta lege, despre activitatea societății trebuie să fie indicat în statutul societății și difuzat pe întreg teritoriul țării.</w:t>
            </w:r>
          </w:p>
          <w:p w14:paraId="030F4578"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lastRenderedPageBreak/>
              <w:t>(5) Prevederile prezentului articol nu se aplică societății aflate în proces de insolvabilitate sau dizolvare.</w:t>
            </w:r>
          </w:p>
          <w:p w14:paraId="1FB86E75"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r>
      <w:tr w:rsidR="00634B96" w:rsidRPr="00BF5B33" w14:paraId="45EB195A" w14:textId="77777777" w:rsidTr="006908CD">
        <w:trPr>
          <w:jc w:val="center"/>
        </w:trPr>
        <w:tc>
          <w:tcPr>
            <w:tcW w:w="1674" w:type="pct"/>
            <w:tcMar>
              <w:top w:w="0" w:type="dxa"/>
              <w:left w:w="108" w:type="dxa"/>
              <w:bottom w:w="0" w:type="dxa"/>
              <w:right w:w="108" w:type="dxa"/>
            </w:tcMar>
          </w:tcPr>
          <w:p w14:paraId="0BDDDA5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b/>
                <w:bCs/>
                <w:color w:val="000000" w:themeColor="text1"/>
                <w:sz w:val="28"/>
                <w:szCs w:val="28"/>
                <w:lang w:val="it-IT" w:eastAsia="ru-RU"/>
              </w:rPr>
              <w:lastRenderedPageBreak/>
              <w:t>Articolul 92.</w:t>
            </w:r>
            <w:r w:rsidRPr="00E86E89">
              <w:rPr>
                <w:color w:val="000000" w:themeColor="text1"/>
                <w:sz w:val="28"/>
                <w:szCs w:val="28"/>
                <w:lang w:val="it-IT" w:eastAsia="ru-RU"/>
              </w:rPr>
              <w:t> Dispoziţii generale</w:t>
            </w:r>
          </w:p>
          <w:p w14:paraId="590D7818"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 Reorganizarea societăţii se efectuează prin fuziune (contopire şi absorbţie), dezmembrare (divizare şi separare) sau transformare, în conformitate cu Codul civil, cu prezenta lege, cu actele normative ale Comisiei Naționale a Pieței Financiare, cu legislaţia din domeniul concurenţei şi cu legislaţia privind piaţa de capital.</w:t>
            </w:r>
          </w:p>
          <w:p w14:paraId="74C517AB"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(2) În cazurile prevăzute de legislaţia din domeniul concurenţei şi de altă legislaţie, reorganizarea societăţii poate fi efectuată numai cu acordul organului de stat abilitat.</w:t>
            </w:r>
          </w:p>
          <w:p w14:paraId="4829EAFD"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(3) Hotărârea privind reorganizarea unei sau mai multor societăţi se ia de:</w:t>
            </w:r>
          </w:p>
          <w:p w14:paraId="0B28CD18"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adunarea generală a acţionarilor fiecărei societăţi în parte;</w:t>
            </w:r>
          </w:p>
          <w:p w14:paraId="3750DBC0"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b) instanţa de judecată în cazurile prevăzute de lege;</w:t>
            </w:r>
          </w:p>
          <w:p w14:paraId="340B19E9"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c) organul abilitat, în cazul aplicării Legii insolvabilităţii nr.149 din 29 iunie 2012.</w:t>
            </w:r>
          </w:p>
          <w:p w14:paraId="28EDCC39"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 xml:space="preserve">(4) Hotărârea privind reorganizarea societăţii va prevedea termenele de </w:t>
            </w:r>
            <w:r w:rsidRPr="00E86E89">
              <w:rPr>
                <w:color w:val="000000" w:themeColor="text1"/>
                <w:sz w:val="28"/>
                <w:szCs w:val="28"/>
                <w:lang w:val="fr-FR" w:eastAsia="ru-RU"/>
              </w:rPr>
              <w:lastRenderedPageBreak/>
              <w:t>reorganizare, modul de determinare a proporţiilor şi mărimii cotelor fondatorilor (acţionarilor) în capitalul social al societăţilor antrenate în reorganizare.</w:t>
            </w:r>
          </w:p>
          <w:p w14:paraId="45C0729C"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(5) Reorganizarea societăţii se efectuează pornindu-se de la valoarea de piaţă a activelor societăţii.</w:t>
            </w:r>
          </w:p>
          <w:p w14:paraId="02F9A497" w14:textId="7163624A"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(6) Organul executiv al fiecăreia dintre societăţile implicate în reorganizare este obligat:</w:t>
            </w:r>
          </w:p>
          <w:p w14:paraId="3E2BE722"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a) să întocmească un raport scris, detaliat, prin care să se explice proiectul dezmembrării/contractul de fuziune şi să se precizeze temeiul juridic şi economic al propunerii, în special coraportul de schimb al acţiunilor;</w:t>
            </w:r>
          </w:p>
          <w:p w14:paraId="354ED8A0"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 xml:space="preserve">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w:t>
            </w:r>
            <w:r w:rsidRPr="00E86E89">
              <w:rPr>
                <w:color w:val="000000" w:themeColor="text1"/>
                <w:sz w:val="28"/>
                <w:szCs w:val="28"/>
                <w:lang w:val="fr-FR" w:eastAsia="ru-RU"/>
              </w:rPr>
              <w:lastRenderedPageBreak/>
              <w:t>întocmirii proiectului dezmembrării/contractului de fuziune și data adunărilor generale care urmează să aprobe hotărârea de reorganizare.</w:t>
            </w:r>
          </w:p>
          <w:p w14:paraId="2CD9315E"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14:paraId="19104C86" w14:textId="02E82B69" w:rsidR="00634B96" w:rsidRPr="00BF5B33" w:rsidRDefault="007373C8"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w:t>
            </w:r>
          </w:p>
        </w:tc>
        <w:tc>
          <w:tcPr>
            <w:tcW w:w="1678" w:type="pct"/>
            <w:tcMar>
              <w:top w:w="0" w:type="dxa"/>
              <w:left w:w="108" w:type="dxa"/>
              <w:bottom w:w="0" w:type="dxa"/>
              <w:right w:w="108" w:type="dxa"/>
            </w:tcMar>
          </w:tcPr>
          <w:p w14:paraId="21547DEF"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bCs/>
                <w:color w:val="000000" w:themeColor="text1"/>
                <w:sz w:val="28"/>
                <w:szCs w:val="28"/>
                <w:lang w:val="it-IT"/>
              </w:rPr>
              <w:lastRenderedPageBreak/>
              <w:t xml:space="preserve">15. </w:t>
            </w:r>
            <w:r w:rsidRPr="00E86E89">
              <w:rPr>
                <w:bCs/>
                <w:color w:val="000000" w:themeColor="text1"/>
                <w:sz w:val="28"/>
                <w:szCs w:val="28"/>
                <w:lang w:val="it-IT"/>
              </w:rPr>
              <w:t xml:space="preserve">La </w:t>
            </w:r>
            <w:r w:rsidRPr="00E86E89">
              <w:rPr>
                <w:color w:val="000000" w:themeColor="text1"/>
                <w:sz w:val="28"/>
                <w:szCs w:val="28"/>
                <w:lang w:val="it-IT"/>
              </w:rPr>
              <w:t>articolul 92, alineatul (6), litera a) se completează cu enunțurile:</w:t>
            </w:r>
          </w:p>
          <w:p w14:paraId="41700337" w14:textId="024060EB" w:rsidR="00634B96" w:rsidRPr="00E86E89" w:rsidRDefault="00634B96" w:rsidP="000F142B">
            <w:pPr>
              <w:widowControl w:val="0"/>
              <w:tabs>
                <w:tab w:val="left" w:pos="284"/>
                <w:tab w:val="left" w:pos="426"/>
                <w:tab w:val="left" w:pos="5387"/>
              </w:tabs>
              <w:spacing w:line="276" w:lineRule="auto"/>
              <w:ind w:right="62" w:firstLine="0"/>
              <w:rPr>
                <w:color w:val="000000" w:themeColor="text1"/>
                <w:sz w:val="28"/>
                <w:szCs w:val="28"/>
                <w:lang w:val="ro-RO"/>
              </w:rPr>
            </w:pPr>
            <w:r w:rsidRPr="00E86E89">
              <w:rPr>
                <w:color w:val="000000" w:themeColor="text1"/>
                <w:sz w:val="28"/>
                <w:szCs w:val="28"/>
                <w:lang w:val="ro-RO"/>
              </w:rPr>
              <w:t>„</w:t>
            </w:r>
            <w:r w:rsidR="00DF34AE">
              <w:t xml:space="preserve"> </w:t>
            </w:r>
            <w:r w:rsidR="00DF34AE" w:rsidRPr="00DF34AE">
              <w:rPr>
                <w:color w:val="000000" w:themeColor="text1"/>
                <w:sz w:val="28"/>
                <w:szCs w:val="28"/>
                <w:lang w:val="ro-RO"/>
              </w:rPr>
              <w:t>Raportul va descrie, de asemenea, orice dificultăți speciale de evaluare survenite. Dacă este cazul, în raport se va dezvălui faptul întocmirii raportului, menționat la art. 39 alin. (8), privind valoarea de piață a aportului nebănesc stabilit în folosul societăților beneficiare și registrul în care trebuie depus și publicat acel raport;</w:t>
            </w:r>
            <w:r w:rsidRPr="00E86E89">
              <w:rPr>
                <w:color w:val="000000" w:themeColor="text1"/>
                <w:sz w:val="28"/>
                <w:szCs w:val="28"/>
                <w:lang w:val="ro-RO"/>
              </w:rPr>
              <w:t>”</w:t>
            </w:r>
          </w:p>
          <w:p w14:paraId="01383ED2" w14:textId="77777777" w:rsidR="00634B96" w:rsidRPr="00E86E89"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c>
          <w:tcPr>
            <w:tcW w:w="1648" w:type="pct"/>
            <w:tcMar>
              <w:top w:w="0" w:type="dxa"/>
              <w:left w:w="108" w:type="dxa"/>
              <w:bottom w:w="0" w:type="dxa"/>
              <w:right w:w="108" w:type="dxa"/>
            </w:tcMar>
          </w:tcPr>
          <w:p w14:paraId="65AD42F0"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ro-RO"/>
              </w:rPr>
            </w:pPr>
            <w:r w:rsidRPr="00E86E89">
              <w:rPr>
                <w:b/>
                <w:bCs/>
                <w:color w:val="000000" w:themeColor="text1"/>
                <w:sz w:val="28"/>
                <w:szCs w:val="28"/>
                <w:lang w:val="ro-RO"/>
              </w:rPr>
              <w:t>Articolul 92.</w:t>
            </w:r>
            <w:r w:rsidRPr="00E86E89">
              <w:rPr>
                <w:color w:val="000000" w:themeColor="text1"/>
                <w:sz w:val="28"/>
                <w:szCs w:val="28"/>
                <w:lang w:val="ro-RO"/>
              </w:rPr>
              <w:t> Dispoziții generale</w:t>
            </w:r>
          </w:p>
          <w:p w14:paraId="42EDDE82"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ro-RO"/>
              </w:rPr>
            </w:pPr>
            <w:r w:rsidRPr="00E86E89">
              <w:rPr>
                <w:color w:val="000000" w:themeColor="text1"/>
                <w:sz w:val="28"/>
                <w:szCs w:val="28"/>
                <w:lang w:val="ro-RO"/>
              </w:rPr>
              <w:t>(1) Reorganizarea societății se efectuează prin fuziune (contopire și absorbție), dezmembrare (divizare și separare) sau transformare, în conformitate cu Codul civil, cu prezenta lege, cu actele normative ale Comisiei Naționale a Pieței Financiare, cu legislația din domeniul concurenței și cu legislația privind piața de capital.</w:t>
            </w:r>
          </w:p>
          <w:p w14:paraId="3A7DFB97"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ro-RO"/>
              </w:rPr>
            </w:pPr>
            <w:r w:rsidRPr="00E86E89">
              <w:rPr>
                <w:color w:val="000000" w:themeColor="text1"/>
                <w:sz w:val="28"/>
                <w:szCs w:val="28"/>
                <w:lang w:val="ro-RO"/>
              </w:rPr>
              <w:t>(2) În cazurile prevăzute de legislația din domeniul concurenței și de altă legislație, reorganizarea societății poate fi efectuată numai cu acordul organului de stat abilitat.</w:t>
            </w:r>
          </w:p>
          <w:p w14:paraId="0E29ABF2"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(3) Hotărârea privind reorganizarea unei sau mai multor societăți se ia de:</w:t>
            </w:r>
          </w:p>
          <w:p w14:paraId="6FB61F74"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a) adunarea generală a acționarilor fiecărei societăți în parte;</w:t>
            </w:r>
          </w:p>
          <w:p w14:paraId="38E19C5A"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b) instanța de judecată în cazurile prevăzute de lege;</w:t>
            </w:r>
          </w:p>
          <w:p w14:paraId="4238023C"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c) organul abilitat, în cazul aplicării Legii insolvabilității nr.149 din 29 iunie 2012.</w:t>
            </w:r>
          </w:p>
          <w:p w14:paraId="79BA93F5"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 xml:space="preserve">(4) Hotărârea privind reorganizarea societății va prevedea termenele de </w:t>
            </w:r>
            <w:r w:rsidRPr="00E86E89">
              <w:rPr>
                <w:color w:val="000000" w:themeColor="text1"/>
                <w:sz w:val="28"/>
                <w:szCs w:val="28"/>
                <w:lang w:val="fr-FR"/>
              </w:rPr>
              <w:lastRenderedPageBreak/>
              <w:t>reorganizare, modul de determinare a proporțiilor și mărimii cotelor fondatorilor (acționarilor) în capitalul social al societăților antrenate în reorganizare.</w:t>
            </w:r>
          </w:p>
          <w:p w14:paraId="05CB07E2"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(5) Reorganizarea societății se efectuează pornindu-se de la valoarea de piață a activelor societății.</w:t>
            </w:r>
          </w:p>
          <w:p w14:paraId="58FA0F8A" w14:textId="1FD60AA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(6) Organul executiv al fiecăreia dintre societățile implicate în reorganizare este obligat:</w:t>
            </w:r>
          </w:p>
          <w:p w14:paraId="0C3301F2" w14:textId="5B3EB57F"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 xml:space="preserve">a) să întocmească un raport scris, detaliat, prin care să se explice proiectul dezmembrării/contractul de fuziune și să se precizeze temeiul juridic și economic al propunerii, în special coraportul de schimb al acțiunilor. </w:t>
            </w:r>
            <w:r w:rsidR="00DF34AE">
              <w:t xml:space="preserve"> </w:t>
            </w:r>
            <w:r w:rsidR="00DF34AE" w:rsidRPr="00DF34AE">
              <w:rPr>
                <w:b/>
                <w:color w:val="000000" w:themeColor="text1"/>
                <w:sz w:val="28"/>
                <w:szCs w:val="28"/>
                <w:lang w:val="fr-FR"/>
              </w:rPr>
              <w:t>Raportul va descrie, de asemenea, orice dificultăți speciale de evaluare survenite. Dacă este cazul, în raport se va dezvălui faptul întocmirii raportului, menționat la art. 39 alin. (8), privind valoarea de piață a aportului nebănesc stabilit în folosul societăților beneficiare și registrul în care trebuie depus și publicat acel raport;</w:t>
            </w:r>
          </w:p>
          <w:p w14:paraId="1BDE481B"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 xml:space="preserve">b) să informeze adunarea generală, precum și organele executive ale celorlalte societăți implicate în reorganizare, pentru </w:t>
            </w:r>
            <w:r w:rsidRPr="00E86E89">
              <w:rPr>
                <w:color w:val="000000" w:themeColor="text1"/>
                <w:sz w:val="28"/>
                <w:szCs w:val="28"/>
                <w:lang w:val="fr-FR"/>
              </w:rPr>
              <w:lastRenderedPageBreak/>
              <w:t>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14:paraId="3980E736"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(7) În termen de 15 zile de la data luării hotărârii privind reorganizarea, societatea va înștiința în scris creditorii săi despre acest fapt și va publica un aviz în Monitorul Oficial al Republicii Moldova și, în mod gratuit, pe pagina web oficială a organului înregistrării de stat.</w:t>
            </w:r>
          </w:p>
          <w:p w14:paraId="65CEB463" w14:textId="4356CF3B" w:rsidR="00634B96" w:rsidRPr="00BF5B33" w:rsidRDefault="007373C8"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r w:rsidRPr="00BF5B33">
              <w:rPr>
                <w:color w:val="000000" w:themeColor="text1"/>
                <w:sz w:val="28"/>
                <w:szCs w:val="28"/>
              </w:rPr>
              <w:t>(…)</w:t>
            </w:r>
          </w:p>
        </w:tc>
      </w:tr>
      <w:tr w:rsidR="00634B96" w:rsidRPr="00BF5B33" w14:paraId="7074A3AD" w14:textId="77777777" w:rsidTr="006908CD">
        <w:trPr>
          <w:jc w:val="center"/>
        </w:trPr>
        <w:tc>
          <w:tcPr>
            <w:tcW w:w="1674" w:type="pct"/>
            <w:tcMar>
              <w:top w:w="0" w:type="dxa"/>
              <w:left w:w="108" w:type="dxa"/>
              <w:bottom w:w="0" w:type="dxa"/>
              <w:right w:w="108" w:type="dxa"/>
            </w:tcMar>
          </w:tcPr>
          <w:p w14:paraId="0F1B57D3"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93.</w:t>
            </w:r>
            <w:r w:rsidRPr="00BF5B33">
              <w:rPr>
                <w:color w:val="000000" w:themeColor="text1"/>
                <w:sz w:val="28"/>
                <w:szCs w:val="28"/>
                <w:lang w:eastAsia="ru-RU"/>
              </w:rPr>
              <w:t> Fuziunea societăţilor</w:t>
            </w:r>
          </w:p>
          <w:p w14:paraId="72C685A2" w14:textId="34B58F2B" w:rsidR="00885801" w:rsidRPr="00BF5B33" w:rsidRDefault="007373C8"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w:t>
            </w:r>
          </w:p>
          <w:p w14:paraId="45017D39"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 xml:space="preserve">(5) Contopirea şi absorbţia se efectuează în temeiul contractului de fuziune, aprobat de adunarea generală a acţionarilor fiecărei societăţi participante la reorganizare. În cazul în care societăţile implicate în </w:t>
            </w:r>
            <w:r w:rsidRPr="00BF5B33">
              <w:rPr>
                <w:color w:val="000000" w:themeColor="text1"/>
                <w:sz w:val="28"/>
                <w:szCs w:val="28"/>
                <w:lang w:eastAsia="ru-RU"/>
              </w:rPr>
              <w:lastRenderedPageBreak/>
              <w:t>procesul de reorganizare prin fuziune au plasat acţiuni de mai multe clase, decizia de reorganizare va fi adoptată de deţinătorii de acţiuni de fiecare clasă în parte, ale căror drepturi au fost afectate. Drepturile acţionarilor reprezentaţi de acţiuni de fiecare clasă nu pot fi modificate ca urmare a reorganizării, dacă decizia acestora nu prevede altfel.</w:t>
            </w:r>
          </w:p>
          <w:p w14:paraId="652DD796"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(6) Contractul de fuziune va prevedea clauzele stabilite în Codul civil. La contractul de fuziune se vor anexa proiectul actului de constituire al societății ce urmează a fi înființată urmare a contopirii sau proiectul de modificare a actului de constituire al societății absorbante, actele de predare-primire și bilanțul consolidat.</w:t>
            </w:r>
          </w:p>
          <w:p w14:paraId="2AB4743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 xml:space="preserve">(7) Proiectul contractului de fuziune se publică conform prevederilor art. 118 alin. (3) lit. a) sau c), sau d) din Legea nr. 171/2012 privind piața de capital. Oricare dintre societățile care fuzionează este exonerată de obligația de publicare dacă, pentru o perioadă continuă începând cu cel puțin o lună înainte de data fixată pentru adunarea generală a acționarilor care urmează să decidă cu privire la proiectul de </w:t>
            </w:r>
            <w:r w:rsidRPr="00E86E89">
              <w:rPr>
                <w:color w:val="000000" w:themeColor="text1"/>
                <w:sz w:val="28"/>
                <w:szCs w:val="28"/>
                <w:lang w:val="fr-FR" w:eastAsia="ru-RU"/>
              </w:rPr>
              <w:lastRenderedPageBreak/>
              <w:t>fuziune și încheindu-se nu mai devreme de o lună după adunarea respectivă, pune în mod gratuit la dispoziția publicului proiectul fuziunii respective pe propria pagină web oficială.</w:t>
            </w:r>
          </w:p>
          <w:p w14:paraId="67DAB92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30 de zile înainte de data adunării generale care urmează să se pronunțe asupra fuziunii.</w:t>
            </w:r>
          </w:p>
          <w:p w14:paraId="52651514" w14:textId="3B518DD9" w:rsidR="00885801" w:rsidRPr="00E86E89" w:rsidRDefault="007373C8"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w:t>
            </w:r>
          </w:p>
          <w:p w14:paraId="0AE66F9E"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(12) Societățile care fuzionează sunt obligate să pună la dispoziția evaluatorului toate informațiile și documentele relevante în scopul efectuării evaluării.</w:t>
            </w:r>
          </w:p>
          <w:p w14:paraId="4554C196"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 xml:space="preserve">(13) Evaluatorul răspunde, potrivit legislației în vigoare, pentru prejudiciul cauzat acționarilor societății absorbite sau societăților contopite prin falsificarea rezultatelor evaluării, nerespectarea principiilor de independentă, de </w:t>
            </w:r>
            <w:r w:rsidRPr="00E86E89">
              <w:rPr>
                <w:color w:val="000000" w:themeColor="text1"/>
                <w:sz w:val="28"/>
                <w:szCs w:val="28"/>
                <w:lang w:val="fr-FR" w:eastAsia="ru-RU"/>
              </w:rPr>
              <w:lastRenderedPageBreak/>
              <w:t>conștiinciozitate și de confidențialitate a informației obținute în cadrul evaluării.</w:t>
            </w:r>
          </w:p>
          <w:p w14:paraId="5F937261"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(14) Examinarea proiectului de fuziune și întocmirea raportului prevăzut la alin. (10) nu vor fi necesare dacă toți acționarii sau asociații cu drepturi de vot de la fiecare dintre societățile participante la fuziune decid astfel.</w:t>
            </w:r>
          </w:p>
          <w:p w14:paraId="3697D9BE"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(15) Reorganizarea societăţii prin fuziune se consideră finalizată:</w:t>
            </w:r>
          </w:p>
          <w:p w14:paraId="7A891414"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în cazul contopirii, din momentul radierii valorilor mobiliare, plasate de societăţile participante la contopire, din Registrul emitenţilor de valori mobiliare și închiderii conturilor de valori mobiliare deschise la Depozitarul central unic/registrator;</w:t>
            </w:r>
          </w:p>
          <w:p w14:paraId="77D43D19"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în cazul absorbţiei, din momentul înscrierii în registrul deţinătorilor de valori mobiliare şi/sau în actele de constituire ale societăţii absorbante a deţinătorilor de valori mobiliare ale societăţii absorbite, radierii valorilor mobiliare, plasate de societăţile absorbite, din Registrul emitenţilor de valori mobiliare și închiderii conturilor de valori mobiliare deschise la Depozitarul central unic/registrator.</w:t>
            </w:r>
          </w:p>
          <w:p w14:paraId="2438CF69"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ru-RU" w:eastAsia="ru-RU"/>
              </w:rPr>
            </w:pPr>
            <w:r w:rsidRPr="00E86E89">
              <w:rPr>
                <w:color w:val="000000" w:themeColor="text1"/>
                <w:sz w:val="28"/>
                <w:szCs w:val="28"/>
                <w:lang w:val="it-IT" w:eastAsia="ru-RU"/>
              </w:rPr>
              <w:lastRenderedPageBreak/>
              <w:t>(16) Condițiile de declarare a nulității hotărârii de fuziune sunt stabilite în Codul civil. Hotărârea de pronunțare a nulității fuziunii se publică de către fiecare societate implicată în fuziune în modul prevăzut la art. 118 alin. </w:t>
            </w:r>
            <w:r w:rsidRPr="00BF5B33">
              <w:rPr>
                <w:color w:val="000000" w:themeColor="text1"/>
                <w:sz w:val="28"/>
                <w:szCs w:val="28"/>
                <w:lang w:val="ru-RU" w:eastAsia="ru-RU"/>
              </w:rPr>
              <w:t>(3) din Legea nr. 171/2012 privind piața de capital.</w:t>
            </w:r>
          </w:p>
          <w:p w14:paraId="67385966"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MD"/>
              </w:rPr>
            </w:pPr>
          </w:p>
        </w:tc>
        <w:tc>
          <w:tcPr>
            <w:tcW w:w="1678" w:type="pct"/>
            <w:tcMar>
              <w:top w:w="0" w:type="dxa"/>
              <w:left w:w="108" w:type="dxa"/>
              <w:bottom w:w="0" w:type="dxa"/>
              <w:right w:w="108" w:type="dxa"/>
            </w:tcMar>
          </w:tcPr>
          <w:p w14:paraId="77CA97BC"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86E89">
              <w:rPr>
                <w:b/>
                <w:color w:val="000000" w:themeColor="text1"/>
                <w:sz w:val="28"/>
                <w:szCs w:val="28"/>
                <w:lang w:val="it-IT"/>
              </w:rPr>
              <w:lastRenderedPageBreak/>
              <w:t>16.</w:t>
            </w:r>
            <w:r w:rsidRPr="00E86E89">
              <w:rPr>
                <w:color w:val="000000" w:themeColor="text1"/>
                <w:sz w:val="28"/>
                <w:szCs w:val="28"/>
                <w:lang w:val="it-IT"/>
              </w:rPr>
              <w:t xml:space="preserve"> Articolul 93: </w:t>
            </w:r>
          </w:p>
          <w:p w14:paraId="322C06E7" w14:textId="77777777" w:rsidR="00634B96" w:rsidRPr="00E86E89" w:rsidRDefault="00634B96" w:rsidP="000F142B">
            <w:pPr>
              <w:widowControl w:val="0"/>
              <w:tabs>
                <w:tab w:val="left" w:pos="284"/>
                <w:tab w:val="left" w:pos="426"/>
                <w:tab w:val="left" w:pos="5387"/>
              </w:tabs>
              <w:spacing w:line="276" w:lineRule="auto"/>
              <w:ind w:firstLine="0"/>
              <w:rPr>
                <w:rFonts w:eastAsia="Arial"/>
                <w:color w:val="000000" w:themeColor="text1"/>
                <w:sz w:val="28"/>
                <w:szCs w:val="28"/>
                <w:lang w:val="it-IT"/>
              </w:rPr>
            </w:pPr>
            <w:r w:rsidRPr="00E86E89">
              <w:rPr>
                <w:color w:val="000000" w:themeColor="text1"/>
                <w:sz w:val="28"/>
                <w:szCs w:val="28"/>
                <w:lang w:val="it-IT"/>
              </w:rPr>
              <w:t xml:space="preserve">alineatul (7) va avea următorul cuprins: </w:t>
            </w:r>
          </w:p>
          <w:p w14:paraId="119273DD" w14:textId="77777777" w:rsidR="00F558B4" w:rsidRPr="00F558B4" w:rsidRDefault="00F558B4" w:rsidP="00F558B4">
            <w:pPr>
              <w:widowControl w:val="0"/>
              <w:tabs>
                <w:tab w:val="left" w:pos="284"/>
                <w:tab w:val="left" w:pos="426"/>
                <w:tab w:val="left" w:pos="5387"/>
              </w:tabs>
              <w:spacing w:line="276" w:lineRule="auto"/>
              <w:ind w:firstLine="0"/>
              <w:rPr>
                <w:color w:val="000000" w:themeColor="text1"/>
                <w:sz w:val="28"/>
                <w:szCs w:val="28"/>
                <w:lang w:val="it-IT"/>
              </w:rPr>
            </w:pPr>
            <w:r w:rsidRPr="00F558B4">
              <w:rPr>
                <w:color w:val="000000" w:themeColor="text1"/>
                <w:sz w:val="28"/>
                <w:szCs w:val="28"/>
                <w:lang w:val="it-IT"/>
              </w:rPr>
              <w:t xml:space="preserve">„(7) Fiecare dintre societățile care fuzionează este obligată să asigure publicarea proiectului contractului de fuziune prin registrul de stat al persoanelor juridice de către toate societățile care </w:t>
            </w:r>
            <w:r w:rsidRPr="00F558B4">
              <w:rPr>
                <w:color w:val="000000" w:themeColor="text1"/>
                <w:sz w:val="28"/>
                <w:szCs w:val="28"/>
                <w:lang w:val="it-IT"/>
              </w:rPr>
              <w:lastRenderedPageBreak/>
              <w:t>fuzionează, cu cel puțin o lună înainte de data adunării generale care urmează să se pronunțe asupra proiectului contractului de fuziune. Organul înregistrării de stat 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de o lună după adunarea respectivă, pune în mod gratuit la dispoziția publicului proiectul contractului de fuziune respectiv pe propria pagină web oficială.”</w:t>
            </w:r>
          </w:p>
          <w:p w14:paraId="3A7393E4" w14:textId="77777777" w:rsidR="00F558B4" w:rsidRPr="00F558B4" w:rsidRDefault="00F558B4" w:rsidP="00F558B4">
            <w:pPr>
              <w:widowControl w:val="0"/>
              <w:tabs>
                <w:tab w:val="left" w:pos="284"/>
                <w:tab w:val="left" w:pos="426"/>
                <w:tab w:val="left" w:pos="5387"/>
              </w:tabs>
              <w:spacing w:line="276" w:lineRule="auto"/>
              <w:ind w:firstLine="0"/>
              <w:rPr>
                <w:color w:val="000000" w:themeColor="text1"/>
                <w:sz w:val="28"/>
                <w:szCs w:val="28"/>
                <w:lang w:val="it-IT"/>
              </w:rPr>
            </w:pPr>
            <w:r w:rsidRPr="00F558B4">
              <w:rPr>
                <w:color w:val="000000" w:themeColor="text1"/>
                <w:sz w:val="28"/>
                <w:szCs w:val="28"/>
                <w:lang w:val="it-IT"/>
              </w:rPr>
              <w:t xml:space="preserve">la alineatul (8) textul „30 de zile” se substituie cu cuvintele „o lună”. </w:t>
            </w:r>
          </w:p>
          <w:p w14:paraId="7EFD6AEA" w14:textId="77777777" w:rsidR="00F558B4" w:rsidRPr="00F558B4" w:rsidRDefault="00F558B4" w:rsidP="00F558B4">
            <w:pPr>
              <w:widowControl w:val="0"/>
              <w:tabs>
                <w:tab w:val="left" w:pos="284"/>
                <w:tab w:val="left" w:pos="426"/>
                <w:tab w:val="left" w:pos="5387"/>
              </w:tabs>
              <w:spacing w:line="276" w:lineRule="auto"/>
              <w:ind w:firstLine="0"/>
              <w:rPr>
                <w:color w:val="000000" w:themeColor="text1"/>
                <w:sz w:val="28"/>
                <w:szCs w:val="28"/>
                <w:lang w:val="it-IT"/>
              </w:rPr>
            </w:pPr>
            <w:r w:rsidRPr="00F558B4">
              <w:rPr>
                <w:color w:val="000000" w:themeColor="text1"/>
                <w:sz w:val="28"/>
                <w:szCs w:val="28"/>
                <w:lang w:val="it-IT"/>
              </w:rPr>
              <w:t>alineatul (13) la final se completează cu textul „ , precum și prin orice altă încălcare a obligațiilor sale.”;</w:t>
            </w:r>
          </w:p>
          <w:p w14:paraId="020FA6A0" w14:textId="35E9630E" w:rsidR="00634B96" w:rsidRPr="00BF5B33" w:rsidRDefault="00F558B4" w:rsidP="00F558B4">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rPr>
            </w:pPr>
            <w:r w:rsidRPr="00F558B4">
              <w:rPr>
                <w:color w:val="000000" w:themeColor="text1"/>
                <w:sz w:val="28"/>
                <w:szCs w:val="28"/>
                <w:lang w:val="it-IT"/>
              </w:rPr>
              <w:t>la alineatul (14), cuvintele „proiectului de fuziune” se substituie cu cuvintele „proiectul</w:t>
            </w:r>
            <w:r w:rsidR="00E62F99">
              <w:rPr>
                <w:color w:val="000000" w:themeColor="text1"/>
                <w:sz w:val="28"/>
                <w:szCs w:val="28"/>
                <w:lang w:val="it-IT"/>
              </w:rPr>
              <w:t>ui</w:t>
            </w:r>
            <w:r w:rsidRPr="00F558B4">
              <w:rPr>
                <w:color w:val="000000" w:themeColor="text1"/>
                <w:sz w:val="28"/>
                <w:szCs w:val="28"/>
                <w:lang w:val="it-IT"/>
              </w:rPr>
              <w:t xml:space="preserve"> contractului de fuziune”. </w:t>
            </w:r>
          </w:p>
        </w:tc>
        <w:tc>
          <w:tcPr>
            <w:tcW w:w="1648" w:type="pct"/>
            <w:tcMar>
              <w:top w:w="0" w:type="dxa"/>
              <w:left w:w="108" w:type="dxa"/>
              <w:bottom w:w="0" w:type="dxa"/>
              <w:right w:w="108" w:type="dxa"/>
            </w:tcMar>
          </w:tcPr>
          <w:p w14:paraId="4077DBD9" w14:textId="77777777"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BF5B33">
              <w:rPr>
                <w:b/>
                <w:bCs/>
                <w:color w:val="000000" w:themeColor="text1"/>
                <w:sz w:val="28"/>
                <w:szCs w:val="28"/>
              </w:rPr>
              <w:lastRenderedPageBreak/>
              <w:t>Articolul 93.</w:t>
            </w:r>
            <w:r w:rsidRPr="00BF5B33">
              <w:rPr>
                <w:color w:val="000000" w:themeColor="text1"/>
                <w:sz w:val="28"/>
                <w:szCs w:val="28"/>
              </w:rPr>
              <w:t> Fuziunea societăților</w:t>
            </w:r>
          </w:p>
          <w:p w14:paraId="57B17BDE" w14:textId="3FFAB6D0" w:rsidR="00885801" w:rsidRPr="00BF5B33" w:rsidRDefault="007373C8"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w:t>
            </w:r>
          </w:p>
          <w:p w14:paraId="4EE9CC70" w14:textId="77777777"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 xml:space="preserve">(5) Contopirea și absorbția se efectuează în temeiul contractului de fuziune, aprobat de adunarea generală a acționarilor fiecărei societăți participante la reorganizare. În cazul în care societățile implicate în </w:t>
            </w:r>
            <w:r w:rsidRPr="00BF5B33">
              <w:rPr>
                <w:color w:val="000000" w:themeColor="text1"/>
                <w:sz w:val="28"/>
                <w:szCs w:val="28"/>
              </w:rPr>
              <w:lastRenderedPageBreak/>
              <w:t>procesul de reorganizare prin fuziune au plasat acțiuni de mai multe clase, decizia de reorganizare va fi adoptată de deținătorii de acțiuni de fiecare clasă în parte, ale căror drepturi au fost afectate. Drepturile acționarilor reprezentați de acțiuni de fiecare clasă nu pot fi modificate ca urmare a reorganizării, dacă decizia acestora nu prevede altfel.</w:t>
            </w:r>
          </w:p>
          <w:p w14:paraId="7A54C7E4" w14:textId="77777777"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(6) Contractul de fuziune va prevedea clauzele stabilite în Codul civil. La contractul de fuziune se vor anexa proiectul actului de constituire al societății ce urmează a fi înființată urmare a contopirii sau proiectul de modificare a actului de constituire al societății absorbante, actele de predare-primire și bilanțul consolidat.</w:t>
            </w:r>
          </w:p>
          <w:p w14:paraId="09941648" w14:textId="77777777" w:rsidR="00E62F99" w:rsidRDefault="00885801" w:rsidP="000F142B">
            <w:pPr>
              <w:tabs>
                <w:tab w:val="left" w:pos="284"/>
                <w:tab w:val="left" w:pos="426"/>
                <w:tab w:val="left" w:pos="5387"/>
              </w:tabs>
              <w:spacing w:line="276" w:lineRule="auto"/>
              <w:ind w:firstLine="0"/>
              <w:rPr>
                <w:b/>
                <w:color w:val="000000" w:themeColor="text1"/>
                <w:sz w:val="28"/>
                <w:szCs w:val="28"/>
              </w:rPr>
            </w:pPr>
            <w:r w:rsidRPr="00BF5B33">
              <w:rPr>
                <w:b/>
                <w:color w:val="000000" w:themeColor="text1"/>
                <w:sz w:val="28"/>
                <w:szCs w:val="28"/>
              </w:rPr>
              <w:t>(7)</w:t>
            </w:r>
            <w:r w:rsidR="00F558B4">
              <w:rPr>
                <w:b/>
                <w:color w:val="000000" w:themeColor="text1"/>
                <w:sz w:val="28"/>
                <w:szCs w:val="28"/>
              </w:rPr>
              <w:t xml:space="preserve"> </w:t>
            </w:r>
            <w:r w:rsidR="00F558B4" w:rsidRPr="00F558B4">
              <w:rPr>
                <w:b/>
                <w:color w:val="000000" w:themeColor="text1"/>
                <w:sz w:val="28"/>
                <w:szCs w:val="28"/>
              </w:rPr>
              <w:t xml:space="preserve">Fiecare dintre societățile care fuzionează este obligată să asigure publicarea proiectului contractului de fuziune prin registrul de stat al persoanelor juridice de către toate societățile care fuzionează, cu cel puțin o lună înainte de data adunării generale care urmează să se pronunțe asupra proiectului contractului de fuziune. </w:t>
            </w:r>
            <w:r w:rsidR="00F558B4" w:rsidRPr="00F558B4">
              <w:rPr>
                <w:b/>
                <w:color w:val="000000" w:themeColor="text1"/>
                <w:sz w:val="28"/>
                <w:szCs w:val="28"/>
              </w:rPr>
              <w:lastRenderedPageBreak/>
              <w:t>Organul înregistrării de stat 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de o lună după adunarea respectivă, pune în mod gratuit la dispoziția publicului proiectul contractului de fuziune respectiv pe propria pagină web oficială.</w:t>
            </w:r>
          </w:p>
          <w:p w14:paraId="15228448" w14:textId="2A188431"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 xml:space="preserve">(8)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w:t>
            </w:r>
            <w:r w:rsidRPr="00E86E89">
              <w:rPr>
                <w:b/>
                <w:color w:val="000000" w:themeColor="text1"/>
                <w:sz w:val="28"/>
                <w:szCs w:val="28"/>
                <w:lang w:val="fr-FR"/>
              </w:rPr>
              <w:t>o lună</w:t>
            </w:r>
            <w:r w:rsidRPr="00E86E89">
              <w:rPr>
                <w:color w:val="000000" w:themeColor="text1"/>
                <w:sz w:val="28"/>
                <w:szCs w:val="28"/>
                <w:lang w:val="fr-FR"/>
              </w:rPr>
              <w:t xml:space="preserve"> înainte de data adunării generale care urmează să se pronunțe asupra fuziunii. </w:t>
            </w:r>
          </w:p>
          <w:p w14:paraId="7DB8777D" w14:textId="068E1CBC" w:rsidR="00885801" w:rsidRPr="00E86E89" w:rsidRDefault="007373C8"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w:t>
            </w:r>
          </w:p>
          <w:p w14:paraId="28CCFE1B"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lastRenderedPageBreak/>
              <w:t>(12) Societățile care fuzionează sunt obligate să pună la dispoziția evaluatorului toate informațiile și documentele relevante în scopul efectuării evaluării.</w:t>
            </w:r>
          </w:p>
          <w:p w14:paraId="5B3D29D9" w14:textId="16F9B533" w:rsidR="00885801" w:rsidRPr="00BF5B33"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(13) Evaluatorul răspunde, potrivit legislației în vigoare, pentru prejudiciul cauzat acționarilor societății absorbite sau societăților contopite prin falsificarea rezultatelor evaluării, nerespectarea principiilor de independentă, de conștiinciozitate și de confidențialitate a informației obținute în cadrul evaluării</w:t>
            </w:r>
            <w:r w:rsidRPr="00E62F99">
              <w:rPr>
                <w:b/>
                <w:bCs/>
                <w:color w:val="000000" w:themeColor="text1"/>
                <w:sz w:val="28"/>
                <w:szCs w:val="28"/>
                <w:lang w:val="fr-FR"/>
              </w:rPr>
              <w:t>,</w:t>
            </w:r>
            <w:r w:rsidRPr="00E86E89">
              <w:rPr>
                <w:color w:val="000000" w:themeColor="text1"/>
                <w:sz w:val="28"/>
                <w:szCs w:val="28"/>
                <w:lang w:val="fr-FR"/>
              </w:rPr>
              <w:t xml:space="preserve"> </w:t>
            </w:r>
            <w:r w:rsidRPr="00E86E89">
              <w:rPr>
                <w:b/>
                <w:color w:val="000000" w:themeColor="text1"/>
                <w:sz w:val="28"/>
                <w:szCs w:val="28"/>
                <w:lang w:val="fr-FR"/>
              </w:rPr>
              <w:t>precum și prin</w:t>
            </w:r>
            <w:r w:rsidR="001D79DC">
              <w:rPr>
                <w:b/>
                <w:color w:val="000000" w:themeColor="text1"/>
                <w:sz w:val="28"/>
                <w:szCs w:val="28"/>
                <w:lang w:val="fr-FR"/>
              </w:rPr>
              <w:t xml:space="preserve"> orice</w:t>
            </w:r>
            <w:r w:rsidRPr="00E86E89">
              <w:rPr>
                <w:b/>
                <w:color w:val="000000" w:themeColor="text1"/>
                <w:sz w:val="28"/>
                <w:szCs w:val="28"/>
                <w:lang w:val="fr-FR"/>
              </w:rPr>
              <w:t xml:space="preserve"> altă încălcare a obligațiilor sale.</w:t>
            </w:r>
            <w:r w:rsidRPr="00E86E89">
              <w:rPr>
                <w:color w:val="000000" w:themeColor="text1"/>
                <w:sz w:val="28"/>
                <w:szCs w:val="28"/>
                <w:lang w:val="fr-FR"/>
              </w:rPr>
              <w:t xml:space="preserve"> </w:t>
            </w:r>
          </w:p>
          <w:p w14:paraId="547B5414"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fr-FR"/>
              </w:rPr>
            </w:pPr>
            <w:r w:rsidRPr="00E86E89">
              <w:rPr>
                <w:color w:val="000000" w:themeColor="text1"/>
                <w:sz w:val="28"/>
                <w:szCs w:val="28"/>
                <w:lang w:val="fr-FR"/>
              </w:rPr>
              <w:t xml:space="preserve">(14) Examinarea </w:t>
            </w:r>
            <w:r w:rsidRPr="00E86E89">
              <w:rPr>
                <w:b/>
                <w:color w:val="000000" w:themeColor="text1"/>
                <w:sz w:val="28"/>
                <w:szCs w:val="28"/>
                <w:lang w:val="fr-FR"/>
              </w:rPr>
              <w:t>proiectului contractului de fuziune</w:t>
            </w:r>
            <w:r w:rsidRPr="00E86E89">
              <w:rPr>
                <w:color w:val="000000" w:themeColor="text1"/>
                <w:sz w:val="28"/>
                <w:szCs w:val="28"/>
                <w:lang w:val="fr-FR"/>
              </w:rPr>
              <w:t xml:space="preserve"> și întocmirea raportului prevăzut la alin. (10) nu vor fi necesare dacă toți acționarii sau asociații cu drepturi de vot de la fiecare dintre societățile participante la fuziune decid astfel.</w:t>
            </w:r>
          </w:p>
          <w:p w14:paraId="1A5572D6"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(15) Reorganizarea societății prin fuziune se consideră finalizată:</w:t>
            </w:r>
          </w:p>
          <w:p w14:paraId="5B2340F9"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 xml:space="preserve">a) în cazul contopirii, din momentul radierii valorilor mobiliare, plasate de societățile participante la contopire, din Registrul emitenților de valori mobiliare și închiderii conturilor de valori mobiliare </w:t>
            </w:r>
            <w:r w:rsidRPr="00E86E89">
              <w:rPr>
                <w:color w:val="000000" w:themeColor="text1"/>
                <w:sz w:val="28"/>
                <w:szCs w:val="28"/>
                <w:lang w:val="it-IT"/>
              </w:rPr>
              <w:lastRenderedPageBreak/>
              <w:t>deschise la Depozitarul central unic/registrator;</w:t>
            </w:r>
          </w:p>
          <w:p w14:paraId="72808A5D" w14:textId="77777777" w:rsidR="00885801" w:rsidRPr="00E86E89" w:rsidRDefault="00885801" w:rsidP="000F142B">
            <w:pPr>
              <w:tabs>
                <w:tab w:val="left" w:pos="284"/>
                <w:tab w:val="left" w:pos="426"/>
                <w:tab w:val="left" w:pos="5387"/>
              </w:tabs>
              <w:spacing w:line="276" w:lineRule="auto"/>
              <w:ind w:firstLine="0"/>
              <w:rPr>
                <w:color w:val="000000" w:themeColor="text1"/>
                <w:sz w:val="28"/>
                <w:szCs w:val="28"/>
                <w:lang w:val="it-IT"/>
              </w:rPr>
            </w:pPr>
            <w:r w:rsidRPr="00E86E89">
              <w:rPr>
                <w:color w:val="000000" w:themeColor="text1"/>
                <w:sz w:val="28"/>
                <w:szCs w:val="28"/>
                <w:lang w:val="it-IT"/>
              </w:rPr>
              <w:t>b) în cazul absorbției, din momentul înscrierii în registrul deținătorilor de valori mobiliare și/sau în actele de constituire ale societății absorbante a deținătorilor de valori mobiliare ale societății absorbite, radierii valorilor mobiliare, plasate de societățile absorbite, din Registrul emitenților de valori mobiliare și închiderii conturilor de valori mobiliare deschise la Depozitarul central unic/registrator.</w:t>
            </w:r>
          </w:p>
          <w:p w14:paraId="4848FFEE" w14:textId="77777777" w:rsidR="00885801" w:rsidRPr="00BF5B33" w:rsidRDefault="00885801" w:rsidP="000F142B">
            <w:pPr>
              <w:tabs>
                <w:tab w:val="left" w:pos="284"/>
                <w:tab w:val="left" w:pos="426"/>
                <w:tab w:val="left" w:pos="5387"/>
              </w:tabs>
              <w:spacing w:line="276" w:lineRule="auto"/>
              <w:ind w:firstLine="0"/>
              <w:rPr>
                <w:color w:val="000000" w:themeColor="text1"/>
                <w:sz w:val="28"/>
                <w:szCs w:val="28"/>
              </w:rPr>
            </w:pPr>
            <w:r w:rsidRPr="00E86E89">
              <w:rPr>
                <w:color w:val="000000" w:themeColor="text1"/>
                <w:sz w:val="28"/>
                <w:szCs w:val="28"/>
                <w:lang w:val="it-IT"/>
              </w:rPr>
              <w:t>(16) Condițiile de declarare a nulității hotărârii de fuziune sunt stabilite în Codul civil. Hotărârea de pronunțare a nulității fuziunii se publică de către fiecare societate implicată în fuziune în modul prevăzut la art. 118 alin. </w:t>
            </w:r>
            <w:r w:rsidRPr="00BF5B33">
              <w:rPr>
                <w:color w:val="000000" w:themeColor="text1"/>
                <w:sz w:val="28"/>
                <w:szCs w:val="28"/>
              </w:rPr>
              <w:t>(3) din Legea nr. 171/2012 privind piața de capital.</w:t>
            </w:r>
          </w:p>
          <w:p w14:paraId="2D78056B"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r>
      <w:tr w:rsidR="00A46CB5" w:rsidRPr="000A18ED" w14:paraId="6879C71F" w14:textId="77777777" w:rsidTr="006908CD">
        <w:trPr>
          <w:jc w:val="center"/>
        </w:trPr>
        <w:tc>
          <w:tcPr>
            <w:tcW w:w="1674" w:type="pct"/>
            <w:tcMar>
              <w:top w:w="0" w:type="dxa"/>
              <w:left w:w="108" w:type="dxa"/>
              <w:bottom w:w="0" w:type="dxa"/>
              <w:right w:w="108" w:type="dxa"/>
            </w:tcMar>
          </w:tcPr>
          <w:p w14:paraId="4A5C02F0"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94.</w:t>
            </w:r>
            <w:r w:rsidRPr="00BF5B33">
              <w:rPr>
                <w:color w:val="000000" w:themeColor="text1"/>
                <w:sz w:val="28"/>
                <w:szCs w:val="28"/>
                <w:lang w:eastAsia="ru-RU"/>
              </w:rPr>
              <w:t> Materialele privind fuziunea</w:t>
            </w:r>
          </w:p>
          <w:p w14:paraId="46E98F26" w14:textId="77777777" w:rsidR="00885801" w:rsidRPr="00BF5B33"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eastAsia="ru-RU"/>
              </w:rPr>
            </w:pPr>
            <w:r w:rsidRPr="00BF5B33">
              <w:rPr>
                <w:color w:val="000000" w:themeColor="text1"/>
                <w:sz w:val="28"/>
                <w:szCs w:val="28"/>
                <w:lang w:eastAsia="ru-RU"/>
              </w:rPr>
              <w:t xml:space="preserve">(1) Cu cel puțin o lună înainte de data ținerii adunării generale care urmează să adopte hotărârea de reorganizare prin fuziune, acționarii au dreptul de a consulta </w:t>
            </w:r>
            <w:r w:rsidRPr="00BF5B33">
              <w:rPr>
                <w:color w:val="000000" w:themeColor="text1"/>
                <w:sz w:val="28"/>
                <w:szCs w:val="28"/>
                <w:lang w:eastAsia="ru-RU"/>
              </w:rPr>
              <w:lastRenderedPageBreak/>
              <w:t>la sediul societății cel puțin următoarele documente:</w:t>
            </w:r>
          </w:p>
          <w:p w14:paraId="0925761B"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86E89">
              <w:rPr>
                <w:color w:val="000000" w:themeColor="text1"/>
                <w:sz w:val="28"/>
                <w:szCs w:val="28"/>
                <w:lang w:val="fr-FR" w:eastAsia="ru-RU"/>
              </w:rPr>
              <w:t>a) proiectul contractului de fuziune;</w:t>
            </w:r>
          </w:p>
          <w:p w14:paraId="7D30A05A"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b) situațiile financiare pentru 3 ani financiari anteriori ale societăților care fuzionează;</w:t>
            </w:r>
          </w:p>
          <w:p w14:paraId="4D84A5E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14:paraId="74DCE5C8"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d) rapoartele organelor executive ale societăților care fuzionează, prevăzute la art. 92 alin. (6);</w:t>
            </w:r>
          </w:p>
          <w:p w14:paraId="59680E35"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e) raportul menționat la art. 93 alin. (10).</w:t>
            </w:r>
          </w:p>
          <w:p w14:paraId="07F5FE78"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(2) Nu este necesară întocmirea situațiilor financiare conform alin. (1) lit. c) dacă:</w:t>
            </w:r>
          </w:p>
          <w:p w14:paraId="032FF4B3" w14:textId="77777777" w:rsidR="00885801" w:rsidRPr="00E86E89"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86E89">
              <w:rPr>
                <w:color w:val="000000" w:themeColor="text1"/>
                <w:sz w:val="28"/>
                <w:szCs w:val="28"/>
                <w:lang w:val="it-IT" w:eastAsia="ru-RU"/>
              </w:rPr>
              <w:t>a) toți deținătorii de valori mobiliare care conferă drept de vot sau asociații fiecăreia dintre societățile implicate în fuziune au convenit în acest sens, sau</w:t>
            </w:r>
          </w:p>
          <w:p w14:paraId="61CB25DB"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fr-FR" w:eastAsia="ru-RU"/>
              </w:rPr>
            </w:pPr>
            <w:r w:rsidRPr="00E47E0F">
              <w:rPr>
                <w:color w:val="000000" w:themeColor="text1"/>
                <w:sz w:val="28"/>
                <w:szCs w:val="28"/>
                <w:lang w:val="fr-FR" w:eastAsia="ru-RU"/>
              </w:rPr>
              <w:t>b) au fost întocmite și publicate situații financiare semestriale – în cazul entităților de interes public.</w:t>
            </w:r>
          </w:p>
          <w:p w14:paraId="4978308E"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(3) Situațiile financiare prevăzute la alin. (1) lit. c) se întocmesc în conformitate cu metodele și structura utilizate la întocmirea ultimelor situații financiare anuale. Cu toate acestea:</w:t>
            </w:r>
          </w:p>
          <w:p w14:paraId="22EB9AF1"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nu este necesar să se efectueze un nou inventar fizic;</w:t>
            </w:r>
          </w:p>
          <w:p w14:paraId="43A3E3D8"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14:paraId="0168BC93" w14:textId="77777777" w:rsidR="00885801" w:rsidRPr="00E47E0F" w:rsidRDefault="00885801" w:rsidP="000F142B">
            <w:pPr>
              <w:shd w:val="clear" w:color="auto" w:fill="FFFFFF"/>
              <w:tabs>
                <w:tab w:val="left" w:pos="284"/>
                <w:tab w:val="left" w:pos="426"/>
                <w:tab w:val="left" w:pos="5387"/>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(4) Fiecare acționar are dreptul să obțină, la cerere și 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lună ulterior adunării generale. În cazul în care un acționar a fost de acord ca pentru comunicarea de informații societatea să utilizeze mijloace electronice, se pot </w:t>
            </w:r>
            <w:r w:rsidRPr="00E47E0F">
              <w:rPr>
                <w:color w:val="000000" w:themeColor="text1"/>
                <w:sz w:val="28"/>
                <w:szCs w:val="28"/>
                <w:lang w:val="it-IT" w:eastAsia="ru-RU"/>
              </w:rPr>
              <w:lastRenderedPageBreak/>
              <w:t>trimite asemenea copii prin poșta electronică.</w:t>
            </w:r>
          </w:p>
          <w:p w14:paraId="79C6A500"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54B4E79C"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17.</w:t>
            </w:r>
            <w:r w:rsidRPr="00E47E0F">
              <w:rPr>
                <w:color w:val="000000" w:themeColor="text1"/>
                <w:sz w:val="28"/>
                <w:szCs w:val="28"/>
                <w:lang w:val="it-IT"/>
              </w:rPr>
              <w:t xml:space="preserve"> Articolul 94 se completează cu alineatul (5) cu următorul cuprins: </w:t>
            </w:r>
          </w:p>
          <w:p w14:paraId="3B263A31" w14:textId="0F6EBC1D" w:rsidR="00634B96" w:rsidRPr="00E47E0F" w:rsidRDefault="00634B96" w:rsidP="000F142B">
            <w:pPr>
              <w:widowControl w:val="0"/>
              <w:tabs>
                <w:tab w:val="left" w:pos="284"/>
                <w:tab w:val="left" w:pos="426"/>
                <w:tab w:val="left" w:pos="5387"/>
              </w:tabs>
              <w:spacing w:line="276" w:lineRule="auto"/>
              <w:ind w:right="63" w:firstLine="0"/>
              <w:rPr>
                <w:rFonts w:eastAsia="Arial"/>
                <w:color w:val="000000" w:themeColor="text1"/>
                <w:sz w:val="28"/>
                <w:szCs w:val="28"/>
                <w:lang w:val="it-IT"/>
              </w:rPr>
            </w:pPr>
            <w:r w:rsidRPr="00E47E0F">
              <w:rPr>
                <w:color w:val="000000" w:themeColor="text1"/>
                <w:sz w:val="28"/>
                <w:szCs w:val="28"/>
                <w:lang w:val="it-IT"/>
              </w:rPr>
              <w:t xml:space="preserve">„(5) </w:t>
            </w:r>
            <w:r w:rsidR="00E62F99">
              <w:t xml:space="preserve"> </w:t>
            </w:r>
            <w:r w:rsidR="00E62F99" w:rsidRPr="00E62F99">
              <w:rPr>
                <w:color w:val="000000" w:themeColor="text1"/>
                <w:sz w:val="28"/>
                <w:szCs w:val="28"/>
                <w:lang w:val="it-IT"/>
              </w:rPr>
              <w:t xml:space="preserve">Societate este scutită de obligația de a pune la dispoziție la sediu documentele menționate la alin. (1) dacă, pe o perioadă continuă care începe cu cel puțin o lună </w:t>
            </w:r>
            <w:r w:rsidR="00E62F99" w:rsidRPr="00E62F99">
              <w:rPr>
                <w:color w:val="000000" w:themeColor="text1"/>
                <w:sz w:val="28"/>
                <w:szCs w:val="28"/>
                <w:lang w:val="it-IT"/>
              </w:rPr>
              <w:lastRenderedPageBreak/>
              <w:t>înainte de data stabilită pentru adunarea generală care urmează să decidă asupra proiectului contractului de fuziune și care se încheie nu mai devreme de finalul acelei adunări, le pune la dispoziție pe propria pagină web oficială.”</w:t>
            </w:r>
          </w:p>
          <w:p w14:paraId="7C61C4C3" w14:textId="77777777" w:rsidR="00634B96"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p w14:paraId="50690FB5" w14:textId="77777777" w:rsidR="00E62F99" w:rsidRDefault="00E62F99"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p w14:paraId="44934091" w14:textId="26335C5C" w:rsidR="00E62F99" w:rsidRPr="00E47E0F" w:rsidRDefault="00E62F99"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p>
        </w:tc>
        <w:tc>
          <w:tcPr>
            <w:tcW w:w="1648" w:type="pct"/>
            <w:tcMar>
              <w:top w:w="0" w:type="dxa"/>
              <w:left w:w="108" w:type="dxa"/>
              <w:bottom w:w="0" w:type="dxa"/>
              <w:right w:w="108" w:type="dxa"/>
            </w:tcMar>
          </w:tcPr>
          <w:p w14:paraId="232D2EA0"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b/>
                <w:bCs/>
                <w:color w:val="000000" w:themeColor="text1"/>
                <w:sz w:val="28"/>
                <w:szCs w:val="28"/>
                <w:lang w:val="it-IT"/>
              </w:rPr>
              <w:lastRenderedPageBreak/>
              <w:t>Articolul 94.</w:t>
            </w:r>
            <w:r w:rsidRPr="00E47E0F">
              <w:rPr>
                <w:color w:val="000000" w:themeColor="text1"/>
                <w:sz w:val="28"/>
                <w:szCs w:val="28"/>
                <w:lang w:val="it-IT"/>
              </w:rPr>
              <w:t> Materialele privind fuziunea</w:t>
            </w:r>
          </w:p>
          <w:p w14:paraId="17627AFB"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(1) Cu cel puțin o lună înainte de data ținerii adunării generale care urmează să adopte hotărârea de reorganizare prin fuziune, acționarii au dreptul de a consulta </w:t>
            </w:r>
            <w:r w:rsidRPr="00E47E0F">
              <w:rPr>
                <w:color w:val="000000" w:themeColor="text1"/>
                <w:sz w:val="28"/>
                <w:szCs w:val="28"/>
                <w:lang w:val="it-IT"/>
              </w:rPr>
              <w:lastRenderedPageBreak/>
              <w:t>la sediul societății cel puțin următoarele documente:</w:t>
            </w:r>
          </w:p>
          <w:p w14:paraId="3814B445"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a) proiectul contractului de fuziune;</w:t>
            </w:r>
          </w:p>
          <w:p w14:paraId="0D5480AE"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situațiile financiare pentru 3 ani financiari anteriori ale societăților care fuzionează;</w:t>
            </w:r>
          </w:p>
          <w:p w14:paraId="7DD93CDE"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14:paraId="1201108E"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rapoartele organelor executive ale societăților care fuzionează, prevăzute la art. 92 alin. (6);</w:t>
            </w:r>
          </w:p>
          <w:p w14:paraId="4DE4CD75"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raportul menționat la art. 93 alin. (10).</w:t>
            </w:r>
          </w:p>
          <w:p w14:paraId="5DAAF258"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 Nu este necesară întocmirea situațiilor financiare conform alin. (1) lit. c) dacă:</w:t>
            </w:r>
          </w:p>
          <w:p w14:paraId="022008F1"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toți deținătorii de valori mobiliare care conferă drept de vot sau asociații fiecăreia dintre societățile implicate în fuziune au convenit în acest sens, sau</w:t>
            </w:r>
          </w:p>
          <w:p w14:paraId="2203B967"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b) au fost întocmite și publicate situații financiare semestriale – în cazul entităților de interes public.</w:t>
            </w:r>
          </w:p>
          <w:p w14:paraId="03EC7293"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(3) Situațiile financiare prevăzute la alin. (1) lit. c) se întocmesc în conformitate cu metodele și structura utilizate la întocmirea ultimelor situații financiare anuale. Cu toate acestea:</w:t>
            </w:r>
          </w:p>
          <w:p w14:paraId="20F426D4"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nu este necesar să se efectueze un nou inventar fizic;</w:t>
            </w:r>
          </w:p>
          <w:p w14:paraId="51825A0C"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14:paraId="10C55FB2" w14:textId="77777777"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(4) Fiecare acționar are dreptul să obțină, la cerere și 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lună ulterior adunării generale. În cazul în care un acționar a fost de acord ca pentru comunicarea de informații societatea să </w:t>
            </w:r>
            <w:r w:rsidRPr="00E47E0F">
              <w:rPr>
                <w:color w:val="000000" w:themeColor="text1"/>
                <w:sz w:val="28"/>
                <w:szCs w:val="28"/>
                <w:lang w:val="it-IT"/>
              </w:rPr>
              <w:lastRenderedPageBreak/>
              <w:t>utilizeze mijloace electronice, se pot trimite asemenea copii prin poșta electronică.</w:t>
            </w:r>
          </w:p>
          <w:p w14:paraId="7EF4E143" w14:textId="0EF775DE" w:rsidR="00885801" w:rsidRPr="00E47E0F" w:rsidRDefault="00885801" w:rsidP="000F142B">
            <w:pPr>
              <w:tabs>
                <w:tab w:val="left" w:pos="284"/>
                <w:tab w:val="left" w:pos="426"/>
                <w:tab w:val="left" w:pos="5387"/>
              </w:tabs>
              <w:spacing w:line="276" w:lineRule="auto"/>
              <w:ind w:firstLine="0"/>
              <w:rPr>
                <w:color w:val="000000" w:themeColor="text1"/>
                <w:sz w:val="28"/>
                <w:szCs w:val="28"/>
                <w:lang w:val="it-IT"/>
              </w:rPr>
            </w:pPr>
            <w:r w:rsidRPr="00E47E0F">
              <w:rPr>
                <w:b/>
                <w:color w:val="000000" w:themeColor="text1"/>
                <w:sz w:val="28"/>
                <w:szCs w:val="28"/>
                <w:lang w:val="it-IT"/>
              </w:rPr>
              <w:t xml:space="preserve">(5) </w:t>
            </w:r>
            <w:r w:rsidR="00A86968">
              <w:t xml:space="preserve"> </w:t>
            </w:r>
            <w:r w:rsidR="00A86968" w:rsidRPr="00A86968">
              <w:rPr>
                <w:b/>
                <w:color w:val="000000" w:themeColor="text1"/>
                <w:sz w:val="28"/>
                <w:szCs w:val="28"/>
                <w:lang w:val="it-IT"/>
              </w:rPr>
              <w:t>Societate este scutită de obligația de a pune la dispoziție la sediu documentele menționate la alin. (1) dacă, pe o perioadă continuă care începe cu cel puțin o lună înainte de data stabilită pentru adunarea generală care urmează să decidă asupra proiectului contractului de fuziune și care se încheie nu mai devreme de finalul acelei adunări, le pune la dispoziție pe propria pagină web oficială.</w:t>
            </w:r>
            <w:r w:rsidRPr="00E47E0F">
              <w:rPr>
                <w:color w:val="000000" w:themeColor="text1"/>
                <w:sz w:val="28"/>
                <w:szCs w:val="28"/>
                <w:lang w:val="it-IT"/>
              </w:rPr>
              <w:t xml:space="preserve"> </w:t>
            </w:r>
          </w:p>
          <w:p w14:paraId="6020E18D"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501A8" w:rsidRPr="00BF5B33" w14:paraId="230B1D01" w14:textId="77777777" w:rsidTr="006908CD">
        <w:trPr>
          <w:jc w:val="center"/>
        </w:trPr>
        <w:tc>
          <w:tcPr>
            <w:tcW w:w="1674" w:type="pct"/>
            <w:tcMar>
              <w:top w:w="0" w:type="dxa"/>
              <w:left w:w="108" w:type="dxa"/>
              <w:bottom w:w="0" w:type="dxa"/>
              <w:right w:w="108" w:type="dxa"/>
            </w:tcMar>
          </w:tcPr>
          <w:p w14:paraId="1A3ED67E" w14:textId="77777777" w:rsidR="001501A8" w:rsidRPr="00E47E0F" w:rsidRDefault="001501A8" w:rsidP="000F142B">
            <w:pPr>
              <w:shd w:val="clear" w:color="auto" w:fill="FFFFFF"/>
              <w:tabs>
                <w:tab w:val="left" w:pos="284"/>
                <w:tab w:val="left" w:pos="426"/>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96.</w:t>
            </w:r>
            <w:r w:rsidRPr="00E47E0F">
              <w:rPr>
                <w:color w:val="000000" w:themeColor="text1"/>
                <w:sz w:val="28"/>
                <w:szCs w:val="28"/>
                <w:lang w:val="it-IT" w:eastAsia="ru-RU"/>
              </w:rPr>
              <w:t> Dezmembrarea societăţii</w:t>
            </w:r>
          </w:p>
          <w:p w14:paraId="77B766F4" w14:textId="77777777" w:rsidR="001501A8" w:rsidRPr="00E47E0F" w:rsidRDefault="001501A8" w:rsidP="000F142B">
            <w:pPr>
              <w:shd w:val="clear" w:color="auto" w:fill="FFFFFF"/>
              <w:tabs>
                <w:tab w:val="left" w:pos="284"/>
                <w:tab w:val="left" w:pos="426"/>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Dezmembrarea societăţii se realizează prin divizare sau separare.</w:t>
            </w:r>
          </w:p>
          <w:p w14:paraId="66A05FDF" w14:textId="745DA6E6" w:rsidR="001501A8" w:rsidRPr="00E47E0F" w:rsidRDefault="00925B3C" w:rsidP="000F142B">
            <w:pPr>
              <w:shd w:val="clear" w:color="auto" w:fill="FFFFFF"/>
              <w:tabs>
                <w:tab w:val="left" w:pos="284"/>
                <w:tab w:val="left" w:pos="426"/>
              </w:tabs>
              <w:spacing w:line="276" w:lineRule="auto"/>
              <w:ind w:firstLine="0"/>
              <w:rPr>
                <w:color w:val="000000" w:themeColor="text1"/>
                <w:sz w:val="28"/>
                <w:szCs w:val="28"/>
                <w:lang w:val="it-IT" w:eastAsia="ru-RU"/>
              </w:rPr>
            </w:pPr>
            <w:r w:rsidRPr="00E47E0F">
              <w:rPr>
                <w:color w:val="000000" w:themeColor="text1"/>
                <w:sz w:val="28"/>
                <w:szCs w:val="28"/>
                <w:lang w:val="it-IT" w:eastAsia="ru-RU"/>
              </w:rPr>
              <w:t>(…)</w:t>
            </w:r>
          </w:p>
          <w:p w14:paraId="318AD9C3" w14:textId="77777777" w:rsidR="001501A8" w:rsidRPr="00E47E0F" w:rsidRDefault="001501A8" w:rsidP="000F142B">
            <w:pPr>
              <w:shd w:val="clear" w:color="auto" w:fill="FFFFFF"/>
              <w:tabs>
                <w:tab w:val="left" w:pos="284"/>
                <w:tab w:val="left" w:pos="426"/>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(10) Dacă un element de pasiv nu este alocat în proiectul dezmembrării prin divizare și dacă interpretarea proiectului nu permite luarea unei decizii privind repartizarea sa, fiecare dintre societățile beneficiare poartă răspundere solidară pentru elementul de pasiv în cauză.</w:t>
            </w:r>
          </w:p>
          <w:p w14:paraId="36D0C8F6" w14:textId="77777777" w:rsidR="001501A8" w:rsidRPr="00E47E0F" w:rsidRDefault="001501A8" w:rsidP="000F142B">
            <w:pPr>
              <w:shd w:val="clear" w:color="auto" w:fill="FFFFFF"/>
              <w:tabs>
                <w:tab w:val="left" w:pos="284"/>
                <w:tab w:val="left" w:pos="426"/>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(11) În cazul dezmembrării se aplică corespunzător prevederile art. 93 alin. (14) și ale art. 94.</w:t>
            </w:r>
          </w:p>
          <w:p w14:paraId="02BA44E9" w14:textId="77777777" w:rsidR="001501A8" w:rsidRPr="00E47E0F" w:rsidRDefault="001501A8" w:rsidP="000F142B">
            <w:pPr>
              <w:shd w:val="clear" w:color="auto" w:fill="FFFFFF"/>
              <w:tabs>
                <w:tab w:val="left" w:pos="284"/>
                <w:tab w:val="left" w:pos="426"/>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(12) Cota valorică a fondatorilor în capitalul social şi/sau în activele nete ale societăţii înfiinţate în urma dezmembrării sau ale societăţii existente, căreia se transmite o parte din patrimoniu, va fi echivalentă cotei valorice ce se separă din capitalul social şi/sau din activele nete ale societăţii ce se reorganizează.</w:t>
            </w:r>
          </w:p>
          <w:p w14:paraId="22D8D57E" w14:textId="46F4FBE7" w:rsidR="00634B96" w:rsidRPr="00BF5B33" w:rsidRDefault="00925B3C" w:rsidP="000F142B">
            <w:pPr>
              <w:shd w:val="clear" w:color="auto" w:fill="FFFFFF"/>
              <w:tabs>
                <w:tab w:val="left" w:pos="284"/>
                <w:tab w:val="left" w:pos="426"/>
              </w:tabs>
              <w:spacing w:line="276" w:lineRule="auto"/>
              <w:ind w:firstLine="0"/>
              <w:rPr>
                <w:b/>
                <w:color w:val="000000" w:themeColor="text1"/>
                <w:sz w:val="28"/>
                <w:szCs w:val="28"/>
                <w:lang w:val="ro-MD"/>
              </w:rPr>
            </w:pPr>
            <w:r w:rsidRPr="00BF5B33">
              <w:rPr>
                <w:color w:val="000000" w:themeColor="text1"/>
                <w:sz w:val="28"/>
                <w:szCs w:val="28"/>
                <w:lang w:eastAsia="ru-RU"/>
              </w:rPr>
              <w:t>(…)</w:t>
            </w:r>
            <w:r w:rsidR="001501A8" w:rsidRPr="00BF5B33">
              <w:rPr>
                <w:color w:val="000000" w:themeColor="text1"/>
                <w:sz w:val="28"/>
                <w:szCs w:val="28"/>
                <w:lang w:eastAsia="ru-RU"/>
              </w:rPr>
              <w:t xml:space="preserve"> </w:t>
            </w:r>
          </w:p>
        </w:tc>
        <w:tc>
          <w:tcPr>
            <w:tcW w:w="1678" w:type="pct"/>
            <w:tcMar>
              <w:top w:w="0" w:type="dxa"/>
              <w:left w:w="108" w:type="dxa"/>
              <w:bottom w:w="0" w:type="dxa"/>
              <w:right w:w="108" w:type="dxa"/>
            </w:tcMar>
          </w:tcPr>
          <w:p w14:paraId="73830575" w14:textId="0AE86896"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18.</w:t>
            </w:r>
            <w:r w:rsidRPr="00E47E0F">
              <w:rPr>
                <w:color w:val="000000" w:themeColor="text1"/>
                <w:sz w:val="28"/>
                <w:szCs w:val="28"/>
                <w:lang w:val="it-IT"/>
              </w:rPr>
              <w:t xml:space="preserve"> </w:t>
            </w:r>
            <w:r w:rsidRPr="00241C65">
              <w:rPr>
                <w:color w:val="000000" w:themeColor="text1"/>
                <w:sz w:val="28"/>
                <w:szCs w:val="28"/>
                <w:lang w:val="it-IT"/>
              </w:rPr>
              <w:t xml:space="preserve">La articolul </w:t>
            </w:r>
            <w:r w:rsidR="00412C86" w:rsidRPr="00241C65">
              <w:rPr>
                <w:color w:val="000000" w:themeColor="text1"/>
                <w:sz w:val="28"/>
                <w:szCs w:val="28"/>
                <w:lang w:val="it-IT"/>
              </w:rPr>
              <w:t>96</w:t>
            </w:r>
            <w:r w:rsidRPr="00241C65">
              <w:rPr>
                <w:color w:val="000000" w:themeColor="text1"/>
                <w:sz w:val="28"/>
                <w:szCs w:val="28"/>
                <w:lang w:val="it-IT"/>
              </w:rPr>
              <w:t xml:space="preserve"> alineatul</w:t>
            </w:r>
            <w:r w:rsidRPr="00E47E0F">
              <w:rPr>
                <w:color w:val="000000" w:themeColor="text1"/>
                <w:sz w:val="28"/>
                <w:szCs w:val="28"/>
                <w:lang w:val="it-IT"/>
              </w:rPr>
              <w:t xml:space="preserve"> (11), textul „alin. </w:t>
            </w:r>
            <w:r w:rsidRPr="00E47E0F">
              <w:rPr>
                <w:color w:val="000000" w:themeColor="text1"/>
                <w:sz w:val="28"/>
                <w:szCs w:val="28"/>
                <w:lang w:val="fr-FR"/>
              </w:rPr>
              <w:t xml:space="preserve">(14)” se substituie cu textul „alin. </w:t>
            </w:r>
            <w:r w:rsidRPr="00BF5B33">
              <w:rPr>
                <w:color w:val="000000" w:themeColor="text1"/>
                <w:sz w:val="28"/>
                <w:szCs w:val="28"/>
              </w:rPr>
              <w:t>(10)-(14)”.</w:t>
            </w:r>
          </w:p>
        </w:tc>
        <w:tc>
          <w:tcPr>
            <w:tcW w:w="1648" w:type="pct"/>
            <w:tcMar>
              <w:top w:w="0" w:type="dxa"/>
              <w:left w:w="108" w:type="dxa"/>
              <w:bottom w:w="0" w:type="dxa"/>
              <w:right w:w="108" w:type="dxa"/>
            </w:tcMar>
          </w:tcPr>
          <w:p w14:paraId="1FC2291E" w14:textId="77777777" w:rsidR="00925B3C" w:rsidRPr="00BF5B33" w:rsidRDefault="00925B3C" w:rsidP="000F142B">
            <w:pPr>
              <w:tabs>
                <w:tab w:val="left" w:pos="284"/>
                <w:tab w:val="left" w:pos="426"/>
              </w:tabs>
              <w:spacing w:line="276" w:lineRule="auto"/>
              <w:ind w:firstLine="0"/>
              <w:rPr>
                <w:color w:val="000000" w:themeColor="text1"/>
                <w:sz w:val="28"/>
                <w:szCs w:val="28"/>
                <w:lang w:val="ro-RO"/>
              </w:rPr>
            </w:pPr>
            <w:r w:rsidRPr="00E47E0F">
              <w:rPr>
                <w:b/>
                <w:bCs/>
                <w:color w:val="000000" w:themeColor="text1"/>
                <w:sz w:val="28"/>
                <w:szCs w:val="28"/>
                <w:lang w:val="it-IT"/>
              </w:rPr>
              <w:t>Articolul 96.</w:t>
            </w:r>
            <w:r w:rsidRPr="00E47E0F">
              <w:rPr>
                <w:color w:val="000000" w:themeColor="text1"/>
                <w:sz w:val="28"/>
                <w:szCs w:val="28"/>
                <w:lang w:val="it-IT"/>
              </w:rPr>
              <w:t> Dezmembrarea societății</w:t>
            </w:r>
          </w:p>
          <w:p w14:paraId="76B034BE" w14:textId="0DB16372" w:rsidR="00925B3C" w:rsidRPr="00E47E0F" w:rsidRDefault="00925B3C" w:rsidP="000F142B">
            <w:pPr>
              <w:tabs>
                <w:tab w:val="left" w:pos="284"/>
                <w:tab w:val="left" w:pos="426"/>
              </w:tabs>
              <w:spacing w:line="276" w:lineRule="auto"/>
              <w:ind w:firstLine="0"/>
              <w:rPr>
                <w:color w:val="000000" w:themeColor="text1"/>
                <w:sz w:val="28"/>
                <w:szCs w:val="28"/>
                <w:lang w:val="it-IT"/>
              </w:rPr>
            </w:pPr>
            <w:r w:rsidRPr="00E47E0F">
              <w:rPr>
                <w:color w:val="000000" w:themeColor="text1"/>
                <w:sz w:val="28"/>
                <w:szCs w:val="28"/>
                <w:lang w:val="it-IT"/>
              </w:rPr>
              <w:t>(1) Dezmembrarea societății se realizează prin divizare sau separare.</w:t>
            </w:r>
          </w:p>
          <w:p w14:paraId="6940C3B5" w14:textId="337EFF09" w:rsidR="00925B3C" w:rsidRPr="00E47E0F" w:rsidRDefault="00925B3C" w:rsidP="000F142B">
            <w:pPr>
              <w:tabs>
                <w:tab w:val="left" w:pos="284"/>
                <w:tab w:val="left" w:pos="426"/>
              </w:tabs>
              <w:spacing w:line="276" w:lineRule="auto"/>
              <w:ind w:firstLine="0"/>
              <w:rPr>
                <w:color w:val="000000" w:themeColor="text1"/>
                <w:sz w:val="28"/>
                <w:szCs w:val="28"/>
                <w:lang w:val="it-IT"/>
              </w:rPr>
            </w:pPr>
            <w:r w:rsidRPr="00E47E0F">
              <w:rPr>
                <w:color w:val="000000" w:themeColor="text1"/>
                <w:sz w:val="28"/>
                <w:szCs w:val="28"/>
                <w:lang w:val="it-IT"/>
              </w:rPr>
              <w:t>(…)</w:t>
            </w:r>
          </w:p>
          <w:p w14:paraId="5E6412CC" w14:textId="1AD237BF" w:rsidR="00925B3C" w:rsidRPr="00E47E0F" w:rsidRDefault="00925B3C" w:rsidP="000F142B">
            <w:pPr>
              <w:tabs>
                <w:tab w:val="left" w:pos="284"/>
                <w:tab w:val="left" w:pos="426"/>
              </w:tabs>
              <w:spacing w:line="276" w:lineRule="auto"/>
              <w:ind w:firstLine="0"/>
              <w:rPr>
                <w:color w:val="000000" w:themeColor="text1"/>
                <w:sz w:val="28"/>
                <w:szCs w:val="28"/>
                <w:lang w:val="it-IT"/>
              </w:rPr>
            </w:pPr>
            <w:r w:rsidRPr="00E47E0F">
              <w:rPr>
                <w:color w:val="000000" w:themeColor="text1"/>
                <w:sz w:val="28"/>
                <w:szCs w:val="28"/>
                <w:lang w:val="it-IT"/>
              </w:rPr>
              <w:t xml:space="preserve"> (10) Dacă un element de pasiv nu este alocat în proiectul dezmembrării prin divizare și dacă interpretarea proiectului nu permite luarea unei decizii privind repartizarea sa, fiecare dintre societățile beneficiare poartă răspundere solidară pentru elementul de pasiv în cauză.</w:t>
            </w:r>
          </w:p>
          <w:p w14:paraId="4031F978" w14:textId="2A0ABE82" w:rsidR="00925B3C" w:rsidRPr="00E47E0F" w:rsidRDefault="00925B3C" w:rsidP="000F142B">
            <w:pPr>
              <w:tabs>
                <w:tab w:val="left" w:pos="284"/>
                <w:tab w:val="left" w:pos="426"/>
              </w:tabs>
              <w:spacing w:line="276" w:lineRule="auto"/>
              <w:ind w:firstLine="0"/>
              <w:rPr>
                <w:color w:val="000000" w:themeColor="text1"/>
                <w:sz w:val="28"/>
                <w:szCs w:val="28"/>
                <w:lang w:val="it-IT"/>
              </w:rPr>
            </w:pPr>
            <w:r w:rsidRPr="00E47E0F">
              <w:rPr>
                <w:color w:val="000000" w:themeColor="text1"/>
                <w:sz w:val="28"/>
                <w:szCs w:val="28"/>
                <w:lang w:val="it-IT"/>
              </w:rPr>
              <w:lastRenderedPageBreak/>
              <w:t xml:space="preserve">(11) În cazul dezmembrării se aplică corespunzător prevederile art. 93 alin. </w:t>
            </w:r>
            <w:r w:rsidRPr="00E47E0F">
              <w:rPr>
                <w:b/>
                <w:color w:val="000000" w:themeColor="text1"/>
                <w:sz w:val="28"/>
                <w:szCs w:val="28"/>
                <w:lang w:val="it-IT"/>
              </w:rPr>
              <w:t>(10)-(14)</w:t>
            </w:r>
            <w:r w:rsidRPr="00E47E0F">
              <w:rPr>
                <w:color w:val="000000" w:themeColor="text1"/>
                <w:sz w:val="28"/>
                <w:szCs w:val="28"/>
                <w:lang w:val="it-IT"/>
              </w:rPr>
              <w:t xml:space="preserve"> și ale art. 94.</w:t>
            </w:r>
          </w:p>
          <w:p w14:paraId="583C56DF" w14:textId="77777777" w:rsidR="00925B3C" w:rsidRPr="00E47E0F" w:rsidRDefault="00925B3C" w:rsidP="000F142B">
            <w:pPr>
              <w:tabs>
                <w:tab w:val="left" w:pos="284"/>
                <w:tab w:val="left" w:pos="426"/>
              </w:tabs>
              <w:spacing w:line="276" w:lineRule="auto"/>
              <w:ind w:firstLine="0"/>
              <w:rPr>
                <w:color w:val="000000" w:themeColor="text1"/>
                <w:sz w:val="28"/>
                <w:szCs w:val="28"/>
                <w:lang w:val="it-IT"/>
              </w:rPr>
            </w:pPr>
            <w:r w:rsidRPr="00E47E0F">
              <w:rPr>
                <w:color w:val="000000" w:themeColor="text1"/>
                <w:sz w:val="28"/>
                <w:szCs w:val="28"/>
                <w:lang w:val="it-IT"/>
              </w:rPr>
              <w:t>(12) Cota valorică a fondatorilor în capitalul social și/sau în activele nete ale societății înființate în urma dezmembrării sau ale societății existente, căreia se transmite o parte din patrimoniu, va fi echivalentă cotei valorice ce se separă din capitalul social și/sau din activele nete ale societății ce se reorganizează.</w:t>
            </w:r>
          </w:p>
          <w:p w14:paraId="5D6FCC88" w14:textId="77777777" w:rsidR="00634B96" w:rsidRPr="00BF5B33" w:rsidRDefault="00925B3C" w:rsidP="000F142B">
            <w:pPr>
              <w:tabs>
                <w:tab w:val="left" w:pos="284"/>
                <w:tab w:val="left" w:pos="426"/>
              </w:tabs>
              <w:spacing w:line="276" w:lineRule="auto"/>
              <w:ind w:firstLine="0"/>
              <w:rPr>
                <w:color w:val="000000" w:themeColor="text1"/>
                <w:sz w:val="28"/>
                <w:szCs w:val="28"/>
              </w:rPr>
            </w:pPr>
            <w:r w:rsidRPr="00BF5B33">
              <w:rPr>
                <w:color w:val="000000" w:themeColor="text1"/>
                <w:sz w:val="28"/>
                <w:szCs w:val="28"/>
              </w:rPr>
              <w:t xml:space="preserve">(…) </w:t>
            </w:r>
          </w:p>
          <w:p w14:paraId="04754CAC" w14:textId="3F709779" w:rsidR="00925B3C" w:rsidRPr="00BF5B33" w:rsidRDefault="00925B3C" w:rsidP="000F142B">
            <w:pPr>
              <w:tabs>
                <w:tab w:val="left" w:pos="284"/>
                <w:tab w:val="left" w:pos="426"/>
              </w:tabs>
              <w:spacing w:line="276" w:lineRule="auto"/>
              <w:ind w:firstLine="0"/>
              <w:rPr>
                <w:b/>
                <w:color w:val="000000" w:themeColor="text1"/>
                <w:sz w:val="28"/>
                <w:szCs w:val="28"/>
                <w:lang w:val="ro-RO"/>
              </w:rPr>
            </w:pPr>
          </w:p>
        </w:tc>
      </w:tr>
      <w:tr w:rsidR="00A46CB5" w:rsidRPr="004033FA" w14:paraId="1D051A99" w14:textId="77777777" w:rsidTr="006908CD">
        <w:trPr>
          <w:jc w:val="center"/>
        </w:trPr>
        <w:tc>
          <w:tcPr>
            <w:tcW w:w="1674" w:type="pct"/>
            <w:tcMar>
              <w:top w:w="0" w:type="dxa"/>
              <w:left w:w="108" w:type="dxa"/>
              <w:bottom w:w="0" w:type="dxa"/>
              <w:right w:w="108" w:type="dxa"/>
            </w:tcMar>
          </w:tcPr>
          <w:p w14:paraId="7C6483E1" w14:textId="7EBE2405" w:rsidR="00634B96" w:rsidRPr="00BF5B33" w:rsidRDefault="00925B3C"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sidRPr="00BF5B33">
              <w:rPr>
                <w:b/>
                <w:color w:val="000000" w:themeColor="text1"/>
                <w:sz w:val="28"/>
                <w:szCs w:val="28"/>
                <w:lang w:val="ro-MD"/>
              </w:rPr>
              <w:lastRenderedPageBreak/>
              <w:t xml:space="preserve">- </w:t>
            </w:r>
          </w:p>
        </w:tc>
        <w:tc>
          <w:tcPr>
            <w:tcW w:w="1678" w:type="pct"/>
            <w:tcMar>
              <w:top w:w="0" w:type="dxa"/>
              <w:left w:w="108" w:type="dxa"/>
              <w:bottom w:w="0" w:type="dxa"/>
              <w:right w:w="108" w:type="dxa"/>
            </w:tcMar>
          </w:tcPr>
          <w:p w14:paraId="37244ABF"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 xml:space="preserve">19. </w:t>
            </w:r>
            <w:r w:rsidRPr="00E47E0F">
              <w:rPr>
                <w:color w:val="000000" w:themeColor="text1"/>
                <w:sz w:val="28"/>
                <w:szCs w:val="28"/>
                <w:lang w:val="it-IT"/>
              </w:rPr>
              <w:t>Legea se completează cu articolul 97</w:t>
            </w:r>
            <w:r w:rsidRPr="00E47E0F">
              <w:rPr>
                <w:color w:val="000000" w:themeColor="text1"/>
                <w:sz w:val="28"/>
                <w:szCs w:val="28"/>
                <w:vertAlign w:val="superscript"/>
                <w:lang w:val="it-IT"/>
              </w:rPr>
              <w:t>1</w:t>
            </w:r>
            <w:r w:rsidRPr="00E47E0F">
              <w:rPr>
                <w:color w:val="000000" w:themeColor="text1"/>
                <w:sz w:val="28"/>
                <w:szCs w:val="28"/>
                <w:lang w:val="it-IT"/>
              </w:rPr>
              <w:t xml:space="preserve"> cu următorul cuprins:</w:t>
            </w:r>
          </w:p>
          <w:p w14:paraId="06544C8B" w14:textId="77777777" w:rsidR="00634B96" w:rsidRPr="00E47E0F" w:rsidRDefault="00634B96" w:rsidP="000F142B">
            <w:pPr>
              <w:tabs>
                <w:tab w:val="left" w:pos="284"/>
                <w:tab w:val="left" w:pos="426"/>
                <w:tab w:val="left" w:pos="5387"/>
              </w:tabs>
              <w:spacing w:line="276" w:lineRule="auto"/>
              <w:ind w:firstLine="0"/>
              <w:rPr>
                <w:rFonts w:eastAsia="Arial"/>
                <w:color w:val="000000" w:themeColor="text1"/>
                <w:sz w:val="28"/>
                <w:szCs w:val="28"/>
                <w:lang w:val="it-IT"/>
              </w:rPr>
            </w:pPr>
            <w:r w:rsidRPr="00E47E0F">
              <w:rPr>
                <w:color w:val="000000" w:themeColor="text1"/>
                <w:sz w:val="28"/>
                <w:szCs w:val="28"/>
                <w:lang w:val="it-IT"/>
              </w:rPr>
              <w:t>„</w:t>
            </w:r>
            <w:r w:rsidRPr="00E47E0F">
              <w:rPr>
                <w:b/>
                <w:bCs/>
                <w:color w:val="000000" w:themeColor="text1"/>
                <w:sz w:val="28"/>
                <w:szCs w:val="28"/>
                <w:lang w:val="it-IT"/>
              </w:rPr>
              <w:t>Articolul 97</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color w:val="000000" w:themeColor="text1"/>
                <w:sz w:val="28"/>
                <w:szCs w:val="28"/>
                <w:lang w:val="it-IT"/>
              </w:rPr>
              <w:t xml:space="preserve"> Reorganizarea transfrontalieră</w:t>
            </w:r>
          </w:p>
          <w:p w14:paraId="6B092B16" w14:textId="77777777" w:rsidR="00634B96" w:rsidRPr="00E47E0F" w:rsidRDefault="00634B96" w:rsidP="000F142B">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Societatea participă la o reorganizare transfrontalieră în conformitate cu dispozițiile Legii nr. [număr]/2026 privind reorganizarea transfrontalieră a societăților comerciale și, în completare, cu dispozițiile prezentei legi cu privire la reorganizare în măsura în care acestea sunt aplicabile.”</w:t>
            </w:r>
          </w:p>
          <w:p w14:paraId="59C6ECD7" w14:textId="77777777" w:rsidR="00634B96" w:rsidRPr="00E47E0F" w:rsidRDefault="00634B96" w:rsidP="000F142B">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0E805A05" w14:textId="3B7B7DC5" w:rsidR="00A46CB5" w:rsidRPr="00E47E0F" w:rsidRDefault="00A46CB5" w:rsidP="000F142B">
            <w:pPr>
              <w:tabs>
                <w:tab w:val="left" w:pos="284"/>
                <w:tab w:val="left" w:pos="426"/>
                <w:tab w:val="left" w:pos="5387"/>
              </w:tabs>
              <w:spacing w:line="276" w:lineRule="auto"/>
              <w:ind w:firstLine="0"/>
              <w:rPr>
                <w:color w:val="000000" w:themeColor="text1"/>
                <w:sz w:val="28"/>
                <w:szCs w:val="28"/>
                <w:lang w:val="it-IT"/>
              </w:rPr>
            </w:pPr>
            <w:r w:rsidRPr="00E47E0F">
              <w:rPr>
                <w:b/>
                <w:bCs/>
                <w:color w:val="000000" w:themeColor="text1"/>
                <w:sz w:val="28"/>
                <w:szCs w:val="28"/>
                <w:lang w:val="it-IT"/>
              </w:rPr>
              <w:t>Articolul</w:t>
            </w:r>
            <w:r w:rsidR="00925B3C" w:rsidRPr="00E47E0F">
              <w:rPr>
                <w:b/>
                <w:bCs/>
                <w:color w:val="000000" w:themeColor="text1"/>
                <w:sz w:val="28"/>
                <w:szCs w:val="28"/>
                <w:lang w:val="it-IT"/>
              </w:rPr>
              <w:t xml:space="preserve"> </w:t>
            </w:r>
            <w:r w:rsidRPr="00E47E0F">
              <w:rPr>
                <w:b/>
                <w:bCs/>
                <w:color w:val="000000" w:themeColor="text1"/>
                <w:sz w:val="28"/>
                <w:szCs w:val="28"/>
                <w:lang w:val="it-IT"/>
              </w:rPr>
              <w:t>97</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color w:val="000000" w:themeColor="text1"/>
                <w:sz w:val="28"/>
                <w:szCs w:val="28"/>
                <w:lang w:val="it-IT"/>
              </w:rPr>
              <w:t> </w:t>
            </w:r>
            <w:r w:rsidRPr="00E47E0F">
              <w:rPr>
                <w:b/>
                <w:color w:val="000000" w:themeColor="text1"/>
                <w:sz w:val="28"/>
                <w:szCs w:val="28"/>
                <w:lang w:val="it-IT"/>
              </w:rPr>
              <w:t>Reorganizarea transfrontalieră</w:t>
            </w:r>
          </w:p>
          <w:p w14:paraId="6D0A309B" w14:textId="77777777" w:rsidR="00A46CB5" w:rsidRPr="00E47E0F" w:rsidRDefault="00A46CB5" w:rsidP="000F142B">
            <w:pPr>
              <w:tabs>
                <w:tab w:val="left" w:pos="284"/>
                <w:tab w:val="left" w:pos="426"/>
                <w:tab w:val="left" w:pos="5387"/>
              </w:tabs>
              <w:spacing w:line="276" w:lineRule="auto"/>
              <w:ind w:firstLine="0"/>
              <w:rPr>
                <w:b/>
                <w:color w:val="000000" w:themeColor="text1"/>
                <w:sz w:val="28"/>
                <w:szCs w:val="28"/>
                <w:lang w:val="it-IT"/>
              </w:rPr>
            </w:pPr>
            <w:r w:rsidRPr="00E47E0F">
              <w:rPr>
                <w:b/>
                <w:color w:val="000000" w:themeColor="text1"/>
                <w:sz w:val="28"/>
                <w:szCs w:val="28"/>
                <w:lang w:val="it-IT"/>
              </w:rPr>
              <w:t xml:space="preserve">Societatea participă la o reorganizare transfrontalieră în conformitate cu dispozițiile Legii nr. </w:t>
            </w:r>
            <w:r w:rsidRPr="00BF5B33">
              <w:rPr>
                <w:b/>
                <w:color w:val="000000" w:themeColor="text1"/>
                <w:sz w:val="28"/>
                <w:szCs w:val="28"/>
                <w:lang w:val="ro-RO"/>
              </w:rPr>
              <w:t>[num</w:t>
            </w:r>
            <w:r w:rsidRPr="00E47E0F">
              <w:rPr>
                <w:b/>
                <w:color w:val="000000" w:themeColor="text1"/>
                <w:sz w:val="28"/>
                <w:szCs w:val="28"/>
                <w:lang w:val="it-IT"/>
              </w:rPr>
              <w:t>ăr</w:t>
            </w:r>
            <w:r w:rsidRPr="00BF5B33">
              <w:rPr>
                <w:b/>
                <w:color w:val="000000" w:themeColor="text1"/>
                <w:sz w:val="28"/>
                <w:szCs w:val="28"/>
                <w:lang w:val="ro-RO"/>
              </w:rPr>
              <w:t>]</w:t>
            </w:r>
            <w:r w:rsidRPr="00E47E0F">
              <w:rPr>
                <w:b/>
                <w:color w:val="000000" w:themeColor="text1"/>
                <w:sz w:val="28"/>
                <w:szCs w:val="28"/>
                <w:lang w:val="it-IT"/>
              </w:rPr>
              <w:t>/2026 privind reorganizarea transfrontalieră a societăților comerciale și, în completare, în conformitate cu dispozițiile prezentei legi cu privire la reorganizare în măsura în care sunt aplicabile.</w:t>
            </w:r>
          </w:p>
          <w:p w14:paraId="3F78EC11" w14:textId="77777777" w:rsidR="00634B96" w:rsidRPr="00E47E0F"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A46CB5" w:rsidRPr="00BF5B33" w14:paraId="5CA3019A" w14:textId="77777777" w:rsidTr="006908CD">
        <w:trPr>
          <w:jc w:val="center"/>
        </w:trPr>
        <w:tc>
          <w:tcPr>
            <w:tcW w:w="5000" w:type="pct"/>
            <w:gridSpan w:val="3"/>
            <w:tcMar>
              <w:top w:w="0" w:type="dxa"/>
              <w:left w:w="108" w:type="dxa"/>
              <w:bottom w:w="0" w:type="dxa"/>
              <w:right w:w="108" w:type="dxa"/>
            </w:tcMar>
          </w:tcPr>
          <w:p w14:paraId="67DA31ED"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rPr>
            </w:pPr>
            <w:r w:rsidRPr="00BF5B33">
              <w:rPr>
                <w:b/>
                <w:bCs/>
                <w:color w:val="000000" w:themeColor="text1"/>
                <w:sz w:val="28"/>
                <w:szCs w:val="28"/>
              </w:rPr>
              <w:t xml:space="preserve">Art. II. </w:t>
            </w:r>
            <w:r w:rsidRPr="00BF5B33">
              <w:rPr>
                <w:b/>
                <w:color w:val="000000" w:themeColor="text1"/>
                <w:sz w:val="28"/>
                <w:szCs w:val="28"/>
              </w:rPr>
              <w:t>– Codul civil al Republicii Moldova</w:t>
            </w:r>
          </w:p>
          <w:p w14:paraId="38BA42D7"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8F52A6" w:rsidRPr="004033FA" w14:paraId="54B614FF" w14:textId="77777777" w:rsidTr="006908CD">
        <w:trPr>
          <w:jc w:val="center"/>
        </w:trPr>
        <w:tc>
          <w:tcPr>
            <w:tcW w:w="1674" w:type="pct"/>
            <w:tcMar>
              <w:top w:w="0" w:type="dxa"/>
              <w:left w:w="108" w:type="dxa"/>
              <w:bottom w:w="0" w:type="dxa"/>
              <w:right w:w="108" w:type="dxa"/>
            </w:tcMar>
          </w:tcPr>
          <w:p w14:paraId="7481666E" w14:textId="77777777" w:rsidR="00634B96" w:rsidRPr="00BF5B33" w:rsidRDefault="00634B9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234382F9" w14:textId="77777777" w:rsidR="00634B96" w:rsidRPr="00BF5B33" w:rsidRDefault="00634B96" w:rsidP="000F142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ro-MD"/>
              </w:rPr>
              <w:t xml:space="preserve">1. </w:t>
            </w:r>
            <w:r w:rsidRPr="00E47E0F">
              <w:rPr>
                <w:color w:val="000000" w:themeColor="text1"/>
                <w:sz w:val="28"/>
                <w:szCs w:val="28"/>
                <w:lang w:val="ro-MD"/>
              </w:rPr>
              <w:t>Legea se completează cu clauza de armonizare cu următorul cuprins:</w:t>
            </w:r>
          </w:p>
          <w:p w14:paraId="70044B6B" w14:textId="77777777" w:rsidR="00634B96" w:rsidRPr="00E47E0F" w:rsidRDefault="00634B96" w:rsidP="000F142B">
            <w:pPr>
              <w:widowControl w:val="0"/>
              <w:tabs>
                <w:tab w:val="left" w:pos="284"/>
                <w:tab w:val="left" w:pos="426"/>
                <w:tab w:val="left" w:pos="5387"/>
              </w:tabs>
              <w:spacing w:line="276" w:lineRule="auto"/>
              <w:ind w:right="62" w:firstLine="0"/>
              <w:rPr>
                <w:color w:val="000000" w:themeColor="text1"/>
                <w:sz w:val="28"/>
                <w:szCs w:val="28"/>
                <w:lang w:val="ro-MD"/>
              </w:rPr>
            </w:pPr>
            <w:r w:rsidRPr="00E47E0F">
              <w:rPr>
                <w:color w:val="000000" w:themeColor="text1"/>
                <w:sz w:val="28"/>
                <w:szCs w:val="28"/>
                <w:lang w:val="ro-MD"/>
              </w:rPr>
              <w:t>„Prezenta lege transpune parțial (art. 12 alin. (5), 13i, 14, 15 alin. (1), 16, 27 din)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w:t>
            </w:r>
          </w:p>
        </w:tc>
        <w:tc>
          <w:tcPr>
            <w:tcW w:w="1648" w:type="pct"/>
            <w:tcMar>
              <w:top w:w="0" w:type="dxa"/>
              <w:left w:w="108" w:type="dxa"/>
              <w:bottom w:w="0" w:type="dxa"/>
              <w:right w:w="108" w:type="dxa"/>
            </w:tcMar>
          </w:tcPr>
          <w:p w14:paraId="6DD601E8" w14:textId="77777777" w:rsidR="00634B96" w:rsidRPr="00E47E0F" w:rsidRDefault="00412C86"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sidRPr="00E47E0F">
              <w:rPr>
                <w:b/>
                <w:color w:val="000000" w:themeColor="text1"/>
                <w:sz w:val="28"/>
                <w:szCs w:val="28"/>
                <w:lang w:val="ro-MD"/>
              </w:rPr>
              <w:t>Prezenta lege transpune parțial (art. 12 alin. (5), 13i, 14, 15 alin. (1), 16, 27 din)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w:t>
            </w:r>
          </w:p>
          <w:p w14:paraId="6FCE3437" w14:textId="7B7FB880" w:rsidR="00F044AD" w:rsidRPr="00F044AD" w:rsidRDefault="00F044AD" w:rsidP="000F142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8B18AB" w:rsidRPr="00DE20E9" w14:paraId="4ADF5F67" w14:textId="77777777" w:rsidTr="006908CD">
        <w:trPr>
          <w:jc w:val="center"/>
        </w:trPr>
        <w:tc>
          <w:tcPr>
            <w:tcW w:w="1674" w:type="pct"/>
            <w:tcMar>
              <w:top w:w="0" w:type="dxa"/>
              <w:left w:w="108" w:type="dxa"/>
              <w:bottom w:w="0" w:type="dxa"/>
              <w:right w:w="108" w:type="dxa"/>
            </w:tcMar>
          </w:tcPr>
          <w:p w14:paraId="2A8CFD1A" w14:textId="77777777" w:rsidR="008B18AB" w:rsidRPr="00EE3F5A" w:rsidRDefault="008B18AB" w:rsidP="008B18AB">
            <w:pPr>
              <w:shd w:val="clear" w:color="auto" w:fill="FFFFFF"/>
              <w:tabs>
                <w:tab w:val="left" w:pos="284"/>
              </w:tabs>
              <w:spacing w:line="276" w:lineRule="auto"/>
              <w:ind w:firstLine="0"/>
              <w:rPr>
                <w:bCs/>
                <w:color w:val="000000" w:themeColor="text1"/>
                <w:sz w:val="28"/>
                <w:szCs w:val="28"/>
                <w:lang w:val="ro-MD"/>
              </w:rPr>
            </w:pPr>
            <w:r w:rsidRPr="00EE3F5A">
              <w:rPr>
                <w:b/>
                <w:color w:val="000000" w:themeColor="text1"/>
                <w:sz w:val="28"/>
                <w:szCs w:val="28"/>
                <w:lang w:val="ro-MD"/>
              </w:rPr>
              <w:t>Articolul 174.</w:t>
            </w:r>
            <w:r w:rsidRPr="00EE3F5A">
              <w:rPr>
                <w:bCs/>
                <w:color w:val="000000" w:themeColor="text1"/>
                <w:sz w:val="28"/>
                <w:szCs w:val="28"/>
                <w:lang w:val="ro-MD"/>
              </w:rPr>
              <w:t xml:space="preserve"> Persoanele juridice de drept public</w:t>
            </w:r>
          </w:p>
          <w:p w14:paraId="7DD6A210" w14:textId="77777777" w:rsidR="008B18AB" w:rsidRPr="00EE3F5A" w:rsidRDefault="008B18AB" w:rsidP="008B18AB">
            <w:pPr>
              <w:shd w:val="clear" w:color="auto" w:fill="FFFFFF"/>
              <w:tabs>
                <w:tab w:val="left" w:pos="284"/>
              </w:tabs>
              <w:spacing w:line="276" w:lineRule="auto"/>
              <w:ind w:firstLine="0"/>
              <w:rPr>
                <w:bCs/>
                <w:color w:val="000000" w:themeColor="text1"/>
                <w:sz w:val="28"/>
                <w:szCs w:val="28"/>
                <w:lang w:val="ro-MD"/>
              </w:rPr>
            </w:pPr>
          </w:p>
          <w:p w14:paraId="68504D95" w14:textId="2E1434ED" w:rsidR="008B18AB" w:rsidRPr="00EE3F5A" w:rsidRDefault="008B18AB" w:rsidP="008B18AB">
            <w:pPr>
              <w:shd w:val="clear" w:color="auto" w:fill="FFFFFF"/>
              <w:tabs>
                <w:tab w:val="left" w:pos="284"/>
              </w:tabs>
              <w:spacing w:line="276" w:lineRule="auto"/>
              <w:ind w:firstLine="0"/>
              <w:rPr>
                <w:bCs/>
                <w:color w:val="000000" w:themeColor="text1"/>
                <w:sz w:val="28"/>
                <w:szCs w:val="28"/>
                <w:lang w:val="ro-MD"/>
              </w:rPr>
            </w:pPr>
            <w:r w:rsidRPr="00EE3F5A">
              <w:rPr>
                <w:bCs/>
                <w:color w:val="000000" w:themeColor="text1"/>
                <w:sz w:val="28"/>
                <w:szCs w:val="28"/>
                <w:lang w:val="ro-MD"/>
              </w:rPr>
              <w:t>(1) Statul şi unităţile administrativ-teritoriale participă la raporturile juridice civile pe poziţii de egalitate cu celelalte subiecte de drept. Atribuţiile statului şi ale unităţilor administrativ-teritoriale se exercită în asemenea raporturi de organele acestora, în conformitate cu competenţa lor.</w:t>
            </w:r>
          </w:p>
        </w:tc>
        <w:tc>
          <w:tcPr>
            <w:tcW w:w="1678" w:type="pct"/>
            <w:tcMar>
              <w:top w:w="0" w:type="dxa"/>
              <w:left w:w="108" w:type="dxa"/>
              <w:bottom w:w="0" w:type="dxa"/>
              <w:right w:w="108" w:type="dxa"/>
            </w:tcMar>
          </w:tcPr>
          <w:p w14:paraId="504B1013" w14:textId="2B057951" w:rsidR="008B18AB" w:rsidRPr="008B18AB" w:rsidRDefault="008B18AB" w:rsidP="008B18AB">
            <w:pPr>
              <w:widowControl w:val="0"/>
              <w:tabs>
                <w:tab w:val="left" w:pos="284"/>
                <w:tab w:val="left" w:pos="426"/>
                <w:tab w:val="left" w:pos="5387"/>
              </w:tabs>
              <w:spacing w:line="276" w:lineRule="auto"/>
              <w:ind w:firstLine="0"/>
              <w:rPr>
                <w:color w:val="000000" w:themeColor="text1"/>
                <w:sz w:val="28"/>
                <w:szCs w:val="28"/>
                <w:lang w:val="ro-RO"/>
              </w:rPr>
            </w:pPr>
            <w:r w:rsidRPr="008B18AB">
              <w:rPr>
                <w:b/>
                <w:color w:val="000000" w:themeColor="text1"/>
                <w:sz w:val="28"/>
                <w:szCs w:val="28"/>
                <w:lang w:val="ro-MD"/>
              </w:rPr>
              <w:t>2.</w:t>
            </w:r>
            <w:r w:rsidRPr="008B18AB">
              <w:rPr>
                <w:color w:val="000000" w:themeColor="text1"/>
                <w:sz w:val="28"/>
                <w:szCs w:val="28"/>
                <w:lang w:val="ro-MD"/>
              </w:rPr>
              <w:t xml:space="preserve"> </w:t>
            </w:r>
            <w:r w:rsidRPr="008B18AB">
              <w:rPr>
                <w:rFonts w:eastAsia="Arial"/>
                <w:sz w:val="28"/>
                <w:szCs w:val="28"/>
                <w:lang w:val="ro-RO" w:eastAsia="ru-RU"/>
              </w:rPr>
              <w:t xml:space="preserve"> </w:t>
            </w:r>
            <w:r w:rsidRPr="008B18AB">
              <w:rPr>
                <w:color w:val="000000" w:themeColor="text1"/>
                <w:sz w:val="28"/>
                <w:szCs w:val="28"/>
                <w:lang w:val="ro-RO"/>
              </w:rPr>
              <w:t>La articolul 174, alineatul (1), după cuvintele „Statul și unitățile administrativ-teritoriale”, se completează cu cuvintele „sunt persoane juridice de drept public și”.</w:t>
            </w:r>
          </w:p>
          <w:p w14:paraId="6BBD29E3" w14:textId="6AB48955"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p>
        </w:tc>
        <w:tc>
          <w:tcPr>
            <w:tcW w:w="1648" w:type="pct"/>
            <w:tcMar>
              <w:top w:w="0" w:type="dxa"/>
              <w:left w:w="108" w:type="dxa"/>
              <w:bottom w:w="0" w:type="dxa"/>
              <w:right w:w="108" w:type="dxa"/>
            </w:tcMar>
          </w:tcPr>
          <w:p w14:paraId="3D1D053D" w14:textId="77777777" w:rsidR="008B18AB" w:rsidRPr="00EE3F5A" w:rsidRDefault="008B18AB" w:rsidP="008B18AB">
            <w:pPr>
              <w:shd w:val="clear" w:color="auto" w:fill="FFFFFF"/>
              <w:tabs>
                <w:tab w:val="left" w:pos="284"/>
              </w:tabs>
              <w:spacing w:line="276" w:lineRule="auto"/>
              <w:ind w:firstLine="0"/>
              <w:rPr>
                <w:bCs/>
                <w:color w:val="000000" w:themeColor="text1"/>
                <w:sz w:val="28"/>
                <w:szCs w:val="28"/>
                <w:lang w:val="ro-MD"/>
              </w:rPr>
            </w:pPr>
            <w:r w:rsidRPr="00EE3F5A">
              <w:rPr>
                <w:b/>
                <w:color w:val="000000" w:themeColor="text1"/>
                <w:sz w:val="28"/>
                <w:szCs w:val="28"/>
                <w:lang w:val="ro-MD"/>
              </w:rPr>
              <w:t>Articolul 174.</w:t>
            </w:r>
            <w:r w:rsidRPr="00EE3F5A">
              <w:rPr>
                <w:bCs/>
                <w:color w:val="000000" w:themeColor="text1"/>
                <w:sz w:val="28"/>
                <w:szCs w:val="28"/>
                <w:lang w:val="ro-MD"/>
              </w:rPr>
              <w:t xml:space="preserve"> Persoanele juridice de drept public</w:t>
            </w:r>
          </w:p>
          <w:p w14:paraId="1D5EBC45" w14:textId="77777777" w:rsidR="008B18AB" w:rsidRPr="00EE3F5A" w:rsidRDefault="008B18AB" w:rsidP="008B18AB">
            <w:pPr>
              <w:shd w:val="clear" w:color="auto" w:fill="FFFFFF"/>
              <w:tabs>
                <w:tab w:val="left" w:pos="284"/>
              </w:tabs>
              <w:spacing w:line="276" w:lineRule="auto"/>
              <w:ind w:firstLine="0"/>
              <w:rPr>
                <w:bCs/>
                <w:color w:val="000000" w:themeColor="text1"/>
                <w:sz w:val="28"/>
                <w:szCs w:val="28"/>
                <w:lang w:val="ro-MD"/>
              </w:rPr>
            </w:pPr>
          </w:p>
          <w:p w14:paraId="52FCE4B9" w14:textId="25C99231" w:rsidR="008B18AB" w:rsidRPr="00DE20E9"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sidRPr="00EE3F5A">
              <w:rPr>
                <w:bCs/>
                <w:color w:val="000000" w:themeColor="text1"/>
                <w:sz w:val="28"/>
                <w:szCs w:val="28"/>
                <w:lang w:val="ro-MD"/>
              </w:rPr>
              <w:t xml:space="preserve">(1) Statul şi unităţile administrativ-teritoriale </w:t>
            </w:r>
            <w:r w:rsidRPr="008B18AB">
              <w:rPr>
                <w:color w:val="000000" w:themeColor="text1"/>
                <w:sz w:val="28"/>
                <w:szCs w:val="28"/>
                <w:lang w:val="ro-RO"/>
              </w:rPr>
              <w:t xml:space="preserve"> </w:t>
            </w:r>
            <w:r w:rsidRPr="008B18AB">
              <w:rPr>
                <w:b/>
                <w:bCs/>
                <w:color w:val="000000" w:themeColor="text1"/>
                <w:sz w:val="28"/>
                <w:szCs w:val="28"/>
                <w:lang w:val="ro-RO"/>
              </w:rPr>
              <w:t>sunt persoane juridice de drept public și</w:t>
            </w:r>
            <w:r w:rsidRPr="00EE3F5A">
              <w:rPr>
                <w:bCs/>
                <w:color w:val="000000" w:themeColor="text1"/>
                <w:sz w:val="28"/>
                <w:szCs w:val="28"/>
                <w:lang w:val="ro-MD"/>
              </w:rPr>
              <w:t xml:space="preserve"> participă la raporturile juridice civile pe poziţii de egalitate cu celelalte subiecte de drept. Atribuţiile statului şi ale unităţilor administrativ-teritoriale se exercită în asemenea raporturi de organele acestora, în conformitate cu competenţa lor.</w:t>
            </w:r>
          </w:p>
        </w:tc>
      </w:tr>
      <w:tr w:rsidR="008B18AB" w:rsidRPr="004033FA" w14:paraId="10D4E8CD" w14:textId="77777777" w:rsidTr="006908CD">
        <w:trPr>
          <w:jc w:val="center"/>
        </w:trPr>
        <w:tc>
          <w:tcPr>
            <w:tcW w:w="1674" w:type="pct"/>
            <w:tcMar>
              <w:top w:w="0" w:type="dxa"/>
              <w:left w:w="108" w:type="dxa"/>
              <w:bottom w:w="0" w:type="dxa"/>
              <w:right w:w="108" w:type="dxa"/>
            </w:tcMar>
          </w:tcPr>
          <w:p w14:paraId="5D776671"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178.</w:t>
            </w:r>
            <w:r w:rsidRPr="00BF5B33">
              <w:rPr>
                <w:color w:val="000000" w:themeColor="text1"/>
                <w:sz w:val="28"/>
                <w:szCs w:val="28"/>
                <w:lang w:eastAsia="ru-RU"/>
              </w:rPr>
              <w:t> Actele de constituire ale persoanei juridice</w:t>
            </w:r>
          </w:p>
          <w:p w14:paraId="48A1F1A4"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(1) Persoana juridică activează în baza contractului de constituire sau în baza contractului de constituire şi a statutului, sau doar în baza statutului. Persoanele juridice de drept public, iar în cazurile prevăzute de lege, şi persoanele juridice de drept privat cu scop nelucrativ activează în baza normelor generale cu privire la organizaţiile de tipul respectiv.</w:t>
            </w:r>
          </w:p>
          <w:p w14:paraId="07BFEC56"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(2) Contractul de constituire a persoanei juridice se încheie, iar statutul se aprobă de către fondatorii (membrii) ei. Persoana juridică constituită de către un singur fondator activează în baza statutului aprobat de acesta.</w:t>
            </w:r>
          </w:p>
          <w:p w14:paraId="68DA44DB"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(3) Actele de constituire ale persoanei juridice trebuie să conţină denumirea şi sediul ei, modul de administrare a activităţii şi alte date prevăzute de lege pentru persoanele juridice de tipul respectiv. În actele de constituire ale persoanei juridice cu scop nelucrativ se stabileşte obiectul şi scopurile activităţii ei.</w:t>
            </w:r>
          </w:p>
          <w:p w14:paraId="765BD638"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c>
          <w:tcPr>
            <w:tcW w:w="1678" w:type="pct"/>
            <w:tcMar>
              <w:top w:w="0" w:type="dxa"/>
              <w:left w:w="108" w:type="dxa"/>
              <w:bottom w:w="0" w:type="dxa"/>
              <w:right w:w="108" w:type="dxa"/>
            </w:tcMar>
          </w:tcPr>
          <w:p w14:paraId="3C362073"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3.</w:t>
            </w:r>
            <w:r w:rsidRPr="00E47E0F">
              <w:rPr>
                <w:color w:val="000000" w:themeColor="text1"/>
                <w:sz w:val="28"/>
                <w:szCs w:val="28"/>
                <w:lang w:val="it-IT"/>
              </w:rPr>
              <w:t xml:space="preserve"> Articolul 178 se completează cu alineatele (4)–(8) cu următorul cuprins: </w:t>
            </w:r>
          </w:p>
          <w:p w14:paraId="629FB658" w14:textId="77777777" w:rsidR="00A86968" w:rsidRDefault="008B18AB" w:rsidP="008B18AB">
            <w:pPr>
              <w:widowControl w:val="0"/>
              <w:tabs>
                <w:tab w:val="left" w:pos="284"/>
                <w:tab w:val="left" w:pos="426"/>
                <w:tab w:val="left" w:pos="5387"/>
              </w:tabs>
              <w:spacing w:line="276" w:lineRule="auto"/>
              <w:ind w:right="63" w:firstLine="0"/>
              <w:rPr>
                <w:color w:val="000000" w:themeColor="text1"/>
                <w:sz w:val="28"/>
                <w:szCs w:val="28"/>
                <w:lang w:val="ro-RO"/>
              </w:rPr>
            </w:pPr>
            <w:r w:rsidRPr="00E47E0F">
              <w:rPr>
                <w:color w:val="000000" w:themeColor="text1"/>
                <w:sz w:val="28"/>
                <w:szCs w:val="28"/>
                <w:lang w:val="ro-RO"/>
              </w:rPr>
              <w:t xml:space="preserve">„(4) </w:t>
            </w:r>
            <w:r w:rsidR="00A86968">
              <w:t xml:space="preserve"> </w:t>
            </w:r>
            <w:r w:rsidR="00A86968" w:rsidRPr="00A86968">
              <w:rPr>
                <w:color w:val="000000" w:themeColor="text1"/>
                <w:sz w:val="28"/>
                <w:szCs w:val="28"/>
                <w:lang w:val="ro-RO"/>
              </w:rPr>
              <w:t>Modificarea actului de constituire sau redacția sa nouă produc efecte juridice din data înregistrării de stat.</w:t>
            </w:r>
          </w:p>
          <w:p w14:paraId="665B57E0" w14:textId="77777777" w:rsidR="00D114C9" w:rsidRDefault="008B18AB" w:rsidP="008B18AB">
            <w:pPr>
              <w:widowControl w:val="0"/>
              <w:tabs>
                <w:tab w:val="left" w:pos="284"/>
                <w:tab w:val="left" w:pos="426"/>
                <w:tab w:val="left" w:pos="5387"/>
              </w:tabs>
              <w:spacing w:line="276" w:lineRule="auto"/>
              <w:ind w:right="63" w:firstLine="0"/>
              <w:rPr>
                <w:color w:val="000000" w:themeColor="text1"/>
                <w:sz w:val="28"/>
                <w:szCs w:val="28"/>
                <w:lang w:val="ro-RO"/>
              </w:rPr>
            </w:pPr>
            <w:r w:rsidRPr="00E47E0F">
              <w:rPr>
                <w:color w:val="000000" w:themeColor="text1"/>
                <w:sz w:val="28"/>
                <w:szCs w:val="28"/>
                <w:lang w:val="ro-RO"/>
              </w:rPr>
              <w:t xml:space="preserve">(5) </w:t>
            </w:r>
            <w:r w:rsidR="00D114C9">
              <w:t xml:space="preserve"> </w:t>
            </w:r>
            <w:r w:rsidR="00D114C9" w:rsidRPr="00D114C9">
              <w:rPr>
                <w:color w:val="000000" w:themeColor="text1"/>
                <w:sz w:val="28"/>
                <w:szCs w:val="28"/>
                <w:lang w:val="ro-RO"/>
              </w:rPr>
              <w:t>În cazul modificării actului de constituire, 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w:t>
            </w:r>
          </w:p>
          <w:p w14:paraId="10A864AE" w14:textId="77777777" w:rsidR="00D114C9" w:rsidRDefault="008B18AB" w:rsidP="008B18AB">
            <w:pPr>
              <w:widowControl w:val="0"/>
              <w:tabs>
                <w:tab w:val="left" w:pos="284"/>
                <w:tab w:val="left" w:pos="426"/>
                <w:tab w:val="left" w:pos="5387"/>
              </w:tabs>
              <w:spacing w:line="276" w:lineRule="auto"/>
              <w:ind w:right="63" w:firstLine="0"/>
              <w:rPr>
                <w:color w:val="000000" w:themeColor="text1"/>
                <w:sz w:val="28"/>
                <w:szCs w:val="28"/>
                <w:lang w:val="ro-RO"/>
              </w:rPr>
            </w:pPr>
            <w:r w:rsidRPr="00E47E0F">
              <w:rPr>
                <w:color w:val="000000" w:themeColor="text1"/>
                <w:sz w:val="28"/>
                <w:szCs w:val="28"/>
                <w:lang w:val="ro-RO"/>
              </w:rPr>
              <w:t xml:space="preserve">(6) </w:t>
            </w:r>
            <w:r w:rsidR="00D114C9" w:rsidRPr="00D114C9">
              <w:rPr>
                <w:color w:val="000000" w:themeColor="text1"/>
                <w:sz w:val="28"/>
                <w:szCs w:val="28"/>
                <w:lang w:val="ro-RO"/>
              </w:rPr>
              <w:t xml:space="preserve">Administratorul este obligat să se asigure că textul integral actualizat al actului de constituire, înregistrat de organul înregistrării de stat, corespunde situației juridice reale, inclusiv ca urmare a </w:t>
            </w:r>
            <w:r w:rsidR="00D114C9" w:rsidRPr="00D114C9">
              <w:rPr>
                <w:color w:val="000000" w:themeColor="text1"/>
                <w:sz w:val="28"/>
                <w:szCs w:val="28"/>
                <w:lang w:val="ro-RO"/>
              </w:rPr>
              <w:lastRenderedPageBreak/>
              <w:t>rămânerii definitive a unei hotărâri judecătorești care aduce atingere actului de constituire, precum și ca urmare a modificării unor date în registrul de stat al persoanelor juridice pentru care legea nu prevede modificarea actului de constituire. Dispozițiile alin. (5) se aplică în mod corespunzător.</w:t>
            </w:r>
          </w:p>
          <w:p w14:paraId="11A198DE" w14:textId="36B3713F"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it-IT"/>
              </w:rPr>
            </w:pPr>
            <w:r w:rsidRPr="00E47E0F">
              <w:rPr>
                <w:color w:val="000000" w:themeColor="text1"/>
                <w:sz w:val="28"/>
                <w:szCs w:val="28"/>
                <w:lang w:val="it-IT"/>
              </w:rPr>
              <w:t xml:space="preserve">(7) </w:t>
            </w:r>
            <w:r w:rsidR="00D114C9" w:rsidRPr="00D114C9">
              <w:rPr>
                <w:color w:val="000000" w:themeColor="text1"/>
                <w:sz w:val="28"/>
                <w:szCs w:val="28"/>
                <w:lang w:val="it-IT"/>
              </w:rPr>
              <w:t>Prevederile din actul de constituire contrare dispozițiilor legale imperative sunt lovite de nulitate absolută dacă legea nu prevede un alt efect.</w:t>
            </w:r>
          </w:p>
          <w:p w14:paraId="7F724699" w14:textId="33AD82B8"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it-IT"/>
              </w:rPr>
            </w:pPr>
            <w:r w:rsidRPr="00E47E0F">
              <w:rPr>
                <w:color w:val="000000" w:themeColor="text1"/>
                <w:sz w:val="28"/>
                <w:szCs w:val="28"/>
                <w:lang w:val="it-IT"/>
              </w:rPr>
              <w:t xml:space="preserve">(8) </w:t>
            </w:r>
            <w:r w:rsidR="00BE416C" w:rsidRPr="00BE416C">
              <w:rPr>
                <w:color w:val="000000" w:themeColor="text1"/>
                <w:sz w:val="28"/>
                <w:szCs w:val="28"/>
                <w:lang w:val="it-IT"/>
              </w:rPr>
              <w:t>Prevederile actului de constituire adoptate anterior intrării în vigoare a legii noi contrare dispozițiilor ei imperative sunt, de la această dată, lipsite de orice efect juridic.</w:t>
            </w:r>
            <w:r w:rsidRPr="00E47E0F">
              <w:rPr>
                <w:color w:val="000000" w:themeColor="text1"/>
                <w:sz w:val="28"/>
                <w:szCs w:val="28"/>
                <w:lang w:val="it-IT"/>
              </w:rPr>
              <w:t>”</w:t>
            </w:r>
          </w:p>
          <w:p w14:paraId="5E0B667F"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3BA4DF40"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lastRenderedPageBreak/>
              <w:t>Articolul 178.</w:t>
            </w:r>
            <w:r w:rsidRPr="00E47E0F">
              <w:rPr>
                <w:color w:val="000000" w:themeColor="text1"/>
                <w:sz w:val="28"/>
                <w:szCs w:val="28"/>
                <w:lang w:val="it-IT"/>
              </w:rPr>
              <w:t> Actele de constituire ale persoanei juridice</w:t>
            </w:r>
          </w:p>
          <w:p w14:paraId="3F156F4B"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(1) Persoana juridică activează în baza contractului de constituire sau în baza contractului de constituire și a statutului, sau doar în baza statutului. Persoanele juridice de drept public, iar în cazurile prevăzute de lege, și persoanele juridice de drept privat cu scop nelucrativ activează în baza normelor generale cu privire la organizațiile de tipul respectiv.</w:t>
            </w:r>
          </w:p>
          <w:p w14:paraId="345B704E"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Contractul de constituire a persoanei juridice se încheie, iar statutul se aprobă de către fondatorii (membrii) ei. Persoana juridică constituită de către un singur fondator activează în baza statutului aprobat de acesta.</w:t>
            </w:r>
          </w:p>
          <w:p w14:paraId="32F034EE"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Actele de constituire ale persoanei juridice trebuie să conțină denumirea și sediul ei, modul de administrare a activității și alte date prevăzute de lege pentru persoanele juridice de tipul respectiv. În actele de constituire ale persoanei juridice cu scop nelucrativ se stabilește obiectul și scopurile activității ei.</w:t>
            </w:r>
          </w:p>
          <w:p w14:paraId="442B6B13" w14:textId="53989B0C"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lastRenderedPageBreak/>
              <w:t xml:space="preserve">(4) </w:t>
            </w:r>
            <w:r w:rsidR="00A86968" w:rsidRPr="00A86968">
              <w:rPr>
                <w:b/>
                <w:color w:val="000000" w:themeColor="text1"/>
                <w:sz w:val="28"/>
                <w:szCs w:val="28"/>
                <w:lang w:val="it-IT"/>
              </w:rPr>
              <w:t>Modificarea actului de constituire sau redacția sa nouă produc efecte juridice din data înregistrării de stat.</w:t>
            </w:r>
          </w:p>
          <w:p w14:paraId="50B77EDC" w14:textId="4FB1EE35"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(5) </w:t>
            </w:r>
            <w:r w:rsidR="00D114C9">
              <w:t xml:space="preserve"> </w:t>
            </w:r>
            <w:r w:rsidR="00D114C9" w:rsidRPr="00D114C9">
              <w:rPr>
                <w:b/>
                <w:color w:val="000000" w:themeColor="text1"/>
                <w:sz w:val="28"/>
                <w:szCs w:val="28"/>
                <w:lang w:val="it-IT"/>
              </w:rPr>
              <w:t>În cazul modificării actului de constituire, administratorul are obligația de a întocmi textul integral actualizat al acestuia și de a-l semna în numele persoanei juridice, cu excepția cazului în care organul care a aprobat modificarea împuternicește o altă persoană în acest sens. Acesta se depune la organul înregistrării de stat împreună cu modificarea actului de constituire. În caz de divergență, textul modificării aprobat de organul competent prevalează asupra textului integral actualizat. Persoana juridică și persoana care a semnat textul integral actualizat poartă răspundere solidară față de terții prejudiciați din cauza divergenței.</w:t>
            </w:r>
          </w:p>
          <w:p w14:paraId="43BA86BE" w14:textId="77777777" w:rsidR="00BE416C"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(6) </w:t>
            </w:r>
            <w:r w:rsidR="00D114C9" w:rsidRPr="00D114C9">
              <w:rPr>
                <w:b/>
                <w:color w:val="000000" w:themeColor="text1"/>
                <w:sz w:val="28"/>
                <w:szCs w:val="28"/>
                <w:lang w:val="it-IT"/>
              </w:rPr>
              <w:t xml:space="preserve">Administratorul este obligat să se asigure că textul integral actualizat al actului de constituire, înregistrat de organul înregistrării de stat, corespunde situației juridice reale, inclusiv ca urmare a rămânerii </w:t>
            </w:r>
            <w:r w:rsidR="00D114C9" w:rsidRPr="00D114C9">
              <w:rPr>
                <w:b/>
                <w:color w:val="000000" w:themeColor="text1"/>
                <w:sz w:val="28"/>
                <w:szCs w:val="28"/>
                <w:lang w:val="it-IT"/>
              </w:rPr>
              <w:lastRenderedPageBreak/>
              <w:t>definitive a unei hotărâri judecătorești care aduce atingere actului de constituire, precum și ca urmare a modificării unor date în registrul de stat al persoanelor juridice pentru care legea nu prevede modificarea actului de constituire. Dispozițiile alin. (5) se aplică în mod corespunzător.</w:t>
            </w:r>
          </w:p>
          <w:p w14:paraId="2201049C" w14:textId="2B04F2BD"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(7) </w:t>
            </w:r>
            <w:r w:rsidR="00BE416C">
              <w:t xml:space="preserve"> </w:t>
            </w:r>
            <w:r w:rsidR="00BE416C" w:rsidRPr="00BE416C">
              <w:rPr>
                <w:b/>
                <w:color w:val="000000" w:themeColor="text1"/>
                <w:sz w:val="28"/>
                <w:szCs w:val="28"/>
                <w:lang w:val="it-IT"/>
              </w:rPr>
              <w:t>Prevederile din actul de constituire contrare dispozițiilor legale imperative sunt lovite de nulitate absolută dacă legea nu prevede un alt efect.</w:t>
            </w:r>
          </w:p>
          <w:p w14:paraId="5EF7E147" w14:textId="08117E5C"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(8) </w:t>
            </w:r>
            <w:r w:rsidR="00BE416C">
              <w:t xml:space="preserve"> </w:t>
            </w:r>
            <w:r w:rsidR="00BE416C" w:rsidRPr="00BE416C">
              <w:rPr>
                <w:b/>
                <w:color w:val="000000" w:themeColor="text1"/>
                <w:sz w:val="28"/>
                <w:szCs w:val="28"/>
                <w:lang w:val="it-IT"/>
              </w:rPr>
              <w:t>Prevederile actului de constituire adoptate anterior intrării în vigoare a legii noi contrare dispozițiilor ei imperative sunt, de la această dată, lipsite de orice efect juridic.</w:t>
            </w:r>
            <w:r w:rsidRPr="00E47E0F">
              <w:rPr>
                <w:b/>
                <w:color w:val="000000" w:themeColor="text1"/>
                <w:sz w:val="28"/>
                <w:szCs w:val="28"/>
                <w:lang w:val="it-IT"/>
              </w:rPr>
              <w:t xml:space="preserve"> </w:t>
            </w:r>
          </w:p>
          <w:p w14:paraId="76680D58" w14:textId="0D10F79C" w:rsidR="008B18AB" w:rsidRPr="00E47E0F" w:rsidRDefault="008B18AB" w:rsidP="008B18AB">
            <w:pPr>
              <w:tabs>
                <w:tab w:val="left" w:pos="284"/>
              </w:tabs>
              <w:spacing w:line="276" w:lineRule="auto"/>
              <w:ind w:firstLine="0"/>
              <w:contextualSpacing/>
              <w:rPr>
                <w:color w:val="000000" w:themeColor="text1"/>
                <w:sz w:val="28"/>
                <w:szCs w:val="28"/>
                <w:lang w:val="it-IT"/>
              </w:rPr>
            </w:pPr>
          </w:p>
        </w:tc>
      </w:tr>
      <w:tr w:rsidR="008B18AB" w:rsidRPr="004033FA" w14:paraId="4B6798EB" w14:textId="77777777" w:rsidTr="006908CD">
        <w:trPr>
          <w:jc w:val="center"/>
        </w:trPr>
        <w:tc>
          <w:tcPr>
            <w:tcW w:w="1674" w:type="pct"/>
            <w:tcMar>
              <w:top w:w="0" w:type="dxa"/>
              <w:left w:w="108" w:type="dxa"/>
              <w:bottom w:w="0" w:type="dxa"/>
              <w:right w:w="108" w:type="dxa"/>
            </w:tcMar>
          </w:tcPr>
          <w:p w14:paraId="386EBBE5" w14:textId="262E21FE"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180. </w:t>
            </w:r>
            <w:r w:rsidRPr="00E47E0F">
              <w:rPr>
                <w:color w:val="000000" w:themeColor="text1"/>
                <w:sz w:val="28"/>
                <w:szCs w:val="28"/>
                <w:lang w:val="it-IT" w:eastAsia="ru-RU"/>
              </w:rPr>
              <w:t>Registrele de publicitate privind persoanele juridice</w:t>
            </w:r>
          </w:p>
          <w:p w14:paraId="0B2B2400"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Pînă în momentul în care faptul nu a fost înregistrat în registrul de publicitate prevăzut de lege, persoana în al cărei interes faptul trebuia înregistrat nu poate să-l opună terților, cu excepția cazului cînd demonstrează că terțul cunoștea sau trebuia să cunoască faptul.</w:t>
            </w:r>
          </w:p>
          <w:p w14:paraId="1110C562"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(2) Dacă faptul este înregistrat în registrul de publicitate prevăzut de lege, terțul trebuie să-l recunoască în raport cu sine. Această prevedere nu se aplică pentru actele juridice săvîrșite în decursul a 15 zile din momentul cînd faptul a fost făcut public, în măsura în care terțul demonstrează că nu a știut și nici nu trebuia să știe despre acest fapt.</w:t>
            </w:r>
          </w:p>
          <w:p w14:paraId="4B70E89D"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cazul în care faptul care trebuia înregistrat a fost înregistrat în mod greșit ori comunicat terțului în mod greșit, terțul poate opune faptul făcut public persoanei în al cărei interes trebuia înregistrat, cu excepția cazului cînd terțul știa despre neveridicitate.</w:t>
            </w:r>
          </w:p>
          <w:p w14:paraId="7759E93A" w14:textId="77777777" w:rsidR="008B18AB" w:rsidRPr="00E47E0F" w:rsidRDefault="008B18AB" w:rsidP="008B18AB">
            <w:pPr>
              <w:shd w:val="clear" w:color="auto" w:fill="FFFFFF"/>
              <w:tabs>
                <w:tab w:val="left" w:pos="284"/>
              </w:tabs>
              <w:spacing w:line="276" w:lineRule="auto"/>
              <w:ind w:firstLine="0"/>
              <w:rPr>
                <w:b/>
                <w:bCs/>
                <w:color w:val="000000" w:themeColor="text1"/>
                <w:sz w:val="28"/>
                <w:szCs w:val="28"/>
                <w:lang w:val="it-IT" w:eastAsia="ru-RU"/>
              </w:rPr>
            </w:pPr>
          </w:p>
        </w:tc>
        <w:tc>
          <w:tcPr>
            <w:tcW w:w="1678" w:type="pct"/>
            <w:tcMar>
              <w:top w:w="0" w:type="dxa"/>
              <w:left w:w="108" w:type="dxa"/>
              <w:bottom w:w="0" w:type="dxa"/>
              <w:right w:w="108" w:type="dxa"/>
            </w:tcMar>
          </w:tcPr>
          <w:p w14:paraId="220F6EB9" w14:textId="77777777" w:rsidR="008B18AB" w:rsidRPr="00BF5B33" w:rsidRDefault="008B18AB" w:rsidP="008B18AB">
            <w:pPr>
              <w:widowControl w:val="0"/>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 xml:space="preserve">4. </w:t>
            </w:r>
            <w:r w:rsidRPr="00E47E0F">
              <w:rPr>
                <w:color w:val="000000" w:themeColor="text1"/>
                <w:sz w:val="28"/>
                <w:szCs w:val="28"/>
                <w:lang w:val="it-IT"/>
              </w:rPr>
              <w:t>Articolul 180 va avea următorul cuprins:</w:t>
            </w:r>
          </w:p>
          <w:p w14:paraId="22DED9D7" w14:textId="77777777" w:rsidR="008D3963" w:rsidRDefault="008D3963" w:rsidP="008B18AB">
            <w:pPr>
              <w:widowControl w:val="0"/>
              <w:tabs>
                <w:tab w:val="left" w:pos="284"/>
              </w:tabs>
              <w:spacing w:line="276" w:lineRule="auto"/>
              <w:ind w:right="63" w:firstLine="0"/>
              <w:rPr>
                <w:color w:val="000000" w:themeColor="text1"/>
                <w:sz w:val="28"/>
                <w:szCs w:val="28"/>
                <w:lang w:val="ro-RO"/>
              </w:rPr>
            </w:pPr>
            <w:r w:rsidRPr="008D3963">
              <w:rPr>
                <w:color w:val="000000" w:themeColor="text1"/>
                <w:sz w:val="28"/>
                <w:szCs w:val="28"/>
                <w:lang w:val="ro-RO"/>
              </w:rPr>
              <w:t>„(1) Dacă legea prevede că trebuie efectuată publicitatea prin registrul de stat al persoanelor juridice în privința unui document sau a unei informații, aceasta se consideră efectuată în momentul punerii documentului sau a informației la dispoziția publicului prin acest registru.</w:t>
            </w:r>
          </w:p>
          <w:p w14:paraId="7B8FC40A" w14:textId="1A09A6B3" w:rsidR="008D3963" w:rsidRDefault="008D3963" w:rsidP="008B18AB">
            <w:pPr>
              <w:widowControl w:val="0"/>
              <w:tabs>
                <w:tab w:val="left" w:pos="284"/>
              </w:tabs>
              <w:spacing w:line="276" w:lineRule="auto"/>
              <w:ind w:right="63" w:firstLine="0"/>
              <w:rPr>
                <w:color w:val="000000" w:themeColor="text1"/>
                <w:sz w:val="28"/>
                <w:szCs w:val="28"/>
                <w:lang w:val="ro-RO"/>
              </w:rPr>
            </w:pPr>
            <w:r w:rsidRPr="008D3963">
              <w:rPr>
                <w:color w:val="000000" w:themeColor="text1"/>
                <w:sz w:val="28"/>
                <w:szCs w:val="28"/>
                <w:lang w:val="ro-RO"/>
              </w:rPr>
              <w:t xml:space="preserve">(2) Documentele și informațiile care </w:t>
            </w:r>
            <w:r w:rsidRPr="008D3963">
              <w:rPr>
                <w:color w:val="000000" w:themeColor="text1"/>
                <w:sz w:val="28"/>
                <w:szCs w:val="28"/>
                <w:lang w:val="ro-RO"/>
              </w:rPr>
              <w:lastRenderedPageBreak/>
              <w:t>trebuie făcute publice prin registrul de stat al persoanelor juridice sunt opozabile terților numai după publicarea conform legii, cu excepția cazului în care terțul avea cunoștință de acestea. Cu toate acestea, în ceea ce privește actele juridice încheiate înainte de la a șaisprezecea zi din momentul publicării, documentele și informațiile nu sunt opozabile terțului care dovedește că se afla în imposibilitatea de a le cunoaște.</w:t>
            </w:r>
          </w:p>
          <w:p w14:paraId="220825AA" w14:textId="77777777" w:rsidR="00081EE6" w:rsidRDefault="008B18AB" w:rsidP="008B18AB">
            <w:pPr>
              <w:widowControl w:val="0"/>
              <w:tabs>
                <w:tab w:val="left" w:pos="284"/>
              </w:tabs>
              <w:spacing w:line="276" w:lineRule="auto"/>
              <w:ind w:right="63" w:firstLine="0"/>
              <w:rPr>
                <w:color w:val="000000" w:themeColor="text1"/>
                <w:sz w:val="28"/>
                <w:szCs w:val="28"/>
                <w:lang w:val="ro-RO"/>
              </w:rPr>
            </w:pPr>
            <w:r w:rsidRPr="00E47E0F">
              <w:rPr>
                <w:color w:val="000000" w:themeColor="text1"/>
                <w:sz w:val="28"/>
                <w:szCs w:val="28"/>
                <w:lang w:val="ro-RO"/>
              </w:rPr>
              <w:t xml:space="preserve">(3) </w:t>
            </w:r>
            <w:r w:rsidR="00081EE6">
              <w:t xml:space="preserve"> </w:t>
            </w:r>
            <w:r w:rsidR="00081EE6" w:rsidRPr="00081EE6">
              <w:rPr>
                <w:color w:val="000000" w:themeColor="text1"/>
                <w:sz w:val="28"/>
                <w:szCs w:val="28"/>
                <w:lang w:val="ro-RO"/>
              </w:rPr>
              <w:t>Terții pot întotdeauna invoca orice document sau informație pentru care nu au fost încă îndeplinite formalitățile de publicitate, cu excepția cazului în care, conform legii, lipsa înregistrării sau a publicării unor astfel de documente sau informații le privează de efect.</w:t>
            </w:r>
          </w:p>
          <w:p w14:paraId="2068024B" w14:textId="4BA3D258" w:rsidR="008B18AB" w:rsidRPr="00E47E0F" w:rsidRDefault="008B18AB" w:rsidP="008B18AB">
            <w:pPr>
              <w:widowControl w:val="0"/>
              <w:tabs>
                <w:tab w:val="left" w:pos="284"/>
              </w:tabs>
              <w:spacing w:line="276" w:lineRule="auto"/>
              <w:ind w:right="63" w:firstLine="0"/>
              <w:rPr>
                <w:color w:val="000000" w:themeColor="text1"/>
                <w:sz w:val="28"/>
                <w:szCs w:val="28"/>
                <w:lang w:val="ro-RO"/>
              </w:rPr>
            </w:pPr>
            <w:r w:rsidRPr="00E47E0F">
              <w:rPr>
                <w:color w:val="000000" w:themeColor="text1"/>
                <w:sz w:val="28"/>
                <w:szCs w:val="28"/>
                <w:lang w:val="ro-RO"/>
              </w:rPr>
              <w:t xml:space="preserve">(4) </w:t>
            </w:r>
            <w:r w:rsidR="00081EE6">
              <w:t xml:space="preserve"> </w:t>
            </w:r>
            <w:r w:rsidR="00081EE6" w:rsidRPr="00081EE6">
              <w:rPr>
                <w:color w:val="000000" w:themeColor="text1"/>
                <w:sz w:val="28"/>
                <w:szCs w:val="28"/>
                <w:lang w:val="ro-RO"/>
              </w:rPr>
              <w:t>Organul înregistrării de stat ia măsurile necesare pentru a evita orice neconcordanțe între documentele și informațiile publicate prin registru și cele existente în dosarul de evidență. În cazul în care se constată orice neconcordanțe, documentele și informațiile puse la dispoziție publicului prin registru prevalează.</w:t>
            </w:r>
            <w:r w:rsidRPr="00E47E0F">
              <w:rPr>
                <w:color w:val="000000" w:themeColor="text1"/>
                <w:sz w:val="28"/>
                <w:szCs w:val="28"/>
                <w:lang w:val="ro-RO"/>
              </w:rPr>
              <w:t>”</w:t>
            </w:r>
          </w:p>
          <w:p w14:paraId="4F5547BC"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0F51D0D8" w14:textId="4D3CA2AC" w:rsidR="008B18AB" w:rsidRPr="00BF5B33" w:rsidRDefault="008B18AB" w:rsidP="008B18AB">
            <w:pPr>
              <w:tabs>
                <w:tab w:val="left" w:pos="284"/>
              </w:tabs>
              <w:spacing w:line="276" w:lineRule="auto"/>
              <w:ind w:firstLine="0"/>
              <w:contextualSpacing/>
              <w:rPr>
                <w:b/>
                <w:color w:val="000000" w:themeColor="text1"/>
                <w:sz w:val="28"/>
                <w:szCs w:val="28"/>
                <w:lang w:val="ro-RO"/>
              </w:rPr>
            </w:pPr>
            <w:r w:rsidRPr="00E47E0F">
              <w:rPr>
                <w:b/>
                <w:bCs/>
                <w:color w:val="000000" w:themeColor="text1"/>
                <w:sz w:val="28"/>
                <w:szCs w:val="28"/>
                <w:lang w:val="ro-RO"/>
              </w:rPr>
              <w:lastRenderedPageBreak/>
              <w:t>Articolul 180. </w:t>
            </w:r>
            <w:r w:rsidRPr="00E47E0F">
              <w:rPr>
                <w:b/>
                <w:color w:val="000000" w:themeColor="text1"/>
                <w:sz w:val="28"/>
                <w:szCs w:val="28"/>
                <w:lang w:val="ro-RO"/>
              </w:rPr>
              <w:t>Registrele de publicitate privind persoanele juridice</w:t>
            </w:r>
          </w:p>
          <w:p w14:paraId="50C59701" w14:textId="035242C4" w:rsidR="008B18AB" w:rsidRPr="00E47E0F" w:rsidRDefault="008B18AB" w:rsidP="008B18AB">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 xml:space="preserve">(1) </w:t>
            </w:r>
            <w:r w:rsidR="008D3963" w:rsidRPr="008D3963">
              <w:rPr>
                <w:b/>
                <w:color w:val="000000" w:themeColor="text1"/>
                <w:sz w:val="28"/>
                <w:szCs w:val="28"/>
                <w:lang w:val="ro-RO"/>
              </w:rPr>
              <w:t xml:space="preserve">Dacă legea prevede că trebuie efectuată publicitatea prin registrul de stat al persoanelor juridice în privința unui document sau a unei informații, aceasta se consideră efectuată în momentul punerii documentului sau a </w:t>
            </w:r>
            <w:r w:rsidR="008D3963" w:rsidRPr="008D3963">
              <w:rPr>
                <w:b/>
                <w:color w:val="000000" w:themeColor="text1"/>
                <w:sz w:val="28"/>
                <w:szCs w:val="28"/>
                <w:lang w:val="ro-RO"/>
              </w:rPr>
              <w:lastRenderedPageBreak/>
              <w:t>informației la dispoziția publicului prin acest registru</w:t>
            </w:r>
            <w:r w:rsidRPr="00E47E0F">
              <w:rPr>
                <w:b/>
                <w:color w:val="000000" w:themeColor="text1"/>
                <w:sz w:val="28"/>
                <w:szCs w:val="28"/>
                <w:lang w:val="ro-RO"/>
              </w:rPr>
              <w:t xml:space="preserve">. </w:t>
            </w:r>
          </w:p>
          <w:p w14:paraId="52F5F9D8" w14:textId="1F19F85C" w:rsidR="008B18AB" w:rsidRPr="00E47E0F" w:rsidRDefault="008B18AB" w:rsidP="008B18AB">
            <w:pPr>
              <w:tabs>
                <w:tab w:val="left" w:pos="284"/>
              </w:tabs>
              <w:spacing w:line="276" w:lineRule="auto"/>
              <w:ind w:firstLine="0"/>
              <w:contextualSpacing/>
              <w:rPr>
                <w:b/>
                <w:color w:val="000000" w:themeColor="text1"/>
                <w:kern w:val="2"/>
                <w:sz w:val="28"/>
                <w:szCs w:val="28"/>
                <w:lang w:val="ro-RO"/>
                <w14:ligatures w14:val="standardContextual"/>
              </w:rPr>
            </w:pPr>
            <w:r w:rsidRPr="00E47E0F">
              <w:rPr>
                <w:b/>
                <w:color w:val="000000" w:themeColor="text1"/>
                <w:sz w:val="28"/>
                <w:szCs w:val="28"/>
                <w:lang w:val="ro-RO"/>
              </w:rPr>
              <w:t xml:space="preserve"> (2) </w:t>
            </w:r>
            <w:r w:rsidR="008D3963">
              <w:t xml:space="preserve"> </w:t>
            </w:r>
            <w:r w:rsidR="008D3963" w:rsidRPr="008D3963">
              <w:rPr>
                <w:b/>
                <w:color w:val="000000" w:themeColor="text1"/>
                <w:sz w:val="28"/>
                <w:szCs w:val="28"/>
                <w:lang w:val="ro-RO"/>
              </w:rPr>
              <w:t>Documentele și informațiile care trebuie făcute publice prin registrul de stat al persoanelor juridice sunt opozabile terților numai după publicarea conform legii, cu excepția cazului în care terțul avea cunoștință de acestea. Cu toate acestea, în ceea ce privește actele juridice încheiate înainte de la a șaisprezecea zi din momentul publicării, documentele și informațiile nu sunt opozabile terțului care dovedește că se afla în imposibilitatea de a le cunoaște.</w:t>
            </w:r>
          </w:p>
          <w:p w14:paraId="417EB7B9" w14:textId="24F961B8" w:rsidR="008B18AB" w:rsidRPr="00E47E0F" w:rsidRDefault="008B18AB" w:rsidP="008B18AB">
            <w:pPr>
              <w:tabs>
                <w:tab w:val="left" w:pos="284"/>
              </w:tabs>
              <w:spacing w:line="276" w:lineRule="auto"/>
              <w:ind w:firstLine="0"/>
              <w:contextualSpacing/>
              <w:rPr>
                <w:b/>
                <w:color w:val="000000" w:themeColor="text1"/>
                <w:sz w:val="28"/>
                <w:szCs w:val="28"/>
                <w:lang w:val="ro-RO"/>
              </w:rPr>
            </w:pPr>
            <w:r w:rsidRPr="00E47E0F">
              <w:rPr>
                <w:b/>
                <w:color w:val="000000" w:themeColor="text1"/>
                <w:sz w:val="28"/>
                <w:szCs w:val="28"/>
                <w:lang w:val="ro-RO"/>
              </w:rPr>
              <w:t xml:space="preserve">(3) </w:t>
            </w:r>
            <w:r w:rsidR="00081EE6">
              <w:t xml:space="preserve"> </w:t>
            </w:r>
            <w:r w:rsidR="00081EE6" w:rsidRPr="00081EE6">
              <w:rPr>
                <w:b/>
                <w:color w:val="000000" w:themeColor="text1"/>
                <w:sz w:val="28"/>
                <w:szCs w:val="28"/>
                <w:lang w:val="ro-RO"/>
              </w:rPr>
              <w:t>Terții pot întotdeauna invoca orice document sau informație pentru care nu au fost încă îndeplinite formalitățile de publicitate, cu excepția cazului în care, conform legii, lipsa înregistrării sau a publicării unor astfel de documente sau informații le privează de efect.</w:t>
            </w:r>
          </w:p>
          <w:p w14:paraId="355B0F65" w14:textId="2D116A6D" w:rsidR="008B18AB" w:rsidRPr="00E47E0F" w:rsidRDefault="008B18AB" w:rsidP="008B18AB">
            <w:pPr>
              <w:tabs>
                <w:tab w:val="left" w:pos="284"/>
              </w:tabs>
              <w:spacing w:line="276" w:lineRule="auto"/>
              <w:ind w:firstLine="0"/>
              <w:contextualSpacing/>
              <w:rPr>
                <w:b/>
                <w:color w:val="000000" w:themeColor="text1"/>
                <w:sz w:val="28"/>
                <w:szCs w:val="28"/>
                <w:lang w:val="ro-RO"/>
              </w:rPr>
            </w:pPr>
            <w:r w:rsidRPr="00E47E0F">
              <w:rPr>
                <w:b/>
                <w:color w:val="000000" w:themeColor="text1"/>
                <w:sz w:val="28"/>
                <w:szCs w:val="28"/>
                <w:lang w:val="ro-RO"/>
              </w:rPr>
              <w:t xml:space="preserve">(4) </w:t>
            </w:r>
            <w:r w:rsidR="00081EE6">
              <w:t xml:space="preserve"> </w:t>
            </w:r>
            <w:r w:rsidR="00081EE6" w:rsidRPr="00081EE6">
              <w:rPr>
                <w:b/>
                <w:color w:val="000000" w:themeColor="text1"/>
                <w:sz w:val="28"/>
                <w:szCs w:val="28"/>
                <w:lang w:val="ro-RO"/>
              </w:rPr>
              <w:t xml:space="preserve">Organul înregistrării de stat ia măsurile necesare pentru a evita orice neconcordanțe între documentele și informațiile publicate prin registru și </w:t>
            </w:r>
            <w:r w:rsidR="00081EE6" w:rsidRPr="00081EE6">
              <w:rPr>
                <w:b/>
                <w:color w:val="000000" w:themeColor="text1"/>
                <w:sz w:val="28"/>
                <w:szCs w:val="28"/>
                <w:lang w:val="ro-RO"/>
              </w:rPr>
              <w:lastRenderedPageBreak/>
              <w:t>cele existente în dosarul de evidență. În cazul în care se constată orice neconcordanțe, documentele și informațiile puse la dispoziție publicului prin registru prevalează.</w:t>
            </w:r>
          </w:p>
          <w:p w14:paraId="15ADE645" w14:textId="77777777" w:rsidR="008B18AB" w:rsidRPr="00E47E0F" w:rsidRDefault="008B18AB" w:rsidP="008B18AB">
            <w:pPr>
              <w:tabs>
                <w:tab w:val="left" w:pos="284"/>
              </w:tabs>
              <w:spacing w:line="276" w:lineRule="auto"/>
              <w:ind w:firstLine="0"/>
              <w:contextualSpacing/>
              <w:rPr>
                <w:b/>
                <w:bCs/>
                <w:color w:val="000000" w:themeColor="text1"/>
                <w:sz w:val="28"/>
                <w:szCs w:val="28"/>
                <w:lang w:val="ro-RO"/>
              </w:rPr>
            </w:pPr>
          </w:p>
        </w:tc>
      </w:tr>
      <w:tr w:rsidR="008B18AB" w:rsidRPr="004033FA" w14:paraId="7D867D28" w14:textId="77777777" w:rsidTr="006908CD">
        <w:trPr>
          <w:jc w:val="center"/>
        </w:trPr>
        <w:tc>
          <w:tcPr>
            <w:tcW w:w="1674" w:type="pct"/>
            <w:tcMar>
              <w:top w:w="0" w:type="dxa"/>
              <w:left w:w="108" w:type="dxa"/>
              <w:bottom w:w="0" w:type="dxa"/>
              <w:right w:w="108" w:type="dxa"/>
            </w:tcMar>
          </w:tcPr>
          <w:p w14:paraId="22D03D6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ro-RO" w:eastAsia="ru-RU"/>
              </w:rPr>
            </w:pPr>
            <w:r w:rsidRPr="00E47E0F">
              <w:rPr>
                <w:b/>
                <w:bCs/>
                <w:color w:val="000000" w:themeColor="text1"/>
                <w:sz w:val="28"/>
                <w:szCs w:val="28"/>
                <w:lang w:val="ro-RO" w:eastAsia="ru-RU"/>
              </w:rPr>
              <w:lastRenderedPageBreak/>
              <w:t>Articolul 182. </w:t>
            </w:r>
            <w:r w:rsidRPr="00E47E0F">
              <w:rPr>
                <w:color w:val="000000" w:themeColor="text1"/>
                <w:sz w:val="28"/>
                <w:szCs w:val="28"/>
                <w:lang w:val="ro-RO" w:eastAsia="ru-RU"/>
              </w:rPr>
              <w:t>Denumirea persoanei juridice</w:t>
            </w:r>
          </w:p>
          <w:p w14:paraId="29D09FF7"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ro-RO" w:eastAsia="ru-RU"/>
              </w:rPr>
            </w:pPr>
            <w:r w:rsidRPr="00E47E0F">
              <w:rPr>
                <w:color w:val="000000" w:themeColor="text1"/>
                <w:sz w:val="28"/>
                <w:szCs w:val="28"/>
                <w:lang w:val="ro-RO" w:eastAsia="ru-RU"/>
              </w:rPr>
              <w:t>(1) Persoana juridică participă la raporturile juridice numai sub denumire proprie, stabilită prin actele de constituire şi înregistrată în modul corespunzător.</w:t>
            </w:r>
          </w:p>
          <w:p w14:paraId="439590C2"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ro-RO" w:eastAsia="ru-RU"/>
              </w:rPr>
            </w:pPr>
            <w:r w:rsidRPr="00E47E0F">
              <w:rPr>
                <w:color w:val="000000" w:themeColor="text1"/>
                <w:sz w:val="28"/>
                <w:szCs w:val="28"/>
                <w:lang w:val="ro-RO" w:eastAsia="ru-RU"/>
              </w:rPr>
              <w:t>(2) Denumirea persoanei juridice trebuie să includă, în limba română, forma juridică de organizare.</w:t>
            </w:r>
          </w:p>
          <w:p w14:paraId="5BDF4DF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ro-RO" w:eastAsia="ru-RU"/>
              </w:rPr>
            </w:pPr>
            <w:r w:rsidRPr="00E47E0F">
              <w:rPr>
                <w:color w:val="000000" w:themeColor="text1"/>
                <w:sz w:val="28"/>
                <w:szCs w:val="28"/>
                <w:lang w:val="ro-RO" w:eastAsia="ru-RU"/>
              </w:rPr>
              <w:t>(3) Persoana juridică nu poate fi înregistrată dacă denumirea ei coincide cu denumirea unei alte persoane juridice înregistrate deja.</w:t>
            </w:r>
          </w:p>
          <w:p w14:paraId="20C0229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ro-RO" w:eastAsia="ru-RU"/>
              </w:rPr>
            </w:pPr>
            <w:r w:rsidRPr="00E47E0F">
              <w:rPr>
                <w:color w:val="000000" w:themeColor="text1"/>
                <w:sz w:val="28"/>
                <w:szCs w:val="28"/>
                <w:lang w:val="ro-RO" w:eastAsia="ru-RU"/>
              </w:rPr>
              <w:t xml:space="preserve">(4) Se interzice utilizarea în denumirea persoanei juridice a sintagmelor ce contravin prevederilor legale sau normelor morale, precum şi a numelor proprii, dacă acestea nu coincid cu numele membrilor la constituirea organizaţiei şi dacă nu există în acest sens acordul persoanei respective sau </w:t>
            </w:r>
            <w:r w:rsidRPr="00E47E0F">
              <w:rPr>
                <w:color w:val="000000" w:themeColor="text1"/>
                <w:sz w:val="28"/>
                <w:szCs w:val="28"/>
                <w:lang w:val="ro-RO" w:eastAsia="ru-RU"/>
              </w:rPr>
              <w:lastRenderedPageBreak/>
              <w:t>al moştenitorilor ei cu privire la folosirea numelui.</w:t>
            </w:r>
          </w:p>
          <w:p w14:paraId="05FB53A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Persoana juridică nu poate folosi în denumirea sa cuvinte sau abrevieri care ar induce în eroare cu privire la forma sa.</w:t>
            </w:r>
          </w:p>
          <w:p w14:paraId="15C5A10A"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Persoana juridică a cărei denumire este înregistrată are dreptul să o utilizeze. Cel care foloseşte denumirea unei alte persoane juridice este obligat, la cererea ei, să înceteze utilizarea denumirii şi să îi repare prejudiciul.</w:t>
            </w:r>
          </w:p>
          <w:p w14:paraId="59BFAEE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(7) Avizul privind modificarea denumirii persoanei juridice se publică de către organul înregistrării de stat în Buletinul electronic.</w:t>
            </w:r>
          </w:p>
          <w:p w14:paraId="29A5F5EA"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(8) În actul emis de persoana juridică trebuie să se menţioneze denumirea, numărul înregistrării de stat, codul fiscal şi sediul, sub sancţiunea plăţii de despăgubiri.</w:t>
            </w:r>
          </w:p>
          <w:p w14:paraId="13A6E64A" w14:textId="77777777" w:rsidR="008B18AB" w:rsidRPr="00BF5B33" w:rsidRDefault="008B18AB" w:rsidP="008B18AB">
            <w:pPr>
              <w:shd w:val="clear" w:color="auto" w:fill="FFFFFF"/>
              <w:tabs>
                <w:tab w:val="left" w:pos="284"/>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04DD5F2E" w14:textId="0C1F527A" w:rsidR="008B18AB" w:rsidRPr="00DE20E9" w:rsidRDefault="008B18AB" w:rsidP="008B18AB">
            <w:pPr>
              <w:widowControl w:val="0"/>
              <w:tabs>
                <w:tab w:val="left" w:pos="284"/>
                <w:tab w:val="left" w:pos="426"/>
                <w:tab w:val="left" w:pos="5387"/>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5.</w:t>
            </w:r>
            <w:r w:rsidRPr="00E47E0F">
              <w:rPr>
                <w:color w:val="000000" w:themeColor="text1"/>
                <w:sz w:val="28"/>
                <w:szCs w:val="28"/>
                <w:lang w:val="it-IT"/>
              </w:rPr>
              <w:t xml:space="preserve"> </w:t>
            </w:r>
            <w:r w:rsidR="00DE20E9" w:rsidRPr="00DE20E9">
              <w:rPr>
                <w:rFonts w:eastAsia="Arial"/>
                <w:sz w:val="28"/>
                <w:szCs w:val="28"/>
                <w:lang w:val="ro-RO" w:eastAsia="ru-RU"/>
              </w:rPr>
              <w:t xml:space="preserve"> </w:t>
            </w:r>
            <w:r w:rsidR="00DE20E9" w:rsidRPr="00DE20E9">
              <w:rPr>
                <w:color w:val="000000" w:themeColor="text1"/>
                <w:sz w:val="28"/>
                <w:szCs w:val="28"/>
                <w:lang w:val="ro-RO"/>
              </w:rPr>
              <w:t>La articolul 182, alineatul (7)</w:t>
            </w:r>
            <w:r w:rsidR="00DE20E9" w:rsidRPr="00DE20E9">
              <w:rPr>
                <w:color w:val="000000" w:themeColor="text1"/>
                <w:sz w:val="28"/>
                <w:szCs w:val="28"/>
                <w:lang w:val="ro-MD"/>
              </w:rPr>
              <w:t>, cuvintele „în Buletinul electronic” se substituie cu cuvintele „pe pagina sa web oficială”</w:t>
            </w:r>
            <w:r w:rsidR="00DE20E9" w:rsidRPr="00DE20E9">
              <w:rPr>
                <w:color w:val="000000" w:themeColor="text1"/>
                <w:sz w:val="28"/>
                <w:szCs w:val="28"/>
                <w:lang w:val="ro-RO"/>
              </w:rPr>
              <w:t>.</w:t>
            </w:r>
          </w:p>
        </w:tc>
        <w:tc>
          <w:tcPr>
            <w:tcW w:w="1648" w:type="pct"/>
            <w:tcMar>
              <w:top w:w="0" w:type="dxa"/>
              <w:left w:w="108" w:type="dxa"/>
              <w:bottom w:w="0" w:type="dxa"/>
              <w:right w:w="108" w:type="dxa"/>
            </w:tcMar>
          </w:tcPr>
          <w:p w14:paraId="6F73AEAF"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182. </w:t>
            </w:r>
            <w:r w:rsidRPr="00E47E0F">
              <w:rPr>
                <w:color w:val="000000" w:themeColor="text1"/>
                <w:sz w:val="28"/>
                <w:szCs w:val="28"/>
                <w:lang w:val="it-IT"/>
              </w:rPr>
              <w:t>Denumirea persoanei juridice</w:t>
            </w:r>
          </w:p>
          <w:p w14:paraId="4401563A"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(1) Persoana juridică participă la raporturile juridice numai sub denumire proprie, stabilită prin actele de constituire și înregistrată în modul corespunzător.</w:t>
            </w:r>
          </w:p>
          <w:p w14:paraId="0255C338"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Denumirea persoanei juridice trebuie să includă, în limba română, forma juridică de organizare.</w:t>
            </w:r>
          </w:p>
          <w:p w14:paraId="2F2EEE26"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Persoana juridică nu poate fi înregistrată dacă denumirea ei coincide cu denumirea unei alte persoane juridice înregistrate deja.</w:t>
            </w:r>
          </w:p>
          <w:p w14:paraId="3672E121"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 xml:space="preserve">(4) Se interzice utilizarea în denumirea persoanei juridice a sintagmelor ce contravin prevederilor legale sau normelor morale, precum și a numelor proprii, dacă acestea nu coincid cu numele membrilor la constituirea organizației și dacă nu există în acest sens acordul persoanei respective </w:t>
            </w:r>
            <w:r w:rsidRPr="00E47E0F">
              <w:rPr>
                <w:color w:val="000000" w:themeColor="text1"/>
                <w:sz w:val="28"/>
                <w:szCs w:val="28"/>
                <w:lang w:val="it-IT"/>
              </w:rPr>
              <w:lastRenderedPageBreak/>
              <w:t>sau al moștenitorilor ei cu privire la folosirea numelui.</w:t>
            </w:r>
          </w:p>
          <w:p w14:paraId="703377BE"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(5) Persoana juridică nu poate folosi în denumirea sa cuvinte sau abrevieri care ar induce în eroare cu privire la forma sa.</w:t>
            </w:r>
          </w:p>
          <w:p w14:paraId="01859C2E"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(6) Persoana juridică a cărei denumire este înregistrată are dreptul să o utilizeze. Cel care folosește denumirea unei alte persoane juridice este obligat, la cererea ei, să înceteze utilizarea denumirii și să îi repare prejudiciul.</w:t>
            </w:r>
          </w:p>
          <w:p w14:paraId="7DC53067" w14:textId="2A3985CA" w:rsidR="008B18AB" w:rsidRPr="00E47E0F" w:rsidRDefault="008B18AB" w:rsidP="008B18AB">
            <w:pPr>
              <w:tabs>
                <w:tab w:val="left" w:pos="284"/>
              </w:tabs>
              <w:spacing w:line="276" w:lineRule="auto"/>
              <w:ind w:firstLine="0"/>
              <w:contextualSpacing/>
              <w:rPr>
                <w:b/>
                <w:bCs/>
                <w:i/>
                <w:iCs/>
                <w:color w:val="000000" w:themeColor="text1"/>
                <w:sz w:val="28"/>
                <w:szCs w:val="28"/>
                <w:lang w:val="it-IT"/>
              </w:rPr>
            </w:pPr>
            <w:r w:rsidRPr="00E47E0F">
              <w:rPr>
                <w:color w:val="000000" w:themeColor="text1"/>
                <w:sz w:val="28"/>
                <w:szCs w:val="28"/>
                <w:lang w:val="it-IT"/>
              </w:rPr>
              <w:t xml:space="preserve"> solicite efectuarea publicității în registrul de stat al persoanelor juridice. </w:t>
            </w:r>
          </w:p>
          <w:p w14:paraId="23B1D289" w14:textId="5CB4C952" w:rsidR="00D37C30" w:rsidRPr="00E47E0F" w:rsidRDefault="00D37C30" w:rsidP="00D37C30">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(7) Avizul privind modificarea denumirii persoanei juridice se publică de către organul înregistrării de stat </w:t>
            </w:r>
            <w:r w:rsidRPr="00D37C30">
              <w:rPr>
                <w:b/>
                <w:bCs/>
                <w:color w:val="000000" w:themeColor="text1"/>
                <w:sz w:val="28"/>
                <w:szCs w:val="28"/>
                <w:lang w:val="it-IT" w:eastAsia="ru-RU"/>
              </w:rPr>
              <w:t>pe pagina sa web oficială</w:t>
            </w:r>
            <w:r w:rsidRPr="00E47E0F">
              <w:rPr>
                <w:color w:val="000000" w:themeColor="text1"/>
                <w:sz w:val="28"/>
                <w:szCs w:val="28"/>
                <w:lang w:val="it-IT" w:eastAsia="ru-RU"/>
              </w:rPr>
              <w:t>.</w:t>
            </w:r>
          </w:p>
          <w:p w14:paraId="50415EF7" w14:textId="52DADD5F"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(8) În actul emis de persoana juridică trebuie să se menționeze denumirea, numărul înregistrării de stat, codul fiscal și sediul, sub sancțiunea plății de despăgubiri.</w:t>
            </w:r>
          </w:p>
          <w:p w14:paraId="3B992753"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8B18AB" w:rsidRPr="00AB3323" w14:paraId="0F250BC5" w14:textId="77777777" w:rsidTr="006908CD">
        <w:trPr>
          <w:jc w:val="center"/>
        </w:trPr>
        <w:tc>
          <w:tcPr>
            <w:tcW w:w="1674" w:type="pct"/>
            <w:tcMar>
              <w:top w:w="0" w:type="dxa"/>
              <w:left w:w="108" w:type="dxa"/>
              <w:bottom w:w="0" w:type="dxa"/>
              <w:right w:w="108" w:type="dxa"/>
            </w:tcMar>
          </w:tcPr>
          <w:p w14:paraId="0BD30ECA"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183.</w:t>
            </w:r>
            <w:r w:rsidRPr="00E47E0F">
              <w:rPr>
                <w:color w:val="000000" w:themeColor="text1"/>
                <w:sz w:val="28"/>
                <w:szCs w:val="28"/>
                <w:lang w:val="it-IT" w:eastAsia="ru-RU"/>
              </w:rPr>
              <w:t> Sediul persoanei juridice</w:t>
            </w:r>
          </w:p>
          <w:p w14:paraId="3AEB071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Persoana juridică are un sediu, indicat în actele de constituire.</w:t>
            </w:r>
          </w:p>
          <w:p w14:paraId="657AED0B"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(2) Stabilirea şi schimbarea sediului sînt opozabile terţilor din momentul înregistrării de stat.</w:t>
            </w:r>
          </w:p>
          <w:p w14:paraId="37E49EFB"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Adresa poştală a persoanei juridice este cea de la sediu. Persoana juridică poate avea şi alte adrese pentru corespondenţă.</w:t>
            </w:r>
          </w:p>
          <w:p w14:paraId="58B3D0CF" w14:textId="0035A5DD"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Toate documentele şi scrisorile intrate la sediu se consideră recepţionate de către persoana juridică.</w:t>
            </w:r>
          </w:p>
          <w:p w14:paraId="247A4A68"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(4</w:t>
            </w:r>
            <w:r w:rsidRPr="00E47E0F">
              <w:rPr>
                <w:color w:val="000000" w:themeColor="text1"/>
                <w:sz w:val="28"/>
                <w:szCs w:val="28"/>
                <w:vertAlign w:val="superscript"/>
                <w:lang w:val="it-IT"/>
              </w:rPr>
              <w:t>1</w:t>
            </w:r>
            <w:r w:rsidRPr="00E47E0F">
              <w:rPr>
                <w:color w:val="000000" w:themeColor="text1"/>
                <w:sz w:val="28"/>
                <w:szCs w:val="28"/>
                <w:lang w:val="it-IT"/>
              </w:rPr>
              <w:t>) Comunicarea autorităților publice cu persoanele juridice/persoanele fizice care practică activitate de întreprinzător se efectuează prin intermediul portalului guvernamental al unităților de drept. Documentele se consideră recepționate din următoarea zi lucrătoare zilei în care au fost remise prin intermediul portalului guvernamental al unităților de drept.</w:t>
            </w:r>
          </w:p>
          <w:p w14:paraId="2528ACCF" w14:textId="7D90B0CA" w:rsidR="008B18AB" w:rsidRPr="00E47E0F" w:rsidRDefault="008B18AB" w:rsidP="008B18AB">
            <w:pPr>
              <w:tabs>
                <w:tab w:val="left" w:pos="284"/>
              </w:tabs>
              <w:spacing w:line="276" w:lineRule="auto"/>
              <w:ind w:firstLine="0"/>
              <w:contextualSpacing/>
              <w:rPr>
                <w:i/>
                <w:iCs/>
                <w:color w:val="000000" w:themeColor="text1"/>
                <w:sz w:val="28"/>
                <w:szCs w:val="28"/>
                <w:lang w:val="it-IT"/>
              </w:rPr>
            </w:pPr>
            <w:r w:rsidRPr="00E47E0F">
              <w:rPr>
                <w:i/>
                <w:iCs/>
                <w:color w:val="000000" w:themeColor="text1"/>
                <w:sz w:val="28"/>
                <w:szCs w:val="28"/>
                <w:lang w:val="it-IT"/>
              </w:rPr>
              <w:t>[Art.183 al.(4</w:t>
            </w:r>
            <w:r w:rsidRPr="00E47E0F">
              <w:rPr>
                <w:i/>
                <w:iCs/>
                <w:color w:val="000000" w:themeColor="text1"/>
                <w:sz w:val="28"/>
                <w:szCs w:val="28"/>
                <w:vertAlign w:val="superscript"/>
                <w:lang w:val="it-IT"/>
              </w:rPr>
              <w:t>1</w:t>
            </w:r>
            <w:r w:rsidRPr="00E47E0F">
              <w:rPr>
                <w:i/>
                <w:iCs/>
                <w:color w:val="000000" w:themeColor="text1"/>
                <w:sz w:val="28"/>
                <w:szCs w:val="28"/>
                <w:lang w:val="it-IT"/>
              </w:rPr>
              <w:t>) introdus</w:t>
            </w:r>
            <w:r w:rsidRPr="00E47E0F">
              <w:rPr>
                <w:color w:val="000000" w:themeColor="text1"/>
                <w:sz w:val="28"/>
                <w:szCs w:val="28"/>
                <w:lang w:val="it-IT"/>
              </w:rPr>
              <w:t> </w:t>
            </w:r>
            <w:r w:rsidRPr="00E47E0F">
              <w:rPr>
                <w:i/>
                <w:iCs/>
                <w:color w:val="000000" w:themeColor="text1"/>
                <w:sz w:val="28"/>
                <w:szCs w:val="28"/>
                <w:lang w:val="it-IT"/>
              </w:rPr>
              <w:t>prin LP187 din 10.07.25, MO379-380/18.07.25 art.491; în vigoare 01.01.27]</w:t>
            </w:r>
          </w:p>
          <w:p w14:paraId="055E75F0"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Avizul privind schimbarea sediului persoanei juridice se publică de către organul înregistrării de stat în Buletinul electronic.</w:t>
            </w:r>
          </w:p>
          <w:p w14:paraId="2B7C57DA"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5C430476"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AB3323">
              <w:rPr>
                <w:b/>
                <w:bCs/>
                <w:color w:val="000000" w:themeColor="text1"/>
                <w:sz w:val="28"/>
                <w:szCs w:val="28"/>
                <w:lang w:val="it-IT"/>
              </w:rPr>
              <w:lastRenderedPageBreak/>
              <w:t>6.</w:t>
            </w:r>
            <w:r w:rsidRPr="00AB3323">
              <w:rPr>
                <w:color w:val="000000" w:themeColor="text1"/>
                <w:sz w:val="28"/>
                <w:szCs w:val="28"/>
                <w:lang w:val="it-IT"/>
              </w:rPr>
              <w:t xml:space="preserve"> Articolul 183:</w:t>
            </w:r>
          </w:p>
          <w:p w14:paraId="120EFA89" w14:textId="77777777" w:rsidR="008B18AB" w:rsidRPr="00AB3323" w:rsidRDefault="008B18AB" w:rsidP="008B18AB">
            <w:pPr>
              <w:widowControl w:val="0"/>
              <w:tabs>
                <w:tab w:val="left" w:pos="284"/>
                <w:tab w:val="left" w:pos="426"/>
                <w:tab w:val="left" w:pos="5387"/>
              </w:tabs>
              <w:spacing w:line="276" w:lineRule="auto"/>
              <w:ind w:firstLine="0"/>
              <w:rPr>
                <w:color w:val="000000" w:themeColor="text1"/>
                <w:sz w:val="28"/>
                <w:szCs w:val="28"/>
                <w:lang w:val="it-IT"/>
              </w:rPr>
            </w:pPr>
            <w:r w:rsidRPr="00AB3323">
              <w:rPr>
                <w:color w:val="000000" w:themeColor="text1"/>
                <w:sz w:val="28"/>
                <w:szCs w:val="28"/>
                <w:lang w:val="it-IT"/>
              </w:rPr>
              <w:t>la alineatul (2), cuvintele „sînt opozabile terților” se substituie cu cuvintele „produc efecte juridice”;</w:t>
            </w:r>
          </w:p>
          <w:p w14:paraId="30AD95CA" w14:textId="77777777" w:rsidR="00AB3323" w:rsidRPr="00AB3323" w:rsidRDefault="00AB3323" w:rsidP="00AB3323">
            <w:pPr>
              <w:widowControl w:val="0"/>
              <w:tabs>
                <w:tab w:val="left" w:pos="284"/>
                <w:tab w:val="left" w:pos="426"/>
                <w:tab w:val="left" w:pos="5387"/>
              </w:tabs>
              <w:spacing w:line="276" w:lineRule="auto"/>
              <w:ind w:firstLine="0"/>
              <w:rPr>
                <w:color w:val="000000" w:themeColor="text1"/>
                <w:sz w:val="28"/>
                <w:szCs w:val="28"/>
                <w:lang w:val="ro-RO"/>
              </w:rPr>
            </w:pPr>
            <w:r w:rsidRPr="00AB3323">
              <w:rPr>
                <w:color w:val="000000" w:themeColor="text1"/>
                <w:sz w:val="28"/>
                <w:szCs w:val="28"/>
                <w:lang w:val="ro-RO"/>
              </w:rPr>
              <w:lastRenderedPageBreak/>
              <w:t xml:space="preserve">la alineatul (5), cuvintele „în Buletinul electronic” se substituie cu cuvintele „pe pagina sa web oficială”. </w:t>
            </w:r>
          </w:p>
          <w:p w14:paraId="2A3B9929" w14:textId="77777777" w:rsidR="008B18AB" w:rsidRPr="00AB3323" w:rsidRDefault="008B18AB" w:rsidP="008B18AB">
            <w:pPr>
              <w:widowControl w:val="0"/>
              <w:tabs>
                <w:tab w:val="left" w:pos="284"/>
                <w:tab w:val="left" w:pos="426"/>
                <w:tab w:val="left" w:pos="1980"/>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1958EA65"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lastRenderedPageBreak/>
              <w:t>Articolul 183.</w:t>
            </w:r>
            <w:r w:rsidRPr="00E47E0F">
              <w:rPr>
                <w:color w:val="000000" w:themeColor="text1"/>
                <w:sz w:val="28"/>
                <w:szCs w:val="28"/>
                <w:lang w:val="it-IT"/>
              </w:rPr>
              <w:t> Sediul persoanei juridice</w:t>
            </w:r>
          </w:p>
          <w:p w14:paraId="0324E043"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(1) Persoana juridică are un sediu, indicat în actele de constituire.</w:t>
            </w:r>
          </w:p>
          <w:p w14:paraId="38BC2D54"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lastRenderedPageBreak/>
              <w:t xml:space="preserve">(2) Stabilirea și schimbarea sediului </w:t>
            </w:r>
            <w:r w:rsidRPr="00E47E0F">
              <w:rPr>
                <w:b/>
                <w:color w:val="000000" w:themeColor="text1"/>
                <w:sz w:val="28"/>
                <w:szCs w:val="28"/>
                <w:lang w:val="it-IT"/>
              </w:rPr>
              <w:t>produc efecte juridice</w:t>
            </w:r>
            <w:r w:rsidRPr="00E47E0F">
              <w:rPr>
                <w:color w:val="000000" w:themeColor="text1"/>
                <w:sz w:val="28"/>
                <w:szCs w:val="28"/>
                <w:lang w:val="it-IT"/>
              </w:rPr>
              <w:t xml:space="preserve"> din momentul înregistrării de stat.</w:t>
            </w:r>
          </w:p>
          <w:p w14:paraId="2623B1D5"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Adresa poștală a persoanei juridice este cea de la sediu. Persoana juridică poate avea și alte adrese pentru corespondență.</w:t>
            </w:r>
          </w:p>
          <w:p w14:paraId="4269F958"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(4) Toate documentele și scrisorile intrate la sediu se consideră recepționate de către persoana juridică.</w:t>
            </w:r>
          </w:p>
          <w:p w14:paraId="768F6AF3"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(4</w:t>
            </w:r>
            <w:r w:rsidRPr="00E47E0F">
              <w:rPr>
                <w:color w:val="000000" w:themeColor="text1"/>
                <w:sz w:val="28"/>
                <w:szCs w:val="28"/>
                <w:vertAlign w:val="superscript"/>
                <w:lang w:val="it-IT"/>
              </w:rPr>
              <w:t>1</w:t>
            </w:r>
            <w:r w:rsidRPr="00E47E0F">
              <w:rPr>
                <w:color w:val="000000" w:themeColor="text1"/>
                <w:sz w:val="28"/>
                <w:szCs w:val="28"/>
                <w:lang w:val="it-IT"/>
              </w:rPr>
              <w:t>) Comunicarea autorităților publice cu persoanele juridice/persoanele fizice care practică activitate de întreprinzător se efectuează prin intermediul portalului guvernamental al unităților de drept. Documentele se consideră recepționate din următoarea zi lucrătoare zilei în care au fost remise prin intermediul portalului guvernamental al unităților de drept.</w:t>
            </w:r>
          </w:p>
          <w:p w14:paraId="7706DF24" w14:textId="57A05C98" w:rsidR="008B18AB" w:rsidRPr="00AB3323" w:rsidRDefault="008B18AB" w:rsidP="008B18AB">
            <w:pPr>
              <w:tabs>
                <w:tab w:val="left" w:pos="284"/>
              </w:tabs>
              <w:spacing w:line="276" w:lineRule="auto"/>
              <w:ind w:firstLine="0"/>
              <w:contextualSpacing/>
              <w:rPr>
                <w:i/>
                <w:iCs/>
                <w:color w:val="000000" w:themeColor="text1"/>
                <w:sz w:val="28"/>
                <w:szCs w:val="28"/>
                <w:lang w:val="it-IT"/>
              </w:rPr>
            </w:pPr>
            <w:r w:rsidRPr="00AB3323">
              <w:rPr>
                <w:i/>
                <w:iCs/>
                <w:color w:val="000000" w:themeColor="text1"/>
                <w:sz w:val="28"/>
                <w:szCs w:val="28"/>
                <w:lang w:val="it-IT"/>
              </w:rPr>
              <w:t>[Art.183 al.(4</w:t>
            </w:r>
            <w:r w:rsidRPr="00AB3323">
              <w:rPr>
                <w:i/>
                <w:iCs/>
                <w:color w:val="000000" w:themeColor="text1"/>
                <w:sz w:val="28"/>
                <w:szCs w:val="28"/>
                <w:vertAlign w:val="superscript"/>
                <w:lang w:val="it-IT"/>
              </w:rPr>
              <w:t>1</w:t>
            </w:r>
            <w:r w:rsidRPr="00AB3323">
              <w:rPr>
                <w:i/>
                <w:iCs/>
                <w:color w:val="000000" w:themeColor="text1"/>
                <w:sz w:val="28"/>
                <w:szCs w:val="28"/>
                <w:lang w:val="it-IT"/>
              </w:rPr>
              <w:t>) introdus</w:t>
            </w:r>
            <w:r w:rsidRPr="00AB3323">
              <w:rPr>
                <w:color w:val="000000" w:themeColor="text1"/>
                <w:sz w:val="28"/>
                <w:szCs w:val="28"/>
                <w:lang w:val="it-IT"/>
              </w:rPr>
              <w:t> </w:t>
            </w:r>
            <w:r w:rsidRPr="00AB3323">
              <w:rPr>
                <w:i/>
                <w:iCs/>
                <w:color w:val="000000" w:themeColor="text1"/>
                <w:sz w:val="28"/>
                <w:szCs w:val="28"/>
                <w:lang w:val="it-IT"/>
              </w:rPr>
              <w:t>prin LP187 din 10.07.25, MO379-380/18.07.25 art.491; în vigoare 01.01.27]</w:t>
            </w:r>
          </w:p>
          <w:p w14:paraId="6E842934" w14:textId="0D21FE1A" w:rsidR="00AB3323" w:rsidRPr="00E47E0F" w:rsidRDefault="00AB3323" w:rsidP="00AB3323">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(5) Avizul privind schimbarea sediului persoanei juridice se publică de către organul înregistrării de stat </w:t>
            </w:r>
            <w:r w:rsidR="004B5AF6" w:rsidRPr="004B5AF6">
              <w:rPr>
                <w:b/>
                <w:bCs/>
                <w:color w:val="000000" w:themeColor="text1"/>
                <w:sz w:val="28"/>
                <w:szCs w:val="28"/>
                <w:lang w:val="it-IT" w:eastAsia="ru-RU"/>
              </w:rPr>
              <w:t>pe pagina sa web oficială</w:t>
            </w:r>
            <w:r w:rsidRPr="00E47E0F">
              <w:rPr>
                <w:color w:val="000000" w:themeColor="text1"/>
                <w:sz w:val="28"/>
                <w:szCs w:val="28"/>
                <w:lang w:val="it-IT" w:eastAsia="ru-RU"/>
              </w:rPr>
              <w:t>.</w:t>
            </w:r>
          </w:p>
          <w:p w14:paraId="4B6F7D41" w14:textId="77777777" w:rsidR="008B18AB" w:rsidRPr="00AB3323" w:rsidRDefault="008B18AB" w:rsidP="008B18AB">
            <w:pPr>
              <w:tabs>
                <w:tab w:val="left" w:pos="284"/>
              </w:tabs>
              <w:spacing w:line="276" w:lineRule="auto"/>
              <w:ind w:firstLine="0"/>
              <w:contextualSpacing/>
              <w:rPr>
                <w:b/>
                <w:color w:val="000000" w:themeColor="text1"/>
                <w:sz w:val="28"/>
                <w:szCs w:val="28"/>
                <w:lang w:val="it-IT"/>
              </w:rPr>
            </w:pPr>
          </w:p>
        </w:tc>
      </w:tr>
      <w:tr w:rsidR="008B18AB" w:rsidRPr="004033FA" w14:paraId="6562594E" w14:textId="77777777" w:rsidTr="006908CD">
        <w:trPr>
          <w:jc w:val="center"/>
        </w:trPr>
        <w:tc>
          <w:tcPr>
            <w:tcW w:w="1674" w:type="pct"/>
            <w:tcMar>
              <w:top w:w="0" w:type="dxa"/>
              <w:left w:w="108" w:type="dxa"/>
              <w:bottom w:w="0" w:type="dxa"/>
              <w:right w:w="108" w:type="dxa"/>
            </w:tcMar>
          </w:tcPr>
          <w:p w14:paraId="1D348968" w14:textId="29D7F0C4"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202. </w:t>
            </w:r>
            <w:r w:rsidRPr="00E47E0F">
              <w:rPr>
                <w:color w:val="000000" w:themeColor="text1"/>
                <w:sz w:val="28"/>
                <w:szCs w:val="28"/>
                <w:lang w:val="it-IT" w:eastAsia="ru-RU"/>
              </w:rPr>
              <w:t>Nulitatea hotărîrii organului persoanei juridice</w:t>
            </w:r>
          </w:p>
          <w:p w14:paraId="03881BA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Dispozițiile legale privind nulitatea actului juridic se aplică în mod corespunzător nulității hotărîrii adunării generale a membrilor ori a membrului unic al persoanei juridice, a organului colegial de supraveghere ori a organului executiv colegial al persoanei juridice (hotărîrea organului persoanei juridice), sub rezerva dispozițiilor legale aplicabile anumitor persoane juridice și, în completare, a dispozițiilor prezentului articol.</w:t>
            </w:r>
          </w:p>
          <w:p w14:paraId="39149467" w14:textId="381B7DE3"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w:t>
            </w:r>
          </w:p>
          <w:p w14:paraId="5CD083A2" w14:textId="1BAF8F2E"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 (4) Nulitatea relativă a hotărîrii organului persoanei juridice poate fi invocată de către:</w:t>
            </w:r>
          </w:p>
          <w:p w14:paraId="4656C43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membrul cu drept de vot al organului persoanei juridice care a adoptat hotărîrea:</w:t>
            </w:r>
          </w:p>
          <w:p w14:paraId="09B1DD6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care nu a participat la ședință sau, dacă a participat la ea, a votat împotriva hotărîrii; sau</w:t>
            </w:r>
          </w:p>
          <w:p w14:paraId="07868797"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care a votat pentru adoptarea hotărîrii ori s-a abținut de la vot, dacă s-a comis o greșeală la calificarea sau numărarea votului exprimat de el;</w:t>
            </w:r>
          </w:p>
          <w:p w14:paraId="4F0C6BEB"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2) persoana juridică al cărei organ a adoptat hotărîrea;</w:t>
            </w:r>
          </w:p>
          <w:p w14:paraId="2A94FBD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membrul persoanei juridice dacă contestă hotărîrea unui alt organ decît adunarea generală a membrilor.</w:t>
            </w:r>
          </w:p>
          <w:p w14:paraId="308DA53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Dreptul la acțiunea în declararea nulității relative a hotărîrii organului persoanei juridice se prescrie în termen de 6 luni.</w:t>
            </w:r>
          </w:p>
          <w:p w14:paraId="2D68890D" w14:textId="570E4918"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w:t>
            </w:r>
          </w:p>
          <w:p w14:paraId="1E5E7CBD"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(9) Inadmisibilitatea acțiunii în nulitate absolută sau relativă ori tardivitatea ei nu împiedică persoana al cărei drept a fost încălcat prin hotărîrea organului persoanei juridice să ceară repararea prejudiciului conform dispozițiilor legale aplicabile.</w:t>
            </w:r>
          </w:p>
          <w:p w14:paraId="1B414049"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314C0171"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7.</w:t>
            </w:r>
            <w:r w:rsidRPr="00E47E0F">
              <w:rPr>
                <w:color w:val="000000" w:themeColor="text1"/>
                <w:sz w:val="28"/>
                <w:szCs w:val="28"/>
                <w:lang w:val="it-IT"/>
              </w:rPr>
              <w:t xml:space="preserve"> La articolul 202:</w:t>
            </w:r>
          </w:p>
          <w:p w14:paraId="4BE02C7C" w14:textId="77777777" w:rsidR="008B18AB" w:rsidRPr="00E47E0F" w:rsidRDefault="008B18AB" w:rsidP="008B18AB">
            <w:pPr>
              <w:widowControl w:val="0"/>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alineatul (4) se completează cu punctul 4) cu următorul cuprins:</w:t>
            </w:r>
          </w:p>
          <w:p w14:paraId="32854932" w14:textId="77777777" w:rsidR="0006285E" w:rsidRDefault="008B18AB" w:rsidP="008B18AB">
            <w:pPr>
              <w:widowControl w:val="0"/>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„4) </w:t>
            </w:r>
            <w:r w:rsidR="0006285E">
              <w:t xml:space="preserve"> </w:t>
            </w:r>
            <w:r w:rsidR="0006285E" w:rsidRPr="0006285E">
              <w:rPr>
                <w:color w:val="000000" w:themeColor="text1"/>
                <w:sz w:val="28"/>
                <w:szCs w:val="28"/>
                <w:lang w:val="it-IT"/>
              </w:rPr>
              <w:t>membrul unui alt organ decât adunarea generală a membrilor, dacă prin hotărâre i s-a încălcat un drept sau un interes legitim</w:t>
            </w:r>
            <w:r w:rsidR="0006285E">
              <w:rPr>
                <w:color w:val="000000" w:themeColor="text1"/>
                <w:sz w:val="28"/>
                <w:szCs w:val="28"/>
                <w:lang w:val="it-IT"/>
              </w:rPr>
              <w:t>;”</w:t>
            </w:r>
          </w:p>
          <w:p w14:paraId="7E1ACBE5" w14:textId="2184165F" w:rsidR="0006285E" w:rsidRDefault="0006285E" w:rsidP="008B18AB">
            <w:pPr>
              <w:widowControl w:val="0"/>
              <w:tabs>
                <w:tab w:val="left" w:pos="284"/>
                <w:tab w:val="left" w:pos="426"/>
                <w:tab w:val="left" w:pos="5387"/>
              </w:tabs>
              <w:spacing w:line="276" w:lineRule="auto"/>
              <w:ind w:firstLine="0"/>
              <w:rPr>
                <w:color w:val="000000" w:themeColor="text1"/>
                <w:sz w:val="28"/>
                <w:szCs w:val="28"/>
                <w:lang w:val="it-IT"/>
              </w:rPr>
            </w:pPr>
            <w:r w:rsidRPr="0006285E">
              <w:rPr>
                <w:color w:val="000000" w:themeColor="text1"/>
                <w:sz w:val="28"/>
                <w:szCs w:val="28"/>
                <w:lang w:val="it-IT"/>
              </w:rPr>
              <w:t>se completează cu alineatul (10), cu următorul cuprins:</w:t>
            </w:r>
          </w:p>
          <w:p w14:paraId="7C4FAAF8" w14:textId="6CF19144" w:rsidR="008B18AB" w:rsidRPr="00E47E0F" w:rsidRDefault="008B18AB" w:rsidP="008B18AB">
            <w:pPr>
              <w:widowControl w:val="0"/>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„(10) </w:t>
            </w:r>
            <w:r w:rsidR="0006285E" w:rsidRPr="0006285E">
              <w:rPr>
                <w:color w:val="000000" w:themeColor="text1"/>
                <w:sz w:val="28"/>
                <w:szCs w:val="28"/>
                <w:lang w:val="it-IT"/>
              </w:rPr>
              <w:t>Dispozițiile prezentului articol nu aduc atingere dispozițiilor Codului muncii privind contestarea hotărârilor persoanei juridice de către salariați.</w:t>
            </w:r>
            <w:r w:rsidRPr="00E47E0F">
              <w:rPr>
                <w:color w:val="000000" w:themeColor="text1"/>
                <w:sz w:val="28"/>
                <w:szCs w:val="28"/>
                <w:lang w:val="it-IT"/>
              </w:rPr>
              <w:t>”</w:t>
            </w:r>
          </w:p>
          <w:p w14:paraId="175EE22F"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4672CCFD" w14:textId="0711333F"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202. </w:t>
            </w:r>
            <w:r w:rsidRPr="00E47E0F">
              <w:rPr>
                <w:color w:val="000000" w:themeColor="text1"/>
                <w:sz w:val="28"/>
                <w:szCs w:val="28"/>
                <w:lang w:val="it-IT"/>
              </w:rPr>
              <w:t>Nulitatea hotărîrii organului persoanei juridice</w:t>
            </w:r>
          </w:p>
          <w:p w14:paraId="3D2ED6E8"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(1) Dispozițiile legale privind nulitatea actului juridic se aplică în mod corespunzător nulității hotărîrii adunării generale a membrilor ori a membrului unic al persoanei juridice, a organului colegial de supraveghere ori a organului executiv colegial al persoanei juridice (hotărîrea organului persoanei juridice), sub rezerva dispozițiilor legale aplicabile anumitor persoane juridice și, în completare, a dispozițiilor prezentului articol.</w:t>
            </w:r>
          </w:p>
          <w:p w14:paraId="5C9B133A" w14:textId="5DD69E60"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w:t>
            </w:r>
          </w:p>
          <w:p w14:paraId="443D9008"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(4) Nulitatea relativă a hotărîrii organului persoanei juridice poate fi invocată de către:</w:t>
            </w:r>
          </w:p>
          <w:p w14:paraId="08CB5555"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1) membrul cu drept de vot al organului persoanei juridice care a adoptat hotărîrea:</w:t>
            </w:r>
          </w:p>
          <w:p w14:paraId="7B9549DC"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a) care nu a participat la ședință sau, dacă a participat la ea, a votat împotriva hotărîrii; sau</w:t>
            </w:r>
          </w:p>
          <w:p w14:paraId="293F6EAA"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b) care a votat pentru adoptarea hotărîrii ori s-a abținut de la vot, dacă s-a comis o greșeală la calificarea sau numărarea votului exprimat de el;</w:t>
            </w:r>
          </w:p>
          <w:p w14:paraId="01853F69"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lastRenderedPageBreak/>
              <w:t>2) persoana juridică al cărei organ a adoptat hotărîrea;</w:t>
            </w:r>
          </w:p>
          <w:p w14:paraId="6FDE55D7"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membrul persoanei juridice dacă contestă hotărîrea unui alt organ decît adunarea generală a membrilor;</w:t>
            </w:r>
          </w:p>
          <w:p w14:paraId="3F9009E0" w14:textId="0A561DC3"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4) </w:t>
            </w:r>
            <w:r w:rsidR="0006285E">
              <w:t xml:space="preserve"> </w:t>
            </w:r>
            <w:r w:rsidR="0006285E" w:rsidRPr="0006285E">
              <w:rPr>
                <w:b/>
                <w:color w:val="000000" w:themeColor="text1"/>
                <w:sz w:val="28"/>
                <w:szCs w:val="28"/>
                <w:lang w:val="it-IT"/>
              </w:rPr>
              <w:t>membrul unui alt organ decât adunarea generală a membrilor, dacă prin hotărâre i s-a încălcat un drept sau un interes legitim</w:t>
            </w:r>
            <w:r w:rsidR="0006285E">
              <w:rPr>
                <w:b/>
                <w:color w:val="000000" w:themeColor="text1"/>
                <w:sz w:val="28"/>
                <w:szCs w:val="28"/>
                <w:lang w:val="it-IT"/>
              </w:rPr>
              <w:t>;</w:t>
            </w:r>
          </w:p>
          <w:p w14:paraId="13D7A3A1" w14:textId="5763BA98"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(5) Dreptul la acțiunea în declararea nulității relative a hotărîrii organului persoanei juridice se prescrie în termen de 6 luni</w:t>
            </w:r>
            <w:r w:rsidR="0006285E">
              <w:rPr>
                <w:color w:val="000000" w:themeColor="text1"/>
                <w:sz w:val="28"/>
                <w:szCs w:val="28"/>
                <w:lang w:val="it-IT"/>
              </w:rPr>
              <w:t>;</w:t>
            </w:r>
          </w:p>
          <w:p w14:paraId="32391FD6" w14:textId="16D0B036"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w:t>
            </w:r>
          </w:p>
          <w:p w14:paraId="548730FA" w14:textId="452C509F"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(9) Inadmisibilitatea acțiunii în nulitate absolută sau relativă ori tardivitatea ei nu împiedică persoana al cărei drept a fost încălcat prin hotărîrea organului persoanei juridice să ceară repararea prejudiciului conform dispozițiilor legale aplicabile</w:t>
            </w:r>
            <w:r w:rsidR="0006285E">
              <w:rPr>
                <w:color w:val="000000" w:themeColor="text1"/>
                <w:sz w:val="28"/>
                <w:szCs w:val="28"/>
                <w:lang w:val="it-IT"/>
              </w:rPr>
              <w:t>;</w:t>
            </w:r>
          </w:p>
          <w:p w14:paraId="408B1EF2" w14:textId="3256EF58"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(10) </w:t>
            </w:r>
            <w:r w:rsidR="0006285E" w:rsidRPr="0006285E">
              <w:rPr>
                <w:b/>
                <w:color w:val="000000" w:themeColor="text1"/>
                <w:sz w:val="28"/>
                <w:szCs w:val="28"/>
                <w:lang w:val="it-IT"/>
              </w:rPr>
              <w:t>Dispozițiile prezentului articol nu aduc atingere dispozițiilor Codului muncii privind contestarea hotărârilor persoanei juridice de către salariați.</w:t>
            </w:r>
            <w:r w:rsidRPr="00E47E0F">
              <w:rPr>
                <w:b/>
                <w:color w:val="000000" w:themeColor="text1"/>
                <w:sz w:val="28"/>
                <w:szCs w:val="28"/>
                <w:lang w:val="it-IT"/>
              </w:rPr>
              <w:t xml:space="preserve"> </w:t>
            </w:r>
          </w:p>
          <w:p w14:paraId="2E17E2BE" w14:textId="5A170797" w:rsidR="008B18AB" w:rsidRPr="00BF5B33" w:rsidRDefault="008B18AB" w:rsidP="008B18AB">
            <w:pPr>
              <w:tabs>
                <w:tab w:val="left" w:pos="284"/>
              </w:tabs>
              <w:spacing w:line="276" w:lineRule="auto"/>
              <w:ind w:firstLine="0"/>
              <w:contextualSpacing/>
              <w:rPr>
                <w:b/>
                <w:color w:val="000000" w:themeColor="text1"/>
                <w:sz w:val="28"/>
                <w:szCs w:val="28"/>
                <w:lang w:val="ro-RO"/>
              </w:rPr>
            </w:pPr>
          </w:p>
        </w:tc>
      </w:tr>
      <w:tr w:rsidR="008B18AB" w:rsidRPr="004033FA" w14:paraId="4C60D32C" w14:textId="77777777" w:rsidTr="006908CD">
        <w:trPr>
          <w:jc w:val="center"/>
        </w:trPr>
        <w:tc>
          <w:tcPr>
            <w:tcW w:w="1674" w:type="pct"/>
            <w:tcMar>
              <w:top w:w="0" w:type="dxa"/>
              <w:left w:w="108" w:type="dxa"/>
              <w:bottom w:w="0" w:type="dxa"/>
              <w:right w:w="108" w:type="dxa"/>
            </w:tcMar>
          </w:tcPr>
          <w:p w14:paraId="2B1F187A"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204.</w:t>
            </w:r>
            <w:r w:rsidRPr="00E47E0F">
              <w:rPr>
                <w:color w:val="000000" w:themeColor="text1"/>
                <w:sz w:val="28"/>
                <w:szCs w:val="28"/>
                <w:lang w:val="it-IT" w:eastAsia="ru-RU"/>
              </w:rPr>
              <w:t> Reorganizarea persoanei juridice</w:t>
            </w:r>
          </w:p>
          <w:p w14:paraId="62FACB8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 Persoana juridică se reorganizează prin fuziune (contopire şi absorbţie), dezmembrare (divizare şi separare) sau transformare.</w:t>
            </w:r>
          </w:p>
          <w:p w14:paraId="4A5FA1C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Hotărîrea de reorganizare se ia de fiecare persoană juridică în parte, în condiţiile stabilite pentru modificarea actelor de constituire.</w:t>
            </w:r>
          </w:p>
          <w:p w14:paraId="51CE736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cazurile prevăzute de lege, reorganizarea persoanei juridice prin divizare sau separare se efectuează în baza unei hotărîri judecătoreşti.</w:t>
            </w:r>
          </w:p>
          <w:p w14:paraId="782D6ED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Dacă prin fuziune sau dezmembrare se înfiinţează o nouă persoană juridică, aceasta se constituie în condiţiile prevăzute de lege pentru forma persoanei juridice respective.</w:t>
            </w:r>
          </w:p>
          <w:p w14:paraId="0202DC38"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Reorganizarea produce efecte numai după data înregistrării de stat a noilor persoane juridice, cu excepţia reorganizării prin absorbţie, care produce efecte la data înregistrării modificărilor în actele de constituire ale persoanei juridice absorbante.</w:t>
            </w:r>
          </w:p>
          <w:p w14:paraId="42C71235"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(6) Fuziunea sau dezmembrarea se poate face și între persoane juridice de forme diferite cu condiția că toate persoanele </w:t>
            </w:r>
            <w:r w:rsidRPr="00E47E0F">
              <w:rPr>
                <w:color w:val="000000" w:themeColor="text1"/>
                <w:sz w:val="28"/>
                <w:szCs w:val="28"/>
                <w:lang w:val="it-IT" w:eastAsia="ru-RU"/>
              </w:rPr>
              <w:lastRenderedPageBreak/>
              <w:t>juridice participante sînt înregistrate în același registru de publicitate prevăzut de lege.</w:t>
            </w:r>
          </w:p>
          <w:p w14:paraId="6A12482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(7) Fuziunea sau dezmembrarea poate fi efectuată chiar dacă persoanele juridice care se vor dizolva sînt în lichidare, cu condiția ca acestea să nu fi început repartizarea activelor în procedura de lichidare.</w:t>
            </w:r>
          </w:p>
          <w:p w14:paraId="0908EDB7"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369439EE"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8.</w:t>
            </w:r>
            <w:r w:rsidRPr="00E47E0F">
              <w:rPr>
                <w:color w:val="000000" w:themeColor="text1"/>
                <w:sz w:val="28"/>
                <w:szCs w:val="28"/>
                <w:lang w:val="it-IT"/>
              </w:rPr>
              <w:t xml:space="preserve"> La articolul 204, alin (6) va avea următorul cuprins:</w:t>
            </w:r>
          </w:p>
          <w:p w14:paraId="6F7F3EFE" w14:textId="6F0B9287" w:rsidR="008B18AB" w:rsidRPr="00E47E0F" w:rsidRDefault="008B18AB" w:rsidP="008B18AB">
            <w:pPr>
              <w:widowControl w:val="0"/>
              <w:tabs>
                <w:tab w:val="left" w:pos="284"/>
                <w:tab w:val="left" w:pos="426"/>
                <w:tab w:val="left" w:pos="5387"/>
              </w:tabs>
              <w:spacing w:line="276" w:lineRule="auto"/>
              <w:ind w:right="63" w:firstLine="0"/>
              <w:rPr>
                <w:rFonts w:eastAsia="Arial"/>
                <w:color w:val="000000" w:themeColor="text1"/>
                <w:sz w:val="28"/>
                <w:szCs w:val="28"/>
                <w:lang w:val="ro-RO"/>
              </w:rPr>
            </w:pPr>
            <w:r w:rsidRPr="00E47E0F">
              <w:rPr>
                <w:color w:val="000000" w:themeColor="text1"/>
                <w:sz w:val="28"/>
                <w:szCs w:val="28"/>
                <w:lang w:val="ro-RO"/>
              </w:rPr>
              <w:lastRenderedPageBreak/>
              <w:t xml:space="preserve">„(6) </w:t>
            </w:r>
            <w:r w:rsidR="00CF2035">
              <w:t xml:space="preserve"> </w:t>
            </w:r>
            <w:r w:rsidR="00CF2035" w:rsidRPr="00CF2035">
              <w:rPr>
                <w:color w:val="000000" w:themeColor="text1"/>
                <w:sz w:val="28"/>
                <w:szCs w:val="28"/>
                <w:lang w:val="ro-RO"/>
              </w:rPr>
              <w:t>Persoana juridică poate participa la fuziune sau dezmembrare doar dacă toți participanții au același scop, lucrativ sau nelucrativ</w:t>
            </w:r>
            <w:r w:rsidRPr="00E47E0F">
              <w:rPr>
                <w:color w:val="000000" w:themeColor="text1"/>
                <w:sz w:val="28"/>
                <w:szCs w:val="28"/>
                <w:lang w:val="ro-RO"/>
              </w:rPr>
              <w:t>.”.</w:t>
            </w:r>
          </w:p>
        </w:tc>
        <w:tc>
          <w:tcPr>
            <w:tcW w:w="1648" w:type="pct"/>
            <w:tcMar>
              <w:top w:w="0" w:type="dxa"/>
              <w:left w:w="108" w:type="dxa"/>
              <w:bottom w:w="0" w:type="dxa"/>
              <w:right w:w="108" w:type="dxa"/>
            </w:tcMar>
          </w:tcPr>
          <w:p w14:paraId="6D1A0F3C"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ro-RO"/>
              </w:rPr>
              <w:lastRenderedPageBreak/>
              <w:t>Articolul 204.</w:t>
            </w:r>
            <w:r w:rsidRPr="00E47E0F">
              <w:rPr>
                <w:color w:val="000000" w:themeColor="text1"/>
                <w:sz w:val="28"/>
                <w:szCs w:val="28"/>
                <w:lang w:val="ro-RO"/>
              </w:rPr>
              <w:t> Reorganizarea persoanei juridice</w:t>
            </w:r>
          </w:p>
          <w:p w14:paraId="1BC7629E"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lastRenderedPageBreak/>
              <w:t>(1) Persoana juridică se reorganizează prin fuziune (contopire și absorbție), dezmembrare (divizare și separare) sau transformare.</w:t>
            </w:r>
          </w:p>
          <w:p w14:paraId="4B1EF794"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(2) Hotărîrea de reorganizare se ia de fiecare persoană juridică în parte, în condițiile stabilite pentru modificarea actelor de constituire.</w:t>
            </w:r>
          </w:p>
          <w:p w14:paraId="7E0CBABC"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(3) În cazurile prevăzute de lege, reorganizarea persoanei juridice prin divizare sau separare se efectuează în baza unei hotărîri judecătorești.</w:t>
            </w:r>
          </w:p>
          <w:p w14:paraId="4964B38F"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(4) Dacă prin fuziune sau dezmembrare se înființează o nouă persoană juridică, aceasta se constituie în condițiile prevăzute de lege pentru forma persoanei juridice respective.</w:t>
            </w:r>
          </w:p>
          <w:p w14:paraId="37495921"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(5) Reorganizarea produce efecte numai după data înregistrării de stat a noilor persoane juridice, cu excepția reorganizării prin absorbție, care produce efecte la data înregistrării modificărilor în actele de constituire ale persoanei juridice absorbante.</w:t>
            </w:r>
          </w:p>
          <w:p w14:paraId="13ED1B36" w14:textId="2FFB714D" w:rsidR="008B18AB" w:rsidRPr="00E47E0F" w:rsidRDefault="008B18AB" w:rsidP="008B18AB">
            <w:pPr>
              <w:tabs>
                <w:tab w:val="left" w:pos="284"/>
              </w:tabs>
              <w:spacing w:line="276" w:lineRule="auto"/>
              <w:ind w:firstLine="0"/>
              <w:contextualSpacing/>
              <w:rPr>
                <w:b/>
                <w:color w:val="000000" w:themeColor="text1"/>
                <w:sz w:val="28"/>
                <w:szCs w:val="28"/>
                <w:lang w:val="ro-RO"/>
              </w:rPr>
            </w:pPr>
            <w:r w:rsidRPr="00E47E0F">
              <w:rPr>
                <w:b/>
                <w:color w:val="000000" w:themeColor="text1"/>
                <w:sz w:val="28"/>
                <w:szCs w:val="28"/>
                <w:lang w:val="ro-RO"/>
              </w:rPr>
              <w:t xml:space="preserve">(6) </w:t>
            </w:r>
            <w:r w:rsidR="00CF2035">
              <w:t xml:space="preserve"> </w:t>
            </w:r>
            <w:r w:rsidR="00CF2035" w:rsidRPr="00CF2035">
              <w:rPr>
                <w:b/>
                <w:color w:val="000000" w:themeColor="text1"/>
                <w:sz w:val="28"/>
                <w:szCs w:val="28"/>
                <w:lang w:val="ro-RO"/>
              </w:rPr>
              <w:t xml:space="preserve">Persoana juridică poate participa la fuziune sau dezmembrare doar dacă </w:t>
            </w:r>
            <w:r w:rsidR="00CF2035" w:rsidRPr="00CF2035">
              <w:rPr>
                <w:b/>
                <w:color w:val="000000" w:themeColor="text1"/>
                <w:sz w:val="28"/>
                <w:szCs w:val="28"/>
                <w:lang w:val="ro-RO"/>
              </w:rPr>
              <w:lastRenderedPageBreak/>
              <w:t>toți participanții au același scop, lucrativ sau nelucrativ</w:t>
            </w:r>
            <w:r w:rsidRPr="00E47E0F">
              <w:rPr>
                <w:b/>
                <w:color w:val="000000" w:themeColor="text1"/>
                <w:sz w:val="28"/>
                <w:szCs w:val="28"/>
                <w:lang w:val="ro-RO"/>
              </w:rPr>
              <w:t>.</w:t>
            </w:r>
          </w:p>
          <w:p w14:paraId="0A39A064"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(7) Fuziunea sau dezmembrarea poate fi efectuată chiar dacă persoanele juridice care se vor dizolva sînt în lichidare, cu condiția ca acestea să nu fi început repartizarea activelor în procedura de lichidare.</w:t>
            </w:r>
          </w:p>
          <w:p w14:paraId="7FA086D0"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8B18AB" w:rsidRPr="004033FA" w14:paraId="29863B72" w14:textId="77777777" w:rsidTr="006908CD">
        <w:trPr>
          <w:jc w:val="center"/>
        </w:trPr>
        <w:tc>
          <w:tcPr>
            <w:tcW w:w="1674" w:type="pct"/>
            <w:tcMar>
              <w:top w:w="0" w:type="dxa"/>
              <w:left w:w="108" w:type="dxa"/>
              <w:bottom w:w="0" w:type="dxa"/>
              <w:right w:w="108" w:type="dxa"/>
            </w:tcMar>
          </w:tcPr>
          <w:p w14:paraId="7EB183B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211.</w:t>
            </w:r>
            <w:r w:rsidRPr="00E47E0F">
              <w:rPr>
                <w:color w:val="000000" w:themeColor="text1"/>
                <w:sz w:val="28"/>
                <w:szCs w:val="28"/>
                <w:lang w:val="it-IT" w:eastAsia="ru-RU"/>
              </w:rPr>
              <w:t> Cererea de înregistrare a fuziunii</w:t>
            </w:r>
          </w:p>
          <w:p w14:paraId="7B166B20"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După expirarea unei luni de la publicarea avizului privind fuziunea, organul executiv al persoanei juridice absorbite sau al persoanei juridice participante la contopire depune, la organul care a efectuat înregistrarea ei de stat, o cerere prin care solicită înregistrarea fuziunii. La cerere se anexează:</w:t>
            </w:r>
          </w:p>
          <w:p w14:paraId="2618A9A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copia legalizată de pe contractul de fuziune;</w:t>
            </w:r>
          </w:p>
          <w:p w14:paraId="1B305AD6"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procesul-verbal al ședinței la care s-a adoptat hotărîrea de fuziune a fiecărei persoane juridice participante;</w:t>
            </w:r>
          </w:p>
          <w:p w14:paraId="291972F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dovada oferirii garanţiilor acceptate de creditori sau a plăţii datoriilor;</w:t>
            </w:r>
          </w:p>
          <w:p w14:paraId="505B986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d) autorizaţia de fuziune, după caz.</w:t>
            </w:r>
          </w:p>
          <w:p w14:paraId="64F1EC1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După expirarea termenului prevăzut la alin.(1), organul executiv al persoanei juridice absorbante sau al persoanelor juridice care se contopesc depune o cerere de înregistrare la organul de stat unde este înregistrată persoana juridică absorbantă sau unde urmează a fi înregistrată noua persoană juridică. La cerere se anexează actele indicate la alin.(1). Persoana juridică ce se constituie anexează, de asemenea, actele necesare înregistrării persoanei juridice de tipul respectiv.</w:t>
            </w:r>
          </w:p>
          <w:p w14:paraId="39921155"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33AFB542"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9.</w:t>
            </w:r>
            <w:r w:rsidRPr="00E47E0F">
              <w:rPr>
                <w:color w:val="000000" w:themeColor="text1"/>
                <w:sz w:val="28"/>
                <w:szCs w:val="28"/>
                <w:lang w:val="it-IT"/>
              </w:rPr>
              <w:t xml:space="preserve"> La articolul 211, alineatul (1), cuvintele „publicarea avizului” se substituie cu cuvintele „efectuarea publicității”.</w:t>
            </w:r>
          </w:p>
        </w:tc>
        <w:tc>
          <w:tcPr>
            <w:tcW w:w="1648" w:type="pct"/>
            <w:tcMar>
              <w:top w:w="0" w:type="dxa"/>
              <w:left w:w="108" w:type="dxa"/>
              <w:bottom w:w="0" w:type="dxa"/>
              <w:right w:w="108" w:type="dxa"/>
            </w:tcMar>
          </w:tcPr>
          <w:p w14:paraId="2F78DD5C"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211.</w:t>
            </w:r>
            <w:r w:rsidRPr="00E47E0F">
              <w:rPr>
                <w:color w:val="000000" w:themeColor="text1"/>
                <w:sz w:val="28"/>
                <w:szCs w:val="28"/>
                <w:lang w:val="it-IT"/>
              </w:rPr>
              <w:t> Cererea de înregistrare a fuziunii</w:t>
            </w:r>
          </w:p>
          <w:p w14:paraId="4AD0E37E"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ro-RO"/>
              </w:rPr>
              <w:t xml:space="preserve">(1) După expirarea unei luni de la </w:t>
            </w:r>
            <w:r w:rsidRPr="00E47E0F">
              <w:rPr>
                <w:b/>
                <w:color w:val="000000" w:themeColor="text1"/>
                <w:sz w:val="28"/>
                <w:szCs w:val="28"/>
                <w:lang w:val="ro-RO"/>
              </w:rPr>
              <w:t>efectuarea publicității</w:t>
            </w:r>
            <w:r w:rsidRPr="00E47E0F">
              <w:rPr>
                <w:color w:val="000000" w:themeColor="text1"/>
                <w:sz w:val="28"/>
                <w:szCs w:val="28"/>
                <w:lang w:val="ro-RO"/>
              </w:rPr>
              <w:t xml:space="preserve"> privind fuziunea, organul executiv al persoanei juridice absorbite sau al persoanei juridice participante la contopire depune, la organul care a efectuat înregistrarea ei de stat, o cerere prin care solicită înregistrarea fuziunii. </w:t>
            </w:r>
            <w:r w:rsidRPr="00E47E0F">
              <w:rPr>
                <w:color w:val="000000" w:themeColor="text1"/>
                <w:sz w:val="28"/>
                <w:szCs w:val="28"/>
                <w:lang w:val="it-IT"/>
              </w:rPr>
              <w:t>La cerere se anexează:</w:t>
            </w:r>
          </w:p>
          <w:p w14:paraId="4AB44724"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a) copia legalizată de pe contractul de fuziune;</w:t>
            </w:r>
          </w:p>
          <w:p w14:paraId="011A1F47"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b) procesul-verbal al ședinței la care s-a adoptat hotărîrea de fuziune a fiecărei persoane juridice participante;</w:t>
            </w:r>
          </w:p>
          <w:p w14:paraId="622E892F"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c) dovada oferirii garanțiilor acceptate de creditori sau a plății datoriilor;</w:t>
            </w:r>
          </w:p>
          <w:p w14:paraId="2E51B83A"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lastRenderedPageBreak/>
              <w:t>d) autorizația de fuziune, după caz.</w:t>
            </w:r>
          </w:p>
          <w:p w14:paraId="10155A72"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După expirarea termenului prevăzut la alin.(1), organul executiv al persoanei juridice absorbante sau al persoanelor juridice care se contopesc depune o cerere de înregistrare la organul de stat unde este înregistrată persoana juridică absorbantă sau unde urmează a fi înregistrată noua persoană juridică. La cerere se anexează actele indicate la alin.(1). Persoana juridică ce se constituie anexează, de asemenea, actele necesare înregistrării persoanei juridice de tipul respectiv.</w:t>
            </w:r>
          </w:p>
          <w:p w14:paraId="76C97479"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8B18AB" w:rsidRPr="004033FA" w14:paraId="0AF5C768" w14:textId="77777777" w:rsidTr="006908CD">
        <w:trPr>
          <w:jc w:val="center"/>
        </w:trPr>
        <w:tc>
          <w:tcPr>
            <w:tcW w:w="1674" w:type="pct"/>
            <w:tcMar>
              <w:top w:w="0" w:type="dxa"/>
              <w:left w:w="108" w:type="dxa"/>
              <w:bottom w:w="0" w:type="dxa"/>
              <w:right w:w="108" w:type="dxa"/>
            </w:tcMar>
          </w:tcPr>
          <w:p w14:paraId="7692F92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217.</w:t>
            </w:r>
            <w:r w:rsidRPr="00E47E0F">
              <w:rPr>
                <w:color w:val="000000" w:themeColor="text1"/>
                <w:sz w:val="28"/>
                <w:szCs w:val="28"/>
                <w:lang w:val="it-IT" w:eastAsia="ru-RU"/>
              </w:rPr>
              <w:t> Cererea de înregistrare a dezmembrării</w:t>
            </w:r>
          </w:p>
          <w:p w14:paraId="7F6DF9B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 Organul executiv al persoanei juridice care se dezmembrează depune, după expirarea unei luni de la publicarea avizului privind dezmembrarea, o cerere de înregistrare a dezmembrării la organul care a efectuat înregistrarea ei de stat şi o alta la organul care va efectua înregistrarea de stat a persoanei juridice care se constituie sau unde este înregistrată persoana juridică la care trece o parte din patrimoniu. La cerere se anexează proiectul dezmembrării, </w:t>
            </w:r>
            <w:r w:rsidRPr="00E47E0F">
              <w:rPr>
                <w:color w:val="000000" w:themeColor="text1"/>
                <w:sz w:val="28"/>
                <w:szCs w:val="28"/>
                <w:lang w:val="it-IT" w:eastAsia="ru-RU"/>
              </w:rPr>
              <w:lastRenderedPageBreak/>
              <w:t>semnat de reprezentanţii persoanelor juridice participante, şi dovada oferirii garanţiilor, acceptate de creditori, sau a plăţii datoriilor.</w:t>
            </w:r>
          </w:p>
          <w:p w14:paraId="39115DC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La cererea depusă organului care va efectua înregistrarea de stat a persoanei juridice care se constituie se anexează, de asemenea, actele necesare înregistrării persoanei juridice de tipul respectiv.</w:t>
            </w:r>
          </w:p>
          <w:p w14:paraId="1DA35710"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1E4FC1B4"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10.</w:t>
            </w:r>
            <w:r w:rsidRPr="00E47E0F">
              <w:rPr>
                <w:color w:val="000000" w:themeColor="text1"/>
                <w:sz w:val="28"/>
                <w:szCs w:val="28"/>
                <w:lang w:val="it-IT"/>
              </w:rPr>
              <w:t xml:space="preserve"> La articolul 217, alineatul (1), cuvintele „publicarea avizului” se substituie cu cuvintele „efectuarea publicității”.</w:t>
            </w:r>
          </w:p>
        </w:tc>
        <w:tc>
          <w:tcPr>
            <w:tcW w:w="1648" w:type="pct"/>
            <w:tcMar>
              <w:top w:w="0" w:type="dxa"/>
              <w:left w:w="108" w:type="dxa"/>
              <w:bottom w:w="0" w:type="dxa"/>
              <w:right w:w="108" w:type="dxa"/>
            </w:tcMar>
          </w:tcPr>
          <w:p w14:paraId="1867BCA3"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217.</w:t>
            </w:r>
            <w:r w:rsidRPr="00E47E0F">
              <w:rPr>
                <w:color w:val="000000" w:themeColor="text1"/>
                <w:sz w:val="28"/>
                <w:szCs w:val="28"/>
                <w:lang w:val="it-IT"/>
              </w:rPr>
              <w:t> Cererea de înregistrare a dezmembrării</w:t>
            </w:r>
          </w:p>
          <w:p w14:paraId="5EBC8138"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 xml:space="preserve">(1) Organul executiv al persoanei juridice care se dezmembrează depune, după expirarea unei luni de la </w:t>
            </w:r>
            <w:r w:rsidRPr="00E47E0F">
              <w:rPr>
                <w:b/>
                <w:color w:val="000000" w:themeColor="text1"/>
                <w:sz w:val="28"/>
                <w:szCs w:val="28"/>
                <w:lang w:val="it-IT"/>
              </w:rPr>
              <w:t xml:space="preserve">efectuarea publicității </w:t>
            </w:r>
            <w:r w:rsidRPr="00E47E0F">
              <w:rPr>
                <w:color w:val="000000" w:themeColor="text1"/>
                <w:sz w:val="28"/>
                <w:szCs w:val="28"/>
                <w:lang w:val="it-IT"/>
              </w:rPr>
              <w:t xml:space="preserve">privind dezmembrarea, o cerere de înregistrare a dezmembrării la organul care a efectuat înregistrarea ei de stat și o alta la organul care va efectua înregistrarea de stat a persoanei juridice care se constituie sau unde este înregistrată persoana juridică la care trece o parte din patrimoniu. La cerere se anexează </w:t>
            </w:r>
            <w:r w:rsidRPr="00E47E0F">
              <w:rPr>
                <w:color w:val="000000" w:themeColor="text1"/>
                <w:sz w:val="28"/>
                <w:szCs w:val="28"/>
                <w:lang w:val="it-IT"/>
              </w:rPr>
              <w:lastRenderedPageBreak/>
              <w:t>proiectul dezmembrării, semnat de reprezentanții persoanelor juridice participante, și dovada oferirii garanțiilor, acceptate de creditori, sau a plății datoriilor.</w:t>
            </w:r>
          </w:p>
          <w:p w14:paraId="00B6308B"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La cererea depusă organului care va efectua înregistrarea de stat a persoanei juridice care se constituie se anexează, de asemenea, actele necesare înregistrării persoanei juridice de tipul respectiv.</w:t>
            </w:r>
          </w:p>
          <w:p w14:paraId="74C6D567"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8B18AB" w:rsidRPr="004033FA" w14:paraId="6AF844C6" w14:textId="77777777" w:rsidTr="006908CD">
        <w:trPr>
          <w:jc w:val="center"/>
        </w:trPr>
        <w:tc>
          <w:tcPr>
            <w:tcW w:w="1674" w:type="pct"/>
            <w:tcMar>
              <w:top w:w="0" w:type="dxa"/>
              <w:left w:w="108" w:type="dxa"/>
              <w:bottom w:w="0" w:type="dxa"/>
              <w:right w:w="108" w:type="dxa"/>
            </w:tcMar>
          </w:tcPr>
          <w:p w14:paraId="1062560D"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222.</w:t>
            </w:r>
            <w:r w:rsidRPr="00E47E0F">
              <w:rPr>
                <w:color w:val="000000" w:themeColor="text1"/>
                <w:sz w:val="28"/>
                <w:szCs w:val="28"/>
                <w:lang w:val="it-IT" w:eastAsia="ru-RU"/>
              </w:rPr>
              <w:t> Transformarea persoanei juridice</w:t>
            </w:r>
          </w:p>
          <w:p w14:paraId="278BFDC0"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Transformarea persoanei juridice are ca efect schimbarea formei sale juridice de organizare prin modificarea actelor de constituire în condiţiile legii.</w:t>
            </w:r>
          </w:p>
          <w:p w14:paraId="40927E1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Transformarea persoanei juridice trebuie să întrunească şi condiţiile prevăzute de lege pentru forma juridică de organizare în care se transformă.</w:t>
            </w:r>
          </w:p>
          <w:p w14:paraId="11EFA558"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31A6DC2A"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t>11.</w:t>
            </w:r>
            <w:r w:rsidRPr="00E47E0F">
              <w:rPr>
                <w:color w:val="000000" w:themeColor="text1"/>
                <w:sz w:val="28"/>
                <w:szCs w:val="28"/>
                <w:lang w:val="it-IT"/>
              </w:rPr>
              <w:t xml:space="preserve"> Articolul 222 se completează cu alineatul (3) cu următorul cuprins: </w:t>
            </w:r>
          </w:p>
          <w:p w14:paraId="6958FDC3" w14:textId="18799D28"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ro-RO"/>
              </w:rPr>
            </w:pPr>
            <w:r w:rsidRPr="00E47E0F">
              <w:rPr>
                <w:color w:val="000000" w:themeColor="text1"/>
                <w:sz w:val="28"/>
                <w:szCs w:val="28"/>
                <w:lang w:val="ro-RO"/>
              </w:rPr>
              <w:t xml:space="preserve">„(3) </w:t>
            </w:r>
            <w:r w:rsidR="00CF2035">
              <w:t xml:space="preserve"> </w:t>
            </w:r>
            <w:r w:rsidR="00CF2035" w:rsidRPr="00CF2035">
              <w:rPr>
                <w:color w:val="000000" w:themeColor="text1"/>
                <w:sz w:val="28"/>
                <w:szCs w:val="28"/>
                <w:lang w:val="ro-RO"/>
              </w:rPr>
              <w:t>Persoana juridică se poate transforma doar într-o persoană juridică cu același scop, lucrativ sau nelucrativ.</w:t>
            </w:r>
            <w:r w:rsidRPr="00E47E0F">
              <w:rPr>
                <w:color w:val="000000" w:themeColor="text1"/>
                <w:sz w:val="28"/>
                <w:szCs w:val="28"/>
                <w:lang w:val="ro-RO"/>
              </w:rPr>
              <w:t>.”</w:t>
            </w:r>
          </w:p>
          <w:p w14:paraId="160C1F1F"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0FEEB339"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222.</w:t>
            </w:r>
            <w:r w:rsidRPr="00E47E0F">
              <w:rPr>
                <w:color w:val="000000" w:themeColor="text1"/>
                <w:sz w:val="28"/>
                <w:szCs w:val="28"/>
                <w:lang w:val="it-IT"/>
              </w:rPr>
              <w:t> Transformarea persoanei juridice</w:t>
            </w:r>
          </w:p>
          <w:p w14:paraId="535E3BD1"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(1) Transformarea persoanei juridice are ca efect schimbarea formei sale juridice de organizare prin modificarea actelor de constituire în condițiile legii.</w:t>
            </w:r>
          </w:p>
          <w:p w14:paraId="61299DE9"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Transformarea persoanei juridice trebuie să întrunească și condițiile prevăzute de lege pentru forma juridică de organizare în care se transformă.</w:t>
            </w:r>
          </w:p>
          <w:p w14:paraId="149BDD72" w14:textId="2B071BDF"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(3) </w:t>
            </w:r>
            <w:r w:rsidR="00CF2035">
              <w:t xml:space="preserve"> </w:t>
            </w:r>
            <w:r w:rsidR="00CF2035" w:rsidRPr="00CF2035">
              <w:rPr>
                <w:b/>
                <w:color w:val="000000" w:themeColor="text1"/>
                <w:sz w:val="28"/>
                <w:szCs w:val="28"/>
                <w:lang w:val="it-IT"/>
              </w:rPr>
              <w:t>Persoana juridică se poate transforma doar într-o persoană juridică cu același scop, lucrativ sau nelucrativ.</w:t>
            </w:r>
          </w:p>
          <w:p w14:paraId="6A12B6B6"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8B18AB" w:rsidRPr="004033FA" w14:paraId="03B24A9A" w14:textId="77777777" w:rsidTr="006908CD">
        <w:trPr>
          <w:jc w:val="center"/>
        </w:trPr>
        <w:tc>
          <w:tcPr>
            <w:tcW w:w="1674" w:type="pct"/>
            <w:tcMar>
              <w:top w:w="0" w:type="dxa"/>
              <w:left w:w="108" w:type="dxa"/>
              <w:bottom w:w="0" w:type="dxa"/>
              <w:right w:w="108" w:type="dxa"/>
            </w:tcMar>
          </w:tcPr>
          <w:p w14:paraId="2D2C2D3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t>Articolul 228.</w:t>
            </w:r>
            <w:r w:rsidRPr="00E47E0F">
              <w:rPr>
                <w:color w:val="000000" w:themeColor="text1"/>
                <w:sz w:val="28"/>
                <w:szCs w:val="28"/>
                <w:lang w:val="it-IT" w:eastAsia="ru-RU"/>
              </w:rPr>
              <w:t> Informarea creditorilor</w:t>
            </w:r>
          </w:p>
          <w:p w14:paraId="12CED25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După înregistrarea desemnării sale, lichidatorul publică, în mod gratuit, pe pagina web oficială a organului înregistrării de stat un aviz despre lichidarea persoanei juridice şi, în termen de 15 zile, îl informează pe fiecare creditor cunoscut despre lichidare şi despre termenul de înaintare a creanţelor.</w:t>
            </w:r>
          </w:p>
          <w:p w14:paraId="517345E8"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4E4DB75D"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12.</w:t>
            </w:r>
            <w:r w:rsidRPr="00E47E0F">
              <w:rPr>
                <w:color w:val="000000" w:themeColor="text1"/>
                <w:sz w:val="28"/>
                <w:szCs w:val="28"/>
                <w:lang w:val="it-IT"/>
              </w:rPr>
              <w:t xml:space="preserve"> Articolul 228 va avea următorul </w:t>
            </w:r>
            <w:r w:rsidRPr="00E47E0F">
              <w:rPr>
                <w:color w:val="000000" w:themeColor="text1"/>
                <w:sz w:val="28"/>
                <w:szCs w:val="28"/>
                <w:lang w:val="it-IT"/>
              </w:rPr>
              <w:lastRenderedPageBreak/>
              <w:t xml:space="preserve">cuprins: </w:t>
            </w:r>
          </w:p>
          <w:p w14:paraId="16803BB6" w14:textId="06158002"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ro-RO"/>
              </w:rPr>
            </w:pPr>
            <w:r w:rsidRPr="00E47E0F">
              <w:rPr>
                <w:color w:val="000000" w:themeColor="text1"/>
                <w:sz w:val="28"/>
                <w:szCs w:val="28"/>
                <w:lang w:val="ro-RO"/>
              </w:rPr>
              <w:t>„</w:t>
            </w:r>
            <w:r w:rsidR="00894591">
              <w:t xml:space="preserve"> </w:t>
            </w:r>
            <w:r w:rsidR="00894591" w:rsidRPr="00894591">
              <w:rPr>
                <w:color w:val="000000" w:themeColor="text1"/>
                <w:sz w:val="28"/>
                <w:szCs w:val="28"/>
                <w:lang w:val="ro-RO"/>
              </w:rPr>
              <w:t>După înregistrarea desemnării sale, lichidatorul este obligat să solicite efectuarea publicității în registrul de stat al persoanelor juridice, în condițiile legii, și, în termen de 15 zile, să informeze fiecare creditor cunoscut despre lichidare și despre termenul de înaintare a creanțelor.</w:t>
            </w:r>
            <w:r w:rsidRPr="00E47E0F">
              <w:rPr>
                <w:color w:val="000000" w:themeColor="text1"/>
                <w:sz w:val="28"/>
                <w:szCs w:val="28"/>
                <w:lang w:val="ro-RO"/>
              </w:rPr>
              <w:t>”</w:t>
            </w:r>
          </w:p>
          <w:p w14:paraId="507F6F30"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548FE88C" w14:textId="77777777" w:rsidR="008B18AB" w:rsidRPr="00BF5B33" w:rsidRDefault="008B18AB" w:rsidP="008B18AB">
            <w:pPr>
              <w:tabs>
                <w:tab w:val="left" w:pos="284"/>
              </w:tabs>
              <w:spacing w:line="276" w:lineRule="auto"/>
              <w:ind w:firstLine="0"/>
              <w:contextualSpacing/>
              <w:rPr>
                <w:b/>
                <w:color w:val="000000" w:themeColor="text1"/>
                <w:sz w:val="28"/>
                <w:szCs w:val="28"/>
                <w:lang w:val="ro-RO"/>
              </w:rPr>
            </w:pPr>
            <w:r w:rsidRPr="00E47E0F">
              <w:rPr>
                <w:b/>
                <w:bCs/>
                <w:color w:val="000000" w:themeColor="text1"/>
                <w:sz w:val="28"/>
                <w:szCs w:val="28"/>
                <w:lang w:val="ro-RO"/>
              </w:rPr>
              <w:lastRenderedPageBreak/>
              <w:t>Articolul 228.</w:t>
            </w:r>
            <w:r w:rsidRPr="00E47E0F">
              <w:rPr>
                <w:color w:val="000000" w:themeColor="text1"/>
                <w:sz w:val="28"/>
                <w:szCs w:val="28"/>
                <w:lang w:val="ro-RO"/>
              </w:rPr>
              <w:t> Informarea creditorilor</w:t>
            </w:r>
          </w:p>
          <w:p w14:paraId="2FD91954" w14:textId="1FA40CF5" w:rsidR="008B18AB" w:rsidRPr="00E47E0F" w:rsidRDefault="00E46B2C" w:rsidP="008B18AB">
            <w:pPr>
              <w:tabs>
                <w:tab w:val="left" w:pos="284"/>
              </w:tabs>
              <w:spacing w:line="276" w:lineRule="auto"/>
              <w:ind w:firstLine="0"/>
              <w:contextualSpacing/>
              <w:rPr>
                <w:b/>
                <w:color w:val="000000" w:themeColor="text1"/>
                <w:sz w:val="28"/>
                <w:szCs w:val="28"/>
                <w:lang w:val="ro-RO"/>
              </w:rPr>
            </w:pPr>
            <w:r w:rsidRPr="00E46B2C">
              <w:rPr>
                <w:b/>
                <w:color w:val="000000" w:themeColor="text1"/>
                <w:sz w:val="28"/>
                <w:szCs w:val="28"/>
                <w:lang w:val="ro-RO"/>
              </w:rPr>
              <w:lastRenderedPageBreak/>
              <w:t>După înregistrarea desemnării sale, lichidatorul este obligat să solicite efectuarea publicității în registrul de stat al persoanelor juridice, în condițiile legii, și, în termen de 15 zile, să informeze fiecare creditor cunoscut despre lichidare și despre termenul de înaintare a creanțelor.</w:t>
            </w:r>
            <w:r w:rsidR="008B18AB" w:rsidRPr="00E47E0F">
              <w:rPr>
                <w:b/>
                <w:color w:val="000000" w:themeColor="text1"/>
                <w:sz w:val="28"/>
                <w:szCs w:val="28"/>
                <w:lang w:val="ro-RO"/>
              </w:rPr>
              <w:t xml:space="preserve"> </w:t>
            </w:r>
          </w:p>
          <w:p w14:paraId="43D95583"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8B18AB" w:rsidRPr="004033FA" w14:paraId="5359CCAF" w14:textId="77777777" w:rsidTr="006908CD">
        <w:trPr>
          <w:jc w:val="center"/>
        </w:trPr>
        <w:tc>
          <w:tcPr>
            <w:tcW w:w="1674" w:type="pct"/>
            <w:tcMar>
              <w:top w:w="0" w:type="dxa"/>
              <w:left w:w="108" w:type="dxa"/>
              <w:bottom w:w="0" w:type="dxa"/>
              <w:right w:w="108" w:type="dxa"/>
            </w:tcMar>
          </w:tcPr>
          <w:p w14:paraId="1706C5B0" w14:textId="631B26C5" w:rsidR="008B18AB" w:rsidRPr="00E47E0F" w:rsidRDefault="008B18AB" w:rsidP="008B18AB">
            <w:pPr>
              <w:shd w:val="clear" w:color="auto" w:fill="FFFFFF"/>
              <w:tabs>
                <w:tab w:val="left" w:pos="284"/>
              </w:tabs>
              <w:spacing w:line="276" w:lineRule="auto"/>
              <w:ind w:firstLine="0"/>
              <w:rPr>
                <w:color w:val="000000" w:themeColor="text1"/>
                <w:sz w:val="28"/>
                <w:szCs w:val="28"/>
                <w:lang w:val="ro-RO" w:eastAsia="ru-RU"/>
              </w:rPr>
            </w:pPr>
            <w:r w:rsidRPr="00E47E0F">
              <w:rPr>
                <w:b/>
                <w:bCs/>
                <w:color w:val="000000" w:themeColor="text1"/>
                <w:sz w:val="28"/>
                <w:szCs w:val="28"/>
                <w:lang w:val="ro-RO" w:eastAsia="ru-RU"/>
              </w:rPr>
              <w:lastRenderedPageBreak/>
              <w:t>Articolul 229.</w:t>
            </w:r>
            <w:r w:rsidRPr="00E47E0F">
              <w:rPr>
                <w:color w:val="000000" w:themeColor="text1"/>
                <w:sz w:val="28"/>
                <w:szCs w:val="28"/>
                <w:lang w:val="ro-RO" w:eastAsia="ru-RU"/>
              </w:rPr>
              <w:t> Termenul de înaintare şi modul de admitere a creanţelor</w:t>
            </w:r>
          </w:p>
          <w:p w14:paraId="79DAA742"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ro-RO" w:eastAsia="ru-RU"/>
              </w:rPr>
              <w:t xml:space="preserve">(1) Termenul de înaintare a creanţelor este de 2 luni de la data publicării avizului prevăzut la art. 228. </w:t>
            </w:r>
            <w:r w:rsidRPr="00E47E0F">
              <w:rPr>
                <w:color w:val="000000" w:themeColor="text1"/>
                <w:sz w:val="28"/>
                <w:szCs w:val="28"/>
                <w:lang w:val="it-IT" w:eastAsia="ru-RU"/>
              </w:rPr>
              <w:t>Prin hotărîrea de lichidare se poate prevedea un termen mai lung, dar care nu va depăşi 4 luni.</w:t>
            </w:r>
          </w:p>
          <w:p w14:paraId="544F834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Cererile de admitere a creanţelor împreună cu documentele justificative privind creanţele şi cu actele de constituire de garanţii se depun direct la lichidator, la adresa indicată de acesta. </w:t>
            </w:r>
          </w:p>
          <w:p w14:paraId="096B9DF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Creanţele creditorilor înaintate după expirarea termenului stabilit pentru înaintarea lor se execută din contul bunurilor persoanei juridice ce au rămas după executarea creanţelor validate înaintate în termenul stabilit.</w:t>
            </w:r>
          </w:p>
          <w:p w14:paraId="0097296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(4) În cazul în care lichidatorul respinge creanţa, creditorul are dreptul, sub sancţiunea decăderii, ca, în termen de 30 de zile de la data cînd a fost informat despre respingerea creanţei, să înainteze o acţiune în instanţă de judecată.</w:t>
            </w:r>
          </w:p>
          <w:p w14:paraId="69E49869"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01B7E344"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BF5B33">
              <w:rPr>
                <w:b/>
                <w:bCs/>
                <w:color w:val="000000" w:themeColor="text1"/>
                <w:sz w:val="28"/>
                <w:szCs w:val="28"/>
              </w:rPr>
              <w:lastRenderedPageBreak/>
              <w:t xml:space="preserve">13. </w:t>
            </w:r>
            <w:r w:rsidRPr="00BF5B33">
              <w:rPr>
                <w:color w:val="000000" w:themeColor="text1"/>
                <w:sz w:val="28"/>
                <w:szCs w:val="28"/>
              </w:rPr>
              <w:t xml:space="preserve">La articolul 229, alineatul (1), cuvintele „publicării avizului prevăzut la” se substituie cu cuvintele „efectuării publicității conform”. </w:t>
            </w:r>
          </w:p>
        </w:tc>
        <w:tc>
          <w:tcPr>
            <w:tcW w:w="1648" w:type="pct"/>
            <w:tcMar>
              <w:top w:w="0" w:type="dxa"/>
              <w:left w:w="108" w:type="dxa"/>
              <w:bottom w:w="0" w:type="dxa"/>
              <w:right w:w="108" w:type="dxa"/>
            </w:tcMar>
          </w:tcPr>
          <w:p w14:paraId="1B4BDD39" w14:textId="0224A3D6" w:rsidR="008B18AB" w:rsidRPr="00BF5B33" w:rsidRDefault="008B18AB" w:rsidP="008B18AB">
            <w:pPr>
              <w:spacing w:line="276" w:lineRule="auto"/>
              <w:ind w:left="26" w:hanging="26"/>
              <w:contextualSpacing/>
              <w:rPr>
                <w:sz w:val="28"/>
                <w:szCs w:val="28"/>
                <w:lang w:val="ro-RO"/>
              </w:rPr>
            </w:pPr>
            <w:r w:rsidRPr="00E47E0F">
              <w:rPr>
                <w:b/>
                <w:bCs/>
                <w:sz w:val="28"/>
                <w:szCs w:val="28"/>
                <w:lang w:val="ro-RO"/>
              </w:rPr>
              <w:t>Articolul 229.</w:t>
            </w:r>
            <w:r w:rsidRPr="00E47E0F">
              <w:rPr>
                <w:sz w:val="28"/>
                <w:szCs w:val="28"/>
                <w:lang w:val="ro-RO"/>
              </w:rPr>
              <w:t> Termenul de înaintare și modul de admitere a creanțelor</w:t>
            </w:r>
          </w:p>
          <w:p w14:paraId="48729E1C" w14:textId="77777777" w:rsidR="008B18AB" w:rsidRPr="00E47E0F" w:rsidRDefault="008B18AB" w:rsidP="008B18AB">
            <w:pPr>
              <w:spacing w:line="276" w:lineRule="auto"/>
              <w:ind w:left="26" w:hanging="26"/>
              <w:contextualSpacing/>
              <w:rPr>
                <w:sz w:val="28"/>
                <w:szCs w:val="28"/>
                <w:lang w:val="it-IT"/>
              </w:rPr>
            </w:pPr>
            <w:r w:rsidRPr="00E47E0F">
              <w:rPr>
                <w:sz w:val="28"/>
                <w:szCs w:val="28"/>
                <w:lang w:val="ro-RO"/>
              </w:rPr>
              <w:t xml:space="preserve">(1) Termenul de înaintare a creanțelor este de 2 luni de la data </w:t>
            </w:r>
            <w:r w:rsidRPr="00E47E0F">
              <w:rPr>
                <w:b/>
                <w:sz w:val="28"/>
                <w:szCs w:val="28"/>
                <w:lang w:val="ro-RO"/>
              </w:rPr>
              <w:t>efectuării publicității</w:t>
            </w:r>
            <w:r w:rsidRPr="00E47E0F">
              <w:rPr>
                <w:sz w:val="28"/>
                <w:szCs w:val="28"/>
                <w:lang w:val="ro-RO"/>
              </w:rPr>
              <w:t xml:space="preserve"> </w:t>
            </w:r>
            <w:r w:rsidRPr="00E47E0F">
              <w:rPr>
                <w:b/>
                <w:sz w:val="28"/>
                <w:szCs w:val="28"/>
                <w:lang w:val="ro-RO"/>
              </w:rPr>
              <w:t>conform</w:t>
            </w:r>
            <w:r w:rsidRPr="00E47E0F">
              <w:rPr>
                <w:sz w:val="28"/>
                <w:szCs w:val="28"/>
                <w:lang w:val="ro-RO"/>
              </w:rPr>
              <w:t xml:space="preserve"> art. 228. </w:t>
            </w:r>
            <w:r w:rsidRPr="00E47E0F">
              <w:rPr>
                <w:sz w:val="28"/>
                <w:szCs w:val="28"/>
                <w:lang w:val="it-IT"/>
              </w:rPr>
              <w:t>Prin hotărîrea de lichidare se poate prevedea un termen mai lung, dar care nu va depăși 4 luni.</w:t>
            </w:r>
          </w:p>
          <w:p w14:paraId="7028802B" w14:textId="77777777" w:rsidR="008B18AB" w:rsidRPr="00E47E0F" w:rsidRDefault="008B18AB" w:rsidP="008B18AB">
            <w:pPr>
              <w:spacing w:line="276" w:lineRule="auto"/>
              <w:ind w:left="26" w:hanging="26"/>
              <w:contextualSpacing/>
              <w:rPr>
                <w:sz w:val="28"/>
                <w:szCs w:val="28"/>
                <w:lang w:val="it-IT"/>
              </w:rPr>
            </w:pPr>
            <w:r w:rsidRPr="00E47E0F">
              <w:rPr>
                <w:sz w:val="28"/>
                <w:szCs w:val="28"/>
                <w:lang w:val="it-IT"/>
              </w:rPr>
              <w:t>(2) Cererile de admitere a creanțelor împreună cu documentele justificative privind creanțele și cu actele de constituire de garanții se depun direct la lichidator, la adresa indicată de acesta. </w:t>
            </w:r>
          </w:p>
          <w:p w14:paraId="5CC9F651" w14:textId="77777777" w:rsidR="008B18AB" w:rsidRPr="00E47E0F" w:rsidRDefault="008B18AB" w:rsidP="008B18AB">
            <w:pPr>
              <w:spacing w:line="276" w:lineRule="auto"/>
              <w:ind w:left="26" w:hanging="26"/>
              <w:contextualSpacing/>
              <w:rPr>
                <w:sz w:val="28"/>
                <w:szCs w:val="28"/>
                <w:lang w:val="it-IT"/>
              </w:rPr>
            </w:pPr>
            <w:r w:rsidRPr="00E47E0F">
              <w:rPr>
                <w:sz w:val="28"/>
                <w:szCs w:val="28"/>
                <w:lang w:val="it-IT"/>
              </w:rPr>
              <w:t>(3) Creanțele creditorilor înaintate după expirarea termenului stabilit pentru înaintarea lor se execută din contul bunurilor persoanei juridice ce au rămas după executarea creanțelor validate înaintate în termenul stabilit.</w:t>
            </w:r>
          </w:p>
          <w:p w14:paraId="4AFB75A4" w14:textId="77777777" w:rsidR="008B18AB" w:rsidRPr="00E47E0F" w:rsidRDefault="008B18AB" w:rsidP="008B18AB">
            <w:pPr>
              <w:spacing w:line="276" w:lineRule="auto"/>
              <w:ind w:left="26" w:hanging="26"/>
              <w:contextualSpacing/>
              <w:rPr>
                <w:sz w:val="28"/>
                <w:szCs w:val="28"/>
                <w:lang w:val="it-IT"/>
              </w:rPr>
            </w:pPr>
            <w:r w:rsidRPr="00E47E0F">
              <w:rPr>
                <w:sz w:val="28"/>
                <w:szCs w:val="28"/>
                <w:lang w:val="it-IT"/>
              </w:rPr>
              <w:lastRenderedPageBreak/>
              <w:t>(4) În cazul în care lichidatorul respinge creanța, creditorul are dreptul, sub sancțiunea decăderii, ca, în termen de 30 de zile de la data cînd a fost informat despre respingerea creanței, să înainteze o acțiune în instanță de judecată.</w:t>
            </w:r>
          </w:p>
          <w:p w14:paraId="0696697E"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8B18AB" w:rsidRPr="004033FA" w14:paraId="146C1A67" w14:textId="77777777" w:rsidTr="006908CD">
        <w:trPr>
          <w:jc w:val="center"/>
        </w:trPr>
        <w:tc>
          <w:tcPr>
            <w:tcW w:w="1674" w:type="pct"/>
            <w:tcMar>
              <w:top w:w="0" w:type="dxa"/>
              <w:left w:w="108" w:type="dxa"/>
              <w:bottom w:w="0" w:type="dxa"/>
              <w:right w:w="108" w:type="dxa"/>
            </w:tcMar>
          </w:tcPr>
          <w:p w14:paraId="4F8C0448"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240.</w:t>
            </w:r>
            <w:r w:rsidRPr="00E47E0F">
              <w:rPr>
                <w:color w:val="000000" w:themeColor="text1"/>
                <w:sz w:val="28"/>
                <w:szCs w:val="28"/>
                <w:lang w:val="it-IT" w:eastAsia="ru-RU"/>
              </w:rPr>
              <w:t> Sucursala persoanei juridice</w:t>
            </w:r>
          </w:p>
          <w:p w14:paraId="498D2136"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Sucursala este o subdiviziune separată a persoanei juridice, situată în afara sediului acesteia, care are aparența permanenței, propria conducere și dotarea materială necesară pentru a desfășura o parte sau toate activitățile persoanei juridice.</w:t>
            </w:r>
          </w:p>
          <w:p w14:paraId="463FF367"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Persoana juridică constituită în Republica Moldova poate institui sucursale în Republica Moldova și în străinătate dacă legea sau actul de constituire nu prevede altfel.</w:t>
            </w:r>
          </w:p>
          <w:p w14:paraId="1E6987A5"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eastAsia="ru-RU"/>
              </w:rPr>
            </w:pPr>
            <w:r w:rsidRPr="00E47E0F">
              <w:rPr>
                <w:color w:val="000000" w:themeColor="text1"/>
                <w:sz w:val="28"/>
                <w:szCs w:val="28"/>
                <w:lang w:val="fr-FR" w:eastAsia="ru-RU"/>
              </w:rPr>
              <w:t xml:space="preserve">(3) Sucursala nu este persoană juridică. </w:t>
            </w:r>
            <w:r w:rsidRPr="00BF5B33">
              <w:rPr>
                <w:color w:val="000000" w:themeColor="text1"/>
                <w:sz w:val="28"/>
                <w:szCs w:val="28"/>
                <w:lang w:eastAsia="ru-RU"/>
              </w:rPr>
              <w:t>Sucursala funcționează conform propriului regulament, aprobat de organul care a hotărît instituirea ei.</w:t>
            </w:r>
          </w:p>
          <w:p w14:paraId="370E321A"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c>
          <w:tcPr>
            <w:tcW w:w="1678" w:type="pct"/>
            <w:tcMar>
              <w:top w:w="0" w:type="dxa"/>
              <w:left w:w="108" w:type="dxa"/>
              <w:bottom w:w="0" w:type="dxa"/>
              <w:right w:w="108" w:type="dxa"/>
            </w:tcMar>
          </w:tcPr>
          <w:p w14:paraId="36A4E683" w14:textId="77777777" w:rsidR="008B18AB" w:rsidRPr="00BF5B33" w:rsidRDefault="008B18AB" w:rsidP="008B18AB">
            <w:pPr>
              <w:widowControl w:val="0"/>
              <w:tabs>
                <w:tab w:val="left" w:pos="284"/>
                <w:tab w:val="left" w:pos="426"/>
                <w:tab w:val="left" w:pos="5387"/>
              </w:tabs>
              <w:spacing w:line="276" w:lineRule="auto"/>
              <w:ind w:firstLine="0"/>
              <w:rPr>
                <w:b/>
                <w:bCs/>
                <w:color w:val="000000" w:themeColor="text1"/>
                <w:sz w:val="28"/>
                <w:szCs w:val="28"/>
                <w:lang w:val="ro-RO" w:eastAsia="ru-RU"/>
              </w:rPr>
            </w:pPr>
            <w:r w:rsidRPr="00E47E0F">
              <w:rPr>
                <w:b/>
                <w:bCs/>
                <w:color w:val="000000" w:themeColor="text1"/>
                <w:sz w:val="28"/>
                <w:szCs w:val="28"/>
                <w:lang w:val="it-IT"/>
              </w:rPr>
              <w:t xml:space="preserve">14. </w:t>
            </w:r>
            <w:r w:rsidRPr="00E47E0F">
              <w:rPr>
                <w:color w:val="000000" w:themeColor="text1"/>
                <w:sz w:val="28"/>
                <w:szCs w:val="28"/>
                <w:lang w:val="it-IT"/>
              </w:rPr>
              <w:t xml:space="preserve">Articolul 240: </w:t>
            </w:r>
          </w:p>
          <w:p w14:paraId="6F2C0BF9" w14:textId="77777777" w:rsidR="008B18AB" w:rsidRPr="00E47E0F" w:rsidRDefault="008B18AB" w:rsidP="008B18AB">
            <w:pPr>
              <w:widowControl w:val="0"/>
              <w:tabs>
                <w:tab w:val="left" w:pos="284"/>
                <w:tab w:val="left" w:pos="426"/>
                <w:tab w:val="left" w:pos="5387"/>
              </w:tabs>
              <w:spacing w:line="276" w:lineRule="auto"/>
              <w:ind w:firstLine="0"/>
              <w:rPr>
                <w:rFonts w:eastAsia="Arial"/>
                <w:color w:val="000000" w:themeColor="text1"/>
                <w:sz w:val="28"/>
                <w:szCs w:val="28"/>
                <w:lang w:val="it-IT"/>
              </w:rPr>
            </w:pPr>
            <w:r w:rsidRPr="00E47E0F">
              <w:rPr>
                <w:color w:val="000000" w:themeColor="text1"/>
                <w:sz w:val="28"/>
                <w:szCs w:val="28"/>
                <w:lang w:val="it-IT"/>
              </w:rPr>
              <w:t>la alineatul (2) cuvântul „institui” se substituie cu cuvântul „deschide”;</w:t>
            </w:r>
          </w:p>
          <w:p w14:paraId="07D44E3D" w14:textId="77777777" w:rsidR="008B18AB" w:rsidRPr="00E47E0F" w:rsidRDefault="008B18AB" w:rsidP="008B18AB">
            <w:pPr>
              <w:widowControl w:val="0"/>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se completează cu alineatul (4) și (5) cu următorul cuprins:</w:t>
            </w:r>
          </w:p>
          <w:p w14:paraId="76CA3A85" w14:textId="57AB7B5A" w:rsidR="008B18AB" w:rsidRPr="00E47E0F" w:rsidRDefault="008B18AB" w:rsidP="008B18AB">
            <w:pPr>
              <w:widowControl w:val="0"/>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„(4) </w:t>
            </w:r>
            <w:r w:rsidR="008779E7" w:rsidRPr="008779E7">
              <w:rPr>
                <w:color w:val="000000" w:themeColor="text1"/>
                <w:sz w:val="28"/>
                <w:szCs w:val="28"/>
                <w:lang w:val="it-IT"/>
              </w:rPr>
              <w:t>Conducător al sucursalei nu poate fi persoana căreia, prin lege sau prin hotărâre judecătorească, i se interzice să dețină calitatea de administrator al persoanei juridice respective</w:t>
            </w:r>
            <w:r w:rsidRPr="00E47E0F">
              <w:rPr>
                <w:color w:val="000000" w:themeColor="text1"/>
                <w:sz w:val="28"/>
                <w:szCs w:val="28"/>
                <w:lang w:val="it-IT"/>
              </w:rPr>
              <w:t>.</w:t>
            </w:r>
          </w:p>
          <w:p w14:paraId="473401A4" w14:textId="0454825F" w:rsidR="008B18AB" w:rsidRPr="00E47E0F" w:rsidRDefault="008B18AB" w:rsidP="008B18AB">
            <w:pPr>
              <w:widowControl w:val="0"/>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(5) </w:t>
            </w:r>
            <w:r w:rsidR="008779E7" w:rsidRPr="008779E7">
              <w:rPr>
                <w:color w:val="000000" w:themeColor="text1"/>
                <w:sz w:val="28"/>
                <w:szCs w:val="28"/>
                <w:lang w:val="it-IT"/>
              </w:rPr>
              <w:t>Sucursala se consideră deschisă din momentul înregistrării ei în registrul de publicitate prevăzut de lege și se consideră închisă din momentul radierii ei din registrul de publicitate</w:t>
            </w:r>
            <w:r w:rsidRPr="00E47E0F">
              <w:rPr>
                <w:color w:val="000000" w:themeColor="text1"/>
                <w:sz w:val="28"/>
                <w:szCs w:val="28"/>
                <w:lang w:val="it-IT"/>
              </w:rPr>
              <w:t>.”</w:t>
            </w:r>
          </w:p>
        </w:tc>
        <w:tc>
          <w:tcPr>
            <w:tcW w:w="1648" w:type="pct"/>
            <w:tcMar>
              <w:top w:w="0" w:type="dxa"/>
              <w:left w:w="108" w:type="dxa"/>
              <w:bottom w:w="0" w:type="dxa"/>
              <w:right w:w="108" w:type="dxa"/>
            </w:tcMar>
          </w:tcPr>
          <w:p w14:paraId="03C92B68"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240.</w:t>
            </w:r>
            <w:r w:rsidRPr="00E47E0F">
              <w:rPr>
                <w:color w:val="000000" w:themeColor="text1"/>
                <w:sz w:val="28"/>
                <w:szCs w:val="28"/>
                <w:lang w:val="it-IT"/>
              </w:rPr>
              <w:t> Sucursala persoanei juridice</w:t>
            </w:r>
          </w:p>
          <w:p w14:paraId="5792F751"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(1) Sucursala este o subdiviziune separată a persoanei juridice, situată în afara sediului acesteia, care are aparența permanenței, propria conducere și dotarea materială necesară pentru a desfășura o parte sau toate activitățile persoanei juridice.</w:t>
            </w:r>
          </w:p>
          <w:p w14:paraId="3C26C3A8"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 xml:space="preserve">(2) Persoana juridică constituită în Republica Moldova poate </w:t>
            </w:r>
            <w:r w:rsidRPr="00E47E0F">
              <w:rPr>
                <w:b/>
                <w:color w:val="000000" w:themeColor="text1"/>
                <w:sz w:val="28"/>
                <w:szCs w:val="28"/>
                <w:lang w:val="it-IT"/>
              </w:rPr>
              <w:t>deschide</w:t>
            </w:r>
            <w:r w:rsidRPr="00E47E0F">
              <w:rPr>
                <w:color w:val="000000" w:themeColor="text1"/>
                <w:sz w:val="28"/>
                <w:szCs w:val="28"/>
                <w:lang w:val="it-IT"/>
              </w:rPr>
              <w:t xml:space="preserve"> sucursale în Republica Moldova și în străinătate dacă legea sau actul de constituire nu prevede altfel.</w:t>
            </w:r>
          </w:p>
          <w:p w14:paraId="362CC6B8" w14:textId="77777777"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(3) Sucursala nu este persoană juridică. Sucursala funcționează conform propriului regulament, aprobat de organul care a hotărît instituirea ei.</w:t>
            </w:r>
          </w:p>
          <w:p w14:paraId="6ED04DA5" w14:textId="3C1A422F" w:rsidR="008B18AB" w:rsidRPr="00E47E0F" w:rsidRDefault="008B18AB" w:rsidP="008B18AB">
            <w:pPr>
              <w:tabs>
                <w:tab w:val="left" w:pos="284"/>
              </w:tabs>
              <w:spacing w:line="276" w:lineRule="auto"/>
              <w:ind w:firstLine="0"/>
              <w:contextualSpacing/>
              <w:rPr>
                <w:b/>
                <w:color w:val="000000" w:themeColor="text1"/>
                <w:sz w:val="28"/>
                <w:szCs w:val="28"/>
                <w:lang w:val="fr-FR"/>
              </w:rPr>
            </w:pPr>
            <w:r w:rsidRPr="00E47E0F">
              <w:rPr>
                <w:b/>
                <w:color w:val="000000" w:themeColor="text1"/>
                <w:sz w:val="28"/>
                <w:szCs w:val="28"/>
                <w:lang w:val="fr-FR"/>
              </w:rPr>
              <w:t xml:space="preserve">(4) </w:t>
            </w:r>
            <w:r w:rsidR="008779E7">
              <w:t xml:space="preserve"> </w:t>
            </w:r>
            <w:r w:rsidR="008779E7" w:rsidRPr="008779E7">
              <w:rPr>
                <w:b/>
                <w:color w:val="000000" w:themeColor="text1"/>
                <w:sz w:val="28"/>
                <w:szCs w:val="28"/>
                <w:lang w:val="fr-FR"/>
              </w:rPr>
              <w:t xml:space="preserve">Conducător al sucursalei nu poate fi persoana căreia, prin lege sau prin </w:t>
            </w:r>
            <w:r w:rsidR="008779E7" w:rsidRPr="008779E7">
              <w:rPr>
                <w:b/>
                <w:color w:val="000000" w:themeColor="text1"/>
                <w:sz w:val="28"/>
                <w:szCs w:val="28"/>
                <w:lang w:val="fr-FR"/>
              </w:rPr>
              <w:lastRenderedPageBreak/>
              <w:t>hotărâre judecătorească, i se interzice să dețină calitatea de administrator al persoanei juridice respective</w:t>
            </w:r>
            <w:r w:rsidRPr="00E47E0F">
              <w:rPr>
                <w:b/>
                <w:color w:val="000000" w:themeColor="text1"/>
                <w:sz w:val="28"/>
                <w:szCs w:val="28"/>
                <w:lang w:val="fr-FR"/>
              </w:rPr>
              <w:t xml:space="preserve">. </w:t>
            </w:r>
          </w:p>
          <w:p w14:paraId="483F93C0" w14:textId="0806119B" w:rsidR="008B18AB" w:rsidRPr="00E47E0F" w:rsidRDefault="008B18AB" w:rsidP="008B18AB">
            <w:pPr>
              <w:tabs>
                <w:tab w:val="left" w:pos="284"/>
              </w:tabs>
              <w:spacing w:line="276" w:lineRule="auto"/>
              <w:ind w:firstLine="0"/>
              <w:contextualSpacing/>
              <w:rPr>
                <w:b/>
                <w:color w:val="000000" w:themeColor="text1"/>
                <w:sz w:val="28"/>
                <w:szCs w:val="28"/>
                <w:lang w:val="fr-FR"/>
              </w:rPr>
            </w:pPr>
            <w:r w:rsidRPr="00E47E0F">
              <w:rPr>
                <w:b/>
                <w:color w:val="000000" w:themeColor="text1"/>
                <w:sz w:val="28"/>
                <w:szCs w:val="28"/>
                <w:lang w:val="fr-FR"/>
              </w:rPr>
              <w:t xml:space="preserve">(5) </w:t>
            </w:r>
            <w:r w:rsidR="008779E7">
              <w:t xml:space="preserve"> </w:t>
            </w:r>
            <w:r w:rsidR="008779E7" w:rsidRPr="008779E7">
              <w:rPr>
                <w:b/>
                <w:color w:val="000000" w:themeColor="text1"/>
                <w:sz w:val="28"/>
                <w:szCs w:val="28"/>
                <w:lang w:val="fr-FR"/>
              </w:rPr>
              <w:t>Sucursala se consideră deschisă din momentul înregistrării ei în registrul de publicitate prevăzut de lege și se consideră închisă din momentul radierii ei din registrul de publicitate</w:t>
            </w:r>
            <w:r w:rsidRPr="00E47E0F">
              <w:rPr>
                <w:b/>
                <w:color w:val="000000" w:themeColor="text1"/>
                <w:sz w:val="28"/>
                <w:szCs w:val="28"/>
                <w:lang w:val="fr-FR"/>
              </w:rPr>
              <w:t xml:space="preserve">. </w:t>
            </w:r>
          </w:p>
          <w:p w14:paraId="312FDE33"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fr-FR"/>
              </w:rPr>
            </w:pPr>
          </w:p>
        </w:tc>
      </w:tr>
      <w:tr w:rsidR="008B18AB" w:rsidRPr="004033FA" w14:paraId="7FDCAB57" w14:textId="77777777" w:rsidTr="006908CD">
        <w:trPr>
          <w:jc w:val="center"/>
        </w:trPr>
        <w:tc>
          <w:tcPr>
            <w:tcW w:w="1674" w:type="pct"/>
            <w:tcMar>
              <w:top w:w="0" w:type="dxa"/>
              <w:left w:w="108" w:type="dxa"/>
              <w:bottom w:w="0" w:type="dxa"/>
              <w:right w:w="108" w:type="dxa"/>
            </w:tcMar>
          </w:tcPr>
          <w:p w14:paraId="26300435" w14:textId="55301E1F"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241.</w:t>
            </w:r>
            <w:r w:rsidRPr="00E47E0F">
              <w:rPr>
                <w:color w:val="000000" w:themeColor="text1"/>
                <w:sz w:val="28"/>
                <w:szCs w:val="28"/>
                <w:lang w:val="it-IT" w:eastAsia="ru-RU"/>
              </w:rPr>
              <w:t> Sucursala persoanei juridice străine în Republica Moldova</w:t>
            </w:r>
          </w:p>
          <w:p w14:paraId="1B1E2EF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Înainte ca o persoană juridică constituită într-un alt stat (persoana juridică străină) să desfășoare în nume propriu activitate în Republica Moldova printr-o sucursală în sensul art. 240 alin. (1), aceasta trebuie să înregistreze sucursala în registrul de publicitate al persoanelor juridice al Republicii Moldova dacă legea nu prevede un alt registru de publicitate al Republicii Moldova.</w:t>
            </w:r>
          </w:p>
          <w:p w14:paraId="6FFD493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Denumirea sucursalei persoanei juridice străine constă din denumirea persoanei juridice străine care a hotărît instituirea sucursalei, urmată de denumirea localității din străinătate în care are sediul persoana juridică, cuvîntul „sucursala” și </w:t>
            </w:r>
            <w:r w:rsidRPr="00E47E0F">
              <w:rPr>
                <w:color w:val="000000" w:themeColor="text1"/>
                <w:sz w:val="28"/>
                <w:szCs w:val="28"/>
                <w:lang w:val="it-IT" w:eastAsia="ru-RU"/>
              </w:rPr>
              <w:lastRenderedPageBreak/>
              <w:t>de denumirea localității din Republica Moldova în care are sediul sucursala. În cazul instituirii de către aceeași persoană juridică străină a mai multor sucursale în aceeași localitate, denumirea sucursalei poate fi completată cu un indicativ de natură să le deosebească între ele.</w:t>
            </w:r>
          </w:p>
          <w:p w14:paraId="62EDE03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Sucursala persoanei juridice străine nu este persoană juridică. Sucursala persoanei juridice străine funcționează conform propriului regulament, aprobat de organul care a hotărît instituirea sucursalei. Persoana juridică străină poartă răspundere pentru obligațiile care apar din activitățile sucursalei din Republica Moldova.</w:t>
            </w:r>
          </w:p>
          <w:p w14:paraId="5ABFDB9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Activitatea care, conform legii, este supusă licențierii în Republica Moldova poate fi desfășurată de persoana juridică străină care a înregistrat sucursala în Republica Moldova doar după obținerea licenței, dacă legea nu prevede altfel.</w:t>
            </w:r>
          </w:p>
          <w:p w14:paraId="0D5958B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(5) Persoana juridică străină trebuie să numească unul sau mai mulți administratori ai sucursalei. Administratorul conduce sucursala, asigură ținerea contabilității sucursalei și </w:t>
            </w:r>
            <w:r w:rsidRPr="00E47E0F">
              <w:rPr>
                <w:color w:val="000000" w:themeColor="text1"/>
                <w:sz w:val="28"/>
                <w:szCs w:val="28"/>
                <w:lang w:val="it-IT" w:eastAsia="ru-RU"/>
              </w:rPr>
              <w:lastRenderedPageBreak/>
              <w:t>reprezintă persoana juridică străină în limitele împuternicirilor sale.</w:t>
            </w:r>
          </w:p>
          <w:p w14:paraId="37ACA11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Dispozițiile art. 177, 180-202 se aplică în mod corespunzător sucursalei și administratorului său. Dispozițiile art. 2596 se aplică persoanei juridice străine care a înregistrat sucursala în Republica Moldova.</w:t>
            </w:r>
          </w:p>
          <w:p w14:paraId="123DAD06"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63237D38"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 xml:space="preserve">15. </w:t>
            </w:r>
            <w:r w:rsidRPr="00E47E0F">
              <w:rPr>
                <w:color w:val="000000" w:themeColor="text1"/>
                <w:sz w:val="28"/>
                <w:szCs w:val="28"/>
                <w:lang w:val="it-IT"/>
              </w:rPr>
              <w:t>Articolul 241:</w:t>
            </w:r>
          </w:p>
          <w:p w14:paraId="6387B677" w14:textId="77777777" w:rsidR="008B18AB" w:rsidRPr="00E47E0F" w:rsidRDefault="008B18AB" w:rsidP="008B18AB">
            <w:pPr>
              <w:widowControl w:val="0"/>
              <w:tabs>
                <w:tab w:val="left" w:pos="284"/>
                <w:tab w:val="left" w:pos="426"/>
                <w:tab w:val="left" w:pos="5387"/>
              </w:tabs>
              <w:spacing w:line="276" w:lineRule="auto"/>
              <w:ind w:right="63" w:firstLine="0"/>
              <w:rPr>
                <w:rFonts w:eastAsia="Arial"/>
                <w:color w:val="000000" w:themeColor="text1"/>
                <w:sz w:val="28"/>
                <w:szCs w:val="28"/>
                <w:lang w:val="it-IT"/>
              </w:rPr>
            </w:pPr>
            <w:r w:rsidRPr="00E47E0F">
              <w:rPr>
                <w:color w:val="000000" w:themeColor="text1"/>
                <w:sz w:val="28"/>
                <w:szCs w:val="28"/>
                <w:lang w:val="it-IT"/>
              </w:rPr>
              <w:t>la alineatele (2) și (3), cuvântul „instituirea”, la toate formele gramaticale, se substituie cu cuvântul „deschiderea” la toate formele gramaticale corespunzătoare;</w:t>
            </w:r>
          </w:p>
          <w:p w14:paraId="686FED5D" w14:textId="77777777"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it-IT"/>
              </w:rPr>
            </w:pPr>
            <w:r w:rsidRPr="00E47E0F">
              <w:rPr>
                <w:color w:val="000000" w:themeColor="text1"/>
                <w:sz w:val="28"/>
                <w:szCs w:val="28"/>
                <w:lang w:val="it-IT"/>
              </w:rPr>
              <w:t>la alineatele (5) și (6), cuvântul „administratorul”, la toate formele gramaticale, se substituie cu cuvântul „conducătorul” la toate formele gramaticale corespunzătoare;</w:t>
            </w:r>
          </w:p>
          <w:p w14:paraId="28F1E579" w14:textId="77777777"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fr-FR"/>
              </w:rPr>
            </w:pPr>
            <w:r w:rsidRPr="00E47E0F">
              <w:rPr>
                <w:color w:val="000000" w:themeColor="text1"/>
                <w:sz w:val="28"/>
                <w:szCs w:val="28"/>
                <w:lang w:val="fr-FR"/>
              </w:rPr>
              <w:t>la alineatul (6) după textul „Dispozițiile art. 177, 108-202” se introduce textul „și art. 240 alin. (5)”;</w:t>
            </w:r>
          </w:p>
          <w:p w14:paraId="62FD20E1" w14:textId="77777777"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fr-FR"/>
              </w:rPr>
            </w:pPr>
            <w:r w:rsidRPr="00E47E0F">
              <w:rPr>
                <w:color w:val="000000" w:themeColor="text1"/>
                <w:sz w:val="28"/>
                <w:szCs w:val="28"/>
                <w:lang w:val="fr-FR"/>
              </w:rPr>
              <w:t>se completează articolul cu alineatul (7) cu următorul cuprins:</w:t>
            </w:r>
          </w:p>
          <w:p w14:paraId="23E35459" w14:textId="32A19A9C" w:rsidR="008B18AB" w:rsidRPr="00E47E0F" w:rsidRDefault="008B18AB" w:rsidP="008B18AB">
            <w:pPr>
              <w:widowControl w:val="0"/>
              <w:tabs>
                <w:tab w:val="left" w:pos="284"/>
                <w:tab w:val="left" w:pos="426"/>
                <w:tab w:val="left" w:pos="5387"/>
              </w:tabs>
              <w:spacing w:line="276" w:lineRule="auto"/>
              <w:ind w:right="63" w:firstLine="0"/>
              <w:rPr>
                <w:color w:val="000000" w:themeColor="text1"/>
                <w:sz w:val="28"/>
                <w:szCs w:val="28"/>
                <w:lang w:val="fr-FR"/>
              </w:rPr>
            </w:pPr>
            <w:r w:rsidRPr="00E47E0F">
              <w:rPr>
                <w:color w:val="000000" w:themeColor="text1"/>
                <w:sz w:val="28"/>
                <w:szCs w:val="28"/>
                <w:lang w:val="fr-FR"/>
              </w:rPr>
              <w:t xml:space="preserve">„(7) </w:t>
            </w:r>
            <w:r w:rsidR="006033B0" w:rsidRPr="006033B0">
              <w:rPr>
                <w:color w:val="000000" w:themeColor="text1"/>
                <w:sz w:val="28"/>
                <w:szCs w:val="28"/>
                <w:lang w:val="fr-FR"/>
              </w:rPr>
              <w:t xml:space="preserve">Conducător al sucursalei persoanei juridice străine nu poate fi persoana căreia, </w:t>
            </w:r>
            <w:r w:rsidR="006033B0" w:rsidRPr="006033B0">
              <w:rPr>
                <w:color w:val="000000" w:themeColor="text1"/>
                <w:sz w:val="28"/>
                <w:szCs w:val="28"/>
                <w:lang w:val="fr-FR"/>
              </w:rPr>
              <w:lastRenderedPageBreak/>
              <w:t>prin lege sau prin hotărâre judecătorească, i se interzice să dețină calitatea de administrator al acelei persoane juridice străine sau al persoanei juridice de formă juridică similară din Republica Moldova</w:t>
            </w:r>
            <w:r w:rsidRPr="00E47E0F">
              <w:rPr>
                <w:color w:val="000000" w:themeColor="text1"/>
                <w:sz w:val="28"/>
                <w:szCs w:val="28"/>
                <w:lang w:val="fr-FR"/>
              </w:rPr>
              <w:t>.”</w:t>
            </w:r>
          </w:p>
        </w:tc>
        <w:tc>
          <w:tcPr>
            <w:tcW w:w="1648" w:type="pct"/>
            <w:tcMar>
              <w:top w:w="0" w:type="dxa"/>
              <w:left w:w="108" w:type="dxa"/>
              <w:bottom w:w="0" w:type="dxa"/>
              <w:right w:w="108" w:type="dxa"/>
            </w:tcMar>
          </w:tcPr>
          <w:p w14:paraId="19F6906B" w14:textId="07054080"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lastRenderedPageBreak/>
              <w:t>Articolul 241.</w:t>
            </w:r>
            <w:r w:rsidRPr="00E47E0F">
              <w:rPr>
                <w:color w:val="000000" w:themeColor="text1"/>
                <w:sz w:val="28"/>
                <w:szCs w:val="28"/>
                <w:lang w:val="it-IT"/>
              </w:rPr>
              <w:t> Sucursala persoanei juridice străine în Republica Moldova</w:t>
            </w:r>
          </w:p>
          <w:p w14:paraId="230F1F61"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ro-RO"/>
              </w:rPr>
              <w:t xml:space="preserve">(1) Înainte ca o persoană juridică constituită într-un alt stat (persoana juridică străină) să desfășoare în nume propriu activitate în Republica Moldova printr-o sucursală în sensul art. 240 alin. </w:t>
            </w:r>
            <w:r w:rsidRPr="00E47E0F">
              <w:rPr>
                <w:color w:val="000000" w:themeColor="text1"/>
                <w:sz w:val="28"/>
                <w:szCs w:val="28"/>
                <w:lang w:val="it-IT"/>
              </w:rPr>
              <w:t>(1), aceasta trebuie să înregistreze sucursala în registrul de publicitate al persoanelor juridice al Republicii Moldova dacă legea nu prevede un alt registru de publicitate al Republicii Moldova.</w:t>
            </w:r>
          </w:p>
          <w:p w14:paraId="1633A328"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 xml:space="preserve">(2) Denumirea sucursalei persoanei juridice străine constă din denumirea persoanei juridice străine care a hotărît </w:t>
            </w:r>
            <w:r w:rsidRPr="00E47E0F">
              <w:rPr>
                <w:b/>
                <w:color w:val="000000" w:themeColor="text1"/>
                <w:sz w:val="28"/>
                <w:szCs w:val="28"/>
                <w:lang w:val="it-IT"/>
              </w:rPr>
              <w:t>deschiderea</w:t>
            </w:r>
            <w:r w:rsidRPr="00E47E0F">
              <w:rPr>
                <w:color w:val="000000" w:themeColor="text1"/>
                <w:sz w:val="28"/>
                <w:szCs w:val="28"/>
                <w:lang w:val="it-IT"/>
              </w:rPr>
              <w:t xml:space="preserve"> sucursalei, urmată de denumirea localității din străinătate în care </w:t>
            </w:r>
            <w:r w:rsidRPr="00E47E0F">
              <w:rPr>
                <w:color w:val="000000" w:themeColor="text1"/>
                <w:sz w:val="28"/>
                <w:szCs w:val="28"/>
                <w:lang w:val="it-IT"/>
              </w:rPr>
              <w:lastRenderedPageBreak/>
              <w:t xml:space="preserve">are sediul persoana juridică, cuvîntul „sucursala” și de denumirea localității din Republica Moldova în care are sediul sucursala. În cazul </w:t>
            </w:r>
            <w:r w:rsidRPr="00E47E0F">
              <w:rPr>
                <w:b/>
                <w:color w:val="000000" w:themeColor="text1"/>
                <w:sz w:val="28"/>
                <w:szCs w:val="28"/>
                <w:lang w:val="it-IT"/>
              </w:rPr>
              <w:t>deschiderii</w:t>
            </w:r>
            <w:r w:rsidRPr="00E47E0F">
              <w:rPr>
                <w:color w:val="000000" w:themeColor="text1"/>
                <w:sz w:val="28"/>
                <w:szCs w:val="28"/>
                <w:lang w:val="it-IT"/>
              </w:rPr>
              <w:t xml:space="preserve"> de către aceeași persoană juridică străină a mai multor sucursale în aceeași localitate, denumirea sucursalei poate fi completată cu un indicativ de natură să le deosebească între ele.</w:t>
            </w:r>
          </w:p>
          <w:p w14:paraId="560703FB"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 xml:space="preserve">(3) Sucursala persoanei juridice străine nu este persoană juridică. Sucursala persoanei juridice străine funcționează conform propriului regulament, aprobat de organul care a hotărît </w:t>
            </w:r>
            <w:r w:rsidRPr="00E47E0F">
              <w:rPr>
                <w:b/>
                <w:color w:val="000000" w:themeColor="text1"/>
                <w:sz w:val="28"/>
                <w:szCs w:val="28"/>
                <w:lang w:val="it-IT"/>
              </w:rPr>
              <w:t xml:space="preserve">deschiderea </w:t>
            </w:r>
            <w:r w:rsidRPr="00E47E0F">
              <w:rPr>
                <w:color w:val="000000" w:themeColor="text1"/>
                <w:sz w:val="28"/>
                <w:szCs w:val="28"/>
                <w:lang w:val="it-IT"/>
              </w:rPr>
              <w:t>sucursalei. Persoana juridică străină poartă răspundere pentru obligațiile care apar din activitățile sucursalei din Republica Moldova.</w:t>
            </w:r>
          </w:p>
          <w:p w14:paraId="663094D7"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(4) Activitatea care, conform legii, este supusă licențierii în Republica Moldova poate fi desfășurată de persoana juridică străină care a înregistrat sucursala în Republica Moldova doar după obținerea licenței, dacă legea nu prevede altfel.</w:t>
            </w:r>
          </w:p>
          <w:p w14:paraId="70CAE215"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 xml:space="preserve">(5) Persoana juridică străină trebuie să numească unul sau mai mulți </w:t>
            </w:r>
            <w:r w:rsidRPr="00E47E0F">
              <w:rPr>
                <w:b/>
                <w:color w:val="000000" w:themeColor="text1"/>
                <w:sz w:val="28"/>
                <w:szCs w:val="28"/>
                <w:lang w:val="it-IT"/>
              </w:rPr>
              <w:t>conducători</w:t>
            </w:r>
            <w:r w:rsidRPr="00E47E0F">
              <w:rPr>
                <w:color w:val="000000" w:themeColor="text1"/>
                <w:sz w:val="28"/>
                <w:szCs w:val="28"/>
                <w:lang w:val="it-IT"/>
              </w:rPr>
              <w:t xml:space="preserve"> ai sucursalei. </w:t>
            </w:r>
            <w:r w:rsidRPr="00E47E0F">
              <w:rPr>
                <w:b/>
                <w:color w:val="000000" w:themeColor="text1"/>
                <w:sz w:val="28"/>
                <w:szCs w:val="28"/>
                <w:lang w:val="it-IT"/>
              </w:rPr>
              <w:t>Conducătorul</w:t>
            </w:r>
            <w:r w:rsidRPr="00E47E0F">
              <w:rPr>
                <w:color w:val="000000" w:themeColor="text1"/>
                <w:sz w:val="28"/>
                <w:szCs w:val="28"/>
                <w:lang w:val="it-IT"/>
              </w:rPr>
              <w:t xml:space="preserve"> conduce </w:t>
            </w:r>
            <w:r w:rsidRPr="00E47E0F">
              <w:rPr>
                <w:color w:val="000000" w:themeColor="text1"/>
                <w:sz w:val="28"/>
                <w:szCs w:val="28"/>
                <w:lang w:val="it-IT"/>
              </w:rPr>
              <w:lastRenderedPageBreak/>
              <w:t>sucursala, asigură ținerea contabilității sucursalei și reprezintă persoana juridică străină în limitele împuternicirilor sale.</w:t>
            </w:r>
          </w:p>
          <w:p w14:paraId="325021A3"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(6) Dispozițiile art. 177, 180-202</w:t>
            </w:r>
            <w:r w:rsidRPr="00E47E0F">
              <w:rPr>
                <w:b/>
                <w:color w:val="000000" w:themeColor="text1"/>
                <w:sz w:val="28"/>
                <w:szCs w:val="28"/>
                <w:lang w:val="it-IT"/>
              </w:rPr>
              <w:t xml:space="preserve"> și 240 alin. (5)</w:t>
            </w:r>
            <w:r w:rsidRPr="00E47E0F">
              <w:rPr>
                <w:color w:val="000000" w:themeColor="text1"/>
                <w:sz w:val="28"/>
                <w:szCs w:val="28"/>
                <w:lang w:val="it-IT"/>
              </w:rPr>
              <w:t xml:space="preserve"> se aplică în mod corespunzător sucursalei și </w:t>
            </w:r>
            <w:r w:rsidRPr="00E47E0F">
              <w:rPr>
                <w:b/>
                <w:color w:val="000000" w:themeColor="text1"/>
                <w:sz w:val="28"/>
                <w:szCs w:val="28"/>
                <w:lang w:val="it-IT"/>
              </w:rPr>
              <w:t>conducătorului</w:t>
            </w:r>
            <w:r w:rsidRPr="00E47E0F">
              <w:rPr>
                <w:color w:val="000000" w:themeColor="text1"/>
                <w:sz w:val="28"/>
                <w:szCs w:val="28"/>
                <w:lang w:val="it-IT"/>
              </w:rPr>
              <w:t xml:space="preserve"> său. Dispozițiile art. 2596 se aplică persoanei juridice străine care a înregistrat sucursala în Republica Moldova.</w:t>
            </w:r>
          </w:p>
          <w:p w14:paraId="4727342B" w14:textId="66C756EF"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(7) </w:t>
            </w:r>
            <w:r w:rsidR="006033B0">
              <w:t xml:space="preserve"> </w:t>
            </w:r>
            <w:r w:rsidR="006033B0" w:rsidRPr="006033B0">
              <w:rPr>
                <w:b/>
                <w:color w:val="000000" w:themeColor="text1"/>
                <w:sz w:val="28"/>
                <w:szCs w:val="28"/>
                <w:lang w:val="it-IT"/>
              </w:rPr>
              <w:t>Conducător al sucursalei persoanei juridice străine nu poate fi persoana căreia, prin lege sau prin hotărâre judecătorească, i se interzice să dețină calitatea de administrator al acelei persoane juridice străine sau al persoanei juridice de formă juridică similară din Republica Moldova.</w:t>
            </w:r>
            <w:r w:rsidRPr="00E47E0F">
              <w:rPr>
                <w:b/>
                <w:color w:val="000000" w:themeColor="text1"/>
                <w:sz w:val="28"/>
                <w:szCs w:val="28"/>
                <w:lang w:val="it-IT"/>
              </w:rPr>
              <w:t xml:space="preserve"> </w:t>
            </w:r>
          </w:p>
          <w:p w14:paraId="6327906E"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8B18AB" w:rsidRPr="004033FA" w14:paraId="22060B54" w14:textId="77777777" w:rsidTr="006908CD">
        <w:trPr>
          <w:jc w:val="center"/>
        </w:trPr>
        <w:tc>
          <w:tcPr>
            <w:tcW w:w="1674" w:type="pct"/>
            <w:tcMar>
              <w:top w:w="0" w:type="dxa"/>
              <w:left w:w="108" w:type="dxa"/>
              <w:bottom w:w="0" w:type="dxa"/>
              <w:right w:w="108" w:type="dxa"/>
            </w:tcMar>
          </w:tcPr>
          <w:p w14:paraId="4489F681" w14:textId="4A313231"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242. </w:t>
            </w:r>
            <w:r w:rsidRPr="00E47E0F">
              <w:rPr>
                <w:color w:val="000000" w:themeColor="text1"/>
                <w:sz w:val="28"/>
                <w:szCs w:val="28"/>
                <w:lang w:val="it-IT" w:eastAsia="ru-RU"/>
              </w:rPr>
              <w:t>Notarea insolvabilității sau lichidării persoanei juridice străine care are sucursală în Republica Moldova</w:t>
            </w:r>
          </w:p>
          <w:p w14:paraId="7BC295A7"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În termen de 14 zile din data inițierii procedurii de insolvabilitate sau lichidare a persoanei juridice străine ori a unor proceduri avînd un efect similar potrivit legii sale naționale, administratorul sucursalei este obligat să notifice </w:t>
            </w:r>
            <w:r w:rsidRPr="00E47E0F">
              <w:rPr>
                <w:color w:val="000000" w:themeColor="text1"/>
                <w:sz w:val="28"/>
                <w:szCs w:val="28"/>
                <w:lang w:val="it-IT" w:eastAsia="ru-RU"/>
              </w:rPr>
              <w:lastRenderedPageBreak/>
              <w:t>deținătorul registrului de publicitate al Republicii Moldova în care este înregistrată sucursala, care va nota acest fapt în registrul de publicitate.</w:t>
            </w:r>
          </w:p>
          <w:p w14:paraId="4FA63193"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5FC46AAC" w14:textId="77777777" w:rsidR="008B18AB" w:rsidRPr="00BF5B33" w:rsidRDefault="008B18AB" w:rsidP="008B18AB">
            <w:pPr>
              <w:widowControl w:val="0"/>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 xml:space="preserve">16. </w:t>
            </w:r>
            <w:r w:rsidRPr="00E47E0F">
              <w:rPr>
                <w:color w:val="000000" w:themeColor="text1"/>
                <w:sz w:val="28"/>
                <w:szCs w:val="28"/>
                <w:lang w:val="it-IT"/>
              </w:rPr>
              <w:t xml:space="preserve">Articolul 242 va avea următorul conținut: </w:t>
            </w:r>
          </w:p>
          <w:p w14:paraId="0D3D300A" w14:textId="77777777" w:rsidR="008B18AB" w:rsidRPr="00E47E0F" w:rsidRDefault="008B18AB" w:rsidP="008B18AB">
            <w:pPr>
              <w:tabs>
                <w:tab w:val="left" w:pos="284"/>
              </w:tabs>
              <w:spacing w:line="276" w:lineRule="auto"/>
              <w:ind w:firstLine="0"/>
              <w:rPr>
                <w:rFonts w:eastAsia="Arial"/>
                <w:b/>
                <w:bCs/>
                <w:color w:val="000000" w:themeColor="text1"/>
                <w:sz w:val="28"/>
                <w:szCs w:val="28"/>
                <w:lang w:val="it-IT"/>
              </w:rPr>
            </w:pPr>
            <w:r w:rsidRPr="00E47E0F">
              <w:rPr>
                <w:color w:val="000000" w:themeColor="text1"/>
                <w:sz w:val="28"/>
                <w:szCs w:val="28"/>
                <w:lang w:val="it-IT"/>
              </w:rPr>
              <w:t>„</w:t>
            </w:r>
            <w:r w:rsidRPr="00E47E0F">
              <w:rPr>
                <w:b/>
                <w:bCs/>
                <w:color w:val="000000" w:themeColor="text1"/>
                <w:sz w:val="28"/>
                <w:szCs w:val="28"/>
                <w:lang w:val="it-IT"/>
              </w:rPr>
              <w:t xml:space="preserve">Articolul 242. </w:t>
            </w:r>
            <w:r w:rsidRPr="00E47E0F">
              <w:rPr>
                <w:bCs/>
                <w:color w:val="000000" w:themeColor="text1"/>
                <w:sz w:val="28"/>
                <w:szCs w:val="28"/>
                <w:lang w:val="it-IT"/>
              </w:rPr>
              <w:t>Informații privind sucursala persoanei juridice străine</w:t>
            </w:r>
          </w:p>
          <w:p w14:paraId="010FED26" w14:textId="77777777" w:rsidR="00EC6CF2" w:rsidRPr="00EC6CF2" w:rsidRDefault="00EC6CF2" w:rsidP="00EC6CF2">
            <w:pPr>
              <w:tabs>
                <w:tab w:val="left" w:pos="284"/>
              </w:tabs>
              <w:spacing w:line="276" w:lineRule="auto"/>
              <w:ind w:firstLine="0"/>
              <w:rPr>
                <w:color w:val="000000" w:themeColor="text1"/>
                <w:sz w:val="28"/>
                <w:szCs w:val="28"/>
                <w:lang w:val="it-IT"/>
              </w:rPr>
            </w:pPr>
            <w:r w:rsidRPr="00EC6CF2">
              <w:rPr>
                <w:color w:val="000000" w:themeColor="text1"/>
                <w:sz w:val="28"/>
                <w:szCs w:val="28"/>
                <w:lang w:val="it-IT"/>
              </w:rPr>
              <w:t xml:space="preserve">Sucursala persoanei juridice străine este obligată să menționeze în actele unilaterale (inclusiv scrisori, oferte, comenzi, facturi și alte notificări), întocmite pe suport de </w:t>
            </w:r>
            <w:r w:rsidRPr="00EC6CF2">
              <w:rPr>
                <w:color w:val="000000" w:themeColor="text1"/>
                <w:sz w:val="28"/>
                <w:szCs w:val="28"/>
                <w:lang w:val="it-IT"/>
              </w:rPr>
              <w:lastRenderedPageBreak/>
              <w:t>hârtie sau în orice alt format, emanate de la aceasta:</w:t>
            </w:r>
          </w:p>
          <w:p w14:paraId="5B097DE8" w14:textId="77777777" w:rsidR="00EC6CF2" w:rsidRPr="00EC6CF2" w:rsidRDefault="00EC6CF2" w:rsidP="00EC6CF2">
            <w:pPr>
              <w:tabs>
                <w:tab w:val="left" w:pos="284"/>
              </w:tabs>
              <w:spacing w:line="276" w:lineRule="auto"/>
              <w:ind w:firstLine="0"/>
              <w:rPr>
                <w:color w:val="000000" w:themeColor="text1"/>
                <w:sz w:val="28"/>
                <w:szCs w:val="28"/>
                <w:lang w:val="it-IT"/>
              </w:rPr>
            </w:pPr>
            <w:r w:rsidRPr="00EC6CF2">
              <w:rPr>
                <w:color w:val="000000" w:themeColor="text1"/>
                <w:sz w:val="28"/>
                <w:szCs w:val="28"/>
                <w:lang w:val="it-IT"/>
              </w:rPr>
              <w:t>a) registrul în care este înregistrată în Republica Moldova;</w:t>
            </w:r>
          </w:p>
          <w:p w14:paraId="1630027B" w14:textId="77777777" w:rsidR="00EC6CF2" w:rsidRPr="00EC6CF2" w:rsidRDefault="00EC6CF2" w:rsidP="00EC6CF2">
            <w:pPr>
              <w:tabs>
                <w:tab w:val="left" w:pos="284"/>
              </w:tabs>
              <w:spacing w:line="276" w:lineRule="auto"/>
              <w:ind w:firstLine="0"/>
              <w:rPr>
                <w:color w:val="000000" w:themeColor="text1"/>
                <w:sz w:val="28"/>
                <w:szCs w:val="28"/>
                <w:lang w:val="it-IT"/>
              </w:rPr>
            </w:pPr>
            <w:r w:rsidRPr="00EC6CF2">
              <w:rPr>
                <w:color w:val="000000" w:themeColor="text1"/>
                <w:sz w:val="28"/>
                <w:szCs w:val="28"/>
                <w:lang w:val="it-IT"/>
              </w:rPr>
              <w:t>b) numărul de identificare de stat a sucursalei în registrul în cauză;</w:t>
            </w:r>
          </w:p>
          <w:p w14:paraId="00E6AE11" w14:textId="6E972E34" w:rsidR="008B18AB" w:rsidRPr="00E47E0F" w:rsidRDefault="00EC6CF2" w:rsidP="00EC6CF2">
            <w:pPr>
              <w:tabs>
                <w:tab w:val="left" w:pos="284"/>
              </w:tabs>
              <w:spacing w:line="276" w:lineRule="auto"/>
              <w:ind w:firstLine="0"/>
              <w:rPr>
                <w:color w:val="000000" w:themeColor="text1"/>
                <w:sz w:val="28"/>
                <w:szCs w:val="28"/>
                <w:lang w:val="it-IT"/>
              </w:rPr>
            </w:pPr>
            <w:r w:rsidRPr="00EC6CF2">
              <w:rPr>
                <w:color w:val="000000" w:themeColor="text1"/>
                <w:sz w:val="28"/>
                <w:szCs w:val="28"/>
                <w:lang w:val="it-IT"/>
              </w:rPr>
              <w:t>c) dacă legislația statului sub incidența căreia intră persoana juridică prevede înregistrarea într-un registru, registrul în care este înregistrată persoana juridică și numărul de înregistrare a persoanei juridice străine în registrul în cauză.</w:t>
            </w:r>
            <w:r w:rsidR="008B18AB" w:rsidRPr="00E47E0F">
              <w:rPr>
                <w:color w:val="000000" w:themeColor="text1"/>
                <w:sz w:val="28"/>
                <w:szCs w:val="28"/>
                <w:lang w:val="it-IT"/>
              </w:rPr>
              <w:t>”</w:t>
            </w:r>
          </w:p>
          <w:p w14:paraId="4A82706C" w14:textId="77777777" w:rsidR="008B18AB" w:rsidRPr="00E47E0F" w:rsidRDefault="008B18AB" w:rsidP="008B18AB">
            <w:pPr>
              <w:widowControl w:val="0"/>
              <w:tabs>
                <w:tab w:val="left" w:pos="284"/>
                <w:tab w:val="left" w:pos="426"/>
                <w:tab w:val="left" w:pos="5387"/>
              </w:tabs>
              <w:spacing w:line="276" w:lineRule="auto"/>
              <w:ind w:firstLine="0"/>
              <w:rPr>
                <w:color w:val="000000" w:themeColor="text1"/>
                <w:sz w:val="28"/>
                <w:szCs w:val="28"/>
                <w:lang w:val="it-IT" w:eastAsia="ru-RU"/>
              </w:rPr>
            </w:pPr>
          </w:p>
        </w:tc>
        <w:tc>
          <w:tcPr>
            <w:tcW w:w="1648" w:type="pct"/>
            <w:tcMar>
              <w:top w:w="0" w:type="dxa"/>
              <w:left w:w="108" w:type="dxa"/>
              <w:bottom w:w="0" w:type="dxa"/>
              <w:right w:w="108" w:type="dxa"/>
            </w:tcMar>
          </w:tcPr>
          <w:p w14:paraId="00177D4A" w14:textId="77777777" w:rsidR="008B18AB" w:rsidRPr="00BF5B33" w:rsidRDefault="008B18AB" w:rsidP="008B18AB">
            <w:pPr>
              <w:tabs>
                <w:tab w:val="left" w:pos="284"/>
              </w:tabs>
              <w:spacing w:line="276" w:lineRule="auto"/>
              <w:ind w:firstLine="0"/>
              <w:contextualSpacing/>
              <w:rPr>
                <w:b/>
                <w:bCs/>
                <w:color w:val="000000" w:themeColor="text1"/>
                <w:sz w:val="28"/>
                <w:szCs w:val="28"/>
                <w:lang w:val="ro-RO"/>
              </w:rPr>
            </w:pPr>
            <w:r w:rsidRPr="00E47E0F">
              <w:rPr>
                <w:b/>
                <w:bCs/>
                <w:color w:val="000000" w:themeColor="text1"/>
                <w:sz w:val="28"/>
                <w:szCs w:val="28"/>
                <w:lang w:val="it-IT"/>
              </w:rPr>
              <w:lastRenderedPageBreak/>
              <w:t>Articolul 242. Informații privind sucursala persoanei juridice străine</w:t>
            </w:r>
          </w:p>
          <w:p w14:paraId="24D36C80" w14:textId="77777777" w:rsidR="00EC6CF2" w:rsidRPr="00EC6CF2" w:rsidRDefault="00EC6CF2" w:rsidP="00EC6CF2">
            <w:pPr>
              <w:tabs>
                <w:tab w:val="left" w:pos="284"/>
              </w:tabs>
              <w:spacing w:line="276" w:lineRule="auto"/>
              <w:ind w:firstLine="0"/>
              <w:contextualSpacing/>
              <w:rPr>
                <w:b/>
                <w:color w:val="000000" w:themeColor="text1"/>
                <w:sz w:val="28"/>
                <w:szCs w:val="28"/>
                <w:lang w:val="ro-RO"/>
              </w:rPr>
            </w:pPr>
            <w:r w:rsidRPr="00EC6CF2">
              <w:rPr>
                <w:b/>
                <w:color w:val="000000" w:themeColor="text1"/>
                <w:sz w:val="28"/>
                <w:szCs w:val="28"/>
                <w:lang w:val="ro-RO"/>
              </w:rPr>
              <w:t>Sucursala persoanei juridice străine este obligată să menționeze în actele unilaterale (inclusiv scrisori, oferte, comenzi, facturi și alte notificări), întocmite pe suport de hârtie sau în orice alt format, emanate de la aceasta:</w:t>
            </w:r>
          </w:p>
          <w:p w14:paraId="5DF640F7" w14:textId="77777777" w:rsidR="00EC6CF2" w:rsidRPr="00EC6CF2" w:rsidRDefault="00EC6CF2" w:rsidP="00EC6CF2">
            <w:pPr>
              <w:tabs>
                <w:tab w:val="left" w:pos="284"/>
              </w:tabs>
              <w:spacing w:line="276" w:lineRule="auto"/>
              <w:ind w:firstLine="0"/>
              <w:contextualSpacing/>
              <w:rPr>
                <w:b/>
                <w:color w:val="000000" w:themeColor="text1"/>
                <w:sz w:val="28"/>
                <w:szCs w:val="28"/>
                <w:lang w:val="ro-RO"/>
              </w:rPr>
            </w:pPr>
            <w:r w:rsidRPr="00EC6CF2">
              <w:rPr>
                <w:b/>
                <w:color w:val="000000" w:themeColor="text1"/>
                <w:sz w:val="28"/>
                <w:szCs w:val="28"/>
                <w:lang w:val="ro-RO"/>
              </w:rPr>
              <w:lastRenderedPageBreak/>
              <w:t>a) registrul în care este înregistrată în Republica Moldova;</w:t>
            </w:r>
          </w:p>
          <w:p w14:paraId="4B273519" w14:textId="77777777" w:rsidR="00EC6CF2" w:rsidRPr="00EC6CF2" w:rsidRDefault="00EC6CF2" w:rsidP="00EC6CF2">
            <w:pPr>
              <w:tabs>
                <w:tab w:val="left" w:pos="284"/>
              </w:tabs>
              <w:spacing w:line="276" w:lineRule="auto"/>
              <w:ind w:firstLine="0"/>
              <w:contextualSpacing/>
              <w:rPr>
                <w:b/>
                <w:color w:val="000000" w:themeColor="text1"/>
                <w:sz w:val="28"/>
                <w:szCs w:val="28"/>
                <w:lang w:val="ro-RO"/>
              </w:rPr>
            </w:pPr>
            <w:r w:rsidRPr="00EC6CF2">
              <w:rPr>
                <w:b/>
                <w:color w:val="000000" w:themeColor="text1"/>
                <w:sz w:val="28"/>
                <w:szCs w:val="28"/>
                <w:lang w:val="ro-RO"/>
              </w:rPr>
              <w:t>b) numărul de identificare de stat a sucursalei în registrul în cauză;</w:t>
            </w:r>
          </w:p>
          <w:p w14:paraId="091FBF99" w14:textId="3A2CD31A" w:rsidR="008B18AB" w:rsidRPr="00BF5B33" w:rsidRDefault="00EC6CF2" w:rsidP="00EC6CF2">
            <w:pPr>
              <w:tabs>
                <w:tab w:val="left" w:pos="284"/>
              </w:tabs>
              <w:spacing w:line="276" w:lineRule="auto"/>
              <w:ind w:firstLine="0"/>
              <w:contextualSpacing/>
              <w:rPr>
                <w:b/>
                <w:color w:val="000000" w:themeColor="text1"/>
                <w:sz w:val="28"/>
                <w:szCs w:val="28"/>
                <w:lang w:val="ro-RO"/>
              </w:rPr>
            </w:pPr>
            <w:r w:rsidRPr="00EC6CF2">
              <w:rPr>
                <w:b/>
                <w:color w:val="000000" w:themeColor="text1"/>
                <w:sz w:val="28"/>
                <w:szCs w:val="28"/>
                <w:lang w:val="ro-RO"/>
              </w:rPr>
              <w:t>c) dacă legislația statului sub incidența căreia intră persoana juridică prevede înregistrarea într-un registru, registrul în care este înregistrată persoana juridică și numărul de înregistrare a persoanei juridice străine în registrul în cauză.</w:t>
            </w:r>
          </w:p>
        </w:tc>
      </w:tr>
      <w:tr w:rsidR="008B18AB" w:rsidRPr="00BF5B33" w14:paraId="5CAA0C3F" w14:textId="77777777" w:rsidTr="006908CD">
        <w:trPr>
          <w:jc w:val="center"/>
        </w:trPr>
        <w:tc>
          <w:tcPr>
            <w:tcW w:w="1674" w:type="pct"/>
            <w:tcMar>
              <w:top w:w="0" w:type="dxa"/>
              <w:left w:w="108" w:type="dxa"/>
              <w:bottom w:w="0" w:type="dxa"/>
              <w:right w:w="108" w:type="dxa"/>
            </w:tcMar>
          </w:tcPr>
          <w:p w14:paraId="36FA51C7" w14:textId="5631B7C3"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243.</w:t>
            </w:r>
            <w:r w:rsidRPr="00E47E0F">
              <w:rPr>
                <w:color w:val="000000" w:themeColor="text1"/>
                <w:sz w:val="28"/>
                <w:szCs w:val="28"/>
                <w:lang w:val="it-IT" w:eastAsia="ru-RU"/>
              </w:rPr>
              <w:t> Lichidarea și radierea sucursalei persoanei juridice străine din registrul de publicitate al Republicii Moldova</w:t>
            </w:r>
          </w:p>
          <w:p w14:paraId="3C20104A"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Sucursala persoanei juridice străine se radiază din registrul de publicitate al Republicii Moldova în care este înregistrată în unul dintre următoarele cazuri:</w:t>
            </w:r>
          </w:p>
          <w:p w14:paraId="351DCE4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persoana juridică străină este dizolvată;</w:t>
            </w:r>
          </w:p>
          <w:p w14:paraId="537F9378"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persoana juridică străină depune cerere de radiere;</w:t>
            </w:r>
          </w:p>
          <w:p w14:paraId="60495156"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c) sucursala nu are administrator și nu a fost numit un administrator în termen de 3 luni </w:t>
            </w:r>
            <w:r w:rsidRPr="00E47E0F">
              <w:rPr>
                <w:color w:val="000000" w:themeColor="text1"/>
                <w:sz w:val="28"/>
                <w:szCs w:val="28"/>
                <w:lang w:val="it-IT" w:eastAsia="ru-RU"/>
              </w:rPr>
              <w:lastRenderedPageBreak/>
              <w:t>după notificare din partea organului de înregistrare de stat competent al Republicii Moldova despre radierea administratorului din registru;</w:t>
            </w:r>
          </w:p>
          <w:p w14:paraId="77C23BE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administratorul sucursalei nu a prezentat situațiile financiare în termenele prevăzute de Legea contabilității și raportării financiare nr. 287/2017 și nici nu înlătură neajunsul în termenul suplimentar de 30 de zile acordat de autoritatea Republicii Moldova căreia trebuiau prezentate situațiile financiare.</w:t>
            </w:r>
          </w:p>
          <w:p w14:paraId="71815A85"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Sucursala persoanei juridice străine este radiată din registrul de publicitate al Republicii Moldova în baza hotărîrii judecătorești definitive:</w:t>
            </w:r>
          </w:p>
          <w:p w14:paraId="0A7A8A58"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la cererea unei persoane sau autorități publice abilitate prin lege sau a oricărei alte persoane interesate dacă genul de activitate sau activitățile sucursalei contravin legii sau bunelor moravuri;</w:t>
            </w:r>
          </w:p>
          <w:p w14:paraId="1A1A065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b) la cererea unui creditor care demonstrează că nu își poate satisface creanța apărută din funcționarea persoanei juridice străine în Republica Moldova din contul activelor deținute de persoana </w:t>
            </w:r>
            <w:r w:rsidRPr="00E47E0F">
              <w:rPr>
                <w:color w:val="000000" w:themeColor="text1"/>
                <w:sz w:val="28"/>
                <w:szCs w:val="28"/>
                <w:lang w:val="it-IT" w:eastAsia="ru-RU"/>
              </w:rPr>
              <w:lastRenderedPageBreak/>
              <w:t>juridică străină pe teritoriul Republicii Moldova;</w:t>
            </w:r>
          </w:p>
          <w:p w14:paraId="73723688"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în alte cazuri prevăzute de lege.</w:t>
            </w:r>
          </w:p>
          <w:p w14:paraId="7FA2F41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După radierea sucursalei din registrul de publicitate al Republicii Moldova, persoana juridică străină poate să își continue activitățile în Republica Moldova printr-o sucursală în sensul art. 240 alin. (1) doar dacă a înregistrat o sucursală nouă. În cazul radierii sucursalei din registrul de publicitate al Republicii Moldova la cererea unui creditor, noua sucursală poate fi înregistrată doar dacă creanța creditorului a fost satisfăcută sau dacă creditorul și-a dat consimțămîntul scris la înregistrarea sucursalei în registrul de publicitate al Republicii Moldova.</w:t>
            </w:r>
          </w:p>
          <w:p w14:paraId="297A2956"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Înainte de radierea sucursalei din registrul de publicitate al Republicii Moldova, sucursala este lichidată, aplicîndu-se în mod corespunzător dispozițiile art. 227-233. După satisfacerea creanțelor tuturor creditorilor și depunerea banilor, lichidatorii pregătesc bilanțul final, care se anexează la cererea de radiere a sucursalei din registrul de publicitate al Republicii Moldova.</w:t>
            </w:r>
          </w:p>
          <w:p w14:paraId="5CED5893"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186BEF0C"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 xml:space="preserve">17. </w:t>
            </w:r>
            <w:r w:rsidRPr="00E47E0F">
              <w:rPr>
                <w:color w:val="000000" w:themeColor="text1"/>
                <w:sz w:val="28"/>
                <w:szCs w:val="28"/>
                <w:lang w:val="it-IT"/>
              </w:rPr>
              <w:t xml:space="preserve">Articolul 243: </w:t>
            </w:r>
          </w:p>
          <w:p w14:paraId="7FBE6B8F" w14:textId="6D1B8A1C" w:rsidR="008B18AB" w:rsidRPr="00E47E0F" w:rsidRDefault="008B18AB" w:rsidP="008B18AB">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la alineatul (1) înainte de cuvintele „se radiază” se introduce textul „</w:t>
            </w:r>
            <w:r w:rsidR="00FA1229">
              <w:rPr>
                <w:color w:val="000000" w:themeColor="text1"/>
                <w:sz w:val="28"/>
                <w:szCs w:val="28"/>
                <w:lang w:val="it-IT"/>
              </w:rPr>
              <w:t xml:space="preserve"> se </w:t>
            </w:r>
            <w:r w:rsidRPr="00E47E0F">
              <w:rPr>
                <w:color w:val="000000" w:themeColor="text1"/>
                <w:sz w:val="28"/>
                <w:szCs w:val="28"/>
                <w:lang w:val="it-IT"/>
              </w:rPr>
              <w:t>închide și”;</w:t>
            </w:r>
          </w:p>
          <w:p w14:paraId="473142BD" w14:textId="77777777" w:rsidR="008B18AB" w:rsidRPr="00E47E0F" w:rsidRDefault="008B18AB" w:rsidP="008B18AB">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la alineatul (1) literele c) și d), cuvântul „administrator” la toate formele gramaticale, se substituie cu cuvântul „conducător” la forma gramaticală corespunzătoare;</w:t>
            </w:r>
          </w:p>
          <w:p w14:paraId="47DA14D1" w14:textId="77777777" w:rsidR="008B18AB" w:rsidRPr="00BF5B33" w:rsidRDefault="008B18AB" w:rsidP="008B18AB">
            <w:pPr>
              <w:widowControl w:val="0"/>
              <w:tabs>
                <w:tab w:val="left" w:pos="284"/>
                <w:tab w:val="left" w:pos="426"/>
                <w:tab w:val="left" w:pos="5387"/>
              </w:tabs>
              <w:spacing w:line="276" w:lineRule="auto"/>
              <w:ind w:right="62" w:firstLine="0"/>
              <w:rPr>
                <w:color w:val="000000" w:themeColor="text1"/>
                <w:sz w:val="28"/>
                <w:szCs w:val="28"/>
              </w:rPr>
            </w:pPr>
            <w:r w:rsidRPr="00BF5B33">
              <w:rPr>
                <w:color w:val="000000" w:themeColor="text1"/>
                <w:sz w:val="28"/>
                <w:szCs w:val="28"/>
              </w:rPr>
              <w:t>alineatul (4) se abrogă.</w:t>
            </w:r>
          </w:p>
          <w:p w14:paraId="145D6CB2" w14:textId="77777777" w:rsidR="008B18AB" w:rsidRPr="00BF5B33" w:rsidRDefault="008B18AB" w:rsidP="008B18AB">
            <w:pPr>
              <w:widowControl w:val="0"/>
              <w:tabs>
                <w:tab w:val="left" w:pos="284"/>
                <w:tab w:val="left" w:pos="426"/>
                <w:tab w:val="left" w:pos="5387"/>
              </w:tabs>
              <w:spacing w:line="276" w:lineRule="auto"/>
              <w:ind w:firstLine="0"/>
              <w:rPr>
                <w:b/>
                <w:color w:val="000000" w:themeColor="text1"/>
                <w:sz w:val="28"/>
                <w:szCs w:val="28"/>
              </w:rPr>
            </w:pPr>
          </w:p>
        </w:tc>
        <w:tc>
          <w:tcPr>
            <w:tcW w:w="1648" w:type="pct"/>
            <w:tcMar>
              <w:top w:w="0" w:type="dxa"/>
              <w:left w:w="108" w:type="dxa"/>
              <w:bottom w:w="0" w:type="dxa"/>
              <w:right w:w="108" w:type="dxa"/>
            </w:tcMar>
          </w:tcPr>
          <w:p w14:paraId="3B645A50" w14:textId="23F9C9F8"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243.</w:t>
            </w:r>
            <w:r w:rsidRPr="00E47E0F">
              <w:rPr>
                <w:color w:val="000000" w:themeColor="text1"/>
                <w:sz w:val="28"/>
                <w:szCs w:val="28"/>
                <w:lang w:val="it-IT"/>
              </w:rPr>
              <w:t> Lichidarea și radierea sucursalei persoanei juridice străine din registrul de publicitate al Republicii Moldova</w:t>
            </w:r>
          </w:p>
          <w:p w14:paraId="13E9702E"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 xml:space="preserve">(1) Sucursala persoanei juridice străine </w:t>
            </w:r>
            <w:r w:rsidRPr="00FA1229">
              <w:rPr>
                <w:b/>
                <w:bCs/>
                <w:color w:val="000000" w:themeColor="text1"/>
                <w:sz w:val="28"/>
                <w:szCs w:val="28"/>
                <w:lang w:val="ro-RO"/>
              </w:rPr>
              <w:t>se</w:t>
            </w:r>
            <w:r w:rsidRPr="00E47E0F">
              <w:rPr>
                <w:color w:val="000000" w:themeColor="text1"/>
                <w:sz w:val="28"/>
                <w:szCs w:val="28"/>
                <w:lang w:val="ro-RO"/>
              </w:rPr>
              <w:t xml:space="preserve"> </w:t>
            </w:r>
            <w:r w:rsidRPr="00E47E0F">
              <w:rPr>
                <w:b/>
                <w:color w:val="000000" w:themeColor="text1"/>
                <w:sz w:val="28"/>
                <w:szCs w:val="28"/>
                <w:lang w:val="ro-RO"/>
              </w:rPr>
              <w:t>închide și</w:t>
            </w:r>
            <w:r w:rsidRPr="00E47E0F">
              <w:rPr>
                <w:color w:val="000000" w:themeColor="text1"/>
                <w:sz w:val="28"/>
                <w:szCs w:val="28"/>
                <w:lang w:val="ro-RO"/>
              </w:rPr>
              <w:t xml:space="preserve"> se radiază din registrul de publicitate al Republicii Moldova în care este înregistrată în unul dintre următoarele cazuri:</w:t>
            </w:r>
          </w:p>
          <w:p w14:paraId="7D814244"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a) persoana juridică străină este dizolvată;</w:t>
            </w:r>
          </w:p>
          <w:p w14:paraId="62D81553"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b) persoana juridică străină depune cerere de radiere;</w:t>
            </w:r>
          </w:p>
          <w:p w14:paraId="16B6FD47"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 xml:space="preserve">c) sucursala nu are </w:t>
            </w:r>
            <w:r w:rsidRPr="00E47E0F">
              <w:rPr>
                <w:b/>
                <w:color w:val="000000" w:themeColor="text1"/>
                <w:sz w:val="28"/>
                <w:szCs w:val="28"/>
                <w:lang w:val="ro-RO"/>
              </w:rPr>
              <w:t>conducător</w:t>
            </w:r>
            <w:r w:rsidRPr="00E47E0F">
              <w:rPr>
                <w:color w:val="000000" w:themeColor="text1"/>
                <w:sz w:val="28"/>
                <w:szCs w:val="28"/>
                <w:lang w:val="ro-RO"/>
              </w:rPr>
              <w:t xml:space="preserve"> și nu a fost numit un </w:t>
            </w:r>
            <w:r w:rsidRPr="00E47E0F">
              <w:rPr>
                <w:b/>
                <w:color w:val="000000" w:themeColor="text1"/>
                <w:sz w:val="28"/>
                <w:szCs w:val="28"/>
                <w:lang w:val="ro-RO"/>
              </w:rPr>
              <w:t xml:space="preserve">conducător </w:t>
            </w:r>
            <w:r w:rsidRPr="00E47E0F">
              <w:rPr>
                <w:color w:val="000000" w:themeColor="text1"/>
                <w:sz w:val="28"/>
                <w:szCs w:val="28"/>
                <w:lang w:val="ro-RO"/>
              </w:rPr>
              <w:t xml:space="preserve">în termen de 3 luni </w:t>
            </w:r>
            <w:r w:rsidRPr="00E47E0F">
              <w:rPr>
                <w:color w:val="000000" w:themeColor="text1"/>
                <w:sz w:val="28"/>
                <w:szCs w:val="28"/>
                <w:lang w:val="ro-RO"/>
              </w:rPr>
              <w:lastRenderedPageBreak/>
              <w:t xml:space="preserve">după notificare din partea organului de înregistrare de stat competent al Republicii Moldova despre radierea </w:t>
            </w:r>
            <w:r w:rsidRPr="00E47E0F">
              <w:rPr>
                <w:b/>
                <w:color w:val="000000" w:themeColor="text1"/>
                <w:sz w:val="28"/>
                <w:szCs w:val="28"/>
                <w:lang w:val="ro-RO"/>
              </w:rPr>
              <w:t>conducătorului</w:t>
            </w:r>
            <w:r w:rsidRPr="00E47E0F">
              <w:rPr>
                <w:color w:val="000000" w:themeColor="text1"/>
                <w:sz w:val="28"/>
                <w:szCs w:val="28"/>
                <w:lang w:val="ro-RO"/>
              </w:rPr>
              <w:t xml:space="preserve"> din registru;</w:t>
            </w:r>
          </w:p>
          <w:p w14:paraId="051F4465"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 xml:space="preserve">d) </w:t>
            </w:r>
            <w:r w:rsidRPr="00E47E0F">
              <w:rPr>
                <w:b/>
                <w:color w:val="000000" w:themeColor="text1"/>
                <w:sz w:val="28"/>
                <w:szCs w:val="28"/>
                <w:lang w:val="ro-RO"/>
              </w:rPr>
              <w:t>conducătorul</w:t>
            </w:r>
            <w:r w:rsidRPr="00E47E0F">
              <w:rPr>
                <w:color w:val="000000" w:themeColor="text1"/>
                <w:sz w:val="28"/>
                <w:szCs w:val="28"/>
                <w:lang w:val="ro-RO"/>
              </w:rPr>
              <w:t xml:space="preserve"> sucursalei nu a prezentat situațiile financiare în termenele prevăzute de Legea contabilității și raportării financiare nr. 287/2017 și nici nu înlătură neajunsul în termenul suplimentar de 30 de zile acordat de autoritatea Republicii Moldova căreia trebuiau prezentate situațiile financiare.</w:t>
            </w:r>
          </w:p>
          <w:p w14:paraId="1B8F81A1"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Sucursala persoanei juridice străine este radiată din registrul de publicitate al Republicii Moldova în baza hotărîrii judecătorești definitive:</w:t>
            </w:r>
          </w:p>
          <w:p w14:paraId="6B6CB409"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a) la cererea unei persoane sau autorități publice abilitate prin lege sau a oricărei alte persoane interesate dacă genul de activitate sau activitățile sucursalei contravin legii sau bunelor moravuri;</w:t>
            </w:r>
          </w:p>
          <w:p w14:paraId="4443A01A"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 xml:space="preserve">b) la cererea unui creditor care demonstrează că nu își poate satisface creanța apărută din funcționarea persoanei juridice străine în Republica Moldova din contul activelor deținute de persoana </w:t>
            </w:r>
            <w:r w:rsidRPr="00E47E0F">
              <w:rPr>
                <w:color w:val="000000" w:themeColor="text1"/>
                <w:sz w:val="28"/>
                <w:szCs w:val="28"/>
                <w:lang w:val="it-IT"/>
              </w:rPr>
              <w:lastRenderedPageBreak/>
              <w:t>juridică străină pe teritoriul Republicii Moldova;</w:t>
            </w:r>
          </w:p>
          <w:p w14:paraId="7161CF66"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c) în alte cazuri prevăzute de lege.</w:t>
            </w:r>
          </w:p>
          <w:p w14:paraId="505E609C"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După radierea sucursalei din registrul de publicitate al Republicii Moldova, persoana juridică străină poate să își continue activitățile în Republica Moldova printr-o sucursală în sensul art. 240 alin. (1) doar dacă a înregistrat o sucursală nouă. În cazul radierii sucursalei din registrul de publicitate al Republicii Moldova la cererea unui creditor, noua sucursală poate fi înregistrată doar dacă creanța creditorului a fost satisfăcută sau dacă creditorul și-a dat consimțămîntul scris la înregistrarea sucursalei în registrul de publicitate al Republicii Moldova.</w:t>
            </w:r>
          </w:p>
          <w:p w14:paraId="4FAD1185" w14:textId="48F77837" w:rsidR="008B18AB" w:rsidRPr="00BF5B33" w:rsidRDefault="008B18AB" w:rsidP="008B18AB">
            <w:pPr>
              <w:tabs>
                <w:tab w:val="left" w:pos="284"/>
              </w:tabs>
              <w:spacing w:line="276" w:lineRule="auto"/>
              <w:ind w:firstLine="0"/>
              <w:contextualSpacing/>
              <w:rPr>
                <w:b/>
                <w:color w:val="000000" w:themeColor="text1"/>
                <w:sz w:val="28"/>
                <w:szCs w:val="28"/>
              </w:rPr>
            </w:pPr>
            <w:r w:rsidRPr="00E47E0F">
              <w:rPr>
                <w:color w:val="000000" w:themeColor="text1"/>
                <w:sz w:val="28"/>
                <w:szCs w:val="28"/>
                <w:lang w:val="it-IT"/>
              </w:rPr>
              <w:t xml:space="preserve"> </w:t>
            </w:r>
            <w:r w:rsidRPr="00BF5B33">
              <w:rPr>
                <w:b/>
                <w:color w:val="000000" w:themeColor="text1"/>
                <w:sz w:val="28"/>
                <w:szCs w:val="28"/>
              </w:rPr>
              <w:t>4) - abrogat</w:t>
            </w:r>
          </w:p>
          <w:p w14:paraId="5F1FA92D"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r>
      <w:tr w:rsidR="008B18AB" w:rsidRPr="004033FA" w14:paraId="7AED8CB0" w14:textId="77777777" w:rsidTr="006908CD">
        <w:trPr>
          <w:jc w:val="center"/>
        </w:trPr>
        <w:tc>
          <w:tcPr>
            <w:tcW w:w="1674" w:type="pct"/>
            <w:tcMar>
              <w:top w:w="0" w:type="dxa"/>
              <w:left w:w="108" w:type="dxa"/>
              <w:bottom w:w="0" w:type="dxa"/>
              <w:right w:w="108" w:type="dxa"/>
            </w:tcMar>
          </w:tcPr>
          <w:p w14:paraId="338F198E"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249. </w:t>
            </w:r>
            <w:r w:rsidRPr="00E47E0F">
              <w:rPr>
                <w:color w:val="000000" w:themeColor="text1"/>
                <w:sz w:val="28"/>
                <w:szCs w:val="28"/>
                <w:lang w:val="it-IT" w:eastAsia="ru-RU"/>
              </w:rPr>
              <w:t>Nulitatea societăţii comerciale</w:t>
            </w:r>
          </w:p>
          <w:p w14:paraId="13D43BE6"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Societatea comercială poate fi declarată nulă prin hotărîre judecătorească.</w:t>
            </w:r>
          </w:p>
          <w:p w14:paraId="500A9BD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Hotărîrea privind nulitatea societăţii comerciale poate fi pronunţată numai atunci cînd:</w:t>
            </w:r>
          </w:p>
          <w:p w14:paraId="4208F37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a) actul de constituire lipsește;</w:t>
            </w:r>
          </w:p>
          <w:p w14:paraId="6C715287"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b) obiectul societăţii este ilicit sau contrar ordinii publice;</w:t>
            </w:r>
          </w:p>
          <w:p w14:paraId="5278029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c) actul de constituire nu prevede denumirea societăţii, participaţiunile asociaţilor, mărimea capitalului social subscris sau scopul societăţii;</w:t>
            </w:r>
          </w:p>
          <w:p w14:paraId="61097815"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d) dispoziţiile legale privind capitalul social minim nu au fost respectate;</w:t>
            </w:r>
          </w:p>
          <w:p w14:paraId="4350B42A"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e) toți fondatorii au încheiat actul de constituire cu încălcarea capacității de exercițiu.</w:t>
            </w:r>
          </w:p>
          <w:p w14:paraId="0A1C96BD"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(3) Dispozitivul hotărîrii de declarare a nulităţii societăţii comerciale se inserează în publicaţiile societăţii în termen de 15 zile de la data rămînerii definitive a hotărîrii.</w:t>
            </w:r>
          </w:p>
          <w:p w14:paraId="02A4B21E"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0351EB97"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18.</w:t>
            </w:r>
            <w:r w:rsidRPr="00E47E0F">
              <w:rPr>
                <w:color w:val="000000" w:themeColor="text1"/>
                <w:sz w:val="28"/>
                <w:szCs w:val="28"/>
                <w:lang w:val="it-IT"/>
              </w:rPr>
              <w:t xml:space="preserve"> La articolul 249, alineatul (3) va avea următorul cuprins:</w:t>
            </w:r>
          </w:p>
          <w:p w14:paraId="78C7A64B" w14:textId="50893D5F" w:rsidR="008B18AB" w:rsidRPr="00E47E0F" w:rsidRDefault="008B18AB" w:rsidP="008B18AB">
            <w:pPr>
              <w:widowControl w:val="0"/>
              <w:tabs>
                <w:tab w:val="left" w:pos="284"/>
                <w:tab w:val="left" w:pos="426"/>
                <w:tab w:val="left" w:pos="5387"/>
              </w:tabs>
              <w:spacing w:line="276" w:lineRule="auto"/>
              <w:ind w:right="62" w:firstLine="0"/>
              <w:rPr>
                <w:color w:val="000000" w:themeColor="text1"/>
                <w:sz w:val="28"/>
                <w:szCs w:val="28"/>
                <w:shd w:val="clear" w:color="auto" w:fill="FFFFFF"/>
                <w:lang w:val="ro-RO"/>
              </w:rPr>
            </w:pPr>
            <w:r w:rsidRPr="00E47E0F">
              <w:rPr>
                <w:color w:val="000000" w:themeColor="text1"/>
                <w:sz w:val="28"/>
                <w:szCs w:val="28"/>
                <w:lang w:val="ro-RO"/>
              </w:rPr>
              <w:t>„(3) Instanța transmite o copie de pe hotărârea judecătorească definitivă de declarare a nulității persoanei juridice organul</w:t>
            </w:r>
            <w:r w:rsidR="00FA1229">
              <w:rPr>
                <w:color w:val="000000" w:themeColor="text1"/>
                <w:sz w:val="28"/>
                <w:szCs w:val="28"/>
                <w:lang w:val="ro-RO"/>
              </w:rPr>
              <w:t>ui</w:t>
            </w:r>
            <w:r w:rsidRPr="00E47E0F">
              <w:rPr>
                <w:color w:val="000000" w:themeColor="text1"/>
                <w:sz w:val="28"/>
                <w:szCs w:val="28"/>
                <w:lang w:val="ro-RO"/>
              </w:rPr>
              <w:t xml:space="preserve"> de înregistrare de stat de la sediul persoanei juridice.”</w:t>
            </w:r>
          </w:p>
          <w:p w14:paraId="1E43830E"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64154A1D"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b/>
                <w:bCs/>
                <w:color w:val="000000" w:themeColor="text1"/>
                <w:sz w:val="28"/>
                <w:szCs w:val="28"/>
                <w:lang w:val="it-IT"/>
              </w:rPr>
              <w:t>Articolul 249. </w:t>
            </w:r>
            <w:r w:rsidRPr="00E47E0F">
              <w:rPr>
                <w:color w:val="000000" w:themeColor="text1"/>
                <w:sz w:val="28"/>
                <w:szCs w:val="28"/>
                <w:lang w:val="it-IT"/>
              </w:rPr>
              <w:t>Nulitatea societății comerciale</w:t>
            </w:r>
          </w:p>
          <w:p w14:paraId="12B4F72C" w14:textId="79A257F5"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it-IT"/>
              </w:rPr>
              <w:t>(1) Societatea comercială poate fi declarată nulă prin hotărîre judecătorească.</w:t>
            </w:r>
          </w:p>
          <w:p w14:paraId="437B027D"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Hotărîrea privind nulitatea societății comerciale poate fi pronunțată numai atunci cînd:</w:t>
            </w:r>
          </w:p>
          <w:p w14:paraId="611B5564" w14:textId="77777777"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a) actul de constituire lipsește;</w:t>
            </w:r>
          </w:p>
          <w:p w14:paraId="70A7D151" w14:textId="77777777"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b) obiectul societății este ilicit sau contrar ordinii publice;</w:t>
            </w:r>
          </w:p>
          <w:p w14:paraId="7115F128" w14:textId="77777777"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c) actul de constituire nu prevede denumirea societății, participațiunile asociaților, mărimea capitalului social subscris sau scopul societății;</w:t>
            </w:r>
          </w:p>
          <w:p w14:paraId="71D1788D" w14:textId="77777777"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d) dispozițiile legale privind capitalul social minim nu au fost respectate;</w:t>
            </w:r>
          </w:p>
          <w:p w14:paraId="0C0A9E28" w14:textId="77777777"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e) toți fondatorii au încheiat actul de constituire cu încălcarea capacității de exercițiu.</w:t>
            </w:r>
          </w:p>
          <w:p w14:paraId="011C6D2C" w14:textId="55D1A73E"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b/>
                <w:color w:val="000000" w:themeColor="text1"/>
                <w:sz w:val="28"/>
                <w:szCs w:val="28"/>
                <w:lang w:val="fr-FR"/>
              </w:rPr>
              <w:t xml:space="preserve">(3) </w:t>
            </w:r>
            <w:r w:rsidR="00FA1229">
              <w:t xml:space="preserve"> </w:t>
            </w:r>
            <w:r w:rsidR="00FA1229" w:rsidRPr="00FA1229">
              <w:rPr>
                <w:b/>
                <w:color w:val="000000" w:themeColor="text1"/>
                <w:sz w:val="28"/>
                <w:szCs w:val="28"/>
                <w:lang w:val="fr-FR"/>
              </w:rPr>
              <w:t>Instanța transmite o copie de pe hotărârea judecătorească definitivă de declarare a nulității persoanei juridice organului de înregistrare de stat de la sediul persoanei juridice</w:t>
            </w:r>
            <w:r w:rsidRPr="00E47E0F">
              <w:rPr>
                <w:color w:val="000000" w:themeColor="text1"/>
                <w:sz w:val="28"/>
                <w:szCs w:val="28"/>
                <w:lang w:val="fr-FR"/>
              </w:rPr>
              <w:t xml:space="preserve">. </w:t>
            </w:r>
          </w:p>
          <w:p w14:paraId="1F076D01" w14:textId="1FC91AF8" w:rsidR="008B18AB" w:rsidRPr="00E47E0F" w:rsidRDefault="008B18AB" w:rsidP="008B18AB">
            <w:pPr>
              <w:tabs>
                <w:tab w:val="left" w:pos="284"/>
              </w:tabs>
              <w:spacing w:line="276" w:lineRule="auto"/>
              <w:ind w:firstLine="0"/>
              <w:contextualSpacing/>
              <w:rPr>
                <w:b/>
                <w:color w:val="000000" w:themeColor="text1"/>
                <w:sz w:val="28"/>
                <w:szCs w:val="28"/>
                <w:lang w:val="fr-FR"/>
              </w:rPr>
            </w:pPr>
          </w:p>
        </w:tc>
      </w:tr>
      <w:tr w:rsidR="008B18AB" w:rsidRPr="004033FA" w14:paraId="5F972652" w14:textId="77777777" w:rsidTr="006908CD">
        <w:trPr>
          <w:jc w:val="center"/>
        </w:trPr>
        <w:tc>
          <w:tcPr>
            <w:tcW w:w="1674" w:type="pct"/>
            <w:tcMar>
              <w:top w:w="0" w:type="dxa"/>
              <w:left w:w="108" w:type="dxa"/>
              <w:bottom w:w="0" w:type="dxa"/>
              <w:right w:w="108" w:type="dxa"/>
            </w:tcMar>
          </w:tcPr>
          <w:p w14:paraId="3DCCC8F2" w14:textId="3B849E04"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250. </w:t>
            </w:r>
            <w:r w:rsidRPr="00E47E0F">
              <w:rPr>
                <w:color w:val="000000" w:themeColor="text1"/>
                <w:sz w:val="28"/>
                <w:szCs w:val="28"/>
                <w:lang w:val="it-IT" w:eastAsia="ru-RU"/>
              </w:rPr>
              <w:t>Efectele declarării nulităţii societăţii comerciale</w:t>
            </w:r>
          </w:p>
          <w:p w14:paraId="7445C53A"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Pe data la care hotărîrea judecătorească de declarare a nulităţii societăţii comerciale rămîne definitivă, aceasta se dizolvă şi intră în lichidare. Prin hotărîre judecătorească de declarare a nulităţii se desemnează lichidatorul societăţii.</w:t>
            </w:r>
          </w:p>
          <w:p w14:paraId="33AC2FB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Nulitatea societăţii comerciale nu afectează actele juridice încheiate în numele ei, excepţie constituind cazul prevăzut la alin.(3).</w:t>
            </w:r>
          </w:p>
          <w:p w14:paraId="6FAE693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Dacă societatea comercială declarată nulă este insolvabilă, lichidarea ei se efectuează conform legislaţiei cu privire la insolvabilitate.</w:t>
            </w:r>
          </w:p>
          <w:p w14:paraId="11088ED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Asociaţii cărora le este imputabilă nulitatea societăţii comerciale răspund nelimitat şi solidar faţă de ceilalţi asociaţi şi faţă de terţi pentru prejudiciul cauzat prin nulitatea societăţii.</w:t>
            </w:r>
          </w:p>
          <w:p w14:paraId="063B272A"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265A270A"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 xml:space="preserve">19. </w:t>
            </w:r>
            <w:r w:rsidRPr="00E47E0F">
              <w:rPr>
                <w:color w:val="000000" w:themeColor="text1"/>
                <w:sz w:val="28"/>
                <w:szCs w:val="28"/>
                <w:lang w:val="it-IT"/>
              </w:rPr>
              <w:t>Articolul 250 se completează cu alineatul (5) cu următorul cuprins:</w:t>
            </w:r>
          </w:p>
          <w:p w14:paraId="6B98679F" w14:textId="40E428DA" w:rsidR="008B18AB" w:rsidRPr="00E47E0F" w:rsidRDefault="008B18AB" w:rsidP="008B18AB">
            <w:pPr>
              <w:widowControl w:val="0"/>
              <w:tabs>
                <w:tab w:val="left" w:pos="284"/>
                <w:tab w:val="left" w:pos="426"/>
                <w:tab w:val="left" w:pos="5387"/>
              </w:tabs>
              <w:spacing w:line="276" w:lineRule="auto"/>
              <w:ind w:right="62" w:firstLine="0"/>
              <w:rPr>
                <w:color w:val="000000" w:themeColor="text1"/>
                <w:sz w:val="28"/>
                <w:szCs w:val="28"/>
                <w:lang w:val="ro-RO"/>
              </w:rPr>
            </w:pPr>
            <w:r w:rsidRPr="00E47E0F">
              <w:rPr>
                <w:color w:val="000000" w:themeColor="text1"/>
                <w:sz w:val="28"/>
                <w:szCs w:val="28"/>
                <w:lang w:val="ro-RO"/>
              </w:rPr>
              <w:t xml:space="preserve">„(5) </w:t>
            </w:r>
            <w:r w:rsidR="009951C8" w:rsidRPr="009951C8">
              <w:rPr>
                <w:color w:val="000000" w:themeColor="text1"/>
                <w:sz w:val="28"/>
                <w:szCs w:val="28"/>
                <w:lang w:val="ro-RO"/>
              </w:rPr>
              <w:t>Asociații rămân obligați să verse aportul la care s-au angajat, dar care nu a fost încă vărsat, în măsura necesară pentru satisfacerea obligațiilor societății comerciale față de creditori</w:t>
            </w:r>
            <w:r w:rsidRPr="00E47E0F">
              <w:rPr>
                <w:color w:val="000000" w:themeColor="text1"/>
                <w:sz w:val="28"/>
                <w:szCs w:val="28"/>
                <w:lang w:val="ro-RO"/>
              </w:rPr>
              <w:t>.”</w:t>
            </w:r>
          </w:p>
          <w:p w14:paraId="7D9F9BC4" w14:textId="77777777" w:rsidR="008B18AB" w:rsidRPr="00E47E0F" w:rsidRDefault="008B18AB" w:rsidP="008B18AB">
            <w:pPr>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47659FE4" w14:textId="7A613351"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250. </w:t>
            </w:r>
            <w:r w:rsidRPr="00E47E0F">
              <w:rPr>
                <w:color w:val="000000" w:themeColor="text1"/>
                <w:sz w:val="28"/>
                <w:szCs w:val="28"/>
                <w:lang w:val="it-IT"/>
              </w:rPr>
              <w:t>Efectele declarării nulității societății comerciale</w:t>
            </w:r>
          </w:p>
          <w:p w14:paraId="20B3C8CB"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(1) Pe data la care hotărîrea judecătorească de declarare a nulității societății comerciale rămîne definitivă, aceasta se dizolvă și intră în lichidare. Prin hotărîre judecătorească de declarare a nulității se desemnează lichidatorul societății.</w:t>
            </w:r>
          </w:p>
          <w:p w14:paraId="2C2ADADB"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(2) Nulitatea societății comerciale nu afectează actele juridice încheiate în numele ei, excepție constituind cazul prevăzut la alin.(3).</w:t>
            </w:r>
          </w:p>
          <w:p w14:paraId="031AC580"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Dacă societatea comercială declarată nulă este insolvabilă, lichidarea ei se efectuează conform legislației cu privire la insolvabilitate.</w:t>
            </w:r>
          </w:p>
          <w:p w14:paraId="35176CFC"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(4) Asociații cărora le este imputabilă nulitatea societății comerciale răspund nelimitat și solidar față de ceilalți asociați și față de terți pentru prejudiciul cauzat prin nulitatea societății.</w:t>
            </w:r>
          </w:p>
          <w:p w14:paraId="5EBCBCD7" w14:textId="60AA22A2"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(5) </w:t>
            </w:r>
            <w:r w:rsidR="009951C8" w:rsidRPr="009951C8">
              <w:rPr>
                <w:b/>
                <w:color w:val="000000" w:themeColor="text1"/>
                <w:sz w:val="28"/>
                <w:szCs w:val="28"/>
                <w:lang w:val="it-IT"/>
              </w:rPr>
              <w:t>Asociații rămân obligați să verse aportul la care s-au angajat, dar care nu a fost încă vărsat, în măsura necesară pentru satisfacerea obligațiilor societății comerciale față de creditori</w:t>
            </w:r>
            <w:r w:rsidRPr="00E47E0F">
              <w:rPr>
                <w:b/>
                <w:color w:val="000000" w:themeColor="text1"/>
                <w:sz w:val="28"/>
                <w:szCs w:val="28"/>
                <w:lang w:val="it-IT"/>
              </w:rPr>
              <w:t xml:space="preserve">. </w:t>
            </w:r>
          </w:p>
          <w:p w14:paraId="6F27A94F"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8B18AB" w:rsidRPr="004033FA" w14:paraId="1D8CE389" w14:textId="77777777" w:rsidTr="006908CD">
        <w:trPr>
          <w:jc w:val="center"/>
        </w:trPr>
        <w:tc>
          <w:tcPr>
            <w:tcW w:w="1674" w:type="pct"/>
            <w:tcMar>
              <w:top w:w="0" w:type="dxa"/>
              <w:left w:w="108" w:type="dxa"/>
              <w:bottom w:w="0" w:type="dxa"/>
              <w:right w:w="108" w:type="dxa"/>
            </w:tcMar>
          </w:tcPr>
          <w:p w14:paraId="50BA26BD" w14:textId="30092084"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253.</w:t>
            </w:r>
            <w:r w:rsidRPr="00E47E0F">
              <w:rPr>
                <w:color w:val="000000" w:themeColor="text1"/>
                <w:sz w:val="28"/>
                <w:szCs w:val="28"/>
                <w:lang w:val="it-IT" w:eastAsia="ru-RU"/>
              </w:rPr>
              <w:t> Aportul în natură la capitalul social al societăţii comerciale</w:t>
            </w:r>
          </w:p>
          <w:p w14:paraId="756FD262" w14:textId="5ADC980D"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w:t>
            </w:r>
          </w:p>
          <w:p w14:paraId="5DE6F4B5"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(5) Aportul în natură trebuie vărsat în termenul stabilit de actul de constituire, dar nu mai tîrziu de termenul indicat la art.251 alin.(3). În cazul majorării capitalului social, aportul se varsă în termenul stabilit de adunarea generală, dar nu mai tîrziu de 60 de zile de la adoptarea hotărîrii de majorare a capitalului social.</w:t>
            </w:r>
          </w:p>
          <w:p w14:paraId="0046AE62"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Aporturile în natură se evaluează în bani de către un evaluator independent și se aprobă de adunarea generală a asociaților. Asociatul care a transmis aportul și evaluatorul răspund solidar, în limitele supraevaluării. Pretențiile privind corectitudinea evaluării se prescriu în termen de 3 ani de la momentul aprobării aportului în natură de către adunarea generală a asociaților.</w:t>
            </w:r>
          </w:p>
          <w:p w14:paraId="329C84E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(7) Aportul în creanţe se consideră vărsat numai după ce societatea comercială a obţinut plata sumei de bani care face obiectul creanţei.</w:t>
            </w:r>
          </w:p>
          <w:p w14:paraId="4C61B261" w14:textId="77777777" w:rsidR="008B18AB" w:rsidRPr="00E47E0F" w:rsidRDefault="008B18AB" w:rsidP="008B18AB">
            <w:pPr>
              <w:shd w:val="clear" w:color="auto" w:fill="FFFFFF"/>
              <w:tabs>
                <w:tab w:val="left" w:pos="284"/>
              </w:tabs>
              <w:spacing w:line="276" w:lineRule="auto"/>
              <w:ind w:firstLine="0"/>
              <w:rPr>
                <w:b/>
                <w:bCs/>
                <w:color w:val="000000" w:themeColor="text1"/>
                <w:sz w:val="28"/>
                <w:szCs w:val="28"/>
                <w:lang w:val="it-IT" w:eastAsia="ru-RU"/>
              </w:rPr>
            </w:pPr>
          </w:p>
        </w:tc>
        <w:tc>
          <w:tcPr>
            <w:tcW w:w="1678" w:type="pct"/>
            <w:tcMar>
              <w:top w:w="0" w:type="dxa"/>
              <w:left w:w="108" w:type="dxa"/>
              <w:bottom w:w="0" w:type="dxa"/>
              <w:right w:w="108" w:type="dxa"/>
            </w:tcMar>
          </w:tcPr>
          <w:p w14:paraId="21903FD8"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t xml:space="preserve">20. </w:t>
            </w:r>
            <w:r w:rsidRPr="00E47E0F">
              <w:rPr>
                <w:color w:val="000000" w:themeColor="text1"/>
                <w:sz w:val="28"/>
                <w:szCs w:val="28"/>
                <w:lang w:val="it-IT"/>
              </w:rPr>
              <w:t xml:space="preserve">Articolul 253 se completează cu alineatul (8) cu următorul conținut: </w:t>
            </w:r>
          </w:p>
          <w:p w14:paraId="35EDF565" w14:textId="504DA2E8" w:rsidR="008B18AB" w:rsidRPr="00E47E0F" w:rsidRDefault="008B18AB" w:rsidP="008B18AB">
            <w:pPr>
              <w:tabs>
                <w:tab w:val="left" w:pos="284"/>
                <w:tab w:val="left" w:pos="426"/>
                <w:tab w:val="left" w:pos="5387"/>
              </w:tabs>
              <w:spacing w:line="276" w:lineRule="auto"/>
              <w:ind w:firstLine="0"/>
              <w:rPr>
                <w:b/>
                <w:color w:val="000000" w:themeColor="text1"/>
                <w:sz w:val="28"/>
                <w:szCs w:val="28"/>
                <w:lang w:val="ro-RO"/>
              </w:rPr>
            </w:pPr>
            <w:r w:rsidRPr="00E47E0F">
              <w:rPr>
                <w:color w:val="000000" w:themeColor="text1"/>
                <w:sz w:val="28"/>
                <w:szCs w:val="28"/>
                <w:lang w:val="ro-RO"/>
              </w:rPr>
              <w:t xml:space="preserve">„(8) </w:t>
            </w:r>
            <w:r w:rsidR="00D032F7" w:rsidRPr="00D032F7">
              <w:rPr>
                <w:color w:val="000000" w:themeColor="text1"/>
                <w:sz w:val="28"/>
                <w:szCs w:val="28"/>
                <w:lang w:val="ro-RO"/>
              </w:rPr>
              <w:t>Dacă pentru înstrăinarea bunului prin lege se cere respectarea formei autentice, actul de predare-primire prin care societății i se transmite cu titlu de proprietate bunul ca aport în natură se încheie în formă autentică</w:t>
            </w:r>
            <w:r w:rsidR="00D032F7">
              <w:rPr>
                <w:color w:val="000000" w:themeColor="text1"/>
                <w:sz w:val="28"/>
                <w:szCs w:val="28"/>
                <w:lang w:val="ro-RO"/>
              </w:rPr>
              <w:t>.</w:t>
            </w:r>
            <w:r w:rsidRPr="00E47E0F">
              <w:rPr>
                <w:color w:val="000000" w:themeColor="text1"/>
                <w:sz w:val="28"/>
                <w:szCs w:val="28"/>
                <w:lang w:val="ro-RO"/>
              </w:rPr>
              <w:t>”</w:t>
            </w:r>
          </w:p>
          <w:p w14:paraId="5B050FD9"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6C102F47" w14:textId="79A046C5"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253.</w:t>
            </w:r>
            <w:r w:rsidRPr="00E47E0F">
              <w:rPr>
                <w:color w:val="000000" w:themeColor="text1"/>
                <w:sz w:val="28"/>
                <w:szCs w:val="28"/>
                <w:lang w:val="it-IT"/>
              </w:rPr>
              <w:t> Aportul în natură la capitalul social al societății comerciale</w:t>
            </w:r>
          </w:p>
          <w:p w14:paraId="4D635377" w14:textId="7ADC8748"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w:t>
            </w:r>
          </w:p>
          <w:p w14:paraId="7685D6BE" w14:textId="77777777" w:rsidR="008B18AB" w:rsidRPr="00E47E0F" w:rsidRDefault="008B18AB" w:rsidP="008B18AB">
            <w:pPr>
              <w:tabs>
                <w:tab w:val="left" w:pos="284"/>
              </w:tabs>
              <w:spacing w:line="276" w:lineRule="auto"/>
              <w:ind w:firstLine="0"/>
              <w:contextualSpacing/>
              <w:rPr>
                <w:color w:val="000000" w:themeColor="text1"/>
                <w:sz w:val="28"/>
                <w:szCs w:val="28"/>
                <w:lang w:val="fr-FR"/>
              </w:rPr>
            </w:pPr>
            <w:r w:rsidRPr="00E47E0F">
              <w:rPr>
                <w:color w:val="000000" w:themeColor="text1"/>
                <w:sz w:val="28"/>
                <w:szCs w:val="28"/>
                <w:lang w:val="fr-FR"/>
              </w:rPr>
              <w:t>(5) Aportul în natură trebuie vărsat în termenul stabilit de actul de constituire, dar nu mai tîrziu de termenul indicat la art.251 alin.(3). În cazul majorării capitalului social, aportul se varsă în termenul stabilit de adunarea generală, dar nu mai tîrziu de 60 de zile de la adoptarea hotărîrii de majorare a capitalului social.</w:t>
            </w:r>
          </w:p>
          <w:p w14:paraId="078C210D"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(6) Aporturile în natură se evaluează în bani de către un evaluator independent și se aprobă de adunarea generală a asociaților. Asociatul care a transmis aportul și evaluatorul răspund solidar, în limitele supraevaluării. Pretențiile privind corectitudinea evaluării se prescriu în termen de 3 ani de la momentul aprobării aportului în natură de către adunarea generală a asociaților.</w:t>
            </w:r>
          </w:p>
          <w:p w14:paraId="25DCA419"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(7) Aportul în creanțe se consideră vărsat numai după ce societatea comercială a obținut plata sumei de bani care face obiectul creanței.</w:t>
            </w:r>
          </w:p>
          <w:p w14:paraId="1C902BA6" w14:textId="065D5768" w:rsidR="008B18AB" w:rsidRPr="00BF5B33"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(8) </w:t>
            </w:r>
            <w:r w:rsidR="00D032F7" w:rsidRPr="00D032F7">
              <w:rPr>
                <w:b/>
                <w:color w:val="000000" w:themeColor="text1"/>
                <w:sz w:val="28"/>
                <w:szCs w:val="28"/>
                <w:lang w:val="it-IT"/>
              </w:rPr>
              <w:t xml:space="preserve">Dacă pentru înstrăinarea bunului prin lege se cere respectarea formei </w:t>
            </w:r>
            <w:r w:rsidR="00D032F7" w:rsidRPr="00D032F7">
              <w:rPr>
                <w:b/>
                <w:color w:val="000000" w:themeColor="text1"/>
                <w:sz w:val="28"/>
                <w:szCs w:val="28"/>
                <w:lang w:val="it-IT"/>
              </w:rPr>
              <w:lastRenderedPageBreak/>
              <w:t>autentice, actul de predare-primire prin care societății i se transmite cu titlu de proprietate bunul ca aport în natură se încheie în formă autentică</w:t>
            </w:r>
            <w:r w:rsidRPr="00E47E0F">
              <w:rPr>
                <w:b/>
                <w:color w:val="000000" w:themeColor="text1"/>
                <w:sz w:val="28"/>
                <w:szCs w:val="28"/>
                <w:lang w:val="it-IT"/>
              </w:rPr>
              <w:t xml:space="preserve">. </w:t>
            </w:r>
          </w:p>
          <w:p w14:paraId="6C3DE526" w14:textId="77777777" w:rsidR="008B18AB" w:rsidRPr="00BF5B33" w:rsidRDefault="008B18AB" w:rsidP="008B18AB">
            <w:pPr>
              <w:tabs>
                <w:tab w:val="left" w:pos="284"/>
              </w:tabs>
              <w:spacing w:line="276" w:lineRule="auto"/>
              <w:ind w:firstLine="0"/>
              <w:contextualSpacing/>
              <w:rPr>
                <w:b/>
                <w:bCs/>
                <w:color w:val="000000" w:themeColor="text1"/>
                <w:sz w:val="28"/>
                <w:szCs w:val="28"/>
                <w:lang w:val="it-IT"/>
              </w:rPr>
            </w:pPr>
          </w:p>
        </w:tc>
      </w:tr>
      <w:tr w:rsidR="008B18AB" w:rsidRPr="00BF5B33" w14:paraId="5BC6CC4A" w14:textId="77777777" w:rsidTr="006908CD">
        <w:trPr>
          <w:jc w:val="center"/>
        </w:trPr>
        <w:tc>
          <w:tcPr>
            <w:tcW w:w="1674" w:type="pct"/>
            <w:tcMar>
              <w:top w:w="0" w:type="dxa"/>
              <w:left w:w="108" w:type="dxa"/>
              <w:bottom w:w="0" w:type="dxa"/>
              <w:right w:w="108" w:type="dxa"/>
            </w:tcMar>
          </w:tcPr>
          <w:p w14:paraId="73681B6C"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295.</w:t>
            </w:r>
            <w:r w:rsidRPr="00E47E0F">
              <w:rPr>
                <w:color w:val="000000" w:themeColor="text1"/>
                <w:sz w:val="28"/>
                <w:szCs w:val="28"/>
                <w:lang w:val="it-IT" w:eastAsia="ru-RU"/>
              </w:rPr>
              <w:t> Abuzul de control</w:t>
            </w:r>
          </w:p>
          <w:p w14:paraId="7BF0E602"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În cazul în care persoana juridică controlată care a fost administrată conform instrucțiunilor date de persoana juridică care exercită controlul, în interesul grupului, nu are șanse obiective, din contul propriilor resurse, să evite intrarea în procedură de insolvabilitate (punct de criză), persoana juridică care exercită controlul este obligată să efectueze fără întîrziere nejustificată o restructurare fundamentală sau să inițieze procedura de insolvabilitate.</w:t>
            </w:r>
          </w:p>
          <w:p w14:paraId="63B4CA98"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Persoana juridică care exercită controlul este obligată să plătească datoriile nestinse ale persoanei juridice controlate apărute înainte de punctul de criză:</w:t>
            </w:r>
          </w:p>
          <w:p w14:paraId="29CD0A67"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dacă încalcă dispozițiile alin. (1);</w:t>
            </w:r>
          </w:p>
          <w:p w14:paraId="3A14DB73"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dacă a administrat persoana juridică controlată într-un mod care i-a cauzat un prejudiciu;</w:t>
            </w:r>
          </w:p>
          <w:p w14:paraId="4D338FF0"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c) dacă i-a permis persoanei juridice controlate să se individualizeze cu grupul ori să facă trimitere la reputația grupului, astfel încît creditorii ar putea considera, cu bună-credință, că persoana juridică care exercită controlul va menține solvabilitatea persoanei juridice controlate.</w:t>
            </w:r>
          </w:p>
          <w:p w14:paraId="4E25B6C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Se prezumă că persoana juridică care exercită controlul cunoștea sau trebuia, în mod rezonabil, să cunoască faptul că persoana juridică controlată a ajuns la un punct de criză.</w:t>
            </w:r>
          </w:p>
          <w:p w14:paraId="17E1491C"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val="ru-RU" w:eastAsia="ru-RU"/>
              </w:rPr>
            </w:pPr>
            <w:r w:rsidRPr="00E47E0F">
              <w:rPr>
                <w:color w:val="000000" w:themeColor="text1"/>
                <w:sz w:val="28"/>
                <w:szCs w:val="28"/>
                <w:lang w:val="it-IT" w:eastAsia="ru-RU"/>
              </w:rPr>
              <w:t xml:space="preserve">(4) Doar administratorul insolvabilității/lichidatorul persoanei juridice controlate poate cere executarea obligației prevăzute la alin. </w:t>
            </w:r>
            <w:r w:rsidRPr="00BF5B33">
              <w:rPr>
                <w:color w:val="000000" w:themeColor="text1"/>
                <w:sz w:val="28"/>
                <w:szCs w:val="28"/>
                <w:lang w:val="ru-RU" w:eastAsia="ru-RU"/>
              </w:rPr>
              <w:t>(2).</w:t>
            </w:r>
          </w:p>
          <w:p w14:paraId="44A603E9"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2FF0DF9B"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 xml:space="preserve">21. </w:t>
            </w:r>
            <w:r w:rsidRPr="00E47E0F">
              <w:rPr>
                <w:color w:val="000000" w:themeColor="text1"/>
                <w:sz w:val="28"/>
                <w:szCs w:val="28"/>
                <w:lang w:val="it-IT"/>
              </w:rPr>
              <w:t xml:space="preserve">Articolul 295: </w:t>
            </w:r>
          </w:p>
          <w:p w14:paraId="46BF0E9B" w14:textId="77777777" w:rsidR="008B18AB" w:rsidRPr="00E47E0F" w:rsidRDefault="008B18AB" w:rsidP="008B18AB">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la alineatul (1), după cuvintele „restructurare fundamentală” se completează cu cuvintele „să o dizolve”;</w:t>
            </w:r>
          </w:p>
          <w:p w14:paraId="2AA02D39" w14:textId="77777777" w:rsidR="008B18AB" w:rsidRPr="00E47E0F" w:rsidRDefault="008B18AB" w:rsidP="008B18AB">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alineatul (2) va avea următorul cuprins:</w:t>
            </w:r>
          </w:p>
          <w:p w14:paraId="5DF3A02C" w14:textId="2125F5F2" w:rsidR="008B18AB" w:rsidRPr="00E47E0F" w:rsidRDefault="008B18AB" w:rsidP="008B18AB">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„(2) </w:t>
            </w:r>
            <w:r w:rsidR="00AC18CC">
              <w:t xml:space="preserve"> </w:t>
            </w:r>
            <w:r w:rsidR="00AC18CC" w:rsidRPr="00AC18CC">
              <w:rPr>
                <w:color w:val="000000" w:themeColor="text1"/>
                <w:sz w:val="28"/>
                <w:szCs w:val="28"/>
                <w:lang w:val="it-IT"/>
              </w:rPr>
              <w:t>Persoana juridică care exercită controlul este obligată să plătească datoriile nestinse ale persoanei juridice controlate născute după punctul de criză, dacă încalcă dispozițiile alin. (1).”;</w:t>
            </w:r>
          </w:p>
          <w:p w14:paraId="6654A83A" w14:textId="77777777" w:rsidR="008B18AB" w:rsidRPr="00E47E0F" w:rsidRDefault="008B18AB" w:rsidP="008B18AB">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se completează cu alineatul (2</w:t>
            </w:r>
            <w:r w:rsidRPr="00E47E0F">
              <w:rPr>
                <w:color w:val="000000" w:themeColor="text1"/>
                <w:sz w:val="28"/>
                <w:szCs w:val="28"/>
                <w:vertAlign w:val="superscript"/>
                <w:lang w:val="it-IT"/>
              </w:rPr>
              <w:t>1</w:t>
            </w:r>
            <w:r w:rsidRPr="00E47E0F">
              <w:rPr>
                <w:color w:val="000000" w:themeColor="text1"/>
                <w:sz w:val="28"/>
                <w:szCs w:val="28"/>
                <w:lang w:val="it-IT"/>
              </w:rPr>
              <w:t>) cu următorul cuprins:</w:t>
            </w:r>
          </w:p>
          <w:p w14:paraId="58C696A8" w14:textId="0E6AA6DB" w:rsidR="008B18AB" w:rsidRPr="00E47E0F" w:rsidRDefault="008B18AB" w:rsidP="008B18AB">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1</w:t>
            </w:r>
            <w:r w:rsidRPr="00E47E0F">
              <w:rPr>
                <w:color w:val="000000" w:themeColor="text1"/>
                <w:sz w:val="28"/>
                <w:szCs w:val="28"/>
                <w:lang w:val="it-IT"/>
              </w:rPr>
              <w:t xml:space="preserve">) </w:t>
            </w:r>
            <w:r w:rsidR="00AC18CC" w:rsidRPr="00AC18CC">
              <w:rPr>
                <w:color w:val="000000" w:themeColor="text1"/>
                <w:sz w:val="28"/>
                <w:szCs w:val="28"/>
                <w:lang w:val="it-IT"/>
              </w:rPr>
              <w:t>Dacă persoana juridică care exercită controlul a administrat persoana juridică controlată într-un mod care i-a cauzat un prejudiciu și încălcând interesul grupului, aceasta este obligată să plătească datoriile nestinse ale persoanei juridice controlate care constituie consecințele instrucțiunilor dăunătoare</w:t>
            </w:r>
            <w:r w:rsidRPr="00E47E0F">
              <w:rPr>
                <w:color w:val="000000" w:themeColor="text1"/>
                <w:sz w:val="28"/>
                <w:szCs w:val="28"/>
                <w:lang w:val="it-IT"/>
              </w:rPr>
              <w:t>.”</w:t>
            </w:r>
          </w:p>
          <w:p w14:paraId="558E7FD9" w14:textId="77777777" w:rsidR="008B18AB" w:rsidRPr="00E47E0F" w:rsidRDefault="008B18AB" w:rsidP="008B18AB">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13A56595" w14:textId="5BC209A8"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295.</w:t>
            </w:r>
            <w:r w:rsidRPr="00E47E0F">
              <w:rPr>
                <w:color w:val="000000" w:themeColor="text1"/>
                <w:sz w:val="28"/>
                <w:szCs w:val="28"/>
                <w:lang w:val="it-IT"/>
              </w:rPr>
              <w:t xml:space="preserve"> Abuzul de control </w:t>
            </w:r>
          </w:p>
          <w:p w14:paraId="112ED7A0" w14:textId="3DF95131" w:rsidR="008B18AB" w:rsidRPr="00E47E0F" w:rsidRDefault="008B18AB" w:rsidP="008B18AB">
            <w:pPr>
              <w:tabs>
                <w:tab w:val="left" w:pos="284"/>
              </w:tabs>
              <w:spacing w:line="276" w:lineRule="auto"/>
              <w:ind w:firstLine="0"/>
              <w:contextualSpacing/>
              <w:rPr>
                <w:b/>
                <w:bCs/>
                <w:i/>
                <w:iCs/>
                <w:color w:val="000000" w:themeColor="text1"/>
                <w:sz w:val="28"/>
                <w:szCs w:val="28"/>
                <w:lang w:val="it-IT"/>
              </w:rPr>
            </w:pPr>
            <w:r w:rsidRPr="00E47E0F">
              <w:rPr>
                <w:color w:val="000000" w:themeColor="text1"/>
                <w:sz w:val="28"/>
                <w:szCs w:val="28"/>
                <w:lang w:val="it-IT"/>
              </w:rPr>
              <w:t xml:space="preserve">(1) În cazul în care persoana juridică controlată care a fost administrată conform instrucțiunilor date de persoana juridică care exercită controlul, în interesul grupului, nu are șanse obiective, din contul propriilor resurse, să evite intrarea în procedură de insolvabilitate (punct de criză), persoana juridică care exercită controlul este obligată să efectueze fără întîrziere nejustificată o restructurare fundamentală, </w:t>
            </w:r>
            <w:r w:rsidRPr="00E47E0F">
              <w:rPr>
                <w:b/>
                <w:color w:val="000000" w:themeColor="text1"/>
                <w:sz w:val="28"/>
                <w:szCs w:val="28"/>
                <w:lang w:val="it-IT"/>
              </w:rPr>
              <w:t>să o dizolve</w:t>
            </w:r>
            <w:r w:rsidRPr="00E47E0F">
              <w:rPr>
                <w:color w:val="000000" w:themeColor="text1"/>
                <w:sz w:val="28"/>
                <w:szCs w:val="28"/>
                <w:lang w:val="it-IT"/>
              </w:rPr>
              <w:t xml:space="preserve"> sau să inițieze procedura de insolvabilitate. </w:t>
            </w:r>
          </w:p>
          <w:p w14:paraId="03F4556A" w14:textId="7CBB5C30"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 xml:space="preserve"> (2) </w:t>
            </w:r>
            <w:r w:rsidR="00AC18CC" w:rsidRPr="00AC18CC">
              <w:rPr>
                <w:b/>
                <w:color w:val="000000" w:themeColor="text1"/>
                <w:sz w:val="28"/>
                <w:szCs w:val="28"/>
                <w:lang w:val="it-IT"/>
              </w:rPr>
              <w:t>Persoana juridică care exercită controlul este obligată să plătească datoriile nestinse ale persoanei juridice controlate născute după punctul de criză, dacă încalcă dispozițiile alin. (1).</w:t>
            </w:r>
          </w:p>
          <w:p w14:paraId="4F7D745C" w14:textId="153E8105" w:rsidR="008B18AB" w:rsidRPr="00E47E0F" w:rsidRDefault="008B18AB" w:rsidP="008B18AB">
            <w:pPr>
              <w:tabs>
                <w:tab w:val="left" w:pos="284"/>
              </w:tabs>
              <w:spacing w:line="276" w:lineRule="auto"/>
              <w:ind w:firstLine="0"/>
              <w:contextualSpacing/>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1</w:t>
            </w:r>
            <w:r w:rsidRPr="00E47E0F">
              <w:rPr>
                <w:b/>
                <w:color w:val="000000" w:themeColor="text1"/>
                <w:sz w:val="28"/>
                <w:szCs w:val="28"/>
                <w:lang w:val="it-IT"/>
              </w:rPr>
              <w:t xml:space="preserve">) </w:t>
            </w:r>
            <w:r w:rsidR="00257369" w:rsidRPr="00257369">
              <w:rPr>
                <w:b/>
                <w:color w:val="000000" w:themeColor="text1"/>
                <w:sz w:val="28"/>
                <w:szCs w:val="28"/>
                <w:lang w:val="it-IT"/>
              </w:rPr>
              <w:t xml:space="preserve">Dacă persoana juridică care exercită controlul a administrat persoana juridică controlată într-un mod care i-a cauzat un prejudiciu și </w:t>
            </w:r>
            <w:r w:rsidR="00257369" w:rsidRPr="00257369">
              <w:rPr>
                <w:b/>
                <w:color w:val="000000" w:themeColor="text1"/>
                <w:sz w:val="28"/>
                <w:szCs w:val="28"/>
                <w:lang w:val="it-IT"/>
              </w:rPr>
              <w:lastRenderedPageBreak/>
              <w:t>încălcând interesul grupului, aceasta este obligată să plătească datoriile nestinse ale persoanei juridice controlate care constituie consecințele instrucțiunilor dăunătoare</w:t>
            </w:r>
            <w:r w:rsidRPr="00E47E0F">
              <w:rPr>
                <w:b/>
                <w:color w:val="000000" w:themeColor="text1"/>
                <w:sz w:val="28"/>
                <w:szCs w:val="28"/>
                <w:lang w:val="it-IT"/>
              </w:rPr>
              <w:t xml:space="preserve">. </w:t>
            </w:r>
          </w:p>
          <w:p w14:paraId="1AE5D7BF"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Se prezumă că persoana juridică care exercită controlul cunoștea sau trebuia, în mod rezonabil, să cunoască faptul că persoana juridică controlată a ajuns la un punct de criză.</w:t>
            </w:r>
          </w:p>
          <w:p w14:paraId="7E928A8E" w14:textId="55A62D3D" w:rsidR="008B18AB" w:rsidRPr="00BF5B33" w:rsidRDefault="008B18AB" w:rsidP="008B18AB">
            <w:pPr>
              <w:tabs>
                <w:tab w:val="left" w:pos="284"/>
              </w:tabs>
              <w:spacing w:line="276" w:lineRule="auto"/>
              <w:ind w:firstLine="0"/>
              <w:contextualSpacing/>
              <w:rPr>
                <w:color w:val="000000" w:themeColor="text1"/>
                <w:sz w:val="28"/>
                <w:szCs w:val="28"/>
              </w:rPr>
            </w:pPr>
            <w:r w:rsidRPr="00E47E0F">
              <w:rPr>
                <w:color w:val="000000" w:themeColor="text1"/>
                <w:sz w:val="28"/>
                <w:szCs w:val="28"/>
                <w:lang w:val="it-IT"/>
              </w:rPr>
              <w:t xml:space="preserve">(4) Doar administratorul insolvabilității/lichidatorul persoanei juridice controlate poate cere executarea obligației prevăzute la alin. </w:t>
            </w:r>
            <w:r w:rsidRPr="00BF5B33">
              <w:rPr>
                <w:color w:val="000000" w:themeColor="text1"/>
                <w:sz w:val="28"/>
                <w:szCs w:val="28"/>
              </w:rPr>
              <w:t>(2).</w:t>
            </w:r>
          </w:p>
          <w:p w14:paraId="56CB9959"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8B18AB" w:rsidRPr="00BF5B33" w14:paraId="581FE7AC" w14:textId="77777777" w:rsidTr="006908CD">
        <w:trPr>
          <w:jc w:val="center"/>
        </w:trPr>
        <w:tc>
          <w:tcPr>
            <w:tcW w:w="1674" w:type="pct"/>
            <w:tcMar>
              <w:top w:w="0" w:type="dxa"/>
              <w:left w:w="108" w:type="dxa"/>
              <w:bottom w:w="0" w:type="dxa"/>
              <w:right w:w="108" w:type="dxa"/>
            </w:tcMar>
          </w:tcPr>
          <w:p w14:paraId="7CF3DF32" w14:textId="17634E5A" w:rsidR="008B18AB" w:rsidRPr="00BF5B33" w:rsidRDefault="008B18AB" w:rsidP="008B18AB">
            <w:pPr>
              <w:shd w:val="clear" w:color="auto" w:fill="FFFFFF"/>
              <w:tabs>
                <w:tab w:val="left" w:pos="284"/>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325.</w:t>
            </w:r>
            <w:r w:rsidRPr="00BF5B33">
              <w:rPr>
                <w:color w:val="000000" w:themeColor="text1"/>
                <w:sz w:val="28"/>
                <w:szCs w:val="28"/>
                <w:lang w:eastAsia="ru-RU"/>
              </w:rPr>
              <w:t> Hotărîrea judecătorească care ține loc de act juridic</w:t>
            </w:r>
          </w:p>
          <w:p w14:paraId="32C66964"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(1) În cazurile expres prevăzute de lege sau contract, la cererea persoanei îndreptățite, instanța de judecată poate să pronunțe o hotărîre judecătorească care, din data rămînerii definitive, ține loc de act juridic dacă debitorul refuză, fără justificare, să încheie actul juridic, iar toate celelalte condiții de validitate sînt întrunite.</w:t>
            </w:r>
          </w:p>
          <w:p w14:paraId="00C5EE4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(2) În cazurile prevăzute la alin. (1), persoana îndreptățită nu este obligată să prezinte instanței de judecată probe ale acestui refuz. </w:t>
            </w:r>
          </w:p>
          <w:p w14:paraId="44530889"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Actul juridic încheiat pe calea prevăzută de prezentul articol se supune dispozițiilor legale aplicabile acelui act ca și cum el s-ar fi încheiat, fără vicii de consimțămînt, nemijlocit de către părțile prevăzute de hotărîrea judecătorească.</w:t>
            </w:r>
          </w:p>
          <w:p w14:paraId="407B5B71"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Dreptul la acțiunea prevăzută de alin. (1) se prescrie în termen de 6 luni de la data la care actul juridic trebuia încheiat.</w:t>
            </w:r>
          </w:p>
          <w:p w14:paraId="74980E5E" w14:textId="77777777" w:rsidR="008B18AB" w:rsidRPr="00E47E0F"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086C240A"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22.</w:t>
            </w:r>
            <w:r w:rsidRPr="00E47E0F">
              <w:rPr>
                <w:color w:val="000000" w:themeColor="text1"/>
                <w:sz w:val="28"/>
                <w:szCs w:val="28"/>
                <w:lang w:val="it-IT"/>
              </w:rPr>
              <w:t xml:space="preserve"> La articolul 325, alineatul (4) se abrogă. </w:t>
            </w:r>
          </w:p>
        </w:tc>
        <w:tc>
          <w:tcPr>
            <w:tcW w:w="1648" w:type="pct"/>
            <w:tcMar>
              <w:top w:w="0" w:type="dxa"/>
              <w:left w:w="108" w:type="dxa"/>
              <w:bottom w:w="0" w:type="dxa"/>
              <w:right w:w="108" w:type="dxa"/>
            </w:tcMar>
          </w:tcPr>
          <w:p w14:paraId="7DD4D1D9" w14:textId="7ED1031B"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ro-RO"/>
              </w:rPr>
              <w:t>Articolul 325.</w:t>
            </w:r>
            <w:r w:rsidRPr="00E47E0F">
              <w:rPr>
                <w:color w:val="000000" w:themeColor="text1"/>
                <w:sz w:val="28"/>
                <w:szCs w:val="28"/>
                <w:lang w:val="ro-RO"/>
              </w:rPr>
              <w:t> Hotărîrea judecătorească care ține loc de act juridic</w:t>
            </w:r>
          </w:p>
          <w:p w14:paraId="68835FD3"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 xml:space="preserve">(1) În cazurile expres prevăzute de lege sau contract, la cererea persoanei îndreptățite, instanța de judecată poate să pronunțe o hotărîre judecătorească care, din data rămînerii definitive, ține loc de act juridic dacă debitorul refuză, fără justificare, să încheie actul juridic, iar toate </w:t>
            </w:r>
            <w:r w:rsidRPr="00E47E0F">
              <w:rPr>
                <w:color w:val="000000" w:themeColor="text1"/>
                <w:sz w:val="28"/>
                <w:szCs w:val="28"/>
                <w:lang w:val="ro-RO"/>
              </w:rPr>
              <w:lastRenderedPageBreak/>
              <w:t>celelalte condiții de validitate sînt întrunite.</w:t>
            </w:r>
          </w:p>
          <w:p w14:paraId="1300145F"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(2) În cazurile prevăzute la alin. (1), persoana îndreptățită nu este obligată să prezinte instanței de judecată probe ale acestui refuz. </w:t>
            </w:r>
          </w:p>
          <w:p w14:paraId="051A3783"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3) Actul juridic încheiat pe calea prevăzută de prezentul articol se supune dispozițiilor legale aplicabile acelui act ca și cum el s-ar fi încheiat, fără vicii de consimțămînt, nemijlocit de către părțile prevăzute de hotărîrea judecătorească.</w:t>
            </w:r>
          </w:p>
          <w:p w14:paraId="59D05C81" w14:textId="351C4E81" w:rsidR="008B18AB" w:rsidRPr="00BF5B33" w:rsidRDefault="008B18AB" w:rsidP="008B18AB">
            <w:pPr>
              <w:tabs>
                <w:tab w:val="left" w:pos="284"/>
              </w:tabs>
              <w:spacing w:line="276" w:lineRule="auto"/>
              <w:ind w:firstLine="0"/>
              <w:contextualSpacing/>
              <w:rPr>
                <w:b/>
                <w:color w:val="000000" w:themeColor="text1"/>
                <w:sz w:val="28"/>
                <w:szCs w:val="28"/>
              </w:rPr>
            </w:pPr>
            <w:r w:rsidRPr="00BF5B33">
              <w:rPr>
                <w:b/>
                <w:color w:val="000000" w:themeColor="text1"/>
                <w:sz w:val="28"/>
                <w:szCs w:val="28"/>
              </w:rPr>
              <w:t>(4) - abrogat</w:t>
            </w:r>
          </w:p>
          <w:p w14:paraId="29799862" w14:textId="77777777" w:rsidR="008B18AB" w:rsidRPr="00BF5B33" w:rsidRDefault="008B18AB" w:rsidP="008B18AB">
            <w:pPr>
              <w:tabs>
                <w:tab w:val="left" w:pos="284"/>
              </w:tabs>
              <w:spacing w:line="276" w:lineRule="auto"/>
              <w:ind w:firstLine="0"/>
              <w:contextualSpacing/>
              <w:rPr>
                <w:color w:val="000000" w:themeColor="text1"/>
                <w:sz w:val="28"/>
                <w:szCs w:val="28"/>
              </w:rPr>
            </w:pPr>
          </w:p>
          <w:p w14:paraId="37AF38B9"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r>
      <w:tr w:rsidR="008B18AB" w:rsidRPr="00BF5B33" w14:paraId="472F2BE4" w14:textId="77777777" w:rsidTr="006908CD">
        <w:trPr>
          <w:jc w:val="center"/>
        </w:trPr>
        <w:tc>
          <w:tcPr>
            <w:tcW w:w="1674" w:type="pct"/>
            <w:tcMar>
              <w:top w:w="0" w:type="dxa"/>
              <w:left w:w="108" w:type="dxa"/>
              <w:bottom w:w="0" w:type="dxa"/>
              <w:right w:w="108" w:type="dxa"/>
            </w:tcMar>
          </w:tcPr>
          <w:p w14:paraId="153BB9F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b/>
                <w:bCs/>
                <w:color w:val="000000" w:themeColor="text1"/>
                <w:sz w:val="28"/>
                <w:szCs w:val="28"/>
                <w:lang w:val="fr-FR" w:eastAsia="ru-RU"/>
              </w:rPr>
              <w:lastRenderedPageBreak/>
              <w:t>Articolul 372.</w:t>
            </w:r>
            <w:r w:rsidRPr="00E47E0F">
              <w:rPr>
                <w:color w:val="000000" w:themeColor="text1"/>
                <w:sz w:val="28"/>
                <w:szCs w:val="28"/>
                <w:lang w:val="fr-FR" w:eastAsia="ru-RU"/>
              </w:rPr>
              <w:t> Actul juridic încheiat cu sine (contrapartida)</w:t>
            </w:r>
          </w:p>
          <w:p w14:paraId="2F5B31FF"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(1) Reprezentantul nu are dreptul să încheie acte juridice în numele reprezentatului cu sine însuși, nici în nume propriu, nici în calitate de reprezentant al unui terț, cu excepția următoarelor cazuri:</w:t>
            </w:r>
          </w:p>
          <w:p w14:paraId="5899CC9E"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a) reprezentatul a permis reprezentantului să acționeze în așa mod;</w:t>
            </w:r>
          </w:p>
          <w:p w14:paraId="1F4BA018"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b) reprezentantul a dezvăluit că va acționa în așa mod, iar reprezentatul nu a obiectat într-un termen rezonabil;</w:t>
            </w:r>
          </w:p>
          <w:p w14:paraId="33497244"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lastRenderedPageBreak/>
              <w:t>c) reprezentatul a cunoscut sau trebuia, în mod rezonabil, să cunoască pe altă cale că reprezentantul va acționa în așa mod și nu a obiectat într-un termen rezonabil;</w:t>
            </w:r>
          </w:p>
          <w:p w14:paraId="23B1615D" w14:textId="77777777" w:rsidR="008B18AB" w:rsidRPr="00E47E0F" w:rsidRDefault="008B18AB" w:rsidP="008B18AB">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în alte cazuri prevăzute de lege.</w:t>
            </w:r>
          </w:p>
          <w:p w14:paraId="66F0EB46" w14:textId="77777777" w:rsidR="008B18AB" w:rsidRPr="00BF5B33" w:rsidRDefault="008B18AB" w:rsidP="008B18AB">
            <w:pPr>
              <w:shd w:val="clear" w:color="auto" w:fill="FFFFFF"/>
              <w:tabs>
                <w:tab w:val="left" w:pos="284"/>
              </w:tabs>
              <w:spacing w:line="276" w:lineRule="auto"/>
              <w:ind w:firstLine="0"/>
              <w:rPr>
                <w:color w:val="000000" w:themeColor="text1"/>
                <w:sz w:val="28"/>
                <w:szCs w:val="28"/>
                <w:lang w:val="ru-RU" w:eastAsia="ru-RU"/>
              </w:rPr>
            </w:pPr>
            <w:r w:rsidRPr="00E47E0F">
              <w:rPr>
                <w:color w:val="000000" w:themeColor="text1"/>
                <w:sz w:val="28"/>
                <w:szCs w:val="28"/>
                <w:lang w:val="it-IT" w:eastAsia="ru-RU"/>
              </w:rPr>
              <w:t xml:space="preserve">(2) Reprezentatul poate cere declararea nulității actului juridic dacă, la momentul încheierii actului juridic, terțul cunoștea sau trebuia, în mod rezonabil, să cunoască că reprezentantul încalcă dispozițiile alin. </w:t>
            </w:r>
            <w:r w:rsidRPr="00BF5B33">
              <w:rPr>
                <w:color w:val="000000" w:themeColor="text1"/>
                <w:sz w:val="28"/>
                <w:szCs w:val="28"/>
                <w:lang w:val="ru-RU" w:eastAsia="ru-RU"/>
              </w:rPr>
              <w:t>(1). Această acțiune se prescrie în termen de 6 luni.</w:t>
            </w:r>
          </w:p>
          <w:p w14:paraId="5B07A2D9" w14:textId="77777777" w:rsidR="008B18AB" w:rsidRPr="00BF5B33" w:rsidRDefault="008B18AB" w:rsidP="008B18AB">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4EFF5837" w14:textId="77777777" w:rsidR="008B18AB" w:rsidRPr="00BF5B33" w:rsidRDefault="008B18AB" w:rsidP="008B18AB">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23.</w:t>
            </w:r>
            <w:r w:rsidRPr="00E47E0F">
              <w:rPr>
                <w:color w:val="000000" w:themeColor="text1"/>
                <w:sz w:val="28"/>
                <w:szCs w:val="28"/>
                <w:lang w:val="it-IT"/>
              </w:rPr>
              <w:t xml:space="preserve"> La articolul 372, alineatul (2) se abrogă. </w:t>
            </w:r>
          </w:p>
        </w:tc>
        <w:tc>
          <w:tcPr>
            <w:tcW w:w="1648" w:type="pct"/>
            <w:tcMar>
              <w:top w:w="0" w:type="dxa"/>
              <w:left w:w="108" w:type="dxa"/>
              <w:bottom w:w="0" w:type="dxa"/>
              <w:right w:w="108" w:type="dxa"/>
            </w:tcMar>
          </w:tcPr>
          <w:p w14:paraId="3FAA534F" w14:textId="77777777" w:rsidR="008B18AB" w:rsidRPr="00BF5B33" w:rsidRDefault="008B18AB" w:rsidP="008B18AB">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fr-FR"/>
              </w:rPr>
              <w:t>Articolul 372.</w:t>
            </w:r>
            <w:r w:rsidRPr="00E47E0F">
              <w:rPr>
                <w:color w:val="000000" w:themeColor="text1"/>
                <w:sz w:val="28"/>
                <w:szCs w:val="28"/>
                <w:lang w:val="fr-FR"/>
              </w:rPr>
              <w:t> Actul juridic încheiat cu sine (contrapartida)</w:t>
            </w:r>
          </w:p>
          <w:p w14:paraId="044AD00D"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(1) Reprezentantul nu are dreptul să încheie acte juridice în numele reprezentatului cu sine însuși, nici în nume propriu, nici în calitate de reprezentant al unui terț, cu excepția următoarelor cazuri:</w:t>
            </w:r>
          </w:p>
          <w:p w14:paraId="451C27BD"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a) reprezentatul a permis reprezentantului să acționeze în așa mod;</w:t>
            </w:r>
          </w:p>
          <w:p w14:paraId="642D4D28"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b) reprezentantul a dezvăluit că va acționa în așa mod, iar reprezentatul nu a obiectat într-un termen rezonabil;</w:t>
            </w:r>
          </w:p>
          <w:p w14:paraId="38F5ED05" w14:textId="77777777" w:rsidR="008B18AB" w:rsidRPr="00E47E0F" w:rsidRDefault="008B18AB" w:rsidP="008B18AB">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lastRenderedPageBreak/>
              <w:t>c) reprezentatul a cunoscut sau trebuia, în mod rezonabil, să cunoască pe altă cale că reprezentantul va acționa în așa mod și nu a obiectat într-un termen rezonabil;</w:t>
            </w:r>
          </w:p>
          <w:p w14:paraId="4D92AB76" w14:textId="77777777" w:rsidR="008B18AB" w:rsidRPr="00E47E0F" w:rsidRDefault="008B18AB" w:rsidP="008B18AB">
            <w:pPr>
              <w:tabs>
                <w:tab w:val="left" w:pos="284"/>
              </w:tabs>
              <w:spacing w:line="276" w:lineRule="auto"/>
              <w:ind w:firstLine="0"/>
              <w:contextualSpacing/>
              <w:rPr>
                <w:color w:val="000000" w:themeColor="text1"/>
                <w:sz w:val="28"/>
                <w:szCs w:val="28"/>
                <w:lang w:val="it-IT"/>
              </w:rPr>
            </w:pPr>
            <w:r w:rsidRPr="00E47E0F">
              <w:rPr>
                <w:color w:val="000000" w:themeColor="text1"/>
                <w:sz w:val="28"/>
                <w:szCs w:val="28"/>
                <w:lang w:val="it-IT"/>
              </w:rPr>
              <w:t>d) în alte cazuri prevăzute de lege.</w:t>
            </w:r>
          </w:p>
          <w:p w14:paraId="34E819B6" w14:textId="599A0BBC" w:rsidR="008B18AB" w:rsidRPr="00BF5B33" w:rsidRDefault="008B18AB" w:rsidP="008B18AB">
            <w:pPr>
              <w:tabs>
                <w:tab w:val="left" w:pos="284"/>
              </w:tabs>
              <w:spacing w:line="276" w:lineRule="auto"/>
              <w:ind w:firstLine="0"/>
              <w:contextualSpacing/>
              <w:rPr>
                <w:b/>
                <w:color w:val="000000" w:themeColor="text1"/>
                <w:sz w:val="28"/>
                <w:szCs w:val="28"/>
              </w:rPr>
            </w:pPr>
            <w:r w:rsidRPr="00BF5B33">
              <w:rPr>
                <w:b/>
                <w:color w:val="000000" w:themeColor="text1"/>
                <w:sz w:val="28"/>
                <w:szCs w:val="28"/>
              </w:rPr>
              <w:t>(2) - abrogat</w:t>
            </w:r>
          </w:p>
        </w:tc>
      </w:tr>
      <w:tr w:rsidR="00557BEB" w:rsidRPr="004033FA" w14:paraId="01F276B8" w14:textId="77777777" w:rsidTr="006908CD">
        <w:trPr>
          <w:jc w:val="center"/>
        </w:trPr>
        <w:tc>
          <w:tcPr>
            <w:tcW w:w="1674" w:type="pct"/>
            <w:tcMar>
              <w:top w:w="0" w:type="dxa"/>
              <w:left w:w="108" w:type="dxa"/>
              <w:bottom w:w="0" w:type="dxa"/>
              <w:right w:w="108" w:type="dxa"/>
            </w:tcMar>
          </w:tcPr>
          <w:p w14:paraId="607B123F" w14:textId="77777777" w:rsidR="00033C43" w:rsidRPr="00033C43" w:rsidRDefault="00033C43" w:rsidP="00033C43">
            <w:pPr>
              <w:shd w:val="clear" w:color="auto" w:fill="FFFFFF"/>
              <w:tabs>
                <w:tab w:val="left" w:pos="284"/>
              </w:tabs>
              <w:spacing w:line="276" w:lineRule="auto"/>
              <w:ind w:firstLine="0"/>
              <w:rPr>
                <w:b/>
                <w:bCs/>
                <w:color w:val="000000" w:themeColor="text1"/>
                <w:sz w:val="28"/>
                <w:szCs w:val="28"/>
                <w:lang w:val="en-GB" w:eastAsia="ru-RU"/>
              </w:rPr>
            </w:pPr>
            <w:r w:rsidRPr="00033C43">
              <w:rPr>
                <w:b/>
                <w:bCs/>
                <w:color w:val="000000" w:themeColor="text1"/>
                <w:sz w:val="28"/>
                <w:szCs w:val="28"/>
                <w:lang w:val="en-GB" w:eastAsia="ru-RU"/>
              </w:rPr>
              <w:lastRenderedPageBreak/>
              <w:t>Articolul 455. Bunurile</w:t>
            </w:r>
          </w:p>
          <w:p w14:paraId="51221BF3" w14:textId="77777777" w:rsidR="00033C43" w:rsidRPr="00033C43" w:rsidRDefault="00033C43" w:rsidP="00033C43">
            <w:pPr>
              <w:shd w:val="clear" w:color="auto" w:fill="FFFFFF"/>
              <w:tabs>
                <w:tab w:val="left" w:pos="284"/>
              </w:tabs>
              <w:spacing w:line="276" w:lineRule="auto"/>
              <w:ind w:firstLine="0"/>
              <w:rPr>
                <w:color w:val="000000" w:themeColor="text1"/>
                <w:sz w:val="28"/>
                <w:szCs w:val="28"/>
                <w:lang w:val="en-GB" w:eastAsia="ru-RU"/>
              </w:rPr>
            </w:pPr>
            <w:r w:rsidRPr="00033C43">
              <w:rPr>
                <w:color w:val="000000" w:themeColor="text1"/>
                <w:sz w:val="28"/>
                <w:szCs w:val="28"/>
                <w:lang w:val="en-GB" w:eastAsia="ru-RU"/>
              </w:rPr>
              <w:t>(1) Bunuri sînt toate lucrurile susceptibile apropierii individuale sau colective şi drepturile patrimoniale.</w:t>
            </w:r>
          </w:p>
          <w:p w14:paraId="59CD6A87" w14:textId="55155CEE" w:rsidR="00557BEB" w:rsidRPr="00033C43" w:rsidRDefault="00033C43" w:rsidP="00033C43">
            <w:pPr>
              <w:shd w:val="clear" w:color="auto" w:fill="FFFFFF"/>
              <w:tabs>
                <w:tab w:val="left" w:pos="284"/>
              </w:tabs>
              <w:spacing w:line="276" w:lineRule="auto"/>
              <w:ind w:firstLine="0"/>
              <w:rPr>
                <w:b/>
                <w:bCs/>
                <w:color w:val="000000" w:themeColor="text1"/>
                <w:sz w:val="28"/>
                <w:szCs w:val="28"/>
                <w:lang w:val="en-GB" w:eastAsia="ru-RU"/>
              </w:rPr>
            </w:pPr>
            <w:r w:rsidRPr="00033C43">
              <w:rPr>
                <w:color w:val="000000" w:themeColor="text1"/>
                <w:sz w:val="28"/>
                <w:szCs w:val="28"/>
                <w:lang w:val="en-GB" w:eastAsia="ru-RU"/>
              </w:rPr>
              <w:t>(2) Lucruri sînt obiectele corporale în raport cu care pot exista drepturi şi obligaţii civile.</w:t>
            </w:r>
          </w:p>
        </w:tc>
        <w:tc>
          <w:tcPr>
            <w:tcW w:w="1678" w:type="pct"/>
            <w:tcMar>
              <w:top w:w="0" w:type="dxa"/>
              <w:left w:w="108" w:type="dxa"/>
              <w:bottom w:w="0" w:type="dxa"/>
              <w:right w:w="108" w:type="dxa"/>
            </w:tcMar>
          </w:tcPr>
          <w:p w14:paraId="387CA2F2" w14:textId="27BB8126" w:rsidR="00557BEB" w:rsidRPr="00E47E0F" w:rsidRDefault="00557BEB" w:rsidP="008B18AB">
            <w:pPr>
              <w:widowControl w:val="0"/>
              <w:tabs>
                <w:tab w:val="left" w:pos="284"/>
                <w:tab w:val="left" w:pos="426"/>
                <w:tab w:val="left" w:pos="5387"/>
              </w:tabs>
              <w:spacing w:line="276" w:lineRule="auto"/>
              <w:ind w:firstLine="0"/>
              <w:rPr>
                <w:b/>
                <w:bCs/>
                <w:color w:val="000000" w:themeColor="text1"/>
                <w:sz w:val="28"/>
                <w:szCs w:val="28"/>
                <w:lang w:val="it-IT"/>
              </w:rPr>
            </w:pPr>
            <w:r w:rsidRPr="00557BEB">
              <w:rPr>
                <w:b/>
                <w:bCs/>
                <w:color w:val="000000" w:themeColor="text1"/>
                <w:sz w:val="28"/>
                <w:szCs w:val="28"/>
                <w:lang w:val="it-IT"/>
              </w:rPr>
              <w:t xml:space="preserve">24. </w:t>
            </w:r>
            <w:r w:rsidRPr="00557BEB">
              <w:rPr>
                <w:color w:val="000000" w:themeColor="text1"/>
                <w:sz w:val="28"/>
                <w:szCs w:val="28"/>
                <w:lang w:val="it-IT"/>
              </w:rPr>
              <w:t>La articolul 455, alineatul (1), cuvântul „apropierii” se substituie cu cuvântul „aproprierii”.</w:t>
            </w:r>
          </w:p>
        </w:tc>
        <w:tc>
          <w:tcPr>
            <w:tcW w:w="1648" w:type="pct"/>
            <w:tcMar>
              <w:top w:w="0" w:type="dxa"/>
              <w:left w:w="108" w:type="dxa"/>
              <w:bottom w:w="0" w:type="dxa"/>
              <w:right w:w="108" w:type="dxa"/>
            </w:tcMar>
          </w:tcPr>
          <w:p w14:paraId="42B2D01A" w14:textId="77777777" w:rsidR="00E8080B" w:rsidRPr="00E8080B" w:rsidRDefault="00E8080B" w:rsidP="00E8080B">
            <w:pPr>
              <w:shd w:val="clear" w:color="auto" w:fill="FFFFFF"/>
              <w:tabs>
                <w:tab w:val="left" w:pos="284"/>
              </w:tabs>
              <w:spacing w:line="276" w:lineRule="auto"/>
              <w:ind w:firstLine="0"/>
              <w:rPr>
                <w:b/>
                <w:bCs/>
                <w:color w:val="000000" w:themeColor="text1"/>
                <w:sz w:val="28"/>
                <w:szCs w:val="28"/>
                <w:lang w:val="it-IT" w:eastAsia="ru-RU"/>
              </w:rPr>
            </w:pPr>
            <w:r w:rsidRPr="00E8080B">
              <w:rPr>
                <w:b/>
                <w:bCs/>
                <w:color w:val="000000" w:themeColor="text1"/>
                <w:sz w:val="28"/>
                <w:szCs w:val="28"/>
                <w:lang w:val="it-IT" w:eastAsia="ru-RU"/>
              </w:rPr>
              <w:t>Articolul 455. Bunurile</w:t>
            </w:r>
          </w:p>
          <w:p w14:paraId="60E64983" w14:textId="26E678AE" w:rsidR="00E8080B" w:rsidRPr="00E8080B" w:rsidRDefault="00E8080B" w:rsidP="00E8080B">
            <w:pPr>
              <w:shd w:val="clear" w:color="auto" w:fill="FFFFFF"/>
              <w:tabs>
                <w:tab w:val="left" w:pos="284"/>
              </w:tabs>
              <w:spacing w:line="276" w:lineRule="auto"/>
              <w:ind w:firstLine="0"/>
              <w:rPr>
                <w:color w:val="000000" w:themeColor="text1"/>
                <w:sz w:val="28"/>
                <w:szCs w:val="28"/>
                <w:lang w:val="it-IT" w:eastAsia="ru-RU"/>
              </w:rPr>
            </w:pPr>
            <w:r w:rsidRPr="00E8080B">
              <w:rPr>
                <w:color w:val="000000" w:themeColor="text1"/>
                <w:sz w:val="28"/>
                <w:szCs w:val="28"/>
                <w:lang w:val="it-IT" w:eastAsia="ru-RU"/>
              </w:rPr>
              <w:t xml:space="preserve">(1) Bunuri sînt toate lucrurile susceptibile </w:t>
            </w:r>
            <w:r w:rsidRPr="00E8080B">
              <w:rPr>
                <w:b/>
                <w:bCs/>
                <w:color w:val="000000" w:themeColor="text1"/>
                <w:sz w:val="28"/>
                <w:szCs w:val="28"/>
                <w:lang w:val="it-IT" w:eastAsia="ru-RU"/>
              </w:rPr>
              <w:t>aproprierii</w:t>
            </w:r>
            <w:r w:rsidRPr="00E8080B">
              <w:rPr>
                <w:color w:val="000000" w:themeColor="text1"/>
                <w:sz w:val="28"/>
                <w:szCs w:val="28"/>
                <w:lang w:val="it-IT" w:eastAsia="ru-RU"/>
              </w:rPr>
              <w:t xml:space="preserve"> individuale sau colective şi drepturile patrimoniale.</w:t>
            </w:r>
          </w:p>
          <w:p w14:paraId="2083F8F4" w14:textId="7D9F1F25" w:rsidR="00557BEB" w:rsidRPr="00E8080B" w:rsidRDefault="00E8080B" w:rsidP="00E8080B">
            <w:pPr>
              <w:tabs>
                <w:tab w:val="left" w:pos="284"/>
              </w:tabs>
              <w:spacing w:line="276" w:lineRule="auto"/>
              <w:ind w:firstLine="0"/>
              <w:contextualSpacing/>
              <w:rPr>
                <w:b/>
                <w:bCs/>
                <w:color w:val="000000" w:themeColor="text1"/>
                <w:sz w:val="28"/>
                <w:szCs w:val="28"/>
                <w:lang w:val="it-IT"/>
              </w:rPr>
            </w:pPr>
            <w:r w:rsidRPr="00E8080B">
              <w:rPr>
                <w:color w:val="000000" w:themeColor="text1"/>
                <w:sz w:val="28"/>
                <w:szCs w:val="28"/>
                <w:lang w:val="it-IT" w:eastAsia="ru-RU"/>
              </w:rPr>
              <w:t>(2) Lucruri sînt obiectele corporale în raport cu care pot exista drepturi şi obligaţii civile.</w:t>
            </w:r>
          </w:p>
        </w:tc>
      </w:tr>
      <w:tr w:rsidR="00123B32" w:rsidRPr="004033FA" w14:paraId="7BFDB482" w14:textId="77777777" w:rsidTr="006908CD">
        <w:trPr>
          <w:jc w:val="center"/>
        </w:trPr>
        <w:tc>
          <w:tcPr>
            <w:tcW w:w="1674" w:type="pct"/>
            <w:tcMar>
              <w:top w:w="0" w:type="dxa"/>
              <w:left w:w="108" w:type="dxa"/>
              <w:bottom w:w="0" w:type="dxa"/>
              <w:right w:w="108" w:type="dxa"/>
            </w:tcMar>
          </w:tcPr>
          <w:p w14:paraId="333530CC" w14:textId="6538D429"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b/>
                <w:bCs/>
                <w:color w:val="000000" w:themeColor="text1"/>
                <w:sz w:val="28"/>
                <w:szCs w:val="28"/>
                <w:lang w:val="ro-RO" w:eastAsia="ru-RU"/>
              </w:rPr>
              <w:t>Articolul 525.</w:t>
            </w:r>
            <w:r w:rsidRPr="00123B32">
              <w:rPr>
                <w:color w:val="000000" w:themeColor="text1"/>
                <w:sz w:val="28"/>
                <w:szCs w:val="28"/>
                <w:lang w:val="ro-RO" w:eastAsia="ru-RU"/>
              </w:rPr>
              <w:t xml:space="preserve"> Dobînditorul de bună-credință a dreptului</w:t>
            </w:r>
            <w:r>
              <w:rPr>
                <w:color w:val="000000" w:themeColor="text1"/>
                <w:sz w:val="28"/>
                <w:szCs w:val="28"/>
                <w:lang w:val="ro-RO" w:eastAsia="ru-RU"/>
              </w:rPr>
              <w:t xml:space="preserve"> </w:t>
            </w:r>
            <w:r w:rsidRPr="00123B32">
              <w:rPr>
                <w:color w:val="000000" w:themeColor="text1"/>
                <w:sz w:val="28"/>
                <w:szCs w:val="28"/>
                <w:lang w:val="ro-RO" w:eastAsia="ru-RU"/>
              </w:rPr>
              <w:t>înregistrat</w:t>
            </w:r>
          </w:p>
          <w:p w14:paraId="3282282E"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 xml:space="preserve">(1) În sensul art. 524, dobînditor de bună-credință se consideră persoana înregistrată sau înregistrată provizoriu în registru ca titular al unui drept dacă, la data depunerii cererii de înregistrare sau înregistrare </w:t>
            </w:r>
            <w:r w:rsidRPr="00123B32">
              <w:rPr>
                <w:color w:val="000000" w:themeColor="text1"/>
                <w:sz w:val="28"/>
                <w:szCs w:val="28"/>
                <w:lang w:val="ro-RO" w:eastAsia="ru-RU"/>
              </w:rPr>
              <w:lastRenderedPageBreak/>
              <w:t>provizorie a dreptului în folosul său, sînt îndeplinite următoarele condiții:</w:t>
            </w:r>
          </w:p>
          <w:p w14:paraId="464C2A60"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73029185"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a) în registru nu era notată nicio acțiune care ulterior se va admite printr-o hotărîre judecătorească recunoscută de lege ca fiind opozabilă dobînditorului; nu era notat niciun drept, act juridic sau fapt juridic care întemeiază o asemenea acțiune ulterioară;</w:t>
            </w:r>
          </w:p>
          <w:p w14:paraId="449583B1"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36E9F831"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b) din informațiile neradiate cuprinse în registru nu rezulta niciun temei care să fi justificat rectificarea acestuia în favoarea altei persoane;</w:t>
            </w:r>
          </w:p>
          <w:p w14:paraId="48E32FF0"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4EB2F69C"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c) dobînditorul nu a cunoscut, pe altă cale, inexactitatea informațiilor neradiate cuprinse în registru; și</w:t>
            </w:r>
          </w:p>
          <w:p w14:paraId="42AB9224"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4B125641"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d) dacă este cazul, dobînditorul nu a cunoscut și nici nu trebuia să cunoască motivul din care este nul, anulabil sau ineficient temeiul pe baza căruia el dobîndește dreptul înregistrat sau pe baza căruia a dobîndit dreptul înregistrat autorul nemijlocit al dobînditorului.</w:t>
            </w:r>
          </w:p>
          <w:p w14:paraId="0B058B20" w14:textId="724FECEC" w:rsidR="00123B32" w:rsidRPr="00123B32"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123B32">
              <w:rPr>
                <w:color w:val="000000" w:themeColor="text1"/>
                <w:sz w:val="28"/>
                <w:szCs w:val="28"/>
                <w:lang w:val="it-IT" w:eastAsia="ru-RU"/>
              </w:rPr>
              <w:lastRenderedPageBreak/>
              <w:t>(2) Buna-credință se prezumă pînă la proba contrară.</w:t>
            </w:r>
          </w:p>
        </w:tc>
        <w:tc>
          <w:tcPr>
            <w:tcW w:w="1678" w:type="pct"/>
            <w:tcMar>
              <w:top w:w="0" w:type="dxa"/>
              <w:left w:w="108" w:type="dxa"/>
              <w:bottom w:w="0" w:type="dxa"/>
              <w:right w:w="108" w:type="dxa"/>
            </w:tcMar>
          </w:tcPr>
          <w:p w14:paraId="6EB70DC2" w14:textId="69341853" w:rsidR="00123B32" w:rsidRPr="00E47E0F" w:rsidRDefault="00123B32" w:rsidP="00123B32">
            <w:pPr>
              <w:widowControl w:val="0"/>
              <w:tabs>
                <w:tab w:val="left" w:pos="284"/>
                <w:tab w:val="left" w:pos="426"/>
                <w:tab w:val="left" w:pos="5387"/>
              </w:tabs>
              <w:spacing w:line="276" w:lineRule="auto"/>
              <w:ind w:firstLine="0"/>
              <w:rPr>
                <w:b/>
                <w:bCs/>
                <w:color w:val="000000" w:themeColor="text1"/>
                <w:sz w:val="28"/>
                <w:szCs w:val="28"/>
                <w:lang w:val="it-IT"/>
              </w:rPr>
            </w:pPr>
            <w:r w:rsidRPr="00FC1091">
              <w:rPr>
                <w:b/>
                <w:bCs/>
                <w:color w:val="000000" w:themeColor="text1"/>
                <w:sz w:val="28"/>
                <w:szCs w:val="28"/>
                <w:lang w:val="it-IT"/>
              </w:rPr>
              <w:lastRenderedPageBreak/>
              <w:t xml:space="preserve">25. </w:t>
            </w:r>
            <w:r w:rsidRPr="00FC1091">
              <w:rPr>
                <w:color w:val="000000" w:themeColor="text1"/>
                <w:sz w:val="28"/>
                <w:szCs w:val="28"/>
                <w:lang w:val="it-IT"/>
              </w:rPr>
              <w:t>La articolul 525, alineatul (1), după cuvintele „În sensul art. 524”, se completează cu cuvintele „și al altor dispoziții legale relevante”.</w:t>
            </w:r>
          </w:p>
        </w:tc>
        <w:tc>
          <w:tcPr>
            <w:tcW w:w="1648" w:type="pct"/>
            <w:tcMar>
              <w:top w:w="0" w:type="dxa"/>
              <w:left w:w="108" w:type="dxa"/>
              <w:bottom w:w="0" w:type="dxa"/>
              <w:right w:w="108" w:type="dxa"/>
            </w:tcMar>
          </w:tcPr>
          <w:p w14:paraId="3B178B20"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b/>
                <w:bCs/>
                <w:color w:val="000000" w:themeColor="text1"/>
                <w:sz w:val="28"/>
                <w:szCs w:val="28"/>
                <w:lang w:val="ro-RO" w:eastAsia="ru-RU"/>
              </w:rPr>
              <w:t>Articolul 525.</w:t>
            </w:r>
            <w:r w:rsidRPr="00123B32">
              <w:rPr>
                <w:color w:val="000000" w:themeColor="text1"/>
                <w:sz w:val="28"/>
                <w:szCs w:val="28"/>
                <w:lang w:val="ro-RO" w:eastAsia="ru-RU"/>
              </w:rPr>
              <w:t xml:space="preserve"> Dobînditorul de bună-credință a dreptului</w:t>
            </w:r>
            <w:r>
              <w:rPr>
                <w:color w:val="000000" w:themeColor="text1"/>
                <w:sz w:val="28"/>
                <w:szCs w:val="28"/>
                <w:lang w:val="ro-RO" w:eastAsia="ru-RU"/>
              </w:rPr>
              <w:t xml:space="preserve"> </w:t>
            </w:r>
            <w:r w:rsidRPr="00123B32">
              <w:rPr>
                <w:color w:val="000000" w:themeColor="text1"/>
                <w:sz w:val="28"/>
                <w:szCs w:val="28"/>
                <w:lang w:val="ro-RO" w:eastAsia="ru-RU"/>
              </w:rPr>
              <w:t>înregistrat</w:t>
            </w:r>
          </w:p>
          <w:p w14:paraId="11412631" w14:textId="25CBB583"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(1) În sensul art. 524</w:t>
            </w:r>
            <w:r>
              <w:rPr>
                <w:color w:val="000000" w:themeColor="text1"/>
                <w:sz w:val="28"/>
                <w:szCs w:val="28"/>
                <w:lang w:val="ro-RO" w:eastAsia="ru-RU"/>
              </w:rPr>
              <w:t xml:space="preserve"> </w:t>
            </w:r>
            <w:r w:rsidRPr="00123B32">
              <w:rPr>
                <w:b/>
                <w:bCs/>
                <w:color w:val="000000" w:themeColor="text1"/>
                <w:sz w:val="28"/>
                <w:szCs w:val="28"/>
                <w:lang w:val="ro-RO"/>
              </w:rPr>
              <w:t>și al altor dispoziții legale relevante</w:t>
            </w:r>
            <w:r w:rsidRPr="00123B32">
              <w:rPr>
                <w:color w:val="000000" w:themeColor="text1"/>
                <w:sz w:val="28"/>
                <w:szCs w:val="28"/>
                <w:lang w:val="ro-RO" w:eastAsia="ru-RU"/>
              </w:rPr>
              <w:t xml:space="preserve">, dobînditor de bună-credință se consideră persoana înregistrată sau înregistrată provizoriu în registru ca titular al unui drept dacă, la data depunerii </w:t>
            </w:r>
            <w:r w:rsidRPr="00123B32">
              <w:rPr>
                <w:color w:val="000000" w:themeColor="text1"/>
                <w:sz w:val="28"/>
                <w:szCs w:val="28"/>
                <w:lang w:val="ro-RO" w:eastAsia="ru-RU"/>
              </w:rPr>
              <w:lastRenderedPageBreak/>
              <w:t>cererii de înregistrare sau înregistrare provizorie a dreptului în folosul său, sînt îndeplinite următoarele condiții:</w:t>
            </w:r>
          </w:p>
          <w:p w14:paraId="0B62EEEF"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6D750516"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a) în registru nu era notată nicio acțiune care ulterior se va admite printr-o hotărîre judecătorească recunoscută de lege ca fiind opozabilă dobînditorului; nu era notat niciun drept, act juridic sau fapt juridic care întemeiază o asemenea acțiune ulterioară;</w:t>
            </w:r>
          </w:p>
          <w:p w14:paraId="3D511B06"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6B867CBC"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b) din informațiile neradiate cuprinse în registru nu rezulta niciun temei care să fi justificat rectificarea acestuia în favoarea altei persoane;</w:t>
            </w:r>
          </w:p>
          <w:p w14:paraId="216C240C"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4CAF9BA1"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c) dobînditorul nu a cunoscut, pe altă cale, inexactitatea informațiilor neradiate cuprinse în registru; și</w:t>
            </w:r>
          </w:p>
          <w:p w14:paraId="07F23CF8"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p>
          <w:p w14:paraId="7319A286" w14:textId="77777777" w:rsidR="00123B32" w:rsidRPr="00123B32"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123B32">
              <w:rPr>
                <w:color w:val="000000" w:themeColor="text1"/>
                <w:sz w:val="28"/>
                <w:szCs w:val="28"/>
                <w:lang w:val="ro-RO" w:eastAsia="ru-RU"/>
              </w:rPr>
              <w:t xml:space="preserve">d) dacă este cazul, dobînditorul nu a cunoscut și nici nu trebuia să cunoască motivul din care este nul, anulabil sau ineficient temeiul pe baza căruia el dobîndește dreptul înregistrat sau pe baza </w:t>
            </w:r>
            <w:r w:rsidRPr="00123B32">
              <w:rPr>
                <w:color w:val="000000" w:themeColor="text1"/>
                <w:sz w:val="28"/>
                <w:szCs w:val="28"/>
                <w:lang w:val="ro-RO" w:eastAsia="ru-RU"/>
              </w:rPr>
              <w:lastRenderedPageBreak/>
              <w:t>căruia a dobîndit dreptul înregistrat autorul nemijlocit al dobînditorului.</w:t>
            </w:r>
          </w:p>
          <w:p w14:paraId="7F97C216" w14:textId="397CE3DE" w:rsidR="00123B32" w:rsidRPr="00E47E0F" w:rsidRDefault="00123B32" w:rsidP="00123B32">
            <w:pPr>
              <w:tabs>
                <w:tab w:val="left" w:pos="284"/>
              </w:tabs>
              <w:spacing w:line="276" w:lineRule="auto"/>
              <w:ind w:firstLine="0"/>
              <w:contextualSpacing/>
              <w:rPr>
                <w:b/>
                <w:bCs/>
                <w:color w:val="000000" w:themeColor="text1"/>
                <w:sz w:val="28"/>
                <w:szCs w:val="28"/>
                <w:lang w:val="it-IT"/>
              </w:rPr>
            </w:pPr>
            <w:r w:rsidRPr="00123B32">
              <w:rPr>
                <w:color w:val="000000" w:themeColor="text1"/>
                <w:sz w:val="28"/>
                <w:szCs w:val="28"/>
                <w:lang w:val="it-IT" w:eastAsia="ru-RU"/>
              </w:rPr>
              <w:t>(2) Buna-credință se prezumă pînă la proba contrară.</w:t>
            </w:r>
          </w:p>
        </w:tc>
      </w:tr>
      <w:tr w:rsidR="00123B32" w:rsidRPr="004033FA" w14:paraId="0CF0717C" w14:textId="77777777" w:rsidTr="006908CD">
        <w:trPr>
          <w:jc w:val="center"/>
        </w:trPr>
        <w:tc>
          <w:tcPr>
            <w:tcW w:w="1674" w:type="pct"/>
            <w:tcMar>
              <w:top w:w="0" w:type="dxa"/>
              <w:left w:w="108" w:type="dxa"/>
              <w:bottom w:w="0" w:type="dxa"/>
              <w:right w:w="108" w:type="dxa"/>
            </w:tcMar>
          </w:tcPr>
          <w:p w14:paraId="7A210ECB" w14:textId="1700B5B1"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754. </w:t>
            </w:r>
            <w:r w:rsidRPr="00E47E0F">
              <w:rPr>
                <w:color w:val="000000" w:themeColor="text1"/>
                <w:sz w:val="28"/>
                <w:szCs w:val="28"/>
                <w:lang w:val="it-IT" w:eastAsia="ru-RU"/>
              </w:rPr>
              <w:t>Modul de transmitere a bunului gajat către creditorul gajist</w:t>
            </w:r>
          </w:p>
          <w:p w14:paraId="61417AF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Creditorul gajist care a transmis avizul de executare în conformitate cu dispozițiile art. 752 alin. (1) este în drept:</w:t>
            </w:r>
          </w:p>
          <w:p w14:paraId="2817C52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să preia în posesie bunul corporal gajat, conform art. 755;</w:t>
            </w:r>
          </w:p>
          <w:p w14:paraId="32F2439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să întreprindă orice alte măsuri de protecție convenite cu debitorul gajist în contractul de gaj ori altfel sau dispuse de către instanța de judecată, la cererea creditorului gajist.</w:t>
            </w:r>
          </w:p>
          <w:p w14:paraId="13174E4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Transmiterea bunului gajat în posesie creditorului gajist poate fi benevolă ori silită.</w:t>
            </w:r>
          </w:p>
          <w:p w14:paraId="00228E2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(3) Creditorul gajist care a obținut transmiterea în posesie a bunului gajat poate încheia doar acte juridice de administrare în privința bunurilor gajate pînă la momentul vînzării. De asemenea, creditorul gajist poate acoperi datoriile aferente serviciilor de utilități publice sau alte datorii ale debitorului gajist apărute în </w:t>
            </w:r>
            <w:r w:rsidRPr="00E47E0F">
              <w:rPr>
                <w:color w:val="000000" w:themeColor="text1"/>
                <w:sz w:val="28"/>
                <w:szCs w:val="28"/>
                <w:lang w:val="it-IT" w:eastAsia="ru-RU"/>
              </w:rPr>
              <w:lastRenderedPageBreak/>
              <w:t>legătură nemijlocită cu bunul gajat. Sumele îndreptate de creditorul gajist în aceste scopuri se recuperează din mijloacele obținute de creditorul gajist în ordinea stabilită la art. 769.</w:t>
            </w:r>
          </w:p>
          <w:p w14:paraId="77B39C52"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4080F578" w14:textId="78AB17C4"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2</w:t>
            </w:r>
            <w:r>
              <w:rPr>
                <w:b/>
                <w:bCs/>
                <w:color w:val="000000" w:themeColor="text1"/>
                <w:sz w:val="28"/>
                <w:szCs w:val="28"/>
                <w:lang w:val="it-IT"/>
              </w:rPr>
              <w:t>6</w:t>
            </w:r>
            <w:r w:rsidRPr="00E47E0F">
              <w:rPr>
                <w:b/>
                <w:bCs/>
                <w:color w:val="000000" w:themeColor="text1"/>
                <w:sz w:val="28"/>
                <w:szCs w:val="28"/>
                <w:lang w:val="it-IT"/>
              </w:rPr>
              <w:t>.</w:t>
            </w:r>
            <w:r w:rsidRPr="00E47E0F">
              <w:rPr>
                <w:color w:val="000000" w:themeColor="text1"/>
                <w:sz w:val="28"/>
                <w:szCs w:val="28"/>
                <w:lang w:val="it-IT"/>
              </w:rPr>
              <w:t xml:space="preserve"> Articolul 754 se completează cu alineatul (4) cu următorul conținut: </w:t>
            </w:r>
          </w:p>
          <w:p w14:paraId="2E55C3DA" w14:textId="21AAEE1A"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ro-RO"/>
              </w:rPr>
            </w:pPr>
            <w:r w:rsidRPr="00E47E0F">
              <w:rPr>
                <w:color w:val="000000" w:themeColor="text1"/>
                <w:sz w:val="28"/>
                <w:szCs w:val="28"/>
                <w:lang w:val="ro-RO"/>
              </w:rPr>
              <w:t xml:space="preserve">„(4) </w:t>
            </w:r>
            <w:r w:rsidR="008E3161" w:rsidRPr="008E3161">
              <w:rPr>
                <w:color w:val="000000" w:themeColor="text1"/>
                <w:sz w:val="28"/>
                <w:szCs w:val="28"/>
                <w:lang w:val="ro-RO"/>
              </w:rPr>
              <w:t>În cazul gajului asupra bunului mobil incorporal (inclusiv a participațiunii în capitalul unei persoane juridice cu scop lucrativ sau obligațiunii emise de aceasta, a dreptului asupra obiectului de proprietate intelectuală), creditorul gajist poate exercita drepturile prevăzute la alin. (1), fără a aduce atingere drepturilor care îi revin conform altor dispoziții legale. În acest caz, dispozițiile legale privind exercitarea gajului asupra bunurilor corporale se aplică în mod corespunzător</w:t>
            </w:r>
            <w:r w:rsidRPr="00E47E0F">
              <w:rPr>
                <w:color w:val="000000" w:themeColor="text1"/>
                <w:sz w:val="28"/>
                <w:szCs w:val="28"/>
                <w:lang w:val="ro-RO"/>
              </w:rPr>
              <w:t xml:space="preserve">.”. </w:t>
            </w:r>
          </w:p>
          <w:p w14:paraId="2B475212"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267ED079" w14:textId="4A4E8234" w:rsidR="00123B32" w:rsidRPr="00BF5B33" w:rsidRDefault="00123B32" w:rsidP="00123B32">
            <w:pPr>
              <w:tabs>
                <w:tab w:val="left" w:pos="284"/>
              </w:tabs>
              <w:spacing w:line="276" w:lineRule="auto"/>
              <w:ind w:firstLine="0"/>
              <w:contextualSpacing/>
              <w:rPr>
                <w:color w:val="000000" w:themeColor="text1"/>
                <w:sz w:val="28"/>
                <w:szCs w:val="28"/>
                <w:lang w:val="ro-RO"/>
              </w:rPr>
            </w:pPr>
            <w:r w:rsidRPr="00E47E0F">
              <w:rPr>
                <w:b/>
                <w:bCs/>
                <w:color w:val="000000" w:themeColor="text1"/>
                <w:sz w:val="28"/>
                <w:szCs w:val="28"/>
                <w:lang w:val="it-IT"/>
              </w:rPr>
              <w:t>Articolul 754. </w:t>
            </w:r>
            <w:r w:rsidRPr="00E47E0F">
              <w:rPr>
                <w:color w:val="000000" w:themeColor="text1"/>
                <w:sz w:val="28"/>
                <w:szCs w:val="28"/>
                <w:lang w:val="it-IT"/>
              </w:rPr>
              <w:t>Modul de transmitere a bunului gajat către creditorul gajist</w:t>
            </w:r>
          </w:p>
          <w:p w14:paraId="6A108653" w14:textId="77777777" w:rsidR="00123B32" w:rsidRPr="00E47E0F" w:rsidRDefault="00123B32" w:rsidP="00123B32">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(1) Creditorul gajist care a transmis avizul de executare în conformitate cu dispozițiile art. 752 alin. (1) este în drept:</w:t>
            </w:r>
          </w:p>
          <w:p w14:paraId="16FE0C3A" w14:textId="77777777" w:rsidR="00123B32" w:rsidRPr="00E47E0F" w:rsidRDefault="00123B32" w:rsidP="00123B32">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a) să preia în posesie bunul corporal gajat, conform art. 755;</w:t>
            </w:r>
          </w:p>
          <w:p w14:paraId="2B27BA07" w14:textId="77777777" w:rsidR="00123B32" w:rsidRPr="00E47E0F" w:rsidRDefault="00123B32" w:rsidP="00123B32">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b) să întreprindă orice alte măsuri de protecție convenite cu debitorul gajist în contractul de gaj ori altfel sau dispuse de către instanța de judecată, la cererea creditorului gajist.</w:t>
            </w:r>
          </w:p>
          <w:p w14:paraId="2E1877C9" w14:textId="77777777" w:rsidR="00123B32" w:rsidRPr="00E47E0F" w:rsidRDefault="00123B32" w:rsidP="00123B32">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(2) Transmiterea bunului gajat în posesie creditorului gajist poate fi benevolă ori silită.</w:t>
            </w:r>
          </w:p>
          <w:p w14:paraId="7BB81A4E" w14:textId="77777777" w:rsidR="00123B32" w:rsidRPr="00E47E0F" w:rsidRDefault="00123B32" w:rsidP="00123B32">
            <w:pPr>
              <w:tabs>
                <w:tab w:val="left" w:pos="284"/>
              </w:tabs>
              <w:spacing w:line="276" w:lineRule="auto"/>
              <w:ind w:firstLine="0"/>
              <w:contextualSpacing/>
              <w:rPr>
                <w:color w:val="000000" w:themeColor="text1"/>
                <w:sz w:val="28"/>
                <w:szCs w:val="28"/>
                <w:lang w:val="ro-RO"/>
              </w:rPr>
            </w:pPr>
            <w:r w:rsidRPr="00E47E0F">
              <w:rPr>
                <w:color w:val="000000" w:themeColor="text1"/>
                <w:sz w:val="28"/>
                <w:szCs w:val="28"/>
                <w:lang w:val="ro-RO"/>
              </w:rPr>
              <w:t xml:space="preserve">(3) Creditorul gajist care a obținut transmiterea în posesie a bunului gajat poate încheia doar acte juridice de administrare în privința bunurilor gajate pînă la momentul vînzării. De asemenea, creditorul gajist poate acoperi datoriile aferente serviciilor de utilități publice sau alte datorii ale debitorului gajist apărute în </w:t>
            </w:r>
            <w:r w:rsidRPr="00E47E0F">
              <w:rPr>
                <w:color w:val="000000" w:themeColor="text1"/>
                <w:sz w:val="28"/>
                <w:szCs w:val="28"/>
                <w:lang w:val="ro-RO"/>
              </w:rPr>
              <w:lastRenderedPageBreak/>
              <w:t>legătură nemijlocită cu bunul gajat. Sumele îndreptate de creditorul gajist în aceste scopuri se recuperează din mijloacele obținute de creditorul gajist în ordinea stabilită la art. 769.</w:t>
            </w:r>
          </w:p>
          <w:p w14:paraId="6A407F46" w14:textId="4B87C379" w:rsidR="00123B32" w:rsidRPr="00E47E0F" w:rsidRDefault="00123B32" w:rsidP="00123B32">
            <w:pPr>
              <w:tabs>
                <w:tab w:val="left" w:pos="284"/>
              </w:tabs>
              <w:spacing w:line="276" w:lineRule="auto"/>
              <w:ind w:firstLine="0"/>
              <w:contextualSpacing/>
              <w:rPr>
                <w:b/>
                <w:color w:val="000000" w:themeColor="text1"/>
                <w:sz w:val="28"/>
                <w:szCs w:val="28"/>
                <w:lang w:val="ro-RO"/>
              </w:rPr>
            </w:pPr>
            <w:r w:rsidRPr="00E47E0F">
              <w:rPr>
                <w:b/>
                <w:color w:val="000000" w:themeColor="text1"/>
                <w:sz w:val="28"/>
                <w:szCs w:val="28"/>
                <w:lang w:val="ro-RO"/>
              </w:rPr>
              <w:t xml:space="preserve">(4) </w:t>
            </w:r>
            <w:r w:rsidR="008E3161" w:rsidRPr="008E3161">
              <w:rPr>
                <w:b/>
                <w:color w:val="000000" w:themeColor="text1"/>
                <w:sz w:val="28"/>
                <w:szCs w:val="28"/>
                <w:lang w:val="ro-RO"/>
              </w:rPr>
              <w:t>În cazul gajului asupra bunului mobil incorporal (inclusiv a participațiunii în capitalul unei persoane juridice cu scop lucrativ sau obligațiunii emise de aceasta, a dreptului asupra obiectului de proprietate intelectuală), creditorul gajist poate exercita drepturile prevăzute la alin. (1), fără a aduce atingere drepturilor care îi revin conform altor dispoziții legale. În acest caz, dispozițiile legale privind exercitarea gajului asupra bunurilor corporale se aplică în mod corespunzător</w:t>
            </w:r>
            <w:r w:rsidRPr="00E47E0F">
              <w:rPr>
                <w:b/>
                <w:color w:val="000000" w:themeColor="text1"/>
                <w:sz w:val="28"/>
                <w:szCs w:val="28"/>
                <w:lang w:val="ro-RO"/>
              </w:rPr>
              <w:t xml:space="preserve">. </w:t>
            </w:r>
          </w:p>
          <w:p w14:paraId="6A244824" w14:textId="1146F563" w:rsidR="00123B32" w:rsidRPr="00E47E0F" w:rsidRDefault="00123B32" w:rsidP="00123B32">
            <w:pPr>
              <w:tabs>
                <w:tab w:val="left" w:pos="284"/>
              </w:tabs>
              <w:spacing w:line="276" w:lineRule="auto"/>
              <w:ind w:firstLine="0"/>
              <w:contextualSpacing/>
              <w:rPr>
                <w:b/>
                <w:color w:val="000000" w:themeColor="text1"/>
                <w:sz w:val="28"/>
                <w:szCs w:val="28"/>
                <w:lang w:val="ro-RO"/>
              </w:rPr>
            </w:pPr>
          </w:p>
        </w:tc>
      </w:tr>
      <w:tr w:rsidR="00123B32" w:rsidRPr="00BF5B33" w14:paraId="17AE2CF9" w14:textId="77777777" w:rsidTr="006908CD">
        <w:trPr>
          <w:jc w:val="center"/>
        </w:trPr>
        <w:tc>
          <w:tcPr>
            <w:tcW w:w="5000" w:type="pct"/>
            <w:gridSpan w:val="3"/>
            <w:tcMar>
              <w:top w:w="0" w:type="dxa"/>
              <w:left w:w="108" w:type="dxa"/>
              <w:bottom w:w="0" w:type="dxa"/>
              <w:right w:w="108" w:type="dxa"/>
            </w:tcMar>
          </w:tcPr>
          <w:p w14:paraId="7F3E64CE"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 w:val="left" w:pos="6980"/>
              </w:tabs>
              <w:spacing w:line="276" w:lineRule="auto"/>
              <w:ind w:firstLine="0"/>
              <w:jc w:val="center"/>
              <w:rPr>
                <w:b/>
                <w:color w:val="000000" w:themeColor="text1"/>
                <w:sz w:val="28"/>
                <w:szCs w:val="28"/>
                <w:lang w:val="ro-RO"/>
              </w:rPr>
            </w:pPr>
            <w:r w:rsidRPr="00BF5B33">
              <w:rPr>
                <w:b/>
                <w:bCs/>
                <w:color w:val="000000" w:themeColor="text1"/>
                <w:sz w:val="28"/>
                <w:szCs w:val="28"/>
              </w:rPr>
              <w:lastRenderedPageBreak/>
              <w:t xml:space="preserve">Art. III. </w:t>
            </w:r>
            <w:r w:rsidRPr="00BF5B33">
              <w:rPr>
                <w:b/>
                <w:color w:val="000000" w:themeColor="text1"/>
                <w:sz w:val="28"/>
                <w:szCs w:val="28"/>
              </w:rPr>
              <w:t>– Legea nr. 135/2007 privind societățile cu răspundere limitată</w:t>
            </w:r>
          </w:p>
        </w:tc>
      </w:tr>
      <w:tr w:rsidR="00123B32" w:rsidRPr="004033FA" w14:paraId="0F02476B" w14:textId="77777777" w:rsidTr="006908CD">
        <w:trPr>
          <w:jc w:val="center"/>
        </w:trPr>
        <w:tc>
          <w:tcPr>
            <w:tcW w:w="1674" w:type="pct"/>
            <w:tcMar>
              <w:top w:w="0" w:type="dxa"/>
              <w:left w:w="108" w:type="dxa"/>
              <w:bottom w:w="0" w:type="dxa"/>
              <w:right w:w="108" w:type="dxa"/>
            </w:tcMar>
          </w:tcPr>
          <w:p w14:paraId="1D54C22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Parlamentul adoptă prezenta lege organică.</w:t>
            </w:r>
          </w:p>
          <w:p w14:paraId="57A86D9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Prezenta lege transpune art.2 alin.(1), art.4 și art.5 alin.(1) din Directiva 2009/102/CE a Parlamentului European și a Consiliului din 16 septembrie 2009 în materie de drept </w:t>
            </w:r>
            <w:r w:rsidRPr="00E47E0F">
              <w:rPr>
                <w:color w:val="000000" w:themeColor="text1"/>
                <w:sz w:val="28"/>
                <w:szCs w:val="28"/>
                <w:lang w:val="it-IT" w:eastAsia="ru-RU"/>
              </w:rPr>
              <w:lastRenderedPageBreak/>
              <w:t>al societăților comerciale privind societățile comerciale cu răspundere limitată cu asociat unic (versiune codificată) (text cu relevanță pentru SEE), publicată în Jurnalul Oficial al Uniunii Europene L 258 din 1 octombrie 2009, CELEX: 32009L0102.</w:t>
            </w:r>
          </w:p>
          <w:p w14:paraId="100002EF"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6B7D4052"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bCs/>
                <w:color w:val="000000" w:themeColor="text1"/>
                <w:sz w:val="28"/>
                <w:szCs w:val="28"/>
                <w:lang w:val="it-IT"/>
              </w:rPr>
              <w:lastRenderedPageBreak/>
              <w:t xml:space="preserve">1. </w:t>
            </w:r>
            <w:r w:rsidRPr="00E47E0F">
              <w:rPr>
                <w:color w:val="000000" w:themeColor="text1"/>
                <w:sz w:val="28"/>
                <w:szCs w:val="28"/>
                <w:lang w:val="it-IT"/>
              </w:rPr>
              <w:t xml:space="preserve">Legea se completează cu clauza de armonizare cu următorul cuprins: </w:t>
            </w:r>
          </w:p>
          <w:p w14:paraId="3F197E27"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„Prezenta lege transpune parțial (art. 14 lit. d), 26, 86h alin. (3) și 160h alin. (3)) din Directiva (UE) 2017/1132 a Parlamentului </w:t>
            </w:r>
            <w:r w:rsidRPr="00E47E0F">
              <w:rPr>
                <w:color w:val="000000" w:themeColor="text1"/>
                <w:sz w:val="28"/>
                <w:szCs w:val="28"/>
                <w:lang w:val="it-IT"/>
              </w:rPr>
              <w:lastRenderedPageBreak/>
              <w:t xml:space="preserve">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 </w:t>
            </w:r>
          </w:p>
          <w:p w14:paraId="50097B74"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07CE01F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Parlamentul adoptă prezenta lege organică.</w:t>
            </w:r>
          </w:p>
          <w:p w14:paraId="052E357A" w14:textId="58C64D81"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-Prezenta lege transpune art.2 alin.(1), art.4 și art.5 alin.(1) din Directiva 2009/102/CE a Parlamentului European și </w:t>
            </w:r>
            <w:r w:rsidRPr="00E47E0F">
              <w:rPr>
                <w:color w:val="000000" w:themeColor="text1"/>
                <w:sz w:val="28"/>
                <w:szCs w:val="28"/>
                <w:lang w:val="it-IT" w:eastAsia="ru-RU"/>
              </w:rPr>
              <w:lastRenderedPageBreak/>
              <w:t>a Consiliului din 16 septembrie 2009 în materie de drept al societăților comerciale privind societățile comerciale cu răspundere limitată cu asociat unic (versiune codificată) (text cu relevanță pentru SEE), publicată în Jurnalul Oficial al Uniunii Europene L 258 din 1 octombrie 2009, CELEX: 32009L0102.</w:t>
            </w:r>
          </w:p>
          <w:p w14:paraId="7D29A8CC" w14:textId="45A9DA5A" w:rsidR="00123B32" w:rsidRPr="00E47E0F" w:rsidRDefault="00123B32" w:rsidP="00123B32">
            <w:pPr>
              <w:widowControl w:val="0"/>
              <w:tabs>
                <w:tab w:val="left" w:pos="284"/>
                <w:tab w:val="left" w:pos="426"/>
                <w:tab w:val="left" w:pos="5387"/>
              </w:tabs>
              <w:spacing w:line="276" w:lineRule="auto"/>
              <w:ind w:right="62" w:firstLine="0"/>
              <w:rPr>
                <w:b/>
                <w:color w:val="000000" w:themeColor="text1"/>
                <w:sz w:val="28"/>
                <w:szCs w:val="28"/>
                <w:lang w:val="it-IT"/>
              </w:rPr>
            </w:pPr>
            <w:r w:rsidRPr="00E47E0F">
              <w:rPr>
                <w:b/>
                <w:color w:val="000000" w:themeColor="text1"/>
                <w:sz w:val="28"/>
                <w:szCs w:val="28"/>
                <w:lang w:val="it-IT"/>
              </w:rPr>
              <w:t xml:space="preserve">-Prezenta lege transpune parțial (art. 14 lit. d), 26, 86h alin. (3) și 160h alin. (3)) din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 </w:t>
            </w:r>
          </w:p>
          <w:p w14:paraId="16D1F074" w14:textId="4A9832F1"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BF5B33" w14:paraId="3D05E78C" w14:textId="77777777" w:rsidTr="006908CD">
        <w:trPr>
          <w:jc w:val="center"/>
        </w:trPr>
        <w:tc>
          <w:tcPr>
            <w:tcW w:w="1674" w:type="pct"/>
            <w:tcMar>
              <w:top w:w="0" w:type="dxa"/>
              <w:left w:w="108" w:type="dxa"/>
              <w:bottom w:w="0" w:type="dxa"/>
              <w:right w:w="108" w:type="dxa"/>
            </w:tcMar>
          </w:tcPr>
          <w:p w14:paraId="15D9FB6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w:t>
            </w:r>
            <w:r w:rsidRPr="00E47E0F">
              <w:rPr>
                <w:color w:val="000000" w:themeColor="text1"/>
                <w:sz w:val="28"/>
                <w:szCs w:val="28"/>
                <w:lang w:val="it-IT" w:eastAsia="ru-RU"/>
              </w:rPr>
              <w:t> Denumirea societăţii</w:t>
            </w:r>
          </w:p>
          <w:p w14:paraId="668D6BB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 Denumirea deplină a societăţii va include, în mod obligatoriu, cuvintele “societate cu răspundere limitată” scrise în </w:t>
            </w:r>
            <w:r w:rsidRPr="00E47E0F">
              <w:rPr>
                <w:color w:val="000000" w:themeColor="text1"/>
                <w:sz w:val="28"/>
                <w:szCs w:val="28"/>
                <w:lang w:val="it-IT" w:eastAsia="ru-RU"/>
              </w:rPr>
              <w:lastRenderedPageBreak/>
              <w:t>limba română, iar denumirea prescurtată va conţine abrevierea “S.R.L.”</w:t>
            </w:r>
          </w:p>
          <w:p w14:paraId="5A6A1D2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Societatea va utiliza denumirea în formula indicată în Registrul de stat al persoanelor juridice.</w:t>
            </w:r>
          </w:p>
          <w:p w14:paraId="33ED3A8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Orice act şi orice scrisoare care provine de la societate va cuprinde denumirea, sediul, numărul de identificare de stat ale societăţii, numele şi prenumele administratorului.</w:t>
            </w:r>
          </w:p>
          <w:p w14:paraId="657A8CF7"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297EC94E"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2.</w:t>
            </w:r>
            <w:r w:rsidRPr="00E47E0F">
              <w:rPr>
                <w:color w:val="000000" w:themeColor="text1"/>
                <w:sz w:val="28"/>
                <w:szCs w:val="28"/>
                <w:lang w:val="it-IT"/>
              </w:rPr>
              <w:t xml:space="preserve"> La articolul 3, alineatul (3) se abrogă. </w:t>
            </w:r>
          </w:p>
        </w:tc>
        <w:tc>
          <w:tcPr>
            <w:tcW w:w="1648" w:type="pct"/>
            <w:tcMar>
              <w:top w:w="0" w:type="dxa"/>
              <w:left w:w="108" w:type="dxa"/>
              <w:bottom w:w="0" w:type="dxa"/>
              <w:right w:w="108" w:type="dxa"/>
            </w:tcMar>
          </w:tcPr>
          <w:p w14:paraId="496C89CD"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t>Articolul 3.</w:t>
            </w:r>
            <w:r w:rsidRPr="00BF5B33">
              <w:rPr>
                <w:color w:val="000000" w:themeColor="text1"/>
                <w:sz w:val="28"/>
                <w:szCs w:val="28"/>
                <w:lang w:val="ro-RO"/>
              </w:rPr>
              <w:t> Denumirea societății</w:t>
            </w:r>
          </w:p>
          <w:p w14:paraId="63EF4E9E"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 xml:space="preserve">(1) Denumirea deplină a societății va include, în mod obligatoriu, cuvintele “societate cu răspundere limitată” scrise în </w:t>
            </w:r>
            <w:r w:rsidRPr="00BF5B33">
              <w:rPr>
                <w:color w:val="000000" w:themeColor="text1"/>
                <w:sz w:val="28"/>
                <w:szCs w:val="28"/>
                <w:lang w:val="ro-RO"/>
              </w:rPr>
              <w:lastRenderedPageBreak/>
              <w:t>limba română, iar denumirea prescurtată va conține abrevierea “S.R.L.”</w:t>
            </w:r>
          </w:p>
          <w:p w14:paraId="6EA7F8BC"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(2) Societatea va utiliza denumirea în formula indicată în Registrul de stat al persoanelor juridice.</w:t>
            </w:r>
          </w:p>
          <w:p w14:paraId="7FFD8C8D" w14:textId="50D5D705"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it-IT"/>
              </w:rPr>
              <w:t>(3)- abrogat</w:t>
            </w:r>
          </w:p>
        </w:tc>
      </w:tr>
      <w:tr w:rsidR="00123B32" w:rsidRPr="004033FA" w14:paraId="3D58FCD4" w14:textId="77777777" w:rsidTr="006908CD">
        <w:trPr>
          <w:jc w:val="center"/>
        </w:trPr>
        <w:tc>
          <w:tcPr>
            <w:tcW w:w="1674" w:type="pct"/>
            <w:tcMar>
              <w:top w:w="0" w:type="dxa"/>
              <w:left w:w="108" w:type="dxa"/>
              <w:bottom w:w="0" w:type="dxa"/>
              <w:right w:w="108" w:type="dxa"/>
            </w:tcMar>
          </w:tcPr>
          <w:p w14:paraId="58C171BE"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7.</w:t>
            </w:r>
            <w:r w:rsidRPr="00BF5B33">
              <w:rPr>
                <w:color w:val="000000" w:themeColor="text1"/>
                <w:sz w:val="28"/>
                <w:szCs w:val="28"/>
                <w:lang w:eastAsia="ru-RU"/>
              </w:rPr>
              <w:t> Sucursalele societății </w:t>
            </w:r>
          </w:p>
          <w:p w14:paraId="103568DB"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(1) Societatea este în drept să înființeze sucursale în Republica Moldova în conformitate cu prezenta lege și cu alte acte legislative, iar în străinătate – și în conformitate cu legislația statului străin, dacă tratatul internațional la care Republica Moldova este parte nu prevede altfel. </w:t>
            </w:r>
          </w:p>
          <w:p w14:paraId="6C04636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Sucursala se dotează cu bunuri din patrimoniul societății care a înființat-o. </w:t>
            </w:r>
          </w:p>
          <w:p w14:paraId="7F679D4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Sucursalele nu sînt persoane juridice și acționează în numele societății, în baza regulamentelor aprobate de societate. De activitatea sucursalei răspunde societatea care a înființat-o. </w:t>
            </w:r>
          </w:p>
          <w:p w14:paraId="45095B5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(4) Administratorul sucursalei își exercită atribuțiile în temeiul regulamentului sucursalei, aprobat de societate, și al mandatului eliberat de societate.</w:t>
            </w:r>
          </w:p>
          <w:p w14:paraId="2690B61C"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18A71841"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3.</w:t>
            </w:r>
            <w:r w:rsidRPr="00E47E0F">
              <w:rPr>
                <w:color w:val="000000" w:themeColor="text1"/>
                <w:sz w:val="28"/>
                <w:szCs w:val="28"/>
                <w:lang w:val="it-IT"/>
              </w:rPr>
              <w:t xml:space="preserve"> Articolul 7:</w:t>
            </w:r>
          </w:p>
          <w:p w14:paraId="5D5A4569"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la alineatul (1), cuvântul „înființeze” se substituie cu cuvântul „deschidă”;</w:t>
            </w:r>
          </w:p>
          <w:p w14:paraId="6B25B824"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la alineatul (4), cuvântul „Administratorul” se substituie cu cuvântul „Conducătorul”.</w:t>
            </w:r>
          </w:p>
          <w:p w14:paraId="2116259B"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717DA23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t>Articolul 7.</w:t>
            </w:r>
            <w:r w:rsidRPr="00BF5B33">
              <w:rPr>
                <w:color w:val="000000" w:themeColor="text1"/>
                <w:sz w:val="28"/>
                <w:szCs w:val="28"/>
                <w:lang w:val="ro-RO"/>
              </w:rPr>
              <w:t> Sucursalele societății </w:t>
            </w:r>
          </w:p>
          <w:p w14:paraId="7BC3FC2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 xml:space="preserve">(1) Societatea este în drept să </w:t>
            </w:r>
            <w:r w:rsidRPr="00BF5B33">
              <w:rPr>
                <w:b/>
                <w:color w:val="000000" w:themeColor="text1"/>
                <w:sz w:val="28"/>
                <w:szCs w:val="28"/>
                <w:lang w:val="ro-RO"/>
              </w:rPr>
              <w:t xml:space="preserve">deschidă </w:t>
            </w:r>
            <w:r w:rsidRPr="00BF5B33">
              <w:rPr>
                <w:color w:val="000000" w:themeColor="text1"/>
                <w:sz w:val="28"/>
                <w:szCs w:val="28"/>
                <w:lang w:val="ro-RO"/>
              </w:rPr>
              <w:t>sucursale în Republica Moldova în conformitate cu prezenta lege și cu alte acte legislative, iar în străinătate – și în conformitate cu legislația statului străin, dacă tratatul internațional la care Republica Moldova este parte nu prevede altfel. </w:t>
            </w:r>
          </w:p>
          <w:p w14:paraId="28AC5F06"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(2) Sucursala se dotează cu bunuri din patrimoniul societății care a înființat-o. </w:t>
            </w:r>
          </w:p>
          <w:p w14:paraId="77C62558"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(3) Sucursalele nu sînt persoane juridice și acționează în numele societății, în baza regulamentelor aprobate de societate. De activitatea sucursalei răspunde societatea care a înființat-o. </w:t>
            </w:r>
          </w:p>
          <w:p w14:paraId="07939BB4"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lastRenderedPageBreak/>
              <w:t xml:space="preserve">(4) </w:t>
            </w:r>
            <w:r w:rsidRPr="00BF5B33">
              <w:rPr>
                <w:b/>
                <w:color w:val="000000" w:themeColor="text1"/>
                <w:sz w:val="28"/>
                <w:szCs w:val="28"/>
                <w:lang w:val="ro-RO"/>
              </w:rPr>
              <w:t xml:space="preserve">Conducătorul </w:t>
            </w:r>
            <w:r w:rsidRPr="00BF5B33">
              <w:rPr>
                <w:color w:val="000000" w:themeColor="text1"/>
                <w:sz w:val="28"/>
                <w:szCs w:val="28"/>
                <w:lang w:val="ro-RO"/>
              </w:rPr>
              <w:t>sucursalei își exercită atribuțiile în temeiul regulamentului sucursalei, aprobat de societate, și al mandatului eliberat de societate.</w:t>
            </w:r>
          </w:p>
          <w:p w14:paraId="69AD6DC5"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BF5B33" w14:paraId="2D715D47" w14:textId="77777777" w:rsidTr="006908CD">
        <w:trPr>
          <w:jc w:val="center"/>
        </w:trPr>
        <w:tc>
          <w:tcPr>
            <w:tcW w:w="1674" w:type="pct"/>
            <w:tcMar>
              <w:top w:w="0" w:type="dxa"/>
              <w:left w:w="108" w:type="dxa"/>
              <w:bottom w:w="0" w:type="dxa"/>
              <w:right w:w="108" w:type="dxa"/>
            </w:tcMar>
          </w:tcPr>
          <w:p w14:paraId="19E817D3"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39C81097" w14:textId="77777777" w:rsidR="00123B32" w:rsidRPr="00BF5B33" w:rsidRDefault="00123B32" w:rsidP="00123B32">
            <w:pPr>
              <w:widowControl w:val="0"/>
              <w:tabs>
                <w:tab w:val="left" w:pos="284"/>
              </w:tabs>
              <w:spacing w:line="276" w:lineRule="auto"/>
              <w:ind w:firstLine="0"/>
              <w:rPr>
                <w:color w:val="000000" w:themeColor="text1"/>
                <w:sz w:val="28"/>
                <w:szCs w:val="28"/>
                <w:lang w:val="ro-RO"/>
              </w:rPr>
            </w:pPr>
            <w:r w:rsidRPr="00E47E0F">
              <w:rPr>
                <w:b/>
                <w:color w:val="000000" w:themeColor="text1"/>
                <w:sz w:val="28"/>
                <w:szCs w:val="28"/>
                <w:lang w:val="it-IT"/>
              </w:rPr>
              <w:t>4.</w:t>
            </w:r>
            <w:r w:rsidRPr="00E47E0F">
              <w:rPr>
                <w:color w:val="000000" w:themeColor="text1"/>
                <w:sz w:val="28"/>
                <w:szCs w:val="28"/>
                <w:lang w:val="it-IT"/>
              </w:rPr>
              <w:t xml:space="preserve"> Legea se completează cu articolul 9</w:t>
            </w:r>
            <w:r w:rsidRPr="00E47E0F">
              <w:rPr>
                <w:color w:val="000000" w:themeColor="text1"/>
                <w:sz w:val="28"/>
                <w:szCs w:val="28"/>
                <w:vertAlign w:val="superscript"/>
                <w:lang w:val="it-IT"/>
              </w:rPr>
              <w:t>1</w:t>
            </w:r>
            <w:r w:rsidRPr="00E47E0F">
              <w:rPr>
                <w:color w:val="000000" w:themeColor="text1"/>
                <w:sz w:val="28"/>
                <w:szCs w:val="28"/>
                <w:lang w:val="it-IT"/>
              </w:rPr>
              <w:t xml:space="preserve"> cu următorul conținut: </w:t>
            </w:r>
          </w:p>
          <w:p w14:paraId="4B315436" w14:textId="77777777" w:rsidR="00123B32" w:rsidRPr="00E47E0F" w:rsidRDefault="00123B32" w:rsidP="00123B32">
            <w:pPr>
              <w:tabs>
                <w:tab w:val="left" w:pos="284"/>
              </w:tabs>
              <w:spacing w:line="276" w:lineRule="auto"/>
              <w:ind w:firstLine="0"/>
              <w:rPr>
                <w:rFonts w:eastAsia="Arial"/>
                <w:color w:val="000000" w:themeColor="text1"/>
                <w:sz w:val="28"/>
                <w:szCs w:val="28"/>
                <w:lang w:val="ro-RO"/>
              </w:rPr>
            </w:pPr>
            <w:r w:rsidRPr="00E47E0F">
              <w:rPr>
                <w:color w:val="000000" w:themeColor="text1"/>
                <w:sz w:val="28"/>
                <w:szCs w:val="28"/>
                <w:lang w:val="ro-RO"/>
              </w:rPr>
              <w:t>„</w:t>
            </w:r>
            <w:r w:rsidRPr="00E47E0F">
              <w:rPr>
                <w:b/>
                <w:bCs/>
                <w:color w:val="000000" w:themeColor="text1"/>
                <w:sz w:val="28"/>
                <w:szCs w:val="28"/>
                <w:lang w:val="ro-RO"/>
              </w:rPr>
              <w:t>Articolul 9</w:t>
            </w:r>
            <w:r w:rsidRPr="00E47E0F">
              <w:rPr>
                <w:b/>
                <w:bCs/>
                <w:color w:val="000000" w:themeColor="text1"/>
                <w:sz w:val="28"/>
                <w:szCs w:val="28"/>
                <w:vertAlign w:val="superscript"/>
                <w:lang w:val="ro-RO"/>
              </w:rPr>
              <w:t>1</w:t>
            </w:r>
            <w:r w:rsidRPr="00E47E0F">
              <w:rPr>
                <w:b/>
                <w:bCs/>
                <w:color w:val="000000" w:themeColor="text1"/>
                <w:sz w:val="28"/>
                <w:szCs w:val="28"/>
                <w:lang w:val="ro-RO"/>
              </w:rPr>
              <w:t xml:space="preserve">. </w:t>
            </w:r>
            <w:r w:rsidRPr="00E47E0F">
              <w:rPr>
                <w:color w:val="000000" w:themeColor="text1"/>
                <w:sz w:val="28"/>
                <w:szCs w:val="28"/>
                <w:lang w:val="ro-RO"/>
              </w:rPr>
              <w:t>Obligații aferente</w:t>
            </w:r>
            <w:r w:rsidRPr="00E47E0F">
              <w:rPr>
                <w:b/>
                <w:bCs/>
                <w:color w:val="000000" w:themeColor="text1"/>
                <w:sz w:val="28"/>
                <w:szCs w:val="28"/>
                <w:lang w:val="ro-RO"/>
              </w:rPr>
              <w:t xml:space="preserve"> </w:t>
            </w:r>
            <w:r w:rsidRPr="00E47E0F">
              <w:rPr>
                <w:color w:val="000000" w:themeColor="text1"/>
                <w:sz w:val="28"/>
                <w:szCs w:val="28"/>
                <w:lang w:val="ro-RO"/>
              </w:rPr>
              <w:t>registrului de publicitate și actelor societății</w:t>
            </w:r>
          </w:p>
          <w:p w14:paraId="3E786FE9" w14:textId="77777777" w:rsidR="00123B32" w:rsidRPr="00E47E0F" w:rsidRDefault="00123B32" w:rsidP="00123B32">
            <w:pPr>
              <w:widowControl w:val="0"/>
              <w:tabs>
                <w:tab w:val="left" w:pos="284"/>
              </w:tabs>
              <w:spacing w:line="276" w:lineRule="auto"/>
              <w:ind w:right="62" w:firstLine="0"/>
              <w:rPr>
                <w:color w:val="000000" w:themeColor="text1"/>
                <w:sz w:val="28"/>
                <w:szCs w:val="28"/>
                <w:lang w:val="ro-RO"/>
              </w:rPr>
            </w:pPr>
            <w:r w:rsidRPr="00E47E0F">
              <w:rPr>
                <w:color w:val="000000" w:themeColor="text1"/>
                <w:sz w:val="28"/>
                <w:szCs w:val="28"/>
                <w:lang w:val="ro-RO"/>
              </w:rPr>
              <w:t>(1) Calitatea de membru al consiliului, de administrator, de cenzor sau de membru al comitetului de audit al societății se dobândește din data înregistrării persoanei în această calitate în registrul de stat al persoanelor juridice. Din aceeași dată începe să curgă termenul mandatului acestei persoane.</w:t>
            </w:r>
          </w:p>
          <w:p w14:paraId="2D6A24BF" w14:textId="77777777" w:rsidR="00123B32" w:rsidRPr="00E47E0F" w:rsidRDefault="00123B32" w:rsidP="00123B32">
            <w:pPr>
              <w:widowControl w:val="0"/>
              <w:tabs>
                <w:tab w:val="left" w:pos="284"/>
              </w:tabs>
              <w:spacing w:line="276" w:lineRule="auto"/>
              <w:ind w:right="62" w:firstLine="0"/>
              <w:rPr>
                <w:color w:val="000000" w:themeColor="text1"/>
                <w:sz w:val="28"/>
                <w:szCs w:val="28"/>
                <w:lang w:val="ro-RO"/>
              </w:rPr>
            </w:pPr>
            <w:r w:rsidRPr="00E47E0F">
              <w:rPr>
                <w:color w:val="000000" w:themeColor="text1"/>
                <w:sz w:val="28"/>
                <w:szCs w:val="28"/>
                <w:lang w:val="ro-RO"/>
              </w:rPr>
              <w:t xml:space="preserve">(2) Administratorul este obligat să asigure că, în termen de 30 de zile, societatea solicită înregistrarea modificării datelor în registrul de stat a persoanelor juridice în legătură cu numirea în funcție ori încetarea împuternicirilor de membru al consiliului, de administrator, de cenzor sau de membru al comitetului de audit al societății în temeiul prezentei legi. În cazul în care nicio persoană nu are calitatea de </w:t>
            </w:r>
            <w:r w:rsidRPr="00E47E0F">
              <w:rPr>
                <w:color w:val="000000" w:themeColor="text1"/>
                <w:sz w:val="28"/>
                <w:szCs w:val="28"/>
                <w:lang w:val="ro-RO"/>
              </w:rPr>
              <w:lastRenderedPageBreak/>
              <w:t>administrator, această obligație revine celorlalte organe ale societății.</w:t>
            </w:r>
          </w:p>
          <w:p w14:paraId="5C108AD4"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(3) Societatea este obligată să menționeze în actele unilaterale (inclusiv scrisori, oferte, comenzi, facturi și alte notificări), întocmite pe suport de hârtie sau în orice alt format, emanate de la aceasta:</w:t>
            </w:r>
          </w:p>
          <w:p w14:paraId="01AABFE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a) registrul în care este înregistrată în Republica Moldova </w:t>
            </w:r>
          </w:p>
          <w:p w14:paraId="0E9004EA"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b) numărul de identificare de stat în registrul în cauză;</w:t>
            </w:r>
          </w:p>
          <w:p w14:paraId="4619473F"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 denumirea;</w:t>
            </w:r>
          </w:p>
          <w:p w14:paraId="52CF1C3E"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d) forma de organizare juridică;</w:t>
            </w:r>
          </w:p>
          <w:p w14:paraId="6E7B66FD"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e) sediul;</w:t>
            </w:r>
          </w:p>
          <w:p w14:paraId="0F2AEA67"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f) mărimea capitalului social subscris și vărsat;</w:t>
            </w:r>
          </w:p>
          <w:p w14:paraId="7C6F39DF"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g) după caz, faptul că societatea este în dizolvare sau în lichidare. </w:t>
            </w:r>
          </w:p>
          <w:p w14:paraId="520C12A7" w14:textId="77777777" w:rsidR="00123B32" w:rsidRPr="00BF5B33" w:rsidRDefault="00123B32" w:rsidP="00123B32">
            <w:pPr>
              <w:widowControl w:val="0"/>
              <w:tabs>
                <w:tab w:val="left" w:pos="284"/>
              </w:tabs>
              <w:spacing w:line="276" w:lineRule="auto"/>
              <w:ind w:right="62" w:firstLine="0"/>
              <w:rPr>
                <w:color w:val="000000" w:themeColor="text1"/>
                <w:sz w:val="28"/>
                <w:szCs w:val="28"/>
              </w:rPr>
            </w:pPr>
            <w:r w:rsidRPr="00E47E0F">
              <w:rPr>
                <w:color w:val="000000" w:themeColor="text1"/>
                <w:sz w:val="28"/>
                <w:szCs w:val="28"/>
                <w:lang w:val="it-IT"/>
              </w:rPr>
              <w:t xml:space="preserve">(4) Dacă deține o pagină web proprie, societatea este obligată să se asigură că pagina web furnizează cel puțin informațiile menționate la alin. </w:t>
            </w:r>
            <w:r w:rsidRPr="00BF5B33">
              <w:rPr>
                <w:color w:val="000000" w:themeColor="text1"/>
                <w:sz w:val="28"/>
                <w:szCs w:val="28"/>
              </w:rPr>
              <w:t>(3).”</w:t>
            </w:r>
          </w:p>
          <w:p w14:paraId="77E6C613" w14:textId="33AC73E1"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rPr>
            </w:pPr>
          </w:p>
          <w:p w14:paraId="09FA9674" w14:textId="1301515A" w:rsidR="00123B32" w:rsidRPr="00BF5B33" w:rsidRDefault="00123B32" w:rsidP="00123B32">
            <w:pPr>
              <w:widowControl w:val="0"/>
              <w:tabs>
                <w:tab w:val="left" w:pos="284"/>
                <w:tab w:val="left" w:pos="426"/>
                <w:tab w:val="left" w:pos="5387"/>
              </w:tabs>
              <w:spacing w:line="276" w:lineRule="auto"/>
              <w:ind w:right="62" w:firstLine="0"/>
              <w:rPr>
                <w:color w:val="000000" w:themeColor="text1"/>
                <w:sz w:val="28"/>
                <w:szCs w:val="28"/>
              </w:rPr>
            </w:pPr>
            <w:r w:rsidRPr="00BF5B33">
              <w:rPr>
                <w:color w:val="000000" w:themeColor="text1"/>
                <w:sz w:val="28"/>
                <w:szCs w:val="28"/>
              </w:rPr>
              <w:t xml:space="preserve"> </w:t>
            </w:r>
          </w:p>
        </w:tc>
        <w:tc>
          <w:tcPr>
            <w:tcW w:w="1648" w:type="pct"/>
            <w:tcMar>
              <w:top w:w="0" w:type="dxa"/>
              <w:left w:w="108" w:type="dxa"/>
              <w:bottom w:w="0" w:type="dxa"/>
              <w:right w:w="108" w:type="dxa"/>
            </w:tcMar>
          </w:tcPr>
          <w:p w14:paraId="65B55639"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bCs/>
                <w:color w:val="000000" w:themeColor="text1"/>
                <w:sz w:val="28"/>
                <w:szCs w:val="28"/>
                <w:lang w:val="ro-RO"/>
              </w:rPr>
              <w:lastRenderedPageBreak/>
              <w:t>Articolul 9</w:t>
            </w:r>
            <w:r w:rsidRPr="00BF5B33">
              <w:rPr>
                <w:b/>
                <w:bCs/>
                <w:color w:val="000000" w:themeColor="text1"/>
                <w:sz w:val="28"/>
                <w:szCs w:val="28"/>
                <w:vertAlign w:val="superscript"/>
                <w:lang w:val="ro-RO"/>
              </w:rPr>
              <w:t>1</w:t>
            </w:r>
            <w:r w:rsidRPr="00BF5B33">
              <w:rPr>
                <w:b/>
                <w:bCs/>
                <w:color w:val="000000" w:themeColor="text1"/>
                <w:sz w:val="28"/>
                <w:szCs w:val="28"/>
                <w:lang w:val="ro-RO"/>
              </w:rPr>
              <w:t>. </w:t>
            </w:r>
            <w:r w:rsidRPr="00BF5B33">
              <w:rPr>
                <w:b/>
                <w:color w:val="000000" w:themeColor="text1"/>
                <w:sz w:val="28"/>
                <w:szCs w:val="28"/>
                <w:lang w:val="ro-RO"/>
              </w:rPr>
              <w:t>Obligații aferente</w:t>
            </w:r>
            <w:r w:rsidRPr="00BF5B33">
              <w:rPr>
                <w:b/>
                <w:bCs/>
                <w:color w:val="000000" w:themeColor="text1"/>
                <w:sz w:val="28"/>
                <w:szCs w:val="28"/>
                <w:lang w:val="ro-RO"/>
              </w:rPr>
              <w:t xml:space="preserve"> </w:t>
            </w:r>
            <w:r w:rsidRPr="00BF5B33">
              <w:rPr>
                <w:b/>
                <w:color w:val="000000" w:themeColor="text1"/>
                <w:sz w:val="28"/>
                <w:szCs w:val="28"/>
                <w:lang w:val="ro-RO"/>
              </w:rPr>
              <w:t>registrului de publicitate și actelor societății</w:t>
            </w:r>
          </w:p>
          <w:p w14:paraId="78B9AD55" w14:textId="36A6B628"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 xml:space="preserve">(1) Calitatea de membru al consiliului, de administrator, de cenzor sau de membru al comitetului de audit al societății se dobândește din data înregistrării persoanei în această calitate în registrul de stat al persoanelor juridice. Din aceeași dată începe să curgă termenul mandatului acestei persoane. </w:t>
            </w:r>
          </w:p>
          <w:p w14:paraId="063B93EA" w14:textId="34A6E01E"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 xml:space="preserve">(2) Administratorul este obligat să asigure că, în termen de 30 de zile, societatea solicită înregistrarea modificării datelor în registrul de stat a persoanelor juridice în legătură cu numirea în funcție ori încetarea împuternicirilor de membru al consiliului, de administrator, de cenzor sau de membru al comitetului de audit al societății în temeiul prezentei legi. În </w:t>
            </w:r>
            <w:r w:rsidRPr="00BF5B33">
              <w:rPr>
                <w:b/>
                <w:color w:val="000000" w:themeColor="text1"/>
                <w:sz w:val="28"/>
                <w:szCs w:val="28"/>
                <w:lang w:val="ro-RO"/>
              </w:rPr>
              <w:lastRenderedPageBreak/>
              <w:t xml:space="preserve">cazul în care nicio persoană nu are calitatea de administrator, această obligație revine celorlalte organe ale societății </w:t>
            </w:r>
          </w:p>
          <w:p w14:paraId="36A61934" w14:textId="77777777" w:rsidR="00123B32" w:rsidRPr="00BF5B33" w:rsidRDefault="00123B32" w:rsidP="00123B32">
            <w:pPr>
              <w:tabs>
                <w:tab w:val="left" w:pos="284"/>
              </w:tabs>
              <w:spacing w:line="276" w:lineRule="auto"/>
              <w:ind w:firstLine="0"/>
              <w:contextualSpacing/>
              <w:rPr>
                <w:b/>
                <w:color w:val="000000" w:themeColor="text1"/>
                <w:sz w:val="28"/>
                <w:szCs w:val="28"/>
                <w:lang w:val="ro-RO"/>
              </w:rPr>
            </w:pPr>
            <w:r w:rsidRPr="00BF5B33">
              <w:rPr>
                <w:b/>
                <w:color w:val="000000" w:themeColor="text1"/>
                <w:sz w:val="28"/>
                <w:szCs w:val="28"/>
                <w:lang w:val="ro-RO"/>
              </w:rPr>
              <w:t>(3) Societatea este obligată să menționeze în actele unilaterale (inclusiv scrisori, oferte, comenzi, facturi și alte notificări), întocmite pe suport de hârtie sau în orice alt format, emanate de la aceasta:</w:t>
            </w:r>
          </w:p>
          <w:p w14:paraId="1D21A547" w14:textId="77777777" w:rsidR="00123B32" w:rsidRPr="00BF5B33" w:rsidRDefault="00123B32" w:rsidP="00123B32">
            <w:pPr>
              <w:tabs>
                <w:tab w:val="left" w:pos="284"/>
              </w:tabs>
              <w:spacing w:line="276" w:lineRule="auto"/>
              <w:ind w:firstLine="0"/>
              <w:contextualSpacing/>
              <w:rPr>
                <w:b/>
                <w:color w:val="000000" w:themeColor="text1"/>
                <w:sz w:val="28"/>
                <w:szCs w:val="28"/>
                <w:lang w:val="ro-RO"/>
              </w:rPr>
            </w:pPr>
            <w:r w:rsidRPr="00BF5B33">
              <w:rPr>
                <w:b/>
                <w:color w:val="000000" w:themeColor="text1"/>
                <w:sz w:val="28"/>
                <w:szCs w:val="28"/>
                <w:lang w:val="ro-RO"/>
              </w:rPr>
              <w:t xml:space="preserve">a) registrul în care este înregistrată în Republica Moldova </w:t>
            </w:r>
          </w:p>
          <w:p w14:paraId="2ECE4FEA" w14:textId="77777777" w:rsidR="00123B32" w:rsidRPr="00BF5B33" w:rsidRDefault="00123B32" w:rsidP="00123B32">
            <w:pPr>
              <w:tabs>
                <w:tab w:val="left" w:pos="284"/>
              </w:tabs>
              <w:spacing w:line="276" w:lineRule="auto"/>
              <w:ind w:firstLine="0"/>
              <w:contextualSpacing/>
              <w:rPr>
                <w:b/>
                <w:color w:val="000000" w:themeColor="text1"/>
                <w:sz w:val="28"/>
                <w:szCs w:val="28"/>
                <w:lang w:val="ro-RO"/>
              </w:rPr>
            </w:pPr>
            <w:r w:rsidRPr="00BF5B33">
              <w:rPr>
                <w:b/>
                <w:color w:val="000000" w:themeColor="text1"/>
                <w:sz w:val="28"/>
                <w:szCs w:val="28"/>
                <w:lang w:val="ro-RO"/>
              </w:rPr>
              <w:t>b) numărul de identificare de stat în registrul în cauză;</w:t>
            </w:r>
          </w:p>
          <w:p w14:paraId="3BDC838C"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c) denumirea;</w:t>
            </w:r>
          </w:p>
          <w:p w14:paraId="15AF6CE6"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d) forma de organizare juridică;</w:t>
            </w:r>
          </w:p>
          <w:p w14:paraId="05F181A2"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e) sediul;</w:t>
            </w:r>
          </w:p>
          <w:p w14:paraId="1D06E1AB"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f) mărimea capitalului social subscris și vărsat;</w:t>
            </w:r>
          </w:p>
          <w:p w14:paraId="2C0C3158"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 xml:space="preserve">g) după caz, faptul că societatea este în dizolvare sau în lichidare. </w:t>
            </w:r>
          </w:p>
          <w:p w14:paraId="7628BB91"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 xml:space="preserve">(4) Dacă deține o pagină web proprie, societatea este obligată să se asigură că pagina web furnizează cel puțin informațiile menționate la alin. (3). </w:t>
            </w:r>
          </w:p>
          <w:p w14:paraId="6D6A98B6" w14:textId="7C702AD9" w:rsidR="00123B32" w:rsidRPr="00BF5B33" w:rsidRDefault="00123B32" w:rsidP="00123B32">
            <w:pPr>
              <w:tabs>
                <w:tab w:val="left" w:pos="284"/>
              </w:tabs>
              <w:spacing w:line="276" w:lineRule="auto"/>
              <w:ind w:firstLine="0"/>
              <w:rPr>
                <w:b/>
                <w:color w:val="000000" w:themeColor="text1"/>
                <w:sz w:val="28"/>
                <w:szCs w:val="28"/>
                <w:lang w:val="ro-RO"/>
              </w:rPr>
            </w:pPr>
          </w:p>
        </w:tc>
      </w:tr>
      <w:tr w:rsidR="00123B32" w:rsidRPr="00BF5B33" w14:paraId="7A1DB4F3" w14:textId="77777777" w:rsidTr="006908CD">
        <w:trPr>
          <w:jc w:val="center"/>
        </w:trPr>
        <w:tc>
          <w:tcPr>
            <w:tcW w:w="1674" w:type="pct"/>
            <w:tcMar>
              <w:top w:w="0" w:type="dxa"/>
              <w:left w:w="108" w:type="dxa"/>
              <w:bottom w:w="0" w:type="dxa"/>
              <w:right w:w="108" w:type="dxa"/>
            </w:tcMar>
          </w:tcPr>
          <w:p w14:paraId="41EF562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49.</w:t>
            </w:r>
            <w:r w:rsidRPr="00E47E0F">
              <w:rPr>
                <w:color w:val="000000" w:themeColor="text1"/>
                <w:sz w:val="28"/>
                <w:szCs w:val="28"/>
                <w:lang w:val="it-IT" w:eastAsia="ru-RU"/>
              </w:rPr>
              <w:t> Competenţa adunării generale a asociaţilor</w:t>
            </w:r>
          </w:p>
          <w:p w14:paraId="15C8419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De competenţa exclusivă a adunării generale a asociaţilor ţin:</w:t>
            </w:r>
          </w:p>
          <w:p w14:paraId="3E887B7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modificarea şi completarea statutului, inclusiv adoptarea lui într-o nouă redacţie;</w:t>
            </w:r>
          </w:p>
          <w:p w14:paraId="14F586F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modificarea cuantumului capitalului social;</w:t>
            </w:r>
          </w:p>
          <w:p w14:paraId="2A48239A" w14:textId="5EF44CF6"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desemnarea membrilor consiliului societății, ai comitetului de audit al entității de interes public și a cenzorului, eliberarea înainte de termen a acestora;</w:t>
            </w:r>
          </w:p>
          <w:p w14:paraId="2C8A8B4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urmărirea pe cale judiciară a membrilor consiliului societăţii şi a cenzorului pentru prejudiciile cauzate societăţii;</w:t>
            </w:r>
          </w:p>
          <w:p w14:paraId="5A0F30A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aprobarea Regulamentului consiliului societăţii;</w:t>
            </w:r>
          </w:p>
          <w:p w14:paraId="13CAB0D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aprobarea rapoartelor consiliului și cenzorului, examinarea raportului auditorului;</w:t>
            </w:r>
          </w:p>
          <w:p w14:paraId="61EFF69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g) examinarea situațiilor financiare anuale;</w:t>
            </w:r>
          </w:p>
          <w:p w14:paraId="4DD3AC5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h) adoptarea hotărârii privind repartizarea profitului net, inclusiv privind plata dividendelor, sau privind acoperirea pierderilor;</w:t>
            </w:r>
          </w:p>
          <w:p w14:paraId="4C8742E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i) adoptarea hotărârii cu privire la reorganizarea societății și aprobarea </w:t>
            </w:r>
            <w:r w:rsidRPr="00E47E0F">
              <w:rPr>
                <w:color w:val="000000" w:themeColor="text1"/>
                <w:sz w:val="28"/>
                <w:szCs w:val="28"/>
                <w:lang w:val="it-IT" w:eastAsia="ru-RU"/>
              </w:rPr>
              <w:lastRenderedPageBreak/>
              <w:t>proiectului contractului de fuziune sau a proiectului dezmembrării;</w:t>
            </w:r>
          </w:p>
          <w:p w14:paraId="7C1E3B5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j) adoptarea hotărîrii de lichidare a societăţii, numirea lichidatorului şi aprobarea bilanţului de lichidare;</w:t>
            </w:r>
          </w:p>
          <w:p w14:paraId="2ED80F0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k) aprobarea mărimii şi modului de formare a fondurilor societăţii;</w:t>
            </w:r>
          </w:p>
          <w:p w14:paraId="31C5CB9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l) aprobarea mărimii şi a modului de achitare a indemnizației lunare pentru membrii consiliului societății, ai comitetului de audit al entității de interes public şi pentru cenzor;</w:t>
            </w:r>
          </w:p>
          <w:p w14:paraId="0C1F912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m) aprobarea încheierii contractelor prin care societatea transmite proprietatea sau cedează, cu titlu gratuit, drepturi unor terţi, inclusiv asociaţilor;</w:t>
            </w:r>
          </w:p>
          <w:p w14:paraId="3211763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n) înfiinţarea sucursalelor societăţii;</w:t>
            </w:r>
          </w:p>
          <w:p w14:paraId="62EFFF8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o) aprobarea fondării altor persoane juridice;</w:t>
            </w:r>
          </w:p>
          <w:p w14:paraId="2C2AD40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p) aprobarea participării în calitate de cofondator al altor persoane juridice;</w:t>
            </w:r>
          </w:p>
          <w:p w14:paraId="0215FA2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q) adoptarea hotărârii cu privire la emisiunea obligațiunilor;</w:t>
            </w:r>
          </w:p>
          <w:p w14:paraId="202A4E3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r) aprobarea Codului de guvernanță corporativă, precum și modificarea sau completarea acestuia. Codul-model de guvernanță corporativă al societății cu </w:t>
            </w:r>
            <w:r w:rsidRPr="00E47E0F">
              <w:rPr>
                <w:color w:val="000000" w:themeColor="text1"/>
                <w:sz w:val="28"/>
                <w:szCs w:val="28"/>
                <w:lang w:val="it-IT" w:eastAsia="ru-RU"/>
              </w:rPr>
              <w:lastRenderedPageBreak/>
              <w:t>răspundere limitată cu capital integral sau majoritar public se aprobă de către Guvern.</w:t>
            </w:r>
          </w:p>
          <w:p w14:paraId="60FFBADF" w14:textId="2099F143"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w:t>
            </w:r>
          </w:p>
          <w:p w14:paraId="71143AA4" w14:textId="77777777" w:rsidR="00123B32" w:rsidRPr="00BF5B33" w:rsidRDefault="00123B32" w:rsidP="00123B32">
            <w:pPr>
              <w:shd w:val="clear" w:color="auto" w:fill="FFFFFF"/>
              <w:tabs>
                <w:tab w:val="left" w:pos="284"/>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301A9B38"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5.</w:t>
            </w:r>
            <w:r w:rsidRPr="00E47E0F">
              <w:rPr>
                <w:color w:val="000000" w:themeColor="text1"/>
                <w:sz w:val="28"/>
                <w:szCs w:val="28"/>
                <w:lang w:val="it-IT"/>
              </w:rPr>
              <w:t xml:space="preserve"> Articolul 49: </w:t>
            </w:r>
          </w:p>
          <w:p w14:paraId="07C16DB7"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1) la alineatul (1): </w:t>
            </w:r>
          </w:p>
          <w:p w14:paraId="229ACC11"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litera i) va avea următorul conținut:</w:t>
            </w:r>
          </w:p>
          <w:p w14:paraId="27935FB3"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„i) reorganizarea societății (inclusiv cea transfrontalieră); după caz, aprobarea proiectului de reorganizare sau a modificărilor acestuia, precum și aprobarea modificării cuantumului capitalului social și a modificării statutului în legătură cu cele menționate;”;</w:t>
            </w:r>
          </w:p>
          <w:p w14:paraId="5BCB205B"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litera m) va avea următorul cuprins: </w:t>
            </w:r>
          </w:p>
          <w:p w14:paraId="1AA52418"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„m) aprobarea încheierii actelor juridice de dispoziție:</w:t>
            </w:r>
          </w:p>
          <w:p w14:paraId="4C6668D0" w14:textId="642DF1AF" w:rsidR="00123B32" w:rsidRPr="00E47E0F" w:rsidRDefault="0007794F" w:rsidP="00123B32">
            <w:pPr>
              <w:tabs>
                <w:tab w:val="left" w:pos="284"/>
                <w:tab w:val="left" w:pos="426"/>
                <w:tab w:val="left" w:pos="5387"/>
              </w:tabs>
              <w:spacing w:line="276" w:lineRule="auto"/>
              <w:ind w:firstLine="0"/>
              <w:rPr>
                <w:color w:val="000000" w:themeColor="text1"/>
                <w:sz w:val="28"/>
                <w:szCs w:val="28"/>
                <w:lang w:val="it-IT"/>
              </w:rPr>
            </w:pPr>
            <w:r>
              <w:rPr>
                <w:color w:val="000000" w:themeColor="text1"/>
                <w:sz w:val="28"/>
                <w:szCs w:val="28"/>
                <w:lang w:val="it-IT"/>
              </w:rPr>
              <w:t>-</w:t>
            </w:r>
            <w:r w:rsidR="00123B32" w:rsidRPr="00E47E0F">
              <w:rPr>
                <w:color w:val="000000" w:themeColor="text1"/>
                <w:sz w:val="28"/>
                <w:szCs w:val="28"/>
                <w:lang w:val="it-IT"/>
              </w:rPr>
              <w:t xml:space="preserve"> privind bunul imobil al societății cu excepția cazului în care în obiectul de activitate al societății intră activitatea de dezvoltare (promovare) imobiliară sau cumpărarea și vânzarea de bunuri imobiliare proprii; sau</w:t>
            </w:r>
          </w:p>
          <w:p w14:paraId="0FCFC0F7" w14:textId="2A86CCFF" w:rsidR="00123B32" w:rsidRPr="00E47E0F" w:rsidRDefault="0007794F" w:rsidP="00123B32">
            <w:pPr>
              <w:tabs>
                <w:tab w:val="left" w:pos="284"/>
                <w:tab w:val="left" w:pos="426"/>
                <w:tab w:val="left" w:pos="5387"/>
              </w:tabs>
              <w:spacing w:line="276" w:lineRule="auto"/>
              <w:ind w:firstLine="0"/>
              <w:rPr>
                <w:color w:val="000000" w:themeColor="text1"/>
                <w:sz w:val="28"/>
                <w:szCs w:val="28"/>
                <w:lang w:val="it-IT"/>
              </w:rPr>
            </w:pPr>
            <w:r>
              <w:rPr>
                <w:color w:val="000000" w:themeColor="text1"/>
                <w:sz w:val="28"/>
                <w:szCs w:val="28"/>
                <w:lang w:val="it-IT"/>
              </w:rPr>
              <w:t>-</w:t>
            </w:r>
            <w:r w:rsidR="00123B32" w:rsidRPr="00E47E0F">
              <w:rPr>
                <w:color w:val="000000" w:themeColor="text1"/>
                <w:sz w:val="28"/>
                <w:szCs w:val="28"/>
                <w:lang w:val="it-IT"/>
              </w:rPr>
              <w:t xml:space="preserve"> cu titlu gratuit cu excepția cazului în care societatea obține gratuit prestația;”;</w:t>
            </w:r>
          </w:p>
          <w:p w14:paraId="302A8F8F"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litera n), cuvântul „înființarea” se substituie cu cuvintele „deschiderea și închiderea”. </w:t>
            </w:r>
          </w:p>
        </w:tc>
        <w:tc>
          <w:tcPr>
            <w:tcW w:w="1648" w:type="pct"/>
            <w:tcMar>
              <w:top w:w="0" w:type="dxa"/>
              <w:left w:w="108" w:type="dxa"/>
              <w:bottom w:w="0" w:type="dxa"/>
              <w:right w:w="108" w:type="dxa"/>
            </w:tcMar>
          </w:tcPr>
          <w:p w14:paraId="0C098479"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t>Articolul 49.</w:t>
            </w:r>
            <w:r w:rsidRPr="00BF5B33">
              <w:rPr>
                <w:color w:val="000000" w:themeColor="text1"/>
                <w:sz w:val="28"/>
                <w:szCs w:val="28"/>
                <w:lang w:val="ro-RO"/>
              </w:rPr>
              <w:t> Competența adunării generale a asociaților</w:t>
            </w:r>
          </w:p>
          <w:p w14:paraId="642BBAAC"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(1) De competența exclusivă a adunării generale a asociaților țin:</w:t>
            </w:r>
          </w:p>
          <w:p w14:paraId="7CA53278"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a) modificarea și completarea statutului, inclusiv adoptarea lui într-o nouă redacție;</w:t>
            </w:r>
          </w:p>
          <w:p w14:paraId="688E2B9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b) modificarea cuantumului capitalului social;</w:t>
            </w:r>
          </w:p>
          <w:p w14:paraId="312A2AD3"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c) desemnarea membrilor consiliului societății, ai comitetului de audit al entității  de interes public și a cenzorului, eliberarea înainte de termen a acestora;</w:t>
            </w:r>
          </w:p>
          <w:p w14:paraId="39B9AFA1"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d) urmărirea pe cale judiciară a membrilor consiliului societății și a cenzorului pentru prejudiciile cauzate societății;</w:t>
            </w:r>
          </w:p>
          <w:p w14:paraId="23937833"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e) aprobarea Regulamentului consiliului societății;</w:t>
            </w:r>
          </w:p>
          <w:p w14:paraId="6B7705A8"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f) aprobarea rapoartelor consiliului și cenzorului, examinarea raportului auditorului;</w:t>
            </w:r>
          </w:p>
          <w:p w14:paraId="5020E2A9"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g) examinarea situațiilor financiare anuale;</w:t>
            </w:r>
          </w:p>
          <w:p w14:paraId="18A44523"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h) adoptarea hotărârii privind repartizarea profitului net, inclusiv privind plata dividendelor, sau privind acoperirea pierderilor;</w:t>
            </w:r>
          </w:p>
          <w:p w14:paraId="70FD1E16" w14:textId="41F9A4D2"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lastRenderedPageBreak/>
              <w:t xml:space="preserve">i) reorganizarea societății (inclusiv cea transfrontalieră); după caz, aprobarea proiectului de reorganizare sau a modificărilor acestuia, precum și aprobarea modificării cuantumului capitalului social și a modificării statutului în legătură cu cele menționate; </w:t>
            </w:r>
          </w:p>
          <w:p w14:paraId="3978320C"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j) adoptarea hotărîrii de lichidare a societății, numirea lichidatorului și aprobarea bilanțului de lichidare;</w:t>
            </w:r>
          </w:p>
          <w:p w14:paraId="5324BA2B"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k) aprobarea mărimii și modului de formare a fondurilor societății;</w:t>
            </w:r>
          </w:p>
          <w:p w14:paraId="4306EC39"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l) aprobarea mărimii și a modului de achitare a indemnizației lunare pentru membrii consiliului societății, ai comitetului de audit al entității de interes public și pentru cenzor;</w:t>
            </w:r>
          </w:p>
          <w:p w14:paraId="7BA1100F"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m) aprobarea încheierii actelor juridice de dispoziție:</w:t>
            </w:r>
          </w:p>
          <w:p w14:paraId="6CF208FB" w14:textId="2A451B1C" w:rsidR="00123B32" w:rsidRPr="00BF5B33" w:rsidRDefault="0007794F" w:rsidP="00123B32">
            <w:pPr>
              <w:tabs>
                <w:tab w:val="left" w:pos="284"/>
              </w:tabs>
              <w:spacing w:line="276" w:lineRule="auto"/>
              <w:ind w:firstLine="0"/>
              <w:rPr>
                <w:b/>
                <w:color w:val="000000" w:themeColor="text1"/>
                <w:sz w:val="28"/>
                <w:szCs w:val="28"/>
                <w:lang w:val="ro-RO"/>
              </w:rPr>
            </w:pPr>
            <w:r w:rsidRPr="0007794F">
              <w:rPr>
                <w:b/>
                <w:color w:val="000000" w:themeColor="text1"/>
                <w:sz w:val="28"/>
                <w:szCs w:val="28"/>
                <w:lang w:val="ro-RO"/>
              </w:rPr>
              <w:t>-</w:t>
            </w:r>
            <w:r w:rsidR="00123B32" w:rsidRPr="0007794F">
              <w:rPr>
                <w:b/>
                <w:color w:val="000000" w:themeColor="text1"/>
                <w:sz w:val="28"/>
                <w:szCs w:val="28"/>
                <w:lang w:val="ro-RO"/>
              </w:rPr>
              <w:t xml:space="preserve"> </w:t>
            </w:r>
            <w:r w:rsidR="00123B32" w:rsidRPr="00BF5B33">
              <w:rPr>
                <w:b/>
                <w:color w:val="000000" w:themeColor="text1"/>
                <w:sz w:val="28"/>
                <w:szCs w:val="28"/>
                <w:lang w:val="ro-RO"/>
              </w:rPr>
              <w:t>privind bunul imobil al societății cu excepția cazului în care în obiectul de activitate al societății intră activitatea de dezvoltare (promovare) imobiliară sau cumpărarea și vânzarea de bunuri imobiliare proprii; sau</w:t>
            </w:r>
          </w:p>
          <w:p w14:paraId="1C4F7701" w14:textId="512C7FCA" w:rsidR="00123B32" w:rsidRPr="00BF5B33" w:rsidRDefault="0007794F" w:rsidP="00123B32">
            <w:pPr>
              <w:tabs>
                <w:tab w:val="left" w:pos="284"/>
              </w:tabs>
              <w:spacing w:line="276" w:lineRule="auto"/>
              <w:ind w:firstLine="0"/>
              <w:rPr>
                <w:b/>
                <w:bCs/>
                <w:i/>
                <w:iCs/>
                <w:color w:val="000000" w:themeColor="text1"/>
                <w:sz w:val="28"/>
                <w:szCs w:val="28"/>
                <w:lang w:val="ro-RO"/>
              </w:rPr>
            </w:pPr>
            <w:r>
              <w:rPr>
                <w:b/>
                <w:color w:val="000000" w:themeColor="text1"/>
                <w:sz w:val="28"/>
                <w:szCs w:val="28"/>
                <w:lang w:val="ro-RO"/>
              </w:rPr>
              <w:lastRenderedPageBreak/>
              <w:t>-</w:t>
            </w:r>
            <w:r w:rsidR="00123B32" w:rsidRPr="00BF5B33">
              <w:rPr>
                <w:b/>
                <w:color w:val="000000" w:themeColor="text1"/>
                <w:sz w:val="28"/>
                <w:szCs w:val="28"/>
                <w:lang w:val="ro-RO"/>
              </w:rPr>
              <w:t xml:space="preserve"> cu titlu gratuit cu excepția cazului în care societatea obține gratuit prestația; </w:t>
            </w:r>
          </w:p>
          <w:p w14:paraId="0D93717F"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 xml:space="preserve">n) </w:t>
            </w:r>
            <w:r w:rsidRPr="00BF5B33">
              <w:rPr>
                <w:b/>
                <w:color w:val="000000" w:themeColor="text1"/>
                <w:sz w:val="28"/>
                <w:szCs w:val="28"/>
                <w:lang w:val="ro-RO"/>
              </w:rPr>
              <w:t>deschiderea și închiderea</w:t>
            </w:r>
            <w:r w:rsidRPr="00BF5B33">
              <w:rPr>
                <w:color w:val="000000" w:themeColor="text1"/>
                <w:sz w:val="28"/>
                <w:szCs w:val="28"/>
                <w:lang w:val="ro-RO"/>
              </w:rPr>
              <w:t> sucursalelor societății;</w:t>
            </w:r>
          </w:p>
          <w:p w14:paraId="6C75D2E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o) aprobarea fondării altor persoane juridice;</w:t>
            </w:r>
          </w:p>
          <w:p w14:paraId="7F27CEFC"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p) aprobarea participării în calitate de cofondator al altor persoane juridice;</w:t>
            </w:r>
          </w:p>
          <w:p w14:paraId="353CA43D"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q) adoptarea hotărârii cu privire la emisiunea obligațiunilor;</w:t>
            </w:r>
          </w:p>
          <w:p w14:paraId="72759A63"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r) aprobarea Codului de guvernanță corporativă, precum și modificarea sau completarea acestuia. Codul-model de guvernanță corporativă al societății cu răspundere limitată cu capital integral sau majoritar public se aprobă de către Guvern.</w:t>
            </w:r>
          </w:p>
          <w:p w14:paraId="4FC128B2" w14:textId="4472C5CF"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w:t>
            </w:r>
          </w:p>
          <w:p w14:paraId="6BD233E4"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4033FA" w14:paraId="0AA080AE" w14:textId="77777777" w:rsidTr="006908CD">
        <w:trPr>
          <w:jc w:val="center"/>
        </w:trPr>
        <w:tc>
          <w:tcPr>
            <w:tcW w:w="1674" w:type="pct"/>
            <w:tcMar>
              <w:top w:w="0" w:type="dxa"/>
              <w:left w:w="108" w:type="dxa"/>
              <w:bottom w:w="0" w:type="dxa"/>
              <w:right w:w="108" w:type="dxa"/>
            </w:tcMar>
          </w:tcPr>
          <w:p w14:paraId="1533497E" w14:textId="0F24D12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58.</w:t>
            </w:r>
            <w:r w:rsidRPr="00E47E0F">
              <w:rPr>
                <w:color w:val="000000" w:themeColor="text1"/>
                <w:sz w:val="28"/>
                <w:szCs w:val="28"/>
                <w:lang w:val="it-IT" w:eastAsia="ru-RU"/>
              </w:rPr>
              <w:t> Adoptarea hotărîrilor adunării generale a asociaţilor</w:t>
            </w:r>
          </w:p>
          <w:p w14:paraId="6B972FD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Dacă asociații nu au stabilit altfel în statut, hotărârile adunării generale a asociaților se adoptă:</w:t>
            </w:r>
          </w:p>
          <w:p w14:paraId="2212B5A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cu votul unanim al tuturor asociaţilor societăţii pentru:</w:t>
            </w:r>
          </w:p>
          <w:p w14:paraId="42D089C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a) obligarea asociaţilor la contribuții suplimentare;</w:t>
            </w:r>
          </w:p>
          <w:p w14:paraId="5542B8F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modificarea modului de distribuire a profitului net al societăţii;</w:t>
            </w:r>
          </w:p>
          <w:p w14:paraId="7BBF9AF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modificarea ordinii de zi;</w:t>
            </w:r>
          </w:p>
          <w:p w14:paraId="00AA27B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transformarea societăţii într-o altă formă în care asociaţii poartă răspundere nelimitată;</w:t>
            </w:r>
          </w:p>
          <w:p w14:paraId="1AC273B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cu două treimi din voturile tuturor asociaților societății, dacă statutul nu prevede un număr mai mare sau mai mic de voturi, pentru:</w:t>
            </w:r>
          </w:p>
          <w:p w14:paraId="30DE245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modificarea și completarea statutului, cu excepția hotărârilor ce țin de stabilirea proporției dintre cuantumul părților sociale, aportul asociatului în capitalul social, numărul de voturi deținute de asociat, includerea convenției de arbitraj în statut și valoarea părții patrimoniului rămas în caz de lichidare a societății, care se adoptă cu votul unanim al asociaților;</w:t>
            </w:r>
          </w:p>
          <w:p w14:paraId="5524584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lichidarea societăţii, numirea lichidatorului şi aprobarea bilanţului de lichidare;</w:t>
            </w:r>
          </w:p>
          <w:p w14:paraId="6E5AC4D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reorganizarea societăţii şi aprobarea proiectului contractului de fuziune sau a proiectului dezmembrării;</w:t>
            </w:r>
          </w:p>
          <w:p w14:paraId="2B3E3AA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d) acordul pentru încheierea contractelor, prin care societatea transmite proprietatea sau cedează, cu titlu gratuit, drepturi terţilor, inclusiv asociaţilor societăţii;</w:t>
            </w:r>
          </w:p>
          <w:p w14:paraId="0D5C1A1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înfiinţarea sucursalelor societăţii;</w:t>
            </w:r>
          </w:p>
          <w:p w14:paraId="2162AC6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aprobarea fondării altor persoane juridice;</w:t>
            </w:r>
          </w:p>
          <w:p w14:paraId="617C5AB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g) aprobarea participării în calitate de cofondator al altor persoane juridice;</w:t>
            </w:r>
          </w:p>
          <w:p w14:paraId="7AB0BE8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h) majorarea capitalului social;</w:t>
            </w:r>
          </w:p>
          <w:p w14:paraId="698AF72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cu majoritatea voturilor tuturor asociaților societății, dacă statutul nu prevede un număr mai mare sau mai mic de voturi, pentru:</w:t>
            </w:r>
          </w:p>
          <w:p w14:paraId="133925A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aprobarea rapoartelor consiliului societății, ale administratorului şi ale cenzorului;</w:t>
            </w:r>
          </w:p>
          <w:p w14:paraId="126578B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repartizarea profitului net între asociați, inclusiv plata dividendelor;</w:t>
            </w:r>
          </w:p>
          <w:p w14:paraId="59D5D00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desemnarea şi eliberarea membrilor consiliului, a administratorului şi cenzorului;</w:t>
            </w:r>
          </w:p>
          <w:p w14:paraId="7A9AE04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aprobarea mărimii şi modului de achitare a remuneraţiei administratorului şi cenzorului;</w:t>
            </w:r>
          </w:p>
          <w:p w14:paraId="229A088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aprobarea regulamentelor interne; </w:t>
            </w:r>
          </w:p>
          <w:p w14:paraId="0A46516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f) adoptarea altor hotărîri ce ţin de competenţa adunării generale a asociaţilor.</w:t>
            </w:r>
          </w:p>
          <w:p w14:paraId="46ADA9E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Hotărîrile se adoptă prin vot deschis, dacă statutul nu prevede altfel.</w:t>
            </w:r>
          </w:p>
          <w:p w14:paraId="0F5B88F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caz de paritate a voturilor la adoptarea hotărîrilor, hotărîrea se consideră adoptată în conformitate cu prevederile statutului.</w:t>
            </w:r>
          </w:p>
          <w:p w14:paraId="60B3C9AF"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6C4D1EB4"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6.</w:t>
            </w:r>
            <w:r w:rsidRPr="00E47E0F">
              <w:rPr>
                <w:color w:val="000000" w:themeColor="text1"/>
                <w:sz w:val="28"/>
                <w:szCs w:val="28"/>
                <w:lang w:val="it-IT"/>
              </w:rPr>
              <w:t xml:space="preserve"> Articolul 58: </w:t>
            </w:r>
          </w:p>
          <w:p w14:paraId="659FE150"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1) la alineatul (1):</w:t>
            </w:r>
          </w:p>
          <w:p w14:paraId="4193B911"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punctul 2) litera c) va avea următorul cuprins:</w:t>
            </w:r>
          </w:p>
          <w:p w14:paraId="5B2F9671"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„c) reorganizarea societății (inclusiv cea transfrontalieră); după caz, aprobarea proiectului de reorganizare (inclusiv a proiectului contractului de fuziune) sau a </w:t>
            </w:r>
            <w:r w:rsidRPr="00E47E0F">
              <w:rPr>
                <w:color w:val="000000" w:themeColor="text1"/>
                <w:sz w:val="28"/>
                <w:szCs w:val="28"/>
                <w:lang w:val="it-IT"/>
              </w:rPr>
              <w:lastRenderedPageBreak/>
              <w:t>modificărilor acestuia, precum și aprobarea modificării cuantumului capitalului social și a modificării statutului în legătură cu cele menționate;”;</w:t>
            </w:r>
          </w:p>
          <w:p w14:paraId="4BAB6203"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punctul 2) litera e), cuvântul „înființarea” se substituie cu cuvintele „deschiderea sau închiderea”;</w:t>
            </w:r>
          </w:p>
          <w:p w14:paraId="08DBFBB0"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punctul 3), cuvintele „sau mai mic” se exclud; </w:t>
            </w:r>
          </w:p>
          <w:p w14:paraId="7A53464E"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2) se completează cu alineatele (4) și (5) cu următorul cuprins: </w:t>
            </w:r>
          </w:p>
          <w:p w14:paraId="67BD2774"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„(4) Pentru chestiunile prevăzute la alin. (1) pct. 1) și pct. 2) statutul nu poate prevedea o cerință de vot mai mică decât majoritatea voturilor tuturor asociaților societății.</w:t>
            </w:r>
          </w:p>
          <w:p w14:paraId="5E9F7690" w14:textId="243FA9CB" w:rsidR="00123B32" w:rsidRPr="00E47E0F" w:rsidRDefault="00123B32" w:rsidP="00123B32">
            <w:pPr>
              <w:widowControl w:val="0"/>
              <w:tabs>
                <w:tab w:val="left" w:pos="284"/>
                <w:tab w:val="left" w:pos="426"/>
                <w:tab w:val="left" w:pos="5387"/>
              </w:tabs>
              <w:spacing w:line="276" w:lineRule="auto"/>
              <w:ind w:right="62" w:firstLine="0"/>
              <w:rPr>
                <w:b/>
                <w:color w:val="000000" w:themeColor="text1"/>
                <w:sz w:val="28"/>
                <w:szCs w:val="28"/>
                <w:lang w:val="it-IT"/>
              </w:rPr>
            </w:pPr>
            <w:r w:rsidRPr="00E47E0F">
              <w:rPr>
                <w:color w:val="000000" w:themeColor="text1"/>
                <w:sz w:val="28"/>
                <w:szCs w:val="28"/>
                <w:lang w:val="it-IT"/>
              </w:rPr>
              <w:t xml:space="preserve">(5) În privința chestiunii prevăzute la alin. (1) pct. 2) lit. c) prin statut nu pot fi stabilite cerințe de vot mai mici de 2/3 și </w:t>
            </w:r>
            <w:r w:rsidR="00C36DFA">
              <w:rPr>
                <w:color w:val="000000" w:themeColor="text1"/>
                <w:sz w:val="28"/>
                <w:szCs w:val="28"/>
                <w:lang w:val="it-IT"/>
              </w:rPr>
              <w:t xml:space="preserve">mai </w:t>
            </w:r>
            <w:r w:rsidRPr="00E47E0F">
              <w:rPr>
                <w:color w:val="000000" w:themeColor="text1"/>
                <w:sz w:val="28"/>
                <w:szCs w:val="28"/>
                <w:lang w:val="it-IT"/>
              </w:rPr>
              <w:t>mari de 90% din voturile tuturor asociaților prezenți sau reprezentați la adunarea generală deliberativă.”</w:t>
            </w:r>
          </w:p>
          <w:p w14:paraId="269461F5"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5BD5A38B" w14:textId="72E62E42"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lastRenderedPageBreak/>
              <w:t>Articolul 58.</w:t>
            </w:r>
            <w:r w:rsidRPr="00BF5B33">
              <w:rPr>
                <w:color w:val="000000" w:themeColor="text1"/>
                <w:sz w:val="28"/>
                <w:szCs w:val="28"/>
                <w:lang w:val="ro-RO"/>
              </w:rPr>
              <w:t> Adoptarea hotărîrilor adunării generale a asociaților</w:t>
            </w:r>
          </w:p>
          <w:p w14:paraId="2DEFE15E"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(1) Dacă asociații nu au stabilit altfel în statut, hotărârile adunării generale a asociaților se adoptă:</w:t>
            </w:r>
          </w:p>
          <w:p w14:paraId="66A58CC4"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1) cu votul unanim al tuturor asociaților societății pentru:</w:t>
            </w:r>
          </w:p>
          <w:p w14:paraId="78162F3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lastRenderedPageBreak/>
              <w:t>a) obligarea asociaților la contribuții suplimentare;</w:t>
            </w:r>
          </w:p>
          <w:p w14:paraId="061D4B89"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b) modificarea modului de distribuire a profitului net al societății;</w:t>
            </w:r>
          </w:p>
          <w:p w14:paraId="2CE78D6E"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c) modificarea ordinii de zi;</w:t>
            </w:r>
          </w:p>
          <w:p w14:paraId="4A297373"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d) transformarea societății într-o altă formă în care asociații poartă răspundere nelimitată;</w:t>
            </w:r>
          </w:p>
          <w:p w14:paraId="333EEF59"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2) cu două treimi din voturile tuturor asociaților societății, dacă statutul nu prevede un număr mai mare sau mai mic de voturi, pentru:</w:t>
            </w:r>
          </w:p>
          <w:p w14:paraId="10710ABE"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a) modificarea și completarea statutului, cu excepția hotărârilor ce țin de stabilirea proporției dintre cuantumul părților sociale, aportul asociatului în capitalul social, numărul de voturi deținute de asociat, includerea convenției de arbitraj în statut și valoarea părții patrimoniului rămas în caz de lichidare a societății, care se adoptă cu votul unanim al asociaților;</w:t>
            </w:r>
          </w:p>
          <w:p w14:paraId="5BB5D398"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b) lichidarea societății, numirea lichidatorului și aprobarea bilanțului de lichidare;</w:t>
            </w:r>
          </w:p>
          <w:p w14:paraId="69834D60" w14:textId="12788529"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 xml:space="preserve">c) reorganizarea societății (inclusiv cea transfrontalieră); după caz, aprobarea proiectului de reorganizare (inclusiv a </w:t>
            </w:r>
            <w:r w:rsidRPr="00BF5B33">
              <w:rPr>
                <w:b/>
                <w:color w:val="000000" w:themeColor="text1"/>
                <w:sz w:val="28"/>
                <w:szCs w:val="28"/>
                <w:lang w:val="ro-RO"/>
              </w:rPr>
              <w:lastRenderedPageBreak/>
              <w:t xml:space="preserve">proiectului contractului de fuziune) sau a modificărilor acestuia, precum și aprobarea modificării cuantumului capitalului social și a modificării statutului în legătură cu cele menționate; </w:t>
            </w:r>
          </w:p>
          <w:p w14:paraId="6D3C4FF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d) acordul pentru încheierea contractelor, prin care societatea transmite proprietatea sau cedează, cu titlu gratuit, drepturi terților, inclusiv asociaților societății;</w:t>
            </w:r>
          </w:p>
          <w:p w14:paraId="3DD391E4"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 xml:space="preserve">e) </w:t>
            </w:r>
            <w:r w:rsidRPr="00BF5B33">
              <w:rPr>
                <w:b/>
                <w:color w:val="000000" w:themeColor="text1"/>
                <w:sz w:val="28"/>
                <w:szCs w:val="28"/>
                <w:lang w:val="ro-RO"/>
              </w:rPr>
              <w:t>deschiderea sau închiderea </w:t>
            </w:r>
            <w:r w:rsidRPr="00BF5B33">
              <w:rPr>
                <w:color w:val="000000" w:themeColor="text1"/>
                <w:sz w:val="28"/>
                <w:szCs w:val="28"/>
                <w:lang w:val="ro-RO"/>
              </w:rPr>
              <w:t>sucursalelor societății;</w:t>
            </w:r>
          </w:p>
          <w:p w14:paraId="78909A49"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f) aprobarea fondării altor persoane juridice;</w:t>
            </w:r>
          </w:p>
          <w:p w14:paraId="5E7BE724"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g) aprobarea participării în calitate de cofondator al altor persoane juridice;</w:t>
            </w:r>
          </w:p>
          <w:p w14:paraId="525F3D66"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h) majorarea capitalului social;</w:t>
            </w:r>
          </w:p>
          <w:p w14:paraId="2AC34C6B" w14:textId="33CC5E5E"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 xml:space="preserve">3) cu majoritatea voturilor tuturor asociaților societății, dacă statutul nu prevede un număr mai mare </w:t>
            </w:r>
            <w:r w:rsidRPr="00E47E0F">
              <w:rPr>
                <w:color w:val="000000" w:themeColor="text1"/>
                <w:sz w:val="28"/>
                <w:szCs w:val="28"/>
                <w:lang w:val="it-IT" w:eastAsia="ru-RU"/>
              </w:rPr>
              <w:t xml:space="preserve"> </w:t>
            </w:r>
            <w:r w:rsidRPr="00E47E0F">
              <w:rPr>
                <w:b/>
                <w:strike/>
                <w:color w:val="000000" w:themeColor="text1"/>
                <w:sz w:val="28"/>
                <w:szCs w:val="28"/>
                <w:lang w:val="it-IT" w:eastAsia="ru-RU"/>
              </w:rPr>
              <w:t>sau mai mic</w:t>
            </w:r>
            <w:r w:rsidRPr="00E47E0F">
              <w:rPr>
                <w:color w:val="000000" w:themeColor="text1"/>
                <w:sz w:val="28"/>
                <w:szCs w:val="28"/>
                <w:lang w:val="it-IT" w:eastAsia="ru-RU"/>
              </w:rPr>
              <w:t xml:space="preserve"> </w:t>
            </w:r>
            <w:r w:rsidRPr="00BF5B33">
              <w:rPr>
                <w:color w:val="000000" w:themeColor="text1"/>
                <w:sz w:val="28"/>
                <w:szCs w:val="28"/>
                <w:lang w:val="ro-RO"/>
              </w:rPr>
              <w:t xml:space="preserve">de voturi, pentru: </w:t>
            </w:r>
          </w:p>
          <w:p w14:paraId="215780F6"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a) aprobarea rapoartelor consiliului societății, ale administratorului și ale cenzorului;</w:t>
            </w:r>
          </w:p>
          <w:p w14:paraId="34FB19E9"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b) repartizarea profitului net între asociați, inclusiv plata dividendelor;</w:t>
            </w:r>
          </w:p>
          <w:p w14:paraId="201DD07F"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lastRenderedPageBreak/>
              <w:t>c) desemnarea și eliberarea membrilor consiliului, a administratorului și cenzorului;</w:t>
            </w:r>
          </w:p>
          <w:p w14:paraId="32D44B3D"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d) aprobarea mărimii și modului de achitare a remunerației administratorului și cenzorului;</w:t>
            </w:r>
          </w:p>
          <w:p w14:paraId="1557385B"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e) aprobarea regulamentelor interne; </w:t>
            </w:r>
          </w:p>
          <w:p w14:paraId="4E19C2B1"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f) adoptarea altor hotărîri ce țin de competența adunării generale a asociaților.</w:t>
            </w:r>
          </w:p>
          <w:p w14:paraId="4D4ECCA7"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(2) Hotărîrile se adoptă prin vot deschis, dacă statutul nu prevede altfel.</w:t>
            </w:r>
          </w:p>
          <w:p w14:paraId="630E0007"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(3) În caz de paritate a voturilor la adoptarea hotărîrilor, hotărîrea se consideră adoptată în conformitate cu prevederile statutului.</w:t>
            </w:r>
          </w:p>
          <w:p w14:paraId="2B23F2D2"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(4) Pentru chestiunile prevăzute la alin. (1) pct. 1) și pct. 2) statutul nu poate prevedea o cerință de vot mai mică decât majoritatea voturilor tuturor asociaților societății.</w:t>
            </w:r>
          </w:p>
          <w:p w14:paraId="1D2739CF" w14:textId="0DFED8A3"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 xml:space="preserve">(5) În privința chestiunii prevăzute la alin. (1) pct. 2) lit. c) prin statut nu pot fi stabilite cerințe de vot mai mici de 2/3 și </w:t>
            </w:r>
            <w:r w:rsidR="001E6B2A">
              <w:rPr>
                <w:b/>
                <w:color w:val="000000" w:themeColor="text1"/>
                <w:sz w:val="28"/>
                <w:szCs w:val="28"/>
                <w:lang w:val="ro-RO"/>
              </w:rPr>
              <w:t xml:space="preserve">mai </w:t>
            </w:r>
            <w:r w:rsidRPr="00BF5B33">
              <w:rPr>
                <w:b/>
                <w:color w:val="000000" w:themeColor="text1"/>
                <w:sz w:val="28"/>
                <w:szCs w:val="28"/>
                <w:lang w:val="ro-RO"/>
              </w:rPr>
              <w:t xml:space="preserve">mari de 90% din voturile tuturor asociaților prezenți sau reprezentați la adunarea generală deliberativă. </w:t>
            </w:r>
          </w:p>
          <w:p w14:paraId="257EC035" w14:textId="238FD0B0"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4033FA" w14:paraId="7B0794FF" w14:textId="77777777" w:rsidTr="006908CD">
        <w:trPr>
          <w:jc w:val="center"/>
        </w:trPr>
        <w:tc>
          <w:tcPr>
            <w:tcW w:w="1674" w:type="pct"/>
            <w:tcMar>
              <w:top w:w="0" w:type="dxa"/>
              <w:left w:w="108" w:type="dxa"/>
              <w:bottom w:w="0" w:type="dxa"/>
              <w:right w:w="108" w:type="dxa"/>
            </w:tcMar>
          </w:tcPr>
          <w:p w14:paraId="11D8F49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59.</w:t>
            </w:r>
            <w:r w:rsidRPr="00E47E0F">
              <w:rPr>
                <w:color w:val="000000" w:themeColor="text1"/>
                <w:sz w:val="28"/>
                <w:szCs w:val="28"/>
                <w:lang w:val="it-IT" w:eastAsia="ru-RU"/>
              </w:rPr>
              <w:t> Adunarea generală repetată a asociaţilor</w:t>
            </w:r>
          </w:p>
          <w:p w14:paraId="4B2CF91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Dacă adunarea generală a asociaţilor nu a fost deliberativă sau nu a hotărît asupra tuturor chestiunilor incluse în ordinea de zi, adunarea se va întruni, după o nouă convocare, în termen de cel mult 15 zile. Ordinea de zi a adunării generale repetate a asociaţilor include chestiunile asupra cărora nu s-au adoptat hotărîri.</w:t>
            </w:r>
          </w:p>
          <w:p w14:paraId="175D8B5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Adunarea generală repetată a asociaţilor adoptă hotărîri cu majoritatea simplă a voturilor tuturor asociaţilor societăţii, cu excepţia hotărîrilor de aprobare a rapoartelor consiliului societății, ale administratorului şi ale cenzorului şi hotărîrilor în probleme de procedură, care se adoptă cu majoritatea voturilor reprezentate la adunare.</w:t>
            </w:r>
          </w:p>
          <w:p w14:paraId="7AB7CFE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cazul în care asociaţii nu pot adopta o anumită hotărîre în decurs de 3 luni consecutive, în urma cărui fapt societatea suportă prejudicii, fiecare asociat este în drept să ceară:</w:t>
            </w:r>
          </w:p>
          <w:p w14:paraId="78B0242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răscumpărarea, la preţ de piaţă, a părţii sociale pe care o deţine; sau</w:t>
            </w:r>
          </w:p>
          <w:p w14:paraId="186754B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b) separarea acestuia din societate cu un volum de active proporţional părţii sociale pe care o deţine; sau</w:t>
            </w:r>
          </w:p>
          <w:p w14:paraId="4F29D00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dizolvarea şi lichidarea societăţii cu partajarea patrimoniului.</w:t>
            </w:r>
          </w:p>
          <w:p w14:paraId="4A755B5E"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133EFBEB"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shd w:val="clear" w:color="auto" w:fill="FFFFFF"/>
                <w:lang w:val="ro-RO" w:eastAsia="ru-RU"/>
              </w:rPr>
            </w:pPr>
            <w:r w:rsidRPr="00E47E0F">
              <w:rPr>
                <w:b/>
                <w:color w:val="000000" w:themeColor="text1"/>
                <w:sz w:val="28"/>
                <w:szCs w:val="28"/>
                <w:lang w:val="it-IT"/>
              </w:rPr>
              <w:lastRenderedPageBreak/>
              <w:t>7.</w:t>
            </w:r>
            <w:r w:rsidRPr="00E47E0F">
              <w:rPr>
                <w:color w:val="000000" w:themeColor="text1"/>
                <w:sz w:val="28"/>
                <w:szCs w:val="28"/>
                <w:lang w:val="it-IT"/>
              </w:rPr>
              <w:t xml:space="preserve"> La articolul 59, alineatul (2) se abrogă. </w:t>
            </w:r>
          </w:p>
        </w:tc>
        <w:tc>
          <w:tcPr>
            <w:tcW w:w="1648" w:type="pct"/>
            <w:tcMar>
              <w:top w:w="0" w:type="dxa"/>
              <w:left w:w="108" w:type="dxa"/>
              <w:bottom w:w="0" w:type="dxa"/>
              <w:right w:w="108" w:type="dxa"/>
            </w:tcMar>
          </w:tcPr>
          <w:p w14:paraId="2444D6AD"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t>Articolul 59.</w:t>
            </w:r>
            <w:r w:rsidRPr="00BF5B33">
              <w:rPr>
                <w:color w:val="000000" w:themeColor="text1"/>
                <w:sz w:val="28"/>
                <w:szCs w:val="28"/>
                <w:lang w:val="ro-RO"/>
              </w:rPr>
              <w:t> Adunarea generală repetată a asociaților</w:t>
            </w:r>
          </w:p>
          <w:p w14:paraId="7FEC7A91" w14:textId="5C04D94D"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(1) Dacă adunarea generală a asociaților nu a fost deliberativă sau nu a hotărît asupra tuturor chestiunilor incluse în ordinea de zi, adunarea se va întruni, după o nouă convocare, în termen de cel mult 15 zile. Ordinea de zi a adunării generale repetate a asociaților include chestiunile asupra cărora nu s-au adoptat hotărîri.</w:t>
            </w:r>
          </w:p>
          <w:p w14:paraId="41115848" w14:textId="54209A1F" w:rsidR="00123B32" w:rsidRPr="00BF5B33" w:rsidRDefault="00123B32" w:rsidP="00123B32">
            <w:pPr>
              <w:tabs>
                <w:tab w:val="left" w:pos="284"/>
              </w:tabs>
              <w:spacing w:line="276" w:lineRule="auto"/>
              <w:ind w:firstLine="0"/>
              <w:rPr>
                <w:b/>
                <w:color w:val="000000" w:themeColor="text1"/>
                <w:sz w:val="28"/>
                <w:szCs w:val="28"/>
                <w:lang w:val="ro-RO"/>
              </w:rPr>
            </w:pPr>
            <w:r w:rsidRPr="00BF5B33">
              <w:rPr>
                <w:b/>
                <w:color w:val="000000" w:themeColor="text1"/>
                <w:sz w:val="28"/>
                <w:szCs w:val="28"/>
                <w:lang w:val="ro-RO"/>
              </w:rPr>
              <w:t>(2) - abrogat</w:t>
            </w:r>
          </w:p>
          <w:p w14:paraId="7D49E788" w14:textId="70ED55E3" w:rsidR="00123B32" w:rsidRPr="00BF5B33" w:rsidRDefault="00123B32" w:rsidP="00123B32">
            <w:pPr>
              <w:tabs>
                <w:tab w:val="left" w:pos="284"/>
              </w:tabs>
              <w:spacing w:line="276" w:lineRule="auto"/>
              <w:ind w:firstLine="0"/>
              <w:rPr>
                <w:b/>
                <w:bCs/>
                <w:i/>
                <w:iCs/>
                <w:color w:val="000000" w:themeColor="text1"/>
                <w:sz w:val="28"/>
                <w:szCs w:val="28"/>
                <w:lang w:val="ro-RO"/>
              </w:rPr>
            </w:pPr>
            <w:r w:rsidRPr="00BF5B33">
              <w:rPr>
                <w:color w:val="000000" w:themeColor="text1"/>
                <w:sz w:val="28"/>
                <w:szCs w:val="28"/>
                <w:lang w:val="ro-RO"/>
              </w:rPr>
              <w:t>(3) În cazul în care asociații nu pot adopta o anumită hotărîre în decurs de 3 luni consecutive, în urma cărui fapt societatea suportă prejudicii, fiecare asociat este în drept să ceară:</w:t>
            </w:r>
          </w:p>
          <w:p w14:paraId="17444977"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a) răscumpărarea, la preț de piață, a părții sociale pe care o deține; sau</w:t>
            </w:r>
          </w:p>
          <w:p w14:paraId="31C313DA"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b) separarea acestuia din societate cu un volum de active proporțional părții sociale pe care o deține; sau</w:t>
            </w:r>
          </w:p>
          <w:p w14:paraId="23DD5FD3"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c) dizolvarea și lichidarea societății cu partajarea patrimoniului.</w:t>
            </w:r>
          </w:p>
          <w:p w14:paraId="725326E2"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4033FA" w14:paraId="098F0263" w14:textId="77777777" w:rsidTr="006908CD">
        <w:trPr>
          <w:jc w:val="center"/>
        </w:trPr>
        <w:tc>
          <w:tcPr>
            <w:tcW w:w="1674" w:type="pct"/>
            <w:tcMar>
              <w:top w:w="0" w:type="dxa"/>
              <w:left w:w="108" w:type="dxa"/>
              <w:bottom w:w="0" w:type="dxa"/>
              <w:right w:w="108" w:type="dxa"/>
            </w:tcMar>
          </w:tcPr>
          <w:p w14:paraId="611B39E3" w14:textId="59C8502B"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60.</w:t>
            </w:r>
            <w:r w:rsidRPr="00E47E0F">
              <w:rPr>
                <w:color w:val="000000" w:themeColor="text1"/>
                <w:sz w:val="28"/>
                <w:szCs w:val="28"/>
                <w:lang w:val="it-IT" w:eastAsia="ru-RU"/>
              </w:rPr>
              <w:t> Forţa juridică a hotărîrilor adunării generale a asociaţilor</w:t>
            </w:r>
          </w:p>
          <w:p w14:paraId="6C88AEC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Hotărîrile adunării generale a asociaţilor sînt executorii pentru toţi asociaţii şi organele societăţii.</w:t>
            </w:r>
          </w:p>
          <w:p w14:paraId="52A6D98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Hotărîrile cu privire la modificarea statutului devin opozabile de la data înregistrării în Registrul de stat al persoanelor juridice.</w:t>
            </w:r>
          </w:p>
          <w:p w14:paraId="65F4991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Hotărîrile adunării generale a asociaţilor pot fi modificate şi abrogate de o nouă adunare generală a asociaţilor.</w:t>
            </w:r>
          </w:p>
          <w:p w14:paraId="6CEC063A"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35B7C832" w14:textId="4BC3316A"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BF5B33">
              <w:rPr>
                <w:b/>
                <w:color w:val="000000" w:themeColor="text1"/>
                <w:sz w:val="28"/>
                <w:szCs w:val="28"/>
              </w:rPr>
              <w:t>8.</w:t>
            </w:r>
            <w:r w:rsidRPr="00BF5B33">
              <w:rPr>
                <w:color w:val="000000" w:themeColor="text1"/>
                <w:sz w:val="28"/>
                <w:szCs w:val="28"/>
              </w:rPr>
              <w:t xml:space="preserve"> La articolul 60, alineatul (2), cuvântul „</w:t>
            </w:r>
            <w:r w:rsidR="001E6B2A">
              <w:rPr>
                <w:color w:val="000000" w:themeColor="text1"/>
                <w:sz w:val="28"/>
                <w:szCs w:val="28"/>
              </w:rPr>
              <w:t xml:space="preserve">devin </w:t>
            </w:r>
            <w:r w:rsidRPr="00BF5B33">
              <w:rPr>
                <w:color w:val="000000" w:themeColor="text1"/>
                <w:sz w:val="28"/>
                <w:szCs w:val="28"/>
              </w:rPr>
              <w:t>opozabile” se substituie cu cuvintele „produc efecte juridice”.</w:t>
            </w:r>
          </w:p>
        </w:tc>
        <w:tc>
          <w:tcPr>
            <w:tcW w:w="1648" w:type="pct"/>
            <w:tcMar>
              <w:top w:w="0" w:type="dxa"/>
              <w:left w:w="108" w:type="dxa"/>
              <w:bottom w:w="0" w:type="dxa"/>
              <w:right w:w="108" w:type="dxa"/>
            </w:tcMar>
          </w:tcPr>
          <w:p w14:paraId="0AA7E79D" w14:textId="13FAFA90"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t>Articolul 60.</w:t>
            </w:r>
            <w:r w:rsidRPr="00BF5B33">
              <w:rPr>
                <w:color w:val="000000" w:themeColor="text1"/>
                <w:sz w:val="28"/>
                <w:szCs w:val="28"/>
                <w:lang w:val="ro-RO"/>
              </w:rPr>
              <w:t> Forța juridică a hotărîrilor adunării generale a asociaților</w:t>
            </w:r>
          </w:p>
          <w:p w14:paraId="666D2E8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(1) Hotărîrile adunării generale a asociaților sînt executorii pentru toți asociații și organele societății.</w:t>
            </w:r>
          </w:p>
          <w:p w14:paraId="059DD4BF" w14:textId="501DE206" w:rsidR="00123B32" w:rsidRPr="00E47E0F"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 xml:space="preserve">(2) Hotărîrile cu privire la modificarea statutului </w:t>
            </w:r>
            <w:r w:rsidRPr="00BF5B33">
              <w:rPr>
                <w:b/>
                <w:color w:val="000000" w:themeColor="text1"/>
                <w:sz w:val="28"/>
                <w:szCs w:val="28"/>
                <w:lang w:val="ro-RO"/>
              </w:rPr>
              <w:t>produc efecte juridice</w:t>
            </w:r>
            <w:r w:rsidRPr="00BF5B33">
              <w:rPr>
                <w:color w:val="000000" w:themeColor="text1"/>
                <w:sz w:val="28"/>
                <w:szCs w:val="28"/>
                <w:lang w:val="ro-RO"/>
              </w:rPr>
              <w:t xml:space="preserve"> de la data înregistrării în Registrul de stat al persoanelor juridice. </w:t>
            </w:r>
          </w:p>
          <w:p w14:paraId="12F75A9D"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(3) Hotărîrile adunării generale a asociaților pot fi modificate și abrogate de o nouă adunare generală a asociaților.</w:t>
            </w:r>
          </w:p>
          <w:p w14:paraId="6687FA02"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0A18ED" w14:paraId="0524CBFE" w14:textId="77777777" w:rsidTr="006908CD">
        <w:trPr>
          <w:jc w:val="center"/>
        </w:trPr>
        <w:tc>
          <w:tcPr>
            <w:tcW w:w="1674" w:type="pct"/>
            <w:tcMar>
              <w:top w:w="0" w:type="dxa"/>
              <w:left w:w="108" w:type="dxa"/>
              <w:bottom w:w="0" w:type="dxa"/>
              <w:right w:w="108" w:type="dxa"/>
            </w:tcMar>
          </w:tcPr>
          <w:p w14:paraId="52282A9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t>Articolul 67.</w:t>
            </w:r>
            <w:r w:rsidRPr="00E47E0F">
              <w:rPr>
                <w:color w:val="000000" w:themeColor="text1"/>
                <w:sz w:val="28"/>
                <w:szCs w:val="28"/>
                <w:lang w:val="it-IT" w:eastAsia="ru-RU"/>
              </w:rPr>
              <w:t> Hotărîrile consiliului societăţii</w:t>
            </w:r>
          </w:p>
          <w:p w14:paraId="69F70BF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Hotărîrile consiliului societăţii se adoptă în şedinţă cu majoritatea voturilor membrilor consiliului prezenţi la şedinţă dacă statutul nu prevede o cotă mai mare de voturi. În caz de paritate a voturilor, votul preşedintelui este decisiv. Procesele-</w:t>
            </w:r>
            <w:r w:rsidRPr="00E47E0F">
              <w:rPr>
                <w:color w:val="000000" w:themeColor="text1"/>
                <w:sz w:val="28"/>
                <w:szCs w:val="28"/>
                <w:lang w:val="it-IT" w:eastAsia="ru-RU"/>
              </w:rPr>
              <w:lastRenderedPageBreak/>
              <w:t>verbale ale şedinţelor consiliului se semnează de președintele și secretarul ședinței.</w:t>
            </w:r>
          </w:p>
          <w:p w14:paraId="4593018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Dreptul de vot al membrului consiliului societăţii nu este transmisibil.</w:t>
            </w:r>
          </w:p>
          <w:p w14:paraId="33ADBEF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Cvorumul necesar pentru ţinerea şedinţei consiliului societăţii se stabileşte în statut sau în Regulamentul consiliului societăţii şi va constitui nu mai puţin de jumătate din numărul membrilor consiliului.</w:t>
            </w:r>
          </w:p>
          <w:p w14:paraId="4E5B3368"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1BCFF367"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9.</w:t>
            </w:r>
            <w:r w:rsidRPr="00E47E0F">
              <w:rPr>
                <w:color w:val="000000" w:themeColor="text1"/>
                <w:sz w:val="28"/>
                <w:szCs w:val="28"/>
                <w:lang w:val="it-IT"/>
              </w:rPr>
              <w:t xml:space="preserve"> Articolul 67, alineatul (1) la final se completează cu următorul enunț:</w:t>
            </w:r>
          </w:p>
          <w:p w14:paraId="13B968FF"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„Aceeași regulă se aplică extrasului din procesul-verbal al ședinței consiliului societății.”</w:t>
            </w:r>
          </w:p>
        </w:tc>
        <w:tc>
          <w:tcPr>
            <w:tcW w:w="1648" w:type="pct"/>
            <w:tcMar>
              <w:top w:w="0" w:type="dxa"/>
              <w:left w:w="108" w:type="dxa"/>
              <w:bottom w:w="0" w:type="dxa"/>
              <w:right w:w="108" w:type="dxa"/>
            </w:tcMar>
          </w:tcPr>
          <w:p w14:paraId="0C5B786D"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t>Articolul 67.</w:t>
            </w:r>
            <w:r w:rsidRPr="00BF5B33">
              <w:rPr>
                <w:color w:val="000000" w:themeColor="text1"/>
                <w:sz w:val="28"/>
                <w:szCs w:val="28"/>
                <w:lang w:val="ro-RO"/>
              </w:rPr>
              <w:t> Hotărîrile consiliului societății</w:t>
            </w:r>
          </w:p>
          <w:p w14:paraId="2C27AE0A" w14:textId="0A056C0E"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(1) Hotărîrile consiliului societății se adoptă în ședință cu majoritatea voturilor membrilor consiliului prezenți la ședință dacă statutul nu prevede o cotă mai mare de voturi. În caz de paritate a voturilor, votul președintelui este decisiv. Procesele-</w:t>
            </w:r>
            <w:r w:rsidRPr="00BF5B33">
              <w:rPr>
                <w:color w:val="000000" w:themeColor="text1"/>
                <w:sz w:val="28"/>
                <w:szCs w:val="28"/>
                <w:lang w:val="ro-RO"/>
              </w:rPr>
              <w:lastRenderedPageBreak/>
              <w:t xml:space="preserve">verbale ale ședințelor consiliului se semnează de președintele și secretarul ședinței. </w:t>
            </w:r>
            <w:r w:rsidRPr="00BF5B33">
              <w:rPr>
                <w:b/>
                <w:color w:val="000000" w:themeColor="text1"/>
                <w:sz w:val="28"/>
                <w:szCs w:val="28"/>
                <w:lang w:val="ro-RO"/>
              </w:rPr>
              <w:t>Aceeași regulă se aplică extrasului din procesul-verbal al ședinței consiliului societății.</w:t>
            </w:r>
            <w:r w:rsidRPr="00BF5B33">
              <w:rPr>
                <w:color w:val="000000" w:themeColor="text1"/>
                <w:sz w:val="28"/>
                <w:szCs w:val="28"/>
                <w:lang w:val="ro-RO"/>
              </w:rPr>
              <w:t xml:space="preserve"> </w:t>
            </w:r>
          </w:p>
          <w:p w14:paraId="094C7134"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(2) Dreptul de vot al membrului consiliului societății nu este transmisibil.</w:t>
            </w:r>
          </w:p>
          <w:p w14:paraId="549F9AE0"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(3) Cvorumul necesar pentru ținerea ședinței consiliului societății se stabilește în statut sau în Regulamentul consiliului societății și va constitui nu mai puțin de jumătate din numărul membrilor consiliului.</w:t>
            </w:r>
          </w:p>
          <w:p w14:paraId="4AFDC96A"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4033FA" w14:paraId="79FB4D9F" w14:textId="77777777" w:rsidTr="006908CD">
        <w:trPr>
          <w:jc w:val="center"/>
        </w:trPr>
        <w:tc>
          <w:tcPr>
            <w:tcW w:w="1674" w:type="pct"/>
            <w:tcMar>
              <w:top w:w="0" w:type="dxa"/>
              <w:left w:w="108" w:type="dxa"/>
              <w:bottom w:w="0" w:type="dxa"/>
              <w:right w:w="108" w:type="dxa"/>
            </w:tcMar>
          </w:tcPr>
          <w:p w14:paraId="1CF6637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69. </w:t>
            </w:r>
            <w:r w:rsidRPr="00E47E0F">
              <w:rPr>
                <w:color w:val="000000" w:themeColor="text1"/>
                <w:sz w:val="28"/>
                <w:szCs w:val="28"/>
                <w:lang w:val="it-IT" w:eastAsia="ru-RU"/>
              </w:rPr>
              <w:t>Generalităţi</w:t>
            </w:r>
          </w:p>
          <w:p w14:paraId="33531AF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Societatea trebuie să aibă unul sau mai mulţi administratori, care administrează societatea şi o reprezintă.</w:t>
            </w:r>
          </w:p>
          <w:p w14:paraId="163E087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Administrator poate fi o persoană fizică cu capacitate deplină de exercițiu căreia, prin lege sau hotărâre judecătorească, nu-i este interzisă deținerea funcției de administrator sau a unei alte funcții ce acordă dreptul de dispoziție asupra bunurilor materiale și care nu are antecedente penale nestinse pentru infracțiuni contra patrimoniului, infracțiuni </w:t>
            </w:r>
            <w:r w:rsidRPr="00E47E0F">
              <w:rPr>
                <w:color w:val="000000" w:themeColor="text1"/>
                <w:sz w:val="28"/>
                <w:szCs w:val="28"/>
                <w:lang w:val="it-IT" w:eastAsia="ru-RU"/>
              </w:rPr>
              <w:lastRenderedPageBreak/>
              <w:t>economice, infracțiuni săvârșite de persoane cu funcție de răspundere sau de persoane care gestionează organizații comerciale.</w:t>
            </w:r>
          </w:p>
          <w:p w14:paraId="64D7807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Statutul societății poate să prevadă atribuirea calității de administrator și unei persoane juridice. Pentru administratorul persoană juridică, prevederile art. 199 din Codul civil nr. 1107/2002 se aplică în mod corespunzător.</w:t>
            </w:r>
          </w:p>
          <w:p w14:paraId="3A67464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Raporturilor juridice dintre administrator și societate li se aplică dispozițiile legale cu privire la reprezentare și mandat, dacă legea sau statutul nu prevede altfel.</w:t>
            </w:r>
          </w:p>
          <w:p w14:paraId="6FB272A3"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2BE4CD3A"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10.</w:t>
            </w:r>
            <w:r w:rsidRPr="00E47E0F">
              <w:rPr>
                <w:color w:val="000000" w:themeColor="text1"/>
                <w:sz w:val="28"/>
                <w:szCs w:val="28"/>
                <w:lang w:val="it-IT"/>
              </w:rPr>
              <w:t xml:space="preserve"> La articolul 69, alineatul (2) se completează cu cuvintele „săvârșite cu intenție”.</w:t>
            </w:r>
          </w:p>
        </w:tc>
        <w:tc>
          <w:tcPr>
            <w:tcW w:w="1648" w:type="pct"/>
            <w:tcMar>
              <w:top w:w="0" w:type="dxa"/>
              <w:left w:w="108" w:type="dxa"/>
              <w:bottom w:w="0" w:type="dxa"/>
              <w:right w:w="108" w:type="dxa"/>
            </w:tcMar>
          </w:tcPr>
          <w:p w14:paraId="2323CC5A"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lang w:val="ro-RO"/>
              </w:rPr>
              <w:t>Articolul 69. </w:t>
            </w:r>
            <w:r w:rsidRPr="00BF5B33">
              <w:rPr>
                <w:color w:val="000000" w:themeColor="text1"/>
                <w:sz w:val="28"/>
                <w:szCs w:val="28"/>
                <w:lang w:val="ro-RO"/>
              </w:rPr>
              <w:t>Generalități</w:t>
            </w:r>
          </w:p>
          <w:p w14:paraId="2F635277"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(1) Societatea trebuie să aibă unul sau mai mulți administratori, care administrează societatea și o reprezintă.</w:t>
            </w:r>
          </w:p>
          <w:p w14:paraId="105F7ACC" w14:textId="2E760DD3" w:rsidR="00123B32" w:rsidRPr="00E47E0F"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 xml:space="preserve">(2) Administrator poate fi o persoană fizică cu capacitate deplină de exercițiu căreia, prin lege sau hotărâre judecătorească, nu-i este interzisă deținerea funcției de administrator sau a unei alte funcții ce acordă dreptul de dispoziție asupra bunurilor materiale și care nu are antecedente penale nestinse pentru infracțiuni contra patrimoniului, </w:t>
            </w:r>
            <w:r w:rsidRPr="00BF5B33">
              <w:rPr>
                <w:color w:val="000000" w:themeColor="text1"/>
                <w:sz w:val="28"/>
                <w:szCs w:val="28"/>
                <w:lang w:val="ro-RO"/>
              </w:rPr>
              <w:lastRenderedPageBreak/>
              <w:t xml:space="preserve">infracțiuni economice, infracțiuni săvârșite de persoane cu funcție de răspundere sau de persoane care gestionează organizații comerciale, </w:t>
            </w:r>
            <w:r w:rsidRPr="00BF5B33">
              <w:rPr>
                <w:b/>
                <w:color w:val="000000" w:themeColor="text1"/>
                <w:sz w:val="28"/>
                <w:szCs w:val="28"/>
                <w:lang w:val="ro-RO"/>
              </w:rPr>
              <w:t>săvârșite cu intenție.</w:t>
            </w:r>
          </w:p>
          <w:p w14:paraId="39F6963D"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(2</w:t>
            </w:r>
            <w:r w:rsidRPr="00BF5B33">
              <w:rPr>
                <w:color w:val="000000" w:themeColor="text1"/>
                <w:sz w:val="28"/>
                <w:szCs w:val="28"/>
                <w:vertAlign w:val="superscript"/>
                <w:lang w:val="ro-RO"/>
              </w:rPr>
              <w:t>1</w:t>
            </w:r>
            <w:r w:rsidRPr="00BF5B33">
              <w:rPr>
                <w:color w:val="000000" w:themeColor="text1"/>
                <w:sz w:val="28"/>
                <w:szCs w:val="28"/>
                <w:lang w:val="ro-RO"/>
              </w:rPr>
              <w:t>) Statutul societății poate să prevadă atribuirea calității de administrator și unei persoane juridice. Pentru administratorul persoană juridică, prevederile art. 199 din Codul civil nr. 1107/2002 se aplică în mod corespunzător.</w:t>
            </w:r>
          </w:p>
          <w:p w14:paraId="43EE697E"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color w:val="000000" w:themeColor="text1"/>
                <w:sz w:val="28"/>
                <w:szCs w:val="28"/>
                <w:lang w:val="ro-RO"/>
              </w:rPr>
              <w:t>(3) Raporturilor juridice dintre administrator și societate li se aplică dispozițiile legale cu privire la reprezentare și mandat, dacă legea sau statutul nu prevede altfel.</w:t>
            </w:r>
          </w:p>
          <w:p w14:paraId="03A20736"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BF5B33" w14:paraId="318E2026" w14:textId="77777777" w:rsidTr="006908CD">
        <w:trPr>
          <w:jc w:val="center"/>
        </w:trPr>
        <w:tc>
          <w:tcPr>
            <w:tcW w:w="5000" w:type="pct"/>
            <w:gridSpan w:val="3"/>
            <w:tcMar>
              <w:top w:w="0" w:type="dxa"/>
              <w:left w:w="108" w:type="dxa"/>
              <w:bottom w:w="0" w:type="dxa"/>
              <w:right w:w="108" w:type="dxa"/>
            </w:tcMar>
          </w:tcPr>
          <w:p w14:paraId="38DDD701"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lang w:val="ro-RO"/>
              </w:rPr>
            </w:pPr>
            <w:r w:rsidRPr="00BF5B33">
              <w:rPr>
                <w:b/>
                <w:bCs/>
                <w:color w:val="000000" w:themeColor="text1"/>
                <w:sz w:val="28"/>
                <w:szCs w:val="28"/>
              </w:rPr>
              <w:lastRenderedPageBreak/>
              <w:t xml:space="preserve">Art. IV. </w:t>
            </w:r>
            <w:r w:rsidRPr="00BF5B33">
              <w:rPr>
                <w:b/>
                <w:color w:val="000000" w:themeColor="text1"/>
                <w:sz w:val="28"/>
                <w:szCs w:val="28"/>
              </w:rPr>
              <w:t>– Legea nr. 220/2007 privind înregistrarea de stat a persoanelor juridice și a întreprinzătorilor individuali</w:t>
            </w:r>
          </w:p>
        </w:tc>
      </w:tr>
      <w:tr w:rsidR="00123B32" w:rsidRPr="00BF5B33" w14:paraId="462B7A85" w14:textId="77777777" w:rsidTr="006908CD">
        <w:trPr>
          <w:jc w:val="center"/>
        </w:trPr>
        <w:tc>
          <w:tcPr>
            <w:tcW w:w="1674" w:type="pct"/>
            <w:tcMar>
              <w:top w:w="0" w:type="dxa"/>
              <w:left w:w="108" w:type="dxa"/>
              <w:bottom w:w="0" w:type="dxa"/>
              <w:right w:w="108" w:type="dxa"/>
            </w:tcMar>
          </w:tcPr>
          <w:p w14:paraId="34742307"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6670997C"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ro-MD"/>
              </w:rPr>
              <w:t>1.</w:t>
            </w:r>
            <w:r w:rsidRPr="00E47E0F">
              <w:rPr>
                <w:color w:val="000000" w:themeColor="text1"/>
                <w:sz w:val="28"/>
                <w:szCs w:val="28"/>
                <w:lang w:val="ro-MD"/>
              </w:rPr>
              <w:t xml:space="preserve"> Legea se completează cu clauza de armonizare cu următorul cuprins: </w:t>
            </w:r>
          </w:p>
          <w:p w14:paraId="08BD1101"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ro-MD"/>
              </w:rPr>
              <w:t xml:space="preserve">„Prezenta lege transpune parțial (art. 13 alin. (1) litera d), e), 13b alin.(4), 13f, 13g alin. </w:t>
            </w:r>
            <w:r w:rsidRPr="00BF5B33">
              <w:rPr>
                <w:color w:val="000000" w:themeColor="text1"/>
                <w:sz w:val="28"/>
                <w:szCs w:val="28"/>
              </w:rPr>
              <w:t xml:space="preserve">(1), (3) și alin. (7), 13h, 13i, 13j alin. (5), 14, 15 alin. (1), 16 alin. (1) și (3), (6), 16a alin. </w:t>
            </w:r>
            <w:r w:rsidRPr="00E47E0F">
              <w:rPr>
                <w:color w:val="000000" w:themeColor="text1"/>
                <w:sz w:val="28"/>
                <w:szCs w:val="28"/>
                <w:lang w:val="it-IT"/>
              </w:rPr>
              <w:t xml:space="preserve">(1) și (4), 17 alin. (1), 18-22, 26a alin. (6), 28a alin. (7), 28c, 29, 30, 30a, 31, 32, 33, 34, 37, 38, 41, 42, 108 alin. (1) lit. </w:t>
            </w:r>
            <w:r w:rsidRPr="00E47E0F">
              <w:rPr>
                <w:color w:val="000000" w:themeColor="text1"/>
                <w:sz w:val="28"/>
                <w:szCs w:val="28"/>
                <w:lang w:val="it-IT"/>
              </w:rPr>
              <w:lastRenderedPageBreak/>
              <w:t xml:space="preserve">e), 153 alin. (1) lit. e)) din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 </w:t>
            </w:r>
          </w:p>
          <w:p w14:paraId="5841F681"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068228AF" w14:textId="54E111A0"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lastRenderedPageBreak/>
              <w:t>Parlamentul adoptă prezenta lege organică:</w:t>
            </w:r>
          </w:p>
          <w:p w14:paraId="151C77D7" w14:textId="1A36DF29" w:rsidR="00123B32" w:rsidRPr="00F044AD" w:rsidRDefault="00123B32" w:rsidP="00123B32">
            <w:pPr>
              <w:widowControl w:val="0"/>
              <w:tabs>
                <w:tab w:val="left" w:pos="284"/>
                <w:tab w:val="left" w:pos="426"/>
                <w:tab w:val="left" w:pos="5387"/>
              </w:tabs>
              <w:spacing w:line="276" w:lineRule="auto"/>
              <w:ind w:right="62" w:firstLine="0"/>
              <w:rPr>
                <w:rFonts w:eastAsia="Arial"/>
                <w:b/>
                <w:color w:val="000000" w:themeColor="text1"/>
                <w:sz w:val="28"/>
                <w:szCs w:val="28"/>
              </w:rPr>
            </w:pPr>
            <w:r w:rsidRPr="00F044AD">
              <w:rPr>
                <w:b/>
                <w:color w:val="000000" w:themeColor="text1"/>
                <w:sz w:val="28"/>
                <w:szCs w:val="28"/>
              </w:rPr>
              <w:t xml:space="preserve">-Prezenta lege transpune parțial (art. 13 alin. (1) litera d), e), 13b alin.(4), 13f, 13g alin. (1), (3) și alin. (7), 13h, 13i, 13j alin. (5), 14, 15 alin. (1), 16 alin. (1) și (3), (6), 16a alin. (1) și (4), 17 alin. (1), 18-22, 26a alin. (6), 28a alin. (7), 28c, 29, 30, 30a, 31, 32, 33, 34, 37, 38, 41, 42, 108 </w:t>
            </w:r>
            <w:r w:rsidRPr="00F044AD">
              <w:rPr>
                <w:b/>
                <w:color w:val="000000" w:themeColor="text1"/>
                <w:sz w:val="28"/>
                <w:szCs w:val="28"/>
              </w:rPr>
              <w:lastRenderedPageBreak/>
              <w:t>alin. (1) lit. e), 153 alin. (1) lit. e)) din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w:t>
            </w:r>
          </w:p>
          <w:p w14:paraId="759A93F8"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r>
      <w:tr w:rsidR="00123B32" w:rsidRPr="005E7E27" w14:paraId="052811C7" w14:textId="77777777" w:rsidTr="006908CD">
        <w:trPr>
          <w:jc w:val="center"/>
        </w:trPr>
        <w:tc>
          <w:tcPr>
            <w:tcW w:w="1674" w:type="pct"/>
            <w:tcMar>
              <w:top w:w="0" w:type="dxa"/>
              <w:left w:w="108" w:type="dxa"/>
              <w:bottom w:w="0" w:type="dxa"/>
              <w:right w:w="108" w:type="dxa"/>
            </w:tcMar>
          </w:tcPr>
          <w:p w14:paraId="6FCAC246"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1.</w:t>
            </w:r>
            <w:r w:rsidRPr="00BF5B33">
              <w:rPr>
                <w:color w:val="000000" w:themeColor="text1"/>
                <w:sz w:val="28"/>
                <w:szCs w:val="28"/>
                <w:lang w:eastAsia="ru-RU"/>
              </w:rPr>
              <w:t> Domeniul reglementării</w:t>
            </w:r>
          </w:p>
          <w:p w14:paraId="508BE1D4"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Prezenta lege reglementează procedura înregistrării de stat a persoanelor juridice şi a întreprinzătorilor individuali, ţinerii registrelor de stat ale persoanelor juridice şi întreprinzătorilor individuali, precum şi stabileşte statutul juridic al organului înregistrării de stat şi al registratorului în domeniul înregistrării de stat.</w:t>
            </w:r>
          </w:p>
          <w:p w14:paraId="0D0809AD"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c>
          <w:tcPr>
            <w:tcW w:w="1678" w:type="pct"/>
            <w:tcMar>
              <w:top w:w="0" w:type="dxa"/>
              <w:left w:w="108" w:type="dxa"/>
              <w:bottom w:w="0" w:type="dxa"/>
              <w:right w:w="108" w:type="dxa"/>
            </w:tcMar>
          </w:tcPr>
          <w:p w14:paraId="0867DEA9" w14:textId="19F05B72" w:rsidR="00123B32" w:rsidRPr="00BF5B33" w:rsidRDefault="00C4583E"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C4583E">
              <w:rPr>
                <w:b/>
                <w:color w:val="000000" w:themeColor="text1"/>
                <w:sz w:val="28"/>
                <w:szCs w:val="28"/>
                <w:lang w:val="ro-RO"/>
              </w:rPr>
              <w:t xml:space="preserve">2. </w:t>
            </w:r>
            <w:r w:rsidRPr="00C4583E">
              <w:rPr>
                <w:bCs/>
                <w:color w:val="000000" w:themeColor="text1"/>
                <w:sz w:val="28"/>
                <w:szCs w:val="28"/>
                <w:lang w:val="ro-RO"/>
              </w:rPr>
              <w:t>În tot cuprinsul legii, cuvintele „registrator în domeniul înregistrării de stat”, la orice formă gramaticală, se substituie cu cuvântul „registrator”, la forma gramaticală corespunzătoare.</w:t>
            </w:r>
          </w:p>
        </w:tc>
        <w:tc>
          <w:tcPr>
            <w:tcW w:w="1648" w:type="pct"/>
            <w:tcMar>
              <w:top w:w="0" w:type="dxa"/>
              <w:left w:w="108" w:type="dxa"/>
              <w:bottom w:w="0" w:type="dxa"/>
              <w:right w:w="108" w:type="dxa"/>
            </w:tcMar>
          </w:tcPr>
          <w:p w14:paraId="10BE62DA"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ro-RO"/>
              </w:rPr>
              <w:t>Articolul 1.</w:t>
            </w:r>
            <w:r w:rsidRPr="00E47E0F">
              <w:rPr>
                <w:color w:val="000000" w:themeColor="text1"/>
                <w:sz w:val="28"/>
                <w:szCs w:val="28"/>
                <w:lang w:val="ro-RO"/>
              </w:rPr>
              <w:t> Domeniul reglementării</w:t>
            </w:r>
          </w:p>
          <w:p w14:paraId="72E30C26" w14:textId="1F0BD4BF"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Prezenta lege reglementează procedura înregistrării de stat a persoanelor juridice și a întreprinzătorilor individuali, ținerii registrelor de stat ale persoanelor juridice și întreprinzătorilor individuali, precum și stabilește statutul juridic al organului înregistrării de stat și al registratorului </w:t>
            </w:r>
            <w:r w:rsidRPr="00E47E0F">
              <w:rPr>
                <w:b/>
                <w:strike/>
                <w:color w:val="000000" w:themeColor="text1"/>
                <w:sz w:val="28"/>
                <w:szCs w:val="28"/>
                <w:lang w:val="ro-RO" w:eastAsia="ru-RU"/>
              </w:rPr>
              <w:t>în domeniul înregistrării de stat.</w:t>
            </w:r>
          </w:p>
          <w:p w14:paraId="13D59E56"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5E7E27" w14:paraId="6B740020" w14:textId="77777777" w:rsidTr="006908CD">
        <w:trPr>
          <w:jc w:val="center"/>
        </w:trPr>
        <w:tc>
          <w:tcPr>
            <w:tcW w:w="1674" w:type="pct"/>
            <w:tcMar>
              <w:top w:w="0" w:type="dxa"/>
              <w:left w:w="108" w:type="dxa"/>
              <w:bottom w:w="0" w:type="dxa"/>
              <w:right w:w="108" w:type="dxa"/>
            </w:tcMar>
          </w:tcPr>
          <w:p w14:paraId="45644FF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t>Articolul 2. </w:t>
            </w:r>
            <w:r w:rsidRPr="00E47E0F">
              <w:rPr>
                <w:color w:val="000000" w:themeColor="text1"/>
                <w:sz w:val="28"/>
                <w:szCs w:val="28"/>
                <w:lang w:val="it-IT" w:eastAsia="ru-RU"/>
              </w:rPr>
              <w:t>Noţiunile principale</w:t>
            </w:r>
          </w:p>
          <w:p w14:paraId="345BD70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În sensul prezentei legi, noţiunile de mai jos au următoarele semnificaţii:</w:t>
            </w:r>
          </w:p>
          <w:p w14:paraId="4255C2E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lastRenderedPageBreak/>
              <w:t>act de constituire</w:t>
            </w:r>
            <w:r w:rsidRPr="00E47E0F">
              <w:rPr>
                <w:color w:val="000000" w:themeColor="text1"/>
                <w:sz w:val="28"/>
                <w:szCs w:val="28"/>
                <w:lang w:val="fr-FR" w:eastAsia="ru-RU"/>
              </w:rPr>
              <w:t> – document prin care se constituie persoana juridică, precum și contractul de constituire și/sau statutul, astfel cum este prevăzut la art. 178 din Codul civil nr. 1107/2002;</w:t>
            </w:r>
          </w:p>
          <w:p w14:paraId="6F23B03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Buletinul electronic al organului înregistrării de stat (denumit în continuare Buletin electronic)</w:t>
            </w:r>
            <w:r w:rsidRPr="00E47E0F">
              <w:rPr>
                <w:color w:val="000000" w:themeColor="text1"/>
                <w:sz w:val="28"/>
                <w:szCs w:val="28"/>
                <w:lang w:val="fr-FR" w:eastAsia="ru-RU"/>
              </w:rPr>
              <w:t> – sumar de date şi informaţii oficiale extrase din Registrul de stat şi publicate pe pagina web oficială a organului înregistrării de stat;</w:t>
            </w:r>
          </w:p>
          <w:p w14:paraId="472C686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hotărâre de constituire</w:t>
            </w:r>
            <w:r w:rsidRPr="00E47E0F">
              <w:rPr>
                <w:color w:val="000000" w:themeColor="text1"/>
                <w:sz w:val="28"/>
                <w:szCs w:val="28"/>
                <w:lang w:val="fr-FR" w:eastAsia="ru-RU"/>
              </w:rPr>
              <w:t> - document (proces-verbal, ordin, declaraţie) ce exprimă manifestarea voinţei fondatorilor de a constitui o persoană juridică;</w:t>
            </w:r>
          </w:p>
          <w:p w14:paraId="0DAE0E4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înregistrare de stat</w:t>
            </w:r>
            <w:r w:rsidRPr="00E47E0F">
              <w:rPr>
                <w:color w:val="000000" w:themeColor="text1"/>
                <w:sz w:val="28"/>
                <w:szCs w:val="28"/>
                <w:lang w:val="fr-FR" w:eastAsia="ru-RU"/>
              </w:rPr>
              <w:t xml:space="preserve"> - acţiune a organului înregistrării de stat ce constă în certificarea faptului constituirii, reorganizării, lichidării, suspendării sau reluării activităţii persoanelor juridice, sucursalelor acestora, precum şi a faptului modificării actelor de constituire ale persoanelor juridice, înscrierii datelor în Registrul de stat, care are ca efect dobândirea şi încetarea capacităţii juridice a persoanelor juridice, obţinerea şi încetarea de către persoanele </w:t>
            </w:r>
            <w:r w:rsidRPr="00E47E0F">
              <w:rPr>
                <w:color w:val="000000" w:themeColor="text1"/>
                <w:sz w:val="28"/>
                <w:szCs w:val="28"/>
                <w:lang w:val="fr-FR" w:eastAsia="ru-RU"/>
              </w:rPr>
              <w:lastRenderedPageBreak/>
              <w:t>fizice a calităţii de întreprinzător individual;</w:t>
            </w:r>
          </w:p>
          <w:p w14:paraId="6965E7D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întreprinzător individual</w:t>
            </w:r>
            <w:r w:rsidRPr="00E47E0F">
              <w:rPr>
                <w:color w:val="000000" w:themeColor="text1"/>
                <w:sz w:val="28"/>
                <w:szCs w:val="28"/>
                <w:lang w:val="fr-FR" w:eastAsia="ru-RU"/>
              </w:rPr>
              <w:t> - persoană fizică cu capacitate de exerciţiu deplină, care practică activitate de întreprinzător în nume şi pe risc propriu, fără a constitui o persoană juridică, şi este înregistrată în modul stabilit de lege;</w:t>
            </w:r>
          </w:p>
          <w:p w14:paraId="057B481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gospodărie țărănească (de fermier)</w:t>
            </w:r>
            <w:r w:rsidRPr="00E47E0F">
              <w:rPr>
                <w:color w:val="000000" w:themeColor="text1"/>
                <w:sz w:val="28"/>
                <w:szCs w:val="28"/>
                <w:lang w:val="fr-FR" w:eastAsia="ru-RU"/>
              </w:rPr>
              <w:t> – întreprindere individuală astfel cum este definită la art. 2 din Legea nr. 1353/2000 privind gospodăriile țărănești (de fermier);</w:t>
            </w:r>
          </w:p>
          <w:p w14:paraId="658899C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număr de identificare de stat (IDNO)</w:t>
            </w:r>
            <w:r w:rsidRPr="00E47E0F">
              <w:rPr>
                <w:color w:val="000000" w:themeColor="text1"/>
                <w:sz w:val="28"/>
                <w:szCs w:val="28"/>
                <w:lang w:val="fr-FR" w:eastAsia="ru-RU"/>
              </w:rPr>
              <w:t> - cod numeric unic, atribuit de organul înregistrării de stat persoanelor juridice şi întreprinzătorilor individuali la momentul înregistrării de stat, care serveşte pentru identificarea acestora în sistemele informaţionale ale Republicii Moldova;</w:t>
            </w:r>
          </w:p>
          <w:p w14:paraId="44804CD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persoană juridică inactivă </w:t>
            </w:r>
            <w:r w:rsidRPr="00E47E0F">
              <w:rPr>
                <w:color w:val="000000" w:themeColor="text1"/>
                <w:sz w:val="28"/>
                <w:szCs w:val="28"/>
                <w:lang w:val="fr-FR" w:eastAsia="ru-RU"/>
              </w:rPr>
              <w:t xml:space="preserve">– persoană juridică care, în decurs de 12 luni de la data înregistrării sau pe parcursul ultimilor 3 ani, nu a prezentat dările de seamă fiscale prevăzute de legislație, nu a efectuat operațiuni pe niciun cont bancar, nu este fondator al unei alte persoane juridice, nu are sucursale, nu are datorii la bugetul </w:t>
            </w:r>
            <w:r w:rsidRPr="00E47E0F">
              <w:rPr>
                <w:color w:val="000000" w:themeColor="text1"/>
                <w:sz w:val="28"/>
                <w:szCs w:val="28"/>
                <w:lang w:val="fr-FR" w:eastAsia="ru-RU"/>
              </w:rPr>
              <w:lastRenderedPageBreak/>
              <w:t>public național, nu a fost înregistrată în calitate de contribuabil al TVA și nu are înregistrate la Serviciul Fiscal de Stat mașini de casă și de control cu memorie fiscală;</w:t>
            </w:r>
          </w:p>
          <w:p w14:paraId="090FF2D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persoană juridică pasivă</w:t>
            </w:r>
            <w:r w:rsidRPr="00E47E0F">
              <w:rPr>
                <w:color w:val="000000" w:themeColor="text1"/>
                <w:sz w:val="28"/>
                <w:szCs w:val="28"/>
                <w:lang w:val="fr-FR" w:eastAsia="ru-RU"/>
              </w:rPr>
              <w:t> – persoană juridică care, după înregistrare, a activat, însă ulterior în decursul ultimelor 12 luni nu a prezentat dările de seamă fiscale prevăzute de legislaţie;</w:t>
            </w:r>
          </w:p>
          <w:p w14:paraId="43E4518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întreprinzător individual inactiv</w:t>
            </w:r>
            <w:r w:rsidRPr="00E47E0F">
              <w:rPr>
                <w:color w:val="000000" w:themeColor="text1"/>
                <w:sz w:val="28"/>
                <w:szCs w:val="28"/>
                <w:lang w:val="fr-FR" w:eastAsia="ru-RU"/>
              </w:rPr>
              <w:t> – întreprinzător individual care, în decurs de 12 luni de la data înregistrării sau pe parcursul ultimilor 3 ani, nu a prezentat dările de seamă prevăzute de legislație, nu a efectuat operațiuni pe niciun cont bancar, nu este fondator al unei alte persoane juridice, nu are datorii la bugetul public național, nu a fost înregistrat în calitate de contribuabil al TVA și nu are înregistrate la Serviciul Fiscal de Stat mașini de casă și de control cu memorie fiscală;</w:t>
            </w:r>
          </w:p>
          <w:p w14:paraId="2917F0E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ghişeu unic la înregistrarea de stat</w:t>
            </w:r>
            <w:r w:rsidRPr="00E47E0F">
              <w:rPr>
                <w:color w:val="000000" w:themeColor="text1"/>
                <w:sz w:val="28"/>
                <w:szCs w:val="28"/>
                <w:lang w:val="fr-FR" w:eastAsia="ru-RU"/>
              </w:rPr>
              <w:t> (</w:t>
            </w:r>
            <w:r w:rsidRPr="00E47E0F">
              <w:rPr>
                <w:i/>
                <w:iCs/>
                <w:color w:val="000000" w:themeColor="text1"/>
                <w:sz w:val="28"/>
                <w:szCs w:val="28"/>
                <w:lang w:val="fr-FR" w:eastAsia="ru-RU"/>
              </w:rPr>
              <w:t>denumit în continuare ghișeu unic</w:t>
            </w:r>
            <w:r w:rsidRPr="00E47E0F">
              <w:rPr>
                <w:color w:val="000000" w:themeColor="text1"/>
                <w:sz w:val="28"/>
                <w:szCs w:val="28"/>
                <w:lang w:val="fr-FR" w:eastAsia="ru-RU"/>
              </w:rPr>
              <w:t xml:space="preserve">) – mecanism prin care organul înregistrării de stat acordă părţilor implicate în activitatea de întreprinzător, printr-un singur punct de </w:t>
            </w:r>
            <w:r w:rsidRPr="00E47E0F">
              <w:rPr>
                <w:color w:val="000000" w:themeColor="text1"/>
                <w:sz w:val="28"/>
                <w:szCs w:val="28"/>
                <w:lang w:val="fr-FR" w:eastAsia="ru-RU"/>
              </w:rPr>
              <w:lastRenderedPageBreak/>
              <w:t>recepționare, consultaţii privind formalităţile legale referitoare la constituirea şi înregistrarea persoanei juridice și a întreprinzătorului individual, verificarea denumirii persoanei juridice, înregistrarea de stat, publicarea informaţiei în Buletinul electronic, precum şi obţine informaţii necesare înregistrării prin intermediul reţelelor electronice de la autorităţile publice, fără implicarea solicitantului înregistrării, şi prezintă informaţii din Registrul de stat al persoanelor juridice şi Registrul de stat al întreprinzătorilor individuali autorităţilor publice pentru luarea la evidenţa fiscală, statistică, medicală şi socială;</w:t>
            </w:r>
          </w:p>
          <w:p w14:paraId="1681670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Registrul de stat al persoanelor juridice, Registrul de stat al întreprinzătorilor individuali, Registrul de stat al gospodăriilor țărănești (de fermier), prevăzut în Legea nr.1353/2000 privind gospodăriile țărănești (de fermier), (</w:t>
            </w:r>
            <w:r w:rsidRPr="00E47E0F">
              <w:rPr>
                <w:color w:val="000000" w:themeColor="text1"/>
                <w:sz w:val="28"/>
                <w:szCs w:val="28"/>
                <w:lang w:val="fr-FR" w:eastAsia="ru-RU"/>
              </w:rPr>
              <w:t>denumite în continuare</w:t>
            </w:r>
            <w:r w:rsidRPr="00E47E0F">
              <w:rPr>
                <w:i/>
                <w:iCs/>
                <w:color w:val="000000" w:themeColor="text1"/>
                <w:sz w:val="28"/>
                <w:szCs w:val="28"/>
                <w:lang w:val="fr-FR" w:eastAsia="ru-RU"/>
              </w:rPr>
              <w:t> Registru de stat)</w:t>
            </w:r>
            <w:r w:rsidRPr="00E47E0F">
              <w:rPr>
                <w:color w:val="000000" w:themeColor="text1"/>
                <w:sz w:val="28"/>
                <w:szCs w:val="28"/>
                <w:lang w:val="fr-FR" w:eastAsia="ru-RU"/>
              </w:rPr>
              <w:t xml:space="preserve"> – resurse informaționale care sunt părți componente ale Registrului de stat al unităților de drept și conțin date despre persoanele juridice, întreprinzătorii </w:t>
            </w:r>
            <w:r w:rsidRPr="00E47E0F">
              <w:rPr>
                <w:color w:val="000000" w:themeColor="text1"/>
                <w:sz w:val="28"/>
                <w:szCs w:val="28"/>
                <w:lang w:val="fr-FR" w:eastAsia="ru-RU"/>
              </w:rPr>
              <w:lastRenderedPageBreak/>
              <w:t>individuali și gospodăriile țărănești (de fermier),  înregistrate în Republica Moldova;</w:t>
            </w:r>
          </w:p>
          <w:p w14:paraId="7D59FEE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decizia registratorului în domeniul înregistrării de stat</w:t>
            </w:r>
            <w:r w:rsidRPr="00E47E0F">
              <w:rPr>
                <w:color w:val="000000" w:themeColor="text1"/>
                <w:sz w:val="28"/>
                <w:szCs w:val="28"/>
                <w:lang w:val="fr-FR" w:eastAsia="ru-RU"/>
              </w:rPr>
              <w:t> – act care certifică înregistrarea de stat a constituirii, reorganizării, dizolvării, suspendării sau reluării activității persoanei juridice, a sucursalelor acesteia, a faptului modificării actelor de constituire ale persoanei juridice, a înscrierii datelor în Registrul de stat, precum și a obținerii sau a încetării de către persoana fizică a calității de întreprinzător individual, a constituirii sau a încetării activității gospodăriei țărănești (de fermier), sau, după caz, a refuzului motivat al înregistrării de stat;</w:t>
            </w:r>
          </w:p>
          <w:p w14:paraId="00941CA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i/>
                <w:iCs/>
                <w:color w:val="000000" w:themeColor="text1"/>
                <w:sz w:val="28"/>
                <w:szCs w:val="28"/>
                <w:lang w:val="it-IT" w:eastAsia="ru-RU"/>
              </w:rPr>
              <w:t>formular-tip</w:t>
            </w:r>
            <w:r w:rsidRPr="00E47E0F">
              <w:rPr>
                <w:color w:val="000000" w:themeColor="text1"/>
                <w:sz w:val="28"/>
                <w:szCs w:val="28"/>
                <w:lang w:val="it-IT" w:eastAsia="ru-RU"/>
              </w:rPr>
              <w:t> – model de cerere sau al unui alt document utilizat în procedura de înregistrare;</w:t>
            </w:r>
          </w:p>
          <w:p w14:paraId="4D1C634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i/>
                <w:iCs/>
                <w:color w:val="000000" w:themeColor="text1"/>
                <w:sz w:val="28"/>
                <w:szCs w:val="28"/>
                <w:lang w:val="it-IT" w:eastAsia="ru-RU"/>
              </w:rPr>
              <w:t>înregistrare de stat</w:t>
            </w:r>
            <w:r w:rsidRPr="00E47E0F">
              <w:rPr>
                <w:color w:val="000000" w:themeColor="text1"/>
                <w:sz w:val="28"/>
                <w:szCs w:val="28"/>
                <w:lang w:val="it-IT" w:eastAsia="ru-RU"/>
              </w:rPr>
              <w:t> </w:t>
            </w:r>
            <w:r w:rsidRPr="00E47E0F">
              <w:rPr>
                <w:i/>
                <w:iCs/>
                <w:color w:val="000000" w:themeColor="text1"/>
                <w:sz w:val="28"/>
                <w:szCs w:val="28"/>
                <w:lang w:val="it-IT" w:eastAsia="ru-RU"/>
              </w:rPr>
              <w:t> online</w:t>
            </w:r>
            <w:r w:rsidRPr="00E47E0F">
              <w:rPr>
                <w:color w:val="000000" w:themeColor="text1"/>
                <w:sz w:val="28"/>
                <w:szCs w:val="28"/>
                <w:lang w:val="it-IT" w:eastAsia="ru-RU"/>
              </w:rPr>
              <w:t> – procedura înregistrării de stat a persoanei juridice și a întreprinzătorului individual, care se derulează integral prin mijloace electronice, la distanță;</w:t>
            </w:r>
          </w:p>
          <w:p w14:paraId="5519532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i/>
                <w:iCs/>
                <w:color w:val="000000" w:themeColor="text1"/>
                <w:sz w:val="28"/>
                <w:szCs w:val="28"/>
                <w:lang w:val="it-IT" w:eastAsia="ru-RU"/>
              </w:rPr>
              <w:t>luare în evidență de stat</w:t>
            </w:r>
            <w:r w:rsidRPr="00E47E0F">
              <w:rPr>
                <w:color w:val="000000" w:themeColor="text1"/>
                <w:sz w:val="28"/>
                <w:szCs w:val="28"/>
                <w:lang w:val="it-IT" w:eastAsia="ru-RU"/>
              </w:rPr>
              <w:t xml:space="preserve"> – acțiune a organului înregistrării de stat ce constă în </w:t>
            </w:r>
            <w:r w:rsidRPr="00E47E0F">
              <w:rPr>
                <w:color w:val="000000" w:themeColor="text1"/>
                <w:sz w:val="28"/>
                <w:szCs w:val="28"/>
                <w:lang w:val="it-IT" w:eastAsia="ru-RU"/>
              </w:rPr>
              <w:lastRenderedPageBreak/>
              <w:t>înscrierea online, care se derulează integral prin mijloace electronice, la distanță, în Registrul de stat a antreprenorilor independenți, în scopul asigurării evidenței oficiale a acestora și al furnizării informațiilor către autoritățile publice competente.</w:t>
            </w:r>
          </w:p>
          <w:p w14:paraId="6D3EAC2C" w14:textId="77777777" w:rsidR="00123B32" w:rsidRPr="00E47E0F" w:rsidRDefault="00123B32" w:rsidP="00123B32">
            <w:pPr>
              <w:shd w:val="clear" w:color="auto" w:fill="FFFFFF"/>
              <w:tabs>
                <w:tab w:val="left" w:pos="284"/>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18600C9F"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3.</w:t>
            </w:r>
            <w:r w:rsidRPr="00E47E0F">
              <w:rPr>
                <w:color w:val="000000" w:themeColor="text1"/>
                <w:sz w:val="28"/>
                <w:szCs w:val="28"/>
                <w:lang w:val="it-IT"/>
              </w:rPr>
              <w:t xml:space="preserve"> </w:t>
            </w:r>
            <w:bookmarkStart w:id="0" w:name="_Hlk224931338"/>
            <w:r w:rsidRPr="00E47E0F">
              <w:rPr>
                <w:color w:val="000000" w:themeColor="text1"/>
                <w:sz w:val="28"/>
                <w:szCs w:val="28"/>
                <w:lang w:val="it-IT"/>
              </w:rPr>
              <w:t xml:space="preserve">La articolul 2: </w:t>
            </w:r>
          </w:p>
          <w:p w14:paraId="37D0F452"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 xml:space="preserve">noțiunea </w:t>
            </w:r>
            <w:r w:rsidRPr="00E47E0F">
              <w:rPr>
                <w:i/>
                <w:color w:val="000000" w:themeColor="text1"/>
                <w:sz w:val="28"/>
                <w:szCs w:val="28"/>
                <w:lang w:val="it-IT"/>
              </w:rPr>
              <w:t>„act de constituire”</w:t>
            </w:r>
            <w:r w:rsidRPr="00E47E0F">
              <w:rPr>
                <w:color w:val="000000" w:themeColor="text1"/>
                <w:sz w:val="28"/>
                <w:szCs w:val="28"/>
                <w:lang w:val="it-IT"/>
              </w:rPr>
              <w:t xml:space="preserve"> se completează la final cu textul „sau, după </w:t>
            </w:r>
            <w:r w:rsidRPr="00E47E0F">
              <w:rPr>
                <w:color w:val="000000" w:themeColor="text1"/>
                <w:sz w:val="28"/>
                <w:szCs w:val="28"/>
                <w:lang w:val="it-IT"/>
              </w:rPr>
              <w:lastRenderedPageBreak/>
              <w:t xml:space="preserve">caz, de </w:t>
            </w:r>
            <w:bookmarkEnd w:id="0"/>
            <w:r w:rsidRPr="00E47E0F">
              <w:rPr>
                <w:color w:val="000000" w:themeColor="text1"/>
                <w:sz w:val="28"/>
                <w:szCs w:val="28"/>
                <w:lang w:val="it-IT"/>
              </w:rPr>
              <w:t>dreptul național al persoanei juridice străine”;</w:t>
            </w:r>
          </w:p>
          <w:p w14:paraId="6639CF58"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noțiunea </w:t>
            </w:r>
            <w:r w:rsidRPr="00E47E0F">
              <w:rPr>
                <w:i/>
                <w:color w:val="000000" w:themeColor="text1"/>
                <w:sz w:val="28"/>
                <w:szCs w:val="28"/>
                <w:lang w:val="it-IT"/>
              </w:rPr>
              <w:t>„înregistrare de stat”,</w:t>
            </w:r>
            <w:r w:rsidRPr="00E47E0F">
              <w:rPr>
                <w:color w:val="000000" w:themeColor="text1"/>
                <w:sz w:val="28"/>
                <w:szCs w:val="28"/>
                <w:lang w:val="it-IT"/>
              </w:rPr>
              <w:t xml:space="preserve"> va avea următorul cuprins:</w:t>
            </w:r>
          </w:p>
          <w:p w14:paraId="52D44FD7" w14:textId="37260FEA"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w:t>
            </w:r>
            <w:r w:rsidR="009A741A" w:rsidRPr="00E47E0F">
              <w:rPr>
                <w:i/>
                <w:color w:val="000000" w:themeColor="text1"/>
                <w:sz w:val="28"/>
                <w:szCs w:val="28"/>
                <w:lang w:val="it-IT"/>
              </w:rPr>
              <w:t xml:space="preserve"> înregistrare de stat</w:t>
            </w:r>
            <w:r w:rsidR="009A741A" w:rsidRPr="00E47E0F">
              <w:rPr>
                <w:color w:val="000000" w:themeColor="text1"/>
                <w:sz w:val="28"/>
                <w:szCs w:val="28"/>
                <w:lang w:val="it-IT"/>
              </w:rPr>
              <w:t xml:space="preserve"> </w:t>
            </w:r>
            <w:r w:rsidR="009A741A">
              <w:rPr>
                <w:color w:val="000000" w:themeColor="text1"/>
                <w:sz w:val="28"/>
                <w:szCs w:val="28"/>
                <w:lang w:val="it-IT"/>
              </w:rPr>
              <w:t xml:space="preserve">– </w:t>
            </w:r>
            <w:r w:rsidRPr="00E47E0F">
              <w:rPr>
                <w:color w:val="000000" w:themeColor="text1"/>
                <w:sz w:val="28"/>
                <w:szCs w:val="28"/>
                <w:lang w:val="it-IT"/>
              </w:rPr>
              <w:t>acțiune a organului înregistrării de stat, materializată printr-un act administrativ individual, care constă în certificarea faptelor juridice, privind constituirea, reorganizarea, lichidarea, suspendarea sau reluarea activității persoanelor juridice, închiderea și deschiderea sucursalelor acestora, precum și modificarea actelor de constituire și/sau a datelor înscrise în Registrul de stat, inclusiv constituirea și încetarea calității de întreprinzător individual și a gospodăriilor țărănești (de fermier);”;</w:t>
            </w:r>
          </w:p>
          <w:p w14:paraId="3607C206"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noțiunea „</w:t>
            </w:r>
            <w:r w:rsidRPr="00E47E0F">
              <w:rPr>
                <w:i/>
                <w:iCs/>
                <w:color w:val="000000" w:themeColor="text1"/>
                <w:sz w:val="28"/>
                <w:szCs w:val="28"/>
                <w:lang w:val="it-IT"/>
              </w:rPr>
              <w:t>ghișeu unic la înregistrarea de stat</w:t>
            </w:r>
            <w:r w:rsidRPr="00E47E0F">
              <w:rPr>
                <w:color w:val="000000" w:themeColor="text1"/>
                <w:sz w:val="28"/>
                <w:szCs w:val="28"/>
                <w:lang w:val="it-IT"/>
              </w:rPr>
              <w:t xml:space="preserve"> (</w:t>
            </w:r>
            <w:r w:rsidRPr="00E47E0F">
              <w:rPr>
                <w:i/>
                <w:iCs/>
                <w:color w:val="000000" w:themeColor="text1"/>
                <w:sz w:val="28"/>
                <w:szCs w:val="28"/>
                <w:lang w:val="it-IT"/>
              </w:rPr>
              <w:t xml:space="preserve">denumit în continuare ghișeu unic), </w:t>
            </w:r>
            <w:r w:rsidRPr="00E47E0F">
              <w:rPr>
                <w:iCs/>
                <w:color w:val="000000" w:themeColor="text1"/>
                <w:sz w:val="28"/>
                <w:szCs w:val="28"/>
                <w:lang w:val="it-IT"/>
              </w:rPr>
              <w:t>cuvintele „publicarea informației în Buletinul electronic,” se exclud</w:t>
            </w:r>
            <w:r w:rsidRPr="00E47E0F">
              <w:rPr>
                <w:color w:val="000000" w:themeColor="text1"/>
                <w:sz w:val="28"/>
                <w:szCs w:val="28"/>
                <w:lang w:val="it-IT"/>
              </w:rPr>
              <w:t xml:space="preserve">; </w:t>
            </w:r>
          </w:p>
          <w:p w14:paraId="62AB2EA1"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noțiunea</w:t>
            </w:r>
            <w:r w:rsidRPr="00E47E0F">
              <w:rPr>
                <w:i/>
                <w:iCs/>
                <w:color w:val="000000" w:themeColor="text1"/>
                <w:sz w:val="28"/>
                <w:szCs w:val="28"/>
                <w:lang w:val="it-IT"/>
              </w:rPr>
              <w:t xml:space="preserve"> </w:t>
            </w:r>
            <w:r w:rsidRPr="00E47E0F">
              <w:rPr>
                <w:color w:val="000000" w:themeColor="text1"/>
                <w:sz w:val="28"/>
                <w:szCs w:val="28"/>
                <w:lang w:val="it-IT"/>
              </w:rPr>
              <w:t>„</w:t>
            </w:r>
            <w:r w:rsidRPr="00E47E0F">
              <w:rPr>
                <w:i/>
                <w:iCs/>
                <w:color w:val="000000" w:themeColor="text1"/>
                <w:sz w:val="28"/>
                <w:szCs w:val="28"/>
                <w:lang w:val="it-IT"/>
              </w:rPr>
              <w:t>decizia registratorului în domeniul înregistrării de stat</w:t>
            </w:r>
            <w:r w:rsidRPr="00E47E0F">
              <w:rPr>
                <w:color w:val="000000" w:themeColor="text1"/>
                <w:sz w:val="28"/>
                <w:szCs w:val="28"/>
                <w:lang w:val="it-IT"/>
              </w:rPr>
              <w:t xml:space="preserve">”, se substituie cu următorul cuprins: </w:t>
            </w:r>
          </w:p>
          <w:p w14:paraId="5C28B725"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w:t>
            </w:r>
            <w:r w:rsidRPr="00E47E0F">
              <w:rPr>
                <w:i/>
                <w:iCs/>
                <w:color w:val="000000" w:themeColor="text1"/>
                <w:sz w:val="28"/>
                <w:szCs w:val="28"/>
                <w:lang w:val="it-IT"/>
              </w:rPr>
              <w:t xml:space="preserve">decizia registratorului </w:t>
            </w:r>
            <w:r w:rsidRPr="00E47E0F">
              <w:rPr>
                <w:color w:val="000000" w:themeColor="text1"/>
                <w:sz w:val="28"/>
                <w:szCs w:val="28"/>
                <w:lang w:val="it-IT"/>
              </w:rPr>
              <w:t>–</w:t>
            </w:r>
            <w:r w:rsidRPr="00E47E0F">
              <w:rPr>
                <w:i/>
                <w:iCs/>
                <w:color w:val="000000" w:themeColor="text1"/>
                <w:sz w:val="28"/>
                <w:szCs w:val="28"/>
                <w:lang w:val="it-IT"/>
              </w:rPr>
              <w:t xml:space="preserve"> </w:t>
            </w:r>
            <w:r w:rsidRPr="00E47E0F">
              <w:rPr>
                <w:color w:val="000000" w:themeColor="text1"/>
                <w:sz w:val="28"/>
                <w:szCs w:val="28"/>
                <w:lang w:val="it-IT"/>
              </w:rPr>
              <w:t xml:space="preserve">act care certifică înregistrarea de stat a constituirii, reorganizării, dizolvării, suspendării sau </w:t>
            </w:r>
            <w:r w:rsidRPr="00E47E0F">
              <w:rPr>
                <w:color w:val="000000" w:themeColor="text1"/>
                <w:sz w:val="28"/>
                <w:szCs w:val="28"/>
                <w:lang w:val="it-IT"/>
              </w:rPr>
              <w:lastRenderedPageBreak/>
              <w:t>reluării activității persoanei juridice, a deschiderii sau închiderii sucursalelor acesteia, a faptului modificării actelor de constituire ale persoanei juridice, a înscrierii datelor în Registrul de stat, precum și a obținerii sau a încetării de către persoana fizică a calității de întreprinzător individual, a constituirii sau a încetării activității gospodăriei țărănești (de fermier), sau, după caz, a refuzului motivat al înregistrării de stat;”;</w:t>
            </w:r>
          </w:p>
          <w:p w14:paraId="2106EC6C"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se completează cu noțiuni noi cu următorul cuprins:</w:t>
            </w:r>
          </w:p>
          <w:p w14:paraId="21A8A6E1"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w:t>
            </w:r>
            <w:r w:rsidRPr="00E47E0F">
              <w:rPr>
                <w:i/>
                <w:iCs/>
                <w:color w:val="000000" w:themeColor="text1"/>
                <w:sz w:val="28"/>
                <w:szCs w:val="28"/>
                <w:lang w:val="it-IT"/>
              </w:rPr>
              <w:t>constituire</w:t>
            </w:r>
            <w:r w:rsidRPr="00E47E0F">
              <w:rPr>
                <w:b/>
                <w:bCs/>
                <w:i/>
                <w:iCs/>
                <w:color w:val="000000" w:themeColor="text1"/>
                <w:sz w:val="28"/>
                <w:szCs w:val="28"/>
                <w:lang w:val="it-IT"/>
              </w:rPr>
              <w:t xml:space="preserve"> </w:t>
            </w:r>
            <w:r w:rsidRPr="00E47E0F">
              <w:rPr>
                <w:color w:val="000000" w:themeColor="text1"/>
                <w:sz w:val="28"/>
                <w:szCs w:val="28"/>
                <w:lang w:val="it-IT"/>
              </w:rPr>
              <w:t>– întregul proces de înființare a unei persoane juridice, inclusiv întocmirea actului de constituire al persoanei juridice și toate etapele necesare pentru înregistrarea persoanei juridice în Registrul de stat;</w:t>
            </w:r>
          </w:p>
          <w:p w14:paraId="5E16CFB1" w14:textId="004615FA"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 xml:space="preserve">funcție de conducere </w:t>
            </w:r>
            <w:r w:rsidRPr="00E47E0F">
              <w:rPr>
                <w:color w:val="000000" w:themeColor="text1"/>
                <w:sz w:val="28"/>
                <w:szCs w:val="28"/>
                <w:lang w:val="it-IT"/>
              </w:rPr>
              <w:t xml:space="preserve">– </w:t>
            </w:r>
            <w:r w:rsidR="00081D5D" w:rsidRPr="00081D5D">
              <w:rPr>
                <w:rFonts w:eastAsia="Arial"/>
                <w:sz w:val="28"/>
                <w:szCs w:val="28"/>
                <w:lang w:val="ro-RO" w:eastAsia="ru-RU"/>
              </w:rPr>
              <w:t xml:space="preserve"> </w:t>
            </w:r>
            <w:r w:rsidR="00081D5D" w:rsidRPr="00081D5D">
              <w:rPr>
                <w:color w:val="000000" w:themeColor="text1"/>
                <w:sz w:val="28"/>
                <w:szCs w:val="28"/>
                <w:lang w:val="ro-RO"/>
              </w:rPr>
              <w:t>membru al organului executiv (administratorul(ii)) al persoanei juridice, membru al organului de supraveghere (consiliul) al acesteia sau conducător al sucursalei;</w:t>
            </w:r>
          </w:p>
          <w:p w14:paraId="2C2A9DDB"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sistemul BRIS</w:t>
            </w:r>
            <w:r w:rsidRPr="00E47E0F">
              <w:rPr>
                <w:color w:val="000000" w:themeColor="text1"/>
                <w:sz w:val="28"/>
                <w:szCs w:val="28"/>
                <w:lang w:val="it-IT"/>
              </w:rPr>
              <w:t xml:space="preserve"> – sistemul de interconectare a registrelor centrale, comerciale și ale societăților comerciale din statele membre </w:t>
            </w:r>
            <w:r w:rsidRPr="00E47E0F">
              <w:rPr>
                <w:color w:val="000000" w:themeColor="text1"/>
                <w:sz w:val="28"/>
                <w:szCs w:val="28"/>
                <w:lang w:val="it-IT"/>
              </w:rPr>
              <w:lastRenderedPageBreak/>
              <w:t>ale Uniunii Europene în temeiul articolului 22 din Directiva (UE) 2017/1132 a Parlamentului European și a Consiliului privind anumite aspecte ale dreptului societăților comerciale (codificare);</w:t>
            </w:r>
          </w:p>
          <w:p w14:paraId="79F6AB41"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identificatorul EUID</w:t>
            </w:r>
            <w:r w:rsidRPr="00E47E0F">
              <w:rPr>
                <w:color w:val="000000" w:themeColor="text1"/>
                <w:sz w:val="28"/>
                <w:szCs w:val="28"/>
                <w:lang w:val="it-IT"/>
              </w:rPr>
              <w:t xml:space="preserve"> – identificator unic la nivel european în cadrul sistemului BRIS;</w:t>
            </w:r>
          </w:p>
          <w:p w14:paraId="0714CE82"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 xml:space="preserve">stat membru </w:t>
            </w:r>
            <w:r w:rsidRPr="00E47E0F">
              <w:rPr>
                <w:color w:val="000000" w:themeColor="text1"/>
                <w:sz w:val="28"/>
                <w:szCs w:val="28"/>
                <w:lang w:val="it-IT"/>
              </w:rPr>
              <w:t>– stat membru al Uniunii Europene sau stat terț participant la Asociația Europeană a Liberului Schimb (Islanda, Liechtenstein și Norvegia);</w:t>
            </w:r>
          </w:p>
          <w:p w14:paraId="4443084D"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solicitant</w:t>
            </w:r>
            <w:r w:rsidRPr="00E47E0F">
              <w:rPr>
                <w:color w:val="000000" w:themeColor="text1"/>
                <w:sz w:val="28"/>
                <w:szCs w:val="28"/>
                <w:lang w:val="it-IT"/>
              </w:rPr>
              <w:t xml:space="preserve"> – persoana în numele căreia se depun documentele și se semnează cererea de înregistrare, cererea de prestare a altor servicii în domeniul înregistrării de stat;</w:t>
            </w:r>
          </w:p>
          <w:p w14:paraId="5AA238DB" w14:textId="118A78DF"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Directiva (UE) 2017/1132</w:t>
            </w:r>
            <w:r w:rsidRPr="00E47E0F">
              <w:rPr>
                <w:color w:val="000000" w:themeColor="text1"/>
                <w:sz w:val="28"/>
                <w:szCs w:val="28"/>
                <w:lang w:val="it-IT"/>
              </w:rPr>
              <w:t xml:space="preserve"> – </w:t>
            </w:r>
            <w:r w:rsidR="00816438" w:rsidRPr="00816438">
              <w:rPr>
                <w:sz w:val="28"/>
                <w:szCs w:val="28"/>
                <w:lang w:val="ro-RO" w:eastAsia="ru-RU"/>
              </w:rPr>
              <w:t xml:space="preserve"> </w:t>
            </w:r>
            <w:r w:rsidR="00816438" w:rsidRPr="00816438">
              <w:rPr>
                <w:color w:val="000000" w:themeColor="text1"/>
                <w:sz w:val="28"/>
                <w:szCs w:val="28"/>
                <w:lang w:val="ro-RO"/>
              </w:rPr>
              <w:t>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Regulamentul (UE) 2021/23 al Parlamentului European și al Consiliului din 16 decembrie 2020</w:t>
            </w:r>
            <w:r w:rsidRPr="00E47E0F">
              <w:rPr>
                <w:color w:val="000000" w:themeColor="text1"/>
                <w:sz w:val="28"/>
                <w:szCs w:val="28"/>
                <w:lang w:val="it-IT"/>
              </w:rPr>
              <w:t>;</w:t>
            </w:r>
          </w:p>
          <w:p w14:paraId="1C6BFCF5"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 xml:space="preserve">societate autohtonă </w:t>
            </w:r>
            <w:r w:rsidRPr="00E47E0F">
              <w:rPr>
                <w:color w:val="000000" w:themeColor="text1"/>
                <w:sz w:val="28"/>
                <w:szCs w:val="28"/>
                <w:lang w:val="it-IT"/>
              </w:rPr>
              <w:t xml:space="preserve">– societate cu </w:t>
            </w:r>
            <w:r w:rsidRPr="00E47E0F">
              <w:rPr>
                <w:color w:val="000000" w:themeColor="text1"/>
                <w:sz w:val="28"/>
                <w:szCs w:val="28"/>
                <w:lang w:val="it-IT"/>
              </w:rPr>
              <w:lastRenderedPageBreak/>
              <w:t>răspundere limitată guvernată de dreptul Republicii Moldova sau, după caz, societate pe acțiuni guvernată de dreptul Republicii Moldova;</w:t>
            </w:r>
          </w:p>
          <w:p w14:paraId="75D3FCD8"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i/>
                <w:iCs/>
                <w:color w:val="000000" w:themeColor="text1"/>
                <w:sz w:val="28"/>
                <w:szCs w:val="28"/>
                <w:lang w:val="it-IT"/>
              </w:rPr>
              <w:t xml:space="preserve">sucursala societății străine </w:t>
            </w:r>
            <w:r w:rsidRPr="00E47E0F">
              <w:rPr>
                <w:color w:val="000000" w:themeColor="text1"/>
                <w:sz w:val="28"/>
                <w:szCs w:val="28"/>
                <w:lang w:val="it-IT"/>
              </w:rPr>
              <w:t>– sucursala în Republica Moldova a persoanei juridice guvernate de:</w:t>
            </w:r>
          </w:p>
          <w:p w14:paraId="6097F35C" w14:textId="77777777" w:rsidR="00123B32" w:rsidRPr="00E47E0F" w:rsidRDefault="00123B32" w:rsidP="00123B32">
            <w:pPr>
              <w:tabs>
                <w:tab w:val="left" w:pos="142"/>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dreptul unui stat membru altul decât Republica Moldova și care are una dintre formele juridice prevăzute în anexa II la Directiva (UE) 2017/1132; sau</w:t>
            </w:r>
          </w:p>
          <w:p w14:paraId="40600B3B" w14:textId="77777777" w:rsidR="00123B32" w:rsidRPr="00E47E0F" w:rsidRDefault="00123B32" w:rsidP="00123B32">
            <w:pPr>
              <w:tabs>
                <w:tab w:val="left" w:pos="142"/>
                <w:tab w:val="left" w:pos="284"/>
                <w:tab w:val="left" w:pos="426"/>
                <w:tab w:val="left" w:pos="5387"/>
              </w:tabs>
              <w:spacing w:line="276" w:lineRule="auto"/>
              <w:ind w:firstLine="0"/>
              <w:rPr>
                <w:rFonts w:eastAsiaTheme="minorHAnsi"/>
                <w:color w:val="000000" w:themeColor="text1"/>
                <w:sz w:val="28"/>
                <w:szCs w:val="28"/>
                <w:lang w:val="it-IT"/>
              </w:rPr>
            </w:pPr>
            <w:r w:rsidRPr="00E47E0F">
              <w:rPr>
                <w:color w:val="000000" w:themeColor="text1"/>
                <w:sz w:val="28"/>
                <w:szCs w:val="28"/>
                <w:lang w:val="it-IT"/>
              </w:rPr>
              <w:t>b) dreptul unui stat altul decât cel prevăzut la lit. a) sau de dreptul Republicii Moldova, și care are o formă juridică similară cu una dintre formele juridice prevăzute la lit. a) sau o formă juridică similară cu societatea autohtonă.”</w:t>
            </w:r>
          </w:p>
          <w:p w14:paraId="3F9BA51C"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46E296AF"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2. </w:t>
            </w:r>
            <w:r w:rsidRPr="00E47E0F">
              <w:rPr>
                <w:color w:val="000000" w:themeColor="text1"/>
                <w:sz w:val="28"/>
                <w:szCs w:val="28"/>
                <w:lang w:val="it-IT"/>
              </w:rPr>
              <w:t>Noțiunile principale</w:t>
            </w:r>
          </w:p>
          <w:p w14:paraId="7DBB9BAD"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În sensul prezentei legi, noțiunile de mai jos au următoarele semnificații:</w:t>
            </w:r>
          </w:p>
          <w:p w14:paraId="21502F77" w14:textId="0BF967F7" w:rsidR="00123B32" w:rsidRPr="00E47E0F" w:rsidRDefault="00123B32" w:rsidP="00123B32">
            <w:pPr>
              <w:tabs>
                <w:tab w:val="left" w:pos="284"/>
              </w:tabs>
              <w:spacing w:line="276" w:lineRule="auto"/>
              <w:ind w:firstLine="0"/>
              <w:rPr>
                <w:color w:val="000000" w:themeColor="text1"/>
                <w:sz w:val="28"/>
                <w:szCs w:val="28"/>
                <w:lang w:val="it-IT"/>
              </w:rPr>
            </w:pPr>
            <w:r w:rsidRPr="00E47E0F">
              <w:rPr>
                <w:i/>
                <w:iCs/>
                <w:color w:val="000000" w:themeColor="text1"/>
                <w:sz w:val="28"/>
                <w:szCs w:val="28"/>
                <w:lang w:val="it-IT"/>
              </w:rPr>
              <w:lastRenderedPageBreak/>
              <w:t>act de constituire</w:t>
            </w:r>
            <w:r w:rsidRPr="00E47E0F">
              <w:rPr>
                <w:color w:val="000000" w:themeColor="text1"/>
                <w:sz w:val="28"/>
                <w:szCs w:val="28"/>
                <w:lang w:val="it-IT"/>
              </w:rPr>
              <w:t xml:space="preserve"> – document prin care se constituie persoana juridică, precum și contractul de constituire și/sau statutul, astfel cum este prevăzut la art. 178 din Codul civil nr. 1107/2002 </w:t>
            </w:r>
            <w:r w:rsidRPr="00E47E0F">
              <w:rPr>
                <w:b/>
                <w:color w:val="000000" w:themeColor="text1"/>
                <w:sz w:val="28"/>
                <w:szCs w:val="28"/>
                <w:lang w:val="it-IT"/>
              </w:rPr>
              <w:t>sau, după caz, de dreptul național al persoanei juridice străine</w:t>
            </w:r>
            <w:r w:rsidRPr="00E47E0F">
              <w:rPr>
                <w:color w:val="000000" w:themeColor="text1"/>
                <w:sz w:val="28"/>
                <w:szCs w:val="28"/>
                <w:lang w:val="it-IT"/>
              </w:rPr>
              <w:t xml:space="preserve"> </w:t>
            </w:r>
          </w:p>
          <w:p w14:paraId="1C39A633"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i/>
                <w:iCs/>
                <w:color w:val="000000" w:themeColor="text1"/>
                <w:sz w:val="28"/>
                <w:szCs w:val="28"/>
                <w:lang w:val="it-IT"/>
              </w:rPr>
              <w:t>Buletinul electronic al organului înregistrării de stat (denumit în continuare Buletin electronic)</w:t>
            </w:r>
            <w:r w:rsidRPr="00E47E0F">
              <w:rPr>
                <w:color w:val="000000" w:themeColor="text1"/>
                <w:sz w:val="28"/>
                <w:szCs w:val="28"/>
                <w:lang w:val="it-IT"/>
              </w:rPr>
              <w:t> – sumar de date și informații oficiale extrase din Registrul de stat și publicate pe pagina web oficială a organului înregistrării de stat;</w:t>
            </w:r>
          </w:p>
          <w:p w14:paraId="6AA9AE51"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hotărîre de constituire</w:t>
            </w:r>
            <w:r w:rsidRPr="00E47E0F">
              <w:rPr>
                <w:color w:val="000000" w:themeColor="text1"/>
                <w:sz w:val="28"/>
                <w:szCs w:val="28"/>
                <w:lang w:val="fr-FR"/>
              </w:rPr>
              <w:t> - document (proces-verbal, ordin, declarație) ce exprimă manifestarea voinței fondatorilor de a constitui o persoană juridică;</w:t>
            </w:r>
          </w:p>
          <w:p w14:paraId="0A9157AF" w14:textId="7A16389B" w:rsidR="00123B32" w:rsidRPr="00E47E0F" w:rsidRDefault="00123B32" w:rsidP="00123B32">
            <w:pPr>
              <w:tabs>
                <w:tab w:val="left" w:pos="284"/>
              </w:tabs>
              <w:spacing w:line="276" w:lineRule="auto"/>
              <w:ind w:firstLine="0"/>
              <w:rPr>
                <w:b/>
                <w:color w:val="000000" w:themeColor="text1"/>
                <w:sz w:val="28"/>
                <w:szCs w:val="28"/>
                <w:lang w:val="fr-FR"/>
              </w:rPr>
            </w:pPr>
            <w:r w:rsidRPr="00E47E0F">
              <w:rPr>
                <w:i/>
                <w:iCs/>
                <w:color w:val="000000" w:themeColor="text1"/>
                <w:sz w:val="28"/>
                <w:szCs w:val="28"/>
                <w:lang w:val="fr-FR"/>
              </w:rPr>
              <w:t>înregistrare de stat</w:t>
            </w:r>
            <w:r w:rsidRPr="00E47E0F">
              <w:rPr>
                <w:color w:val="000000" w:themeColor="text1"/>
                <w:sz w:val="28"/>
                <w:szCs w:val="28"/>
                <w:lang w:val="fr-FR"/>
              </w:rPr>
              <w:t> -</w:t>
            </w:r>
            <w:r w:rsidRPr="00E47E0F">
              <w:rPr>
                <w:b/>
                <w:color w:val="000000" w:themeColor="text1"/>
                <w:sz w:val="28"/>
                <w:szCs w:val="28"/>
                <w:lang w:val="fr-FR"/>
              </w:rPr>
              <w:t xml:space="preserve"> acțiune a organului înregistrării de stat, materializată printr-un act administrativ individual, care constă în certificarea faptelor juridice, privind constituirea, reorganizarea, lichidarea, suspendarea sau reluarea activității persoanelor juridice, închiderea şi deschiderea sucursalelor acestora, precum și modificarea actelor de constituire şi/sau </w:t>
            </w:r>
            <w:r w:rsidRPr="00E47E0F">
              <w:rPr>
                <w:b/>
                <w:color w:val="000000" w:themeColor="text1"/>
                <w:sz w:val="28"/>
                <w:szCs w:val="28"/>
                <w:lang w:val="fr-FR"/>
              </w:rPr>
              <w:lastRenderedPageBreak/>
              <w:t xml:space="preserve">a datelor înscrise în Registrul de stat, inclusiv constituirea şi încetarea calităţii de întreprinzător individual şi a gospodăriilor ţărăneşti (de fermier); </w:t>
            </w:r>
          </w:p>
          <w:p w14:paraId="04DD8A87"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întreprinzător individual</w:t>
            </w:r>
            <w:r w:rsidRPr="00E47E0F">
              <w:rPr>
                <w:color w:val="000000" w:themeColor="text1"/>
                <w:sz w:val="28"/>
                <w:szCs w:val="28"/>
                <w:lang w:val="fr-FR"/>
              </w:rPr>
              <w:t> - persoană fizică cu capacitate de exercițiu deplină, care practică activitate de întreprinzător în nume și pe risc propriu, fără a constitui o persoană juridică, și este înregistrată în modul stabilit de lege;</w:t>
            </w:r>
          </w:p>
          <w:p w14:paraId="42180820"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gospodărie țărănească (de fermier)</w:t>
            </w:r>
            <w:r w:rsidRPr="00E47E0F">
              <w:rPr>
                <w:color w:val="000000" w:themeColor="text1"/>
                <w:sz w:val="28"/>
                <w:szCs w:val="28"/>
                <w:lang w:val="fr-FR"/>
              </w:rPr>
              <w:t> – întreprindere individuală astfel cum este definită la art. 2 din Legea nr. 1353/2000 privind gospodăriile țărănești (de fermier);</w:t>
            </w:r>
          </w:p>
          <w:p w14:paraId="2EFC9E79"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număr de identificare de stat (IDNO)</w:t>
            </w:r>
            <w:r w:rsidRPr="00E47E0F">
              <w:rPr>
                <w:color w:val="000000" w:themeColor="text1"/>
                <w:sz w:val="28"/>
                <w:szCs w:val="28"/>
                <w:lang w:val="fr-FR"/>
              </w:rPr>
              <w:t> - cod numeric unic, atribuit de organul înregistrării de stat persoanelor juridice și întreprinzătorilor individuali la momentul înregistrării de stat, care servește pentru identificarea acestora în sistemele informaționale ale Republicii Moldova;</w:t>
            </w:r>
          </w:p>
          <w:p w14:paraId="2C58628C"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persoană juridică inactivă </w:t>
            </w:r>
            <w:r w:rsidRPr="00E47E0F">
              <w:rPr>
                <w:color w:val="000000" w:themeColor="text1"/>
                <w:sz w:val="28"/>
                <w:szCs w:val="28"/>
                <w:lang w:val="fr-FR"/>
              </w:rPr>
              <w:t xml:space="preserve">– persoană juridică care, în decurs de 12 luni de la data înregistrării sau pe parcursul ultimilor 3 ani, nu a prezentat dările de seamă fiscale prevăzute de legislație, nu a efectuat operațiuni pe niciun cont bancar, nu este </w:t>
            </w:r>
            <w:r w:rsidRPr="00E47E0F">
              <w:rPr>
                <w:color w:val="000000" w:themeColor="text1"/>
                <w:sz w:val="28"/>
                <w:szCs w:val="28"/>
                <w:lang w:val="fr-FR"/>
              </w:rPr>
              <w:lastRenderedPageBreak/>
              <w:t>fondator al unei alte persoane juridice, nu are sucursale, nu are datorii la bugetul public național, nu a fost înregistrată în calitate de contribuabil al TVA și nu are înregistrate la Serviciul Fiscal de Stat mașini de casă și de control cu memorie fiscală;</w:t>
            </w:r>
          </w:p>
          <w:p w14:paraId="55C95F7D"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persoană juridică pasivă</w:t>
            </w:r>
            <w:r w:rsidRPr="00E47E0F">
              <w:rPr>
                <w:color w:val="000000" w:themeColor="text1"/>
                <w:sz w:val="28"/>
                <w:szCs w:val="28"/>
                <w:lang w:val="fr-FR"/>
              </w:rPr>
              <w:t> – persoană juridică care, după înregistrare, a activat, însă ulterior în decursul ultimelor 12 luni nu a prezentat dările de seamă fiscale prevăzute de legislație;</w:t>
            </w:r>
          </w:p>
          <w:p w14:paraId="296114F4"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întreprinzător individual inactiv</w:t>
            </w:r>
            <w:r w:rsidRPr="00E47E0F">
              <w:rPr>
                <w:color w:val="000000" w:themeColor="text1"/>
                <w:sz w:val="28"/>
                <w:szCs w:val="28"/>
                <w:lang w:val="fr-FR"/>
              </w:rPr>
              <w:t> – întreprinzător individual care, în decurs de 12 luni de la data înregistrării sau pe parcursul ultimilor 3 ani, nu a prezentat dările de seamă prevăzute de legislație, nu a efectuat operațiuni pe niciun cont bancar, nu este fondator al unei alte persoane juridice, nu are datorii la bugetul public național, nu a fost înregistrat în calitate de contribuabil al TVA și nu are înregistrate la Serviciul Fiscal de Stat mașini de casă și de control cu memorie fiscală;</w:t>
            </w:r>
          </w:p>
          <w:p w14:paraId="5B7E532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i/>
                <w:iCs/>
                <w:color w:val="000000" w:themeColor="text1"/>
                <w:sz w:val="28"/>
                <w:szCs w:val="28"/>
                <w:lang w:val="fr-FR" w:eastAsia="ru-RU"/>
              </w:rPr>
              <w:t>ghişeu unic la înregistrarea de stat</w:t>
            </w:r>
            <w:r w:rsidRPr="00E47E0F">
              <w:rPr>
                <w:color w:val="000000" w:themeColor="text1"/>
                <w:sz w:val="28"/>
                <w:szCs w:val="28"/>
                <w:lang w:val="fr-FR" w:eastAsia="ru-RU"/>
              </w:rPr>
              <w:t> (</w:t>
            </w:r>
            <w:r w:rsidRPr="00E47E0F">
              <w:rPr>
                <w:i/>
                <w:iCs/>
                <w:color w:val="000000" w:themeColor="text1"/>
                <w:sz w:val="28"/>
                <w:szCs w:val="28"/>
                <w:lang w:val="fr-FR" w:eastAsia="ru-RU"/>
              </w:rPr>
              <w:t>denumit în continuare ghișeu unic</w:t>
            </w:r>
            <w:r w:rsidRPr="00E47E0F">
              <w:rPr>
                <w:color w:val="000000" w:themeColor="text1"/>
                <w:sz w:val="28"/>
                <w:szCs w:val="28"/>
                <w:lang w:val="fr-FR" w:eastAsia="ru-RU"/>
              </w:rPr>
              <w:t xml:space="preserve">) – mecanism prin care organul înregistrării </w:t>
            </w:r>
            <w:r w:rsidRPr="00E47E0F">
              <w:rPr>
                <w:color w:val="000000" w:themeColor="text1"/>
                <w:sz w:val="28"/>
                <w:szCs w:val="28"/>
                <w:lang w:val="fr-FR" w:eastAsia="ru-RU"/>
              </w:rPr>
              <w:lastRenderedPageBreak/>
              <w:t xml:space="preserve">de stat acordă părţilor implicate în activitatea de întreprinzător, printr-un singur punct de recepționare, consultaţii privind formalităţile legale referitoare la constituirea şi înregistrarea persoanei juridice și a întreprinzătorului individual, verificarea denumirii persoanei juridice, înregistrarea de stat, </w:t>
            </w:r>
            <w:r w:rsidRPr="00E47E0F">
              <w:rPr>
                <w:b/>
                <w:strike/>
                <w:color w:val="000000" w:themeColor="text1"/>
                <w:sz w:val="28"/>
                <w:szCs w:val="28"/>
                <w:lang w:val="fr-FR" w:eastAsia="ru-RU"/>
              </w:rPr>
              <w:t>publicarea informaţiei în Buletinul electronic,</w:t>
            </w:r>
            <w:r w:rsidRPr="00E47E0F">
              <w:rPr>
                <w:color w:val="000000" w:themeColor="text1"/>
                <w:sz w:val="28"/>
                <w:szCs w:val="28"/>
                <w:lang w:val="fr-FR" w:eastAsia="ru-RU"/>
              </w:rPr>
              <w:t xml:space="preserve"> precum şi obţine informaţii necesare înregistrării prin intermediul reţelelor electronice de la autorităţile publice, fără implicarea solicitantului înregistrării, şi prezintă informaţii din Registrul de stat al persoanelor juridice şi Registrul de stat al întreprinzătorilor individuali autorităţilor publice pentru luarea la evidenţa fiscală, statistică, medicală şi socială;</w:t>
            </w:r>
          </w:p>
          <w:p w14:paraId="659DA3EF"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i/>
                <w:iCs/>
                <w:color w:val="000000" w:themeColor="text1"/>
                <w:sz w:val="28"/>
                <w:szCs w:val="28"/>
                <w:lang w:val="fr-FR"/>
              </w:rPr>
              <w:t>Registrul de stat al persoanelor juridice, Registrul de stat al întreprinzătorilor individuali, Registrul de stat al gospodăriilor țărănești (de fermier), prevăzut în Legea nr.1353/2000 privind gospodăriile țărănești (de fermier), (denumite în continuare Registru de stat)</w:t>
            </w:r>
            <w:r w:rsidRPr="00E47E0F">
              <w:rPr>
                <w:color w:val="000000" w:themeColor="text1"/>
                <w:sz w:val="28"/>
                <w:szCs w:val="28"/>
                <w:lang w:val="fr-FR"/>
              </w:rPr>
              <w:t xml:space="preserve"> – resurse informaționale care sunt părți componente ale Registrului de stat al </w:t>
            </w:r>
            <w:r w:rsidRPr="00E47E0F">
              <w:rPr>
                <w:color w:val="000000" w:themeColor="text1"/>
                <w:sz w:val="28"/>
                <w:szCs w:val="28"/>
                <w:lang w:val="fr-FR"/>
              </w:rPr>
              <w:lastRenderedPageBreak/>
              <w:t>unităților de drept și conțin date despre persoanele juridice, întreprinzătorii individuali și gospodăriile țărănești (de fermier),  înregistrate în Republica Moldova;</w:t>
            </w:r>
          </w:p>
          <w:p w14:paraId="6BA6EBED" w14:textId="0B28DB23" w:rsidR="00123B32" w:rsidRPr="00E47E0F" w:rsidRDefault="00123B32" w:rsidP="00123B32">
            <w:pPr>
              <w:tabs>
                <w:tab w:val="left" w:pos="284"/>
              </w:tabs>
              <w:spacing w:line="276" w:lineRule="auto"/>
              <w:ind w:firstLine="0"/>
              <w:rPr>
                <w:b/>
                <w:color w:val="000000" w:themeColor="text1"/>
                <w:sz w:val="28"/>
                <w:szCs w:val="28"/>
                <w:lang w:val="fr-FR"/>
              </w:rPr>
            </w:pPr>
            <w:r w:rsidRPr="00E47E0F">
              <w:rPr>
                <w:b/>
                <w:i/>
                <w:iCs/>
                <w:color w:val="000000" w:themeColor="text1"/>
                <w:sz w:val="28"/>
                <w:szCs w:val="28"/>
                <w:lang w:val="fr-FR"/>
              </w:rPr>
              <w:t>decizia registratorului</w:t>
            </w:r>
            <w:r w:rsidRPr="00E47E0F">
              <w:rPr>
                <w:b/>
                <w:color w:val="000000" w:themeColor="text1"/>
                <w:sz w:val="28"/>
                <w:szCs w:val="28"/>
                <w:lang w:val="fr-FR"/>
              </w:rPr>
              <w:t> – act care certifică înregistrarea de stat a constituirii, reorganizării, dizolvării, suspendării sau reluării activității persoanei juridice, a deschiderii sau închiderii sucursalelor acesteia, a faptului modificării actelor de constituire ale persoanei juridice, a înscrierii datelor în Registrul de stat, precum și a obținerii sau a încetării de către persoana fizică a calității de întreprinzător individual, a constituirii sau a încetării activității gospodăriei țărănești (de fermier), sau, după caz, a refuzului motivat al înregistrării de stat;</w:t>
            </w:r>
          </w:p>
          <w:p w14:paraId="7DB5D6B5" w14:textId="396B8430" w:rsidR="00123B32" w:rsidRPr="00E47E0F" w:rsidRDefault="00123B32" w:rsidP="00123B32">
            <w:pPr>
              <w:tabs>
                <w:tab w:val="left" w:pos="284"/>
              </w:tabs>
              <w:spacing w:line="276" w:lineRule="auto"/>
              <w:ind w:firstLine="0"/>
              <w:rPr>
                <w:color w:val="000000" w:themeColor="text1"/>
                <w:sz w:val="28"/>
                <w:szCs w:val="28"/>
                <w:lang w:val="it-IT"/>
              </w:rPr>
            </w:pPr>
            <w:r w:rsidRPr="00E47E0F">
              <w:rPr>
                <w:i/>
                <w:iCs/>
                <w:color w:val="000000" w:themeColor="text1"/>
                <w:sz w:val="28"/>
                <w:szCs w:val="28"/>
                <w:lang w:val="it-IT"/>
              </w:rPr>
              <w:t>formular-tip</w:t>
            </w:r>
            <w:r w:rsidRPr="00E47E0F">
              <w:rPr>
                <w:color w:val="000000" w:themeColor="text1"/>
                <w:sz w:val="28"/>
                <w:szCs w:val="28"/>
                <w:lang w:val="it-IT"/>
              </w:rPr>
              <w:t xml:space="preserve"> – model de cerere sau al unui alt document utilizat în procedura de înregistrare; </w:t>
            </w:r>
          </w:p>
          <w:p w14:paraId="43FAE872" w14:textId="6CBB014C" w:rsidR="00123B32" w:rsidRPr="00E47E0F" w:rsidRDefault="00123B32" w:rsidP="00123B32">
            <w:pPr>
              <w:tabs>
                <w:tab w:val="left" w:pos="284"/>
              </w:tabs>
              <w:spacing w:line="276" w:lineRule="auto"/>
              <w:ind w:firstLine="0"/>
              <w:rPr>
                <w:color w:val="000000" w:themeColor="text1"/>
                <w:sz w:val="28"/>
                <w:szCs w:val="28"/>
                <w:lang w:val="it-IT"/>
              </w:rPr>
            </w:pPr>
            <w:r w:rsidRPr="00E47E0F">
              <w:rPr>
                <w:i/>
                <w:iCs/>
                <w:color w:val="000000" w:themeColor="text1"/>
                <w:sz w:val="28"/>
                <w:szCs w:val="28"/>
                <w:lang w:val="it-IT"/>
              </w:rPr>
              <w:t>înregistrare de stat</w:t>
            </w:r>
            <w:r w:rsidRPr="00E47E0F">
              <w:rPr>
                <w:color w:val="000000" w:themeColor="text1"/>
                <w:sz w:val="28"/>
                <w:szCs w:val="28"/>
                <w:lang w:val="it-IT"/>
              </w:rPr>
              <w:t> </w:t>
            </w:r>
            <w:r w:rsidRPr="00E47E0F">
              <w:rPr>
                <w:i/>
                <w:iCs/>
                <w:color w:val="000000" w:themeColor="text1"/>
                <w:sz w:val="28"/>
                <w:szCs w:val="28"/>
                <w:lang w:val="it-IT"/>
              </w:rPr>
              <w:t>online</w:t>
            </w:r>
            <w:r w:rsidRPr="00E47E0F">
              <w:rPr>
                <w:color w:val="000000" w:themeColor="text1"/>
                <w:sz w:val="28"/>
                <w:szCs w:val="28"/>
                <w:lang w:val="it-IT"/>
              </w:rPr>
              <w:t xml:space="preserve"> – procedura înregistrării de stat a persoanei juridice și a întreprinzătorului individual, care se </w:t>
            </w:r>
            <w:r w:rsidRPr="00E47E0F">
              <w:rPr>
                <w:color w:val="000000" w:themeColor="text1"/>
                <w:sz w:val="28"/>
                <w:szCs w:val="28"/>
                <w:lang w:val="it-IT"/>
              </w:rPr>
              <w:lastRenderedPageBreak/>
              <w:t>derulează integral prin mijloace electronice, la distanță;</w:t>
            </w:r>
          </w:p>
          <w:p w14:paraId="0BB43FA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i/>
                <w:iCs/>
                <w:color w:val="000000" w:themeColor="text1"/>
                <w:sz w:val="28"/>
                <w:szCs w:val="28"/>
                <w:lang w:val="it-IT"/>
              </w:rPr>
              <w:t>luare în evidență de stat</w:t>
            </w:r>
            <w:r w:rsidRPr="00E47E0F">
              <w:rPr>
                <w:color w:val="000000" w:themeColor="text1"/>
                <w:sz w:val="28"/>
                <w:szCs w:val="28"/>
                <w:lang w:val="it-IT"/>
              </w:rPr>
              <w:t> – acțiune a organului înregistrării de stat ce constă în înscrierea online, care se derulează integral prin mijloace electronice, la distanță, în Registrul de stat a antreprenorilor independenți, în scopul asigurării evidenței oficiale a acestora și al furnizării informațiilor către autoritățile publice competente.</w:t>
            </w:r>
          </w:p>
          <w:p w14:paraId="506C3FAA" w14:textId="2FA146CE" w:rsidR="00123B32" w:rsidRPr="00E47E0F" w:rsidRDefault="00123B32" w:rsidP="00123B32">
            <w:pPr>
              <w:tabs>
                <w:tab w:val="left" w:pos="284"/>
              </w:tabs>
              <w:spacing w:line="276" w:lineRule="auto"/>
              <w:ind w:firstLine="0"/>
              <w:rPr>
                <w:b/>
                <w:color w:val="000000" w:themeColor="text1"/>
                <w:sz w:val="28"/>
                <w:szCs w:val="28"/>
                <w:lang w:val="it-IT"/>
              </w:rPr>
            </w:pPr>
            <w:r w:rsidRPr="00E47E0F">
              <w:rPr>
                <w:b/>
                <w:i/>
                <w:color w:val="000000" w:themeColor="text1"/>
                <w:sz w:val="28"/>
                <w:szCs w:val="28"/>
                <w:lang w:val="it-IT"/>
              </w:rPr>
              <w:t>constituire</w:t>
            </w:r>
            <w:r w:rsidRPr="00E47E0F">
              <w:rPr>
                <w:b/>
                <w:bCs/>
                <w:i/>
                <w:color w:val="000000" w:themeColor="text1"/>
                <w:sz w:val="28"/>
                <w:szCs w:val="28"/>
                <w:lang w:val="it-IT"/>
              </w:rPr>
              <w:t xml:space="preserve"> </w:t>
            </w:r>
            <w:r w:rsidRPr="00E47E0F">
              <w:rPr>
                <w:b/>
                <w:i/>
                <w:color w:val="000000" w:themeColor="text1"/>
                <w:sz w:val="28"/>
                <w:szCs w:val="28"/>
                <w:lang w:val="it-IT"/>
              </w:rPr>
              <w:t>-</w:t>
            </w:r>
            <w:r w:rsidRPr="00E47E0F">
              <w:rPr>
                <w:b/>
                <w:color w:val="000000" w:themeColor="text1"/>
                <w:sz w:val="28"/>
                <w:szCs w:val="28"/>
                <w:lang w:val="it-IT"/>
              </w:rPr>
              <w:t xml:space="preserve"> întregul proces de înființare a unei persoane juridice, inclusiv întocmirea actului de constituire al persoanei juridice și toate etapele necesare pentru înregistrarea persoanei juridice în Registrul de stat; </w:t>
            </w:r>
          </w:p>
          <w:p w14:paraId="47B21DB4" w14:textId="357CB51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i/>
                <w:iCs/>
                <w:sz w:val="28"/>
                <w:szCs w:val="28"/>
                <w:lang w:val="it-IT"/>
              </w:rPr>
              <w:t xml:space="preserve">funcție de conducere </w:t>
            </w:r>
            <w:r w:rsidRPr="00E47E0F">
              <w:rPr>
                <w:b/>
                <w:sz w:val="28"/>
                <w:szCs w:val="28"/>
                <w:lang w:val="it-IT"/>
              </w:rPr>
              <w:t>–</w:t>
            </w:r>
            <w:r w:rsidRPr="00E47E0F">
              <w:rPr>
                <w:sz w:val="28"/>
                <w:szCs w:val="28"/>
                <w:lang w:val="it-IT"/>
              </w:rPr>
              <w:t xml:space="preserve"> </w:t>
            </w:r>
            <w:r w:rsidR="00081D5D" w:rsidRPr="00081D5D">
              <w:rPr>
                <w:rFonts w:eastAsia="Arial"/>
                <w:sz w:val="28"/>
                <w:szCs w:val="28"/>
                <w:lang w:val="ro-RO" w:eastAsia="ru-RU"/>
              </w:rPr>
              <w:t xml:space="preserve"> </w:t>
            </w:r>
            <w:r w:rsidR="00081D5D" w:rsidRPr="00081D5D">
              <w:rPr>
                <w:b/>
                <w:color w:val="000000" w:themeColor="text1"/>
                <w:sz w:val="28"/>
                <w:szCs w:val="28"/>
                <w:lang w:val="ro-RO"/>
              </w:rPr>
              <w:t>membru al organului executiv (administratorul(ii)) al persoanei juridice, membru al organului de supraveghere (consiliul) al acesteia sau conducător al sucursalei;</w:t>
            </w:r>
          </w:p>
          <w:p w14:paraId="172A4EE5" w14:textId="77777777" w:rsidR="00123B32" w:rsidRPr="00E47E0F" w:rsidRDefault="00123B32" w:rsidP="00123B32">
            <w:pPr>
              <w:tabs>
                <w:tab w:val="left" w:pos="284"/>
              </w:tabs>
              <w:spacing w:line="276" w:lineRule="auto"/>
              <w:ind w:firstLine="0"/>
              <w:rPr>
                <w:b/>
                <w:sz w:val="28"/>
                <w:szCs w:val="28"/>
                <w:lang w:val="it-IT"/>
              </w:rPr>
            </w:pPr>
            <w:r w:rsidRPr="00E47E0F">
              <w:rPr>
                <w:b/>
                <w:i/>
                <w:iCs/>
                <w:color w:val="000000" w:themeColor="text1"/>
                <w:sz w:val="28"/>
                <w:szCs w:val="28"/>
                <w:lang w:val="it-IT"/>
              </w:rPr>
              <w:t>sistemul BRIS</w:t>
            </w:r>
            <w:r w:rsidRPr="00E47E0F">
              <w:rPr>
                <w:b/>
                <w:color w:val="000000" w:themeColor="text1"/>
                <w:sz w:val="28"/>
                <w:szCs w:val="28"/>
                <w:lang w:val="it-IT"/>
              </w:rPr>
              <w:t xml:space="preserve"> – sistemul de interconectare a registrelor centrale, comerciale și ale societăților comerciale din statele membre ale Uniunii Europene în temeiul articolului 22 din </w:t>
            </w:r>
            <w:r w:rsidRPr="00E47E0F">
              <w:rPr>
                <w:b/>
                <w:color w:val="000000" w:themeColor="text1"/>
                <w:sz w:val="28"/>
                <w:szCs w:val="28"/>
                <w:lang w:val="it-IT"/>
              </w:rPr>
              <w:lastRenderedPageBreak/>
              <w:t xml:space="preserve">Directiva (UE) 2017/1132 a Parlamentului European și a </w:t>
            </w:r>
            <w:r w:rsidRPr="00E47E0F">
              <w:rPr>
                <w:b/>
                <w:sz w:val="28"/>
                <w:szCs w:val="28"/>
                <w:lang w:val="it-IT"/>
              </w:rPr>
              <w:t>Consiliului privind anumite aspecte ale dreptului societăților comerciale (codificare);</w:t>
            </w:r>
          </w:p>
          <w:p w14:paraId="4D216C20" w14:textId="77777777" w:rsidR="00123B32" w:rsidRPr="00E47E0F" w:rsidRDefault="00123B32" w:rsidP="00123B32">
            <w:pPr>
              <w:tabs>
                <w:tab w:val="left" w:pos="284"/>
              </w:tabs>
              <w:spacing w:line="276" w:lineRule="auto"/>
              <w:ind w:firstLine="0"/>
              <w:rPr>
                <w:b/>
                <w:sz w:val="28"/>
                <w:szCs w:val="28"/>
                <w:lang w:val="it-IT"/>
              </w:rPr>
            </w:pPr>
            <w:r w:rsidRPr="00E47E0F">
              <w:rPr>
                <w:b/>
                <w:i/>
                <w:iCs/>
                <w:sz w:val="28"/>
                <w:szCs w:val="28"/>
                <w:lang w:val="it-IT"/>
              </w:rPr>
              <w:t>identificatorul EUID</w:t>
            </w:r>
            <w:r w:rsidRPr="00E47E0F">
              <w:rPr>
                <w:b/>
                <w:sz w:val="28"/>
                <w:szCs w:val="28"/>
                <w:lang w:val="it-IT"/>
              </w:rPr>
              <w:t xml:space="preserve"> – identificator unic la nivel european în cadrul sistemului BRIS;</w:t>
            </w:r>
          </w:p>
          <w:p w14:paraId="163DE5AA" w14:textId="7EAC88CE" w:rsidR="00123B32" w:rsidRPr="00E47E0F" w:rsidRDefault="00123B32" w:rsidP="00123B32">
            <w:pPr>
              <w:tabs>
                <w:tab w:val="left" w:pos="284"/>
              </w:tabs>
              <w:spacing w:line="276" w:lineRule="auto"/>
              <w:ind w:firstLine="0"/>
              <w:rPr>
                <w:b/>
                <w:color w:val="000000" w:themeColor="text1"/>
                <w:sz w:val="28"/>
                <w:szCs w:val="28"/>
                <w:lang w:val="it-IT"/>
              </w:rPr>
            </w:pPr>
            <w:r w:rsidRPr="00E47E0F">
              <w:rPr>
                <w:b/>
                <w:i/>
                <w:iCs/>
                <w:sz w:val="28"/>
                <w:szCs w:val="28"/>
                <w:lang w:val="it-IT"/>
              </w:rPr>
              <w:t xml:space="preserve">stat membru </w:t>
            </w:r>
            <w:r w:rsidRPr="00E47E0F">
              <w:rPr>
                <w:b/>
                <w:sz w:val="28"/>
                <w:szCs w:val="28"/>
                <w:lang w:val="it-IT"/>
              </w:rPr>
              <w:t xml:space="preserve">– stat membru al Uniunii Europene sau stat terț participant la Asociația Europeană </w:t>
            </w:r>
            <w:r w:rsidRPr="00E47E0F">
              <w:rPr>
                <w:b/>
                <w:color w:val="000000" w:themeColor="text1"/>
                <w:sz w:val="28"/>
                <w:szCs w:val="28"/>
                <w:lang w:val="it-IT"/>
              </w:rPr>
              <w:t>a Liberului Schimb (Islanda, Liechtenstein și Norvegia);</w:t>
            </w:r>
          </w:p>
          <w:p w14:paraId="5FA05CA9" w14:textId="072E7F21" w:rsidR="00123B32" w:rsidRPr="00BF5B33" w:rsidRDefault="00123B32" w:rsidP="00123B32">
            <w:pPr>
              <w:tabs>
                <w:tab w:val="left" w:pos="284"/>
              </w:tabs>
              <w:spacing w:line="276" w:lineRule="auto"/>
              <w:ind w:firstLine="0"/>
              <w:rPr>
                <w:b/>
                <w:color w:val="000000" w:themeColor="text1"/>
                <w:sz w:val="28"/>
                <w:szCs w:val="28"/>
                <w:lang w:val="it-IT"/>
              </w:rPr>
            </w:pPr>
            <w:r w:rsidRPr="00E47E0F">
              <w:rPr>
                <w:b/>
                <w:i/>
                <w:iCs/>
                <w:color w:val="000000" w:themeColor="text1"/>
                <w:sz w:val="28"/>
                <w:szCs w:val="28"/>
                <w:lang w:val="it-IT"/>
              </w:rPr>
              <w:t>solicitant</w:t>
            </w:r>
            <w:r w:rsidRPr="00E47E0F">
              <w:rPr>
                <w:b/>
                <w:color w:val="000000" w:themeColor="text1"/>
                <w:sz w:val="28"/>
                <w:szCs w:val="28"/>
                <w:lang w:val="it-IT"/>
              </w:rPr>
              <w:t xml:space="preserve"> – persoana în numele căreia se depun documentele și se semnează cererea de înregistrare, cererea de prestare a altor servicii în domeniul înregistrării de stat; </w:t>
            </w:r>
          </w:p>
          <w:p w14:paraId="260F9830" w14:textId="043C2332" w:rsidR="00123B32" w:rsidRPr="00BF5B33" w:rsidRDefault="00123B32" w:rsidP="00123B32">
            <w:pPr>
              <w:tabs>
                <w:tab w:val="left" w:pos="142"/>
                <w:tab w:val="left" w:pos="284"/>
              </w:tabs>
              <w:spacing w:line="276" w:lineRule="auto"/>
              <w:ind w:firstLine="0"/>
              <w:rPr>
                <w:b/>
                <w:color w:val="000000" w:themeColor="text1"/>
                <w:sz w:val="28"/>
                <w:szCs w:val="28"/>
                <w:lang w:val="ro-RO"/>
              </w:rPr>
            </w:pPr>
            <w:r w:rsidRPr="00E47E0F">
              <w:rPr>
                <w:b/>
                <w:i/>
                <w:iCs/>
                <w:color w:val="000000" w:themeColor="text1"/>
                <w:sz w:val="28"/>
                <w:szCs w:val="28"/>
                <w:lang w:val="it-IT"/>
              </w:rPr>
              <w:t>Directiva (UE) 2017/1132</w:t>
            </w:r>
            <w:r w:rsidRPr="00E47E0F">
              <w:rPr>
                <w:b/>
                <w:color w:val="000000" w:themeColor="text1"/>
                <w:sz w:val="28"/>
                <w:szCs w:val="28"/>
                <w:lang w:val="it-IT"/>
              </w:rPr>
              <w:t xml:space="preserve"> – </w:t>
            </w:r>
            <w:r w:rsidR="00C13C35" w:rsidRPr="00C13C35">
              <w:rPr>
                <w:sz w:val="28"/>
                <w:szCs w:val="28"/>
                <w:lang w:val="ro-RO" w:eastAsia="ru-RU"/>
              </w:rPr>
              <w:t xml:space="preserve"> </w:t>
            </w:r>
            <w:r w:rsidR="00C13C35" w:rsidRPr="00C13C35">
              <w:rPr>
                <w:b/>
                <w:color w:val="000000" w:themeColor="text1"/>
                <w:sz w:val="28"/>
                <w:szCs w:val="28"/>
                <w:lang w:val="ro-RO"/>
              </w:rPr>
              <w:t xml:space="preserve">Directiva (UE) 2017/1132 a Parlamentului European și a Consiliului din 14 iunie 2017 privind anumite aspecte ale dreptului societăților comerciale (text codificat), publicată în Jurnalul Oficial al Uniunii Europene L 169 din 30 iunie 2017, CELEX: 32017L1132, astfel cum a fost modificată ultima dată prin </w:t>
            </w:r>
            <w:r w:rsidR="00C13C35" w:rsidRPr="00C13C35">
              <w:rPr>
                <w:b/>
                <w:color w:val="000000" w:themeColor="text1"/>
                <w:sz w:val="28"/>
                <w:szCs w:val="28"/>
                <w:lang w:val="ro-RO"/>
              </w:rPr>
              <w:lastRenderedPageBreak/>
              <w:t>Regulamentul (UE) 2021/23 al Parlamentului European și al Consiliului din 16 decembrie 2020</w:t>
            </w:r>
            <w:r w:rsidRPr="00E47E0F">
              <w:rPr>
                <w:b/>
                <w:color w:val="000000" w:themeColor="text1"/>
                <w:sz w:val="28"/>
                <w:szCs w:val="28"/>
                <w:lang w:val="it-IT"/>
              </w:rPr>
              <w:t>;</w:t>
            </w:r>
          </w:p>
          <w:p w14:paraId="3F4E2648" w14:textId="77777777" w:rsidR="00123B32" w:rsidRPr="00E47E0F" w:rsidRDefault="00123B32" w:rsidP="00123B32">
            <w:pPr>
              <w:tabs>
                <w:tab w:val="left" w:pos="284"/>
              </w:tabs>
              <w:spacing w:line="276" w:lineRule="auto"/>
              <w:ind w:firstLine="0"/>
              <w:rPr>
                <w:b/>
                <w:color w:val="000000" w:themeColor="text1"/>
                <w:sz w:val="28"/>
                <w:szCs w:val="28"/>
                <w:lang w:val="ro-RO"/>
              </w:rPr>
            </w:pPr>
            <w:r w:rsidRPr="00E47E0F">
              <w:rPr>
                <w:b/>
                <w:i/>
                <w:iCs/>
                <w:color w:val="000000" w:themeColor="text1"/>
                <w:sz w:val="28"/>
                <w:szCs w:val="28"/>
                <w:lang w:val="ro-RO"/>
              </w:rPr>
              <w:t xml:space="preserve">societate autohtonă </w:t>
            </w:r>
            <w:r w:rsidRPr="00E47E0F">
              <w:rPr>
                <w:b/>
                <w:color w:val="000000" w:themeColor="text1"/>
                <w:sz w:val="28"/>
                <w:szCs w:val="28"/>
                <w:lang w:val="ro-RO"/>
              </w:rPr>
              <w:t xml:space="preserve">– societate cu răspundere limitată guvernată de dreptul Republicii Moldova sau, după caz, societate pe acțiuni guvernată de dreptul Republicii Moldova; </w:t>
            </w:r>
          </w:p>
          <w:p w14:paraId="341F5E84" w14:textId="77777777" w:rsidR="00123B32" w:rsidRPr="00E47E0F" w:rsidRDefault="00123B32" w:rsidP="00123B32">
            <w:pPr>
              <w:tabs>
                <w:tab w:val="left" w:pos="142"/>
                <w:tab w:val="left" w:pos="284"/>
              </w:tabs>
              <w:spacing w:line="276" w:lineRule="auto"/>
              <w:ind w:firstLine="0"/>
              <w:rPr>
                <w:b/>
                <w:color w:val="000000" w:themeColor="text1"/>
                <w:sz w:val="28"/>
                <w:szCs w:val="28"/>
                <w:lang w:val="it-IT"/>
              </w:rPr>
            </w:pPr>
            <w:r w:rsidRPr="00E47E0F">
              <w:rPr>
                <w:b/>
                <w:i/>
                <w:iCs/>
                <w:color w:val="000000" w:themeColor="text1"/>
                <w:sz w:val="28"/>
                <w:szCs w:val="28"/>
                <w:lang w:val="it-IT"/>
              </w:rPr>
              <w:t xml:space="preserve">sucursala societății străine </w:t>
            </w:r>
            <w:r w:rsidRPr="00E47E0F">
              <w:rPr>
                <w:b/>
                <w:color w:val="000000" w:themeColor="text1"/>
                <w:sz w:val="28"/>
                <w:szCs w:val="28"/>
                <w:lang w:val="it-IT"/>
              </w:rPr>
              <w:t>– sucursala în Republica Moldova a persoanei juridice guvernate de:</w:t>
            </w:r>
          </w:p>
          <w:p w14:paraId="3279B6EF" w14:textId="77777777" w:rsidR="00123B32" w:rsidRPr="00E47E0F" w:rsidRDefault="00123B32" w:rsidP="00123B32">
            <w:pPr>
              <w:tabs>
                <w:tab w:val="left" w:pos="142"/>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dreptul unui stat membru altul decât Republica Moldova și care are una dintre formele juridice prevăzute în anexa II la Directiva (UE) 2017/1132; sau</w:t>
            </w:r>
          </w:p>
          <w:p w14:paraId="7B8538DC" w14:textId="1DCFD9F6" w:rsidR="00123B32" w:rsidRPr="00E47E0F" w:rsidRDefault="00123B32" w:rsidP="00123B32">
            <w:pPr>
              <w:tabs>
                <w:tab w:val="left" w:pos="142"/>
                <w:tab w:val="left" w:pos="284"/>
              </w:tabs>
              <w:spacing w:line="276" w:lineRule="auto"/>
              <w:ind w:firstLine="0"/>
              <w:rPr>
                <w:rFonts w:eastAsiaTheme="minorHAnsi"/>
                <w:b/>
                <w:color w:val="000000" w:themeColor="text1"/>
                <w:sz w:val="28"/>
                <w:szCs w:val="28"/>
                <w:lang w:val="it-IT"/>
              </w:rPr>
            </w:pPr>
            <w:r w:rsidRPr="00E47E0F">
              <w:rPr>
                <w:b/>
                <w:color w:val="000000" w:themeColor="text1"/>
                <w:sz w:val="28"/>
                <w:szCs w:val="28"/>
                <w:lang w:val="it-IT"/>
              </w:rPr>
              <w:t>b) dreptul unui stat altul decât cel prevăzut la lit. a) sau de dreptul Republicii Moldova, și care are o formă juridică similară cu una dintre formele juridice prevăzute la lit. a) sau o formă juridică similară cu societatea autohtonă.</w:t>
            </w:r>
          </w:p>
          <w:p w14:paraId="5119F25F" w14:textId="77777777" w:rsidR="00123B32" w:rsidRPr="00E47E0F" w:rsidRDefault="00123B32" w:rsidP="00123B32">
            <w:pPr>
              <w:tabs>
                <w:tab w:val="left" w:pos="284"/>
              </w:tabs>
              <w:spacing w:line="276" w:lineRule="auto"/>
              <w:ind w:firstLine="0"/>
              <w:rPr>
                <w:b/>
                <w:color w:val="000000" w:themeColor="text1"/>
                <w:sz w:val="28"/>
                <w:szCs w:val="28"/>
                <w:lang w:val="it-IT"/>
              </w:rPr>
            </w:pPr>
          </w:p>
        </w:tc>
      </w:tr>
      <w:tr w:rsidR="00123B32" w:rsidRPr="005E7E27" w14:paraId="6694C7F0" w14:textId="77777777" w:rsidTr="006908CD">
        <w:trPr>
          <w:jc w:val="center"/>
        </w:trPr>
        <w:tc>
          <w:tcPr>
            <w:tcW w:w="1674" w:type="pct"/>
            <w:tcMar>
              <w:top w:w="0" w:type="dxa"/>
              <w:left w:w="108" w:type="dxa"/>
              <w:bottom w:w="0" w:type="dxa"/>
              <w:right w:w="108" w:type="dxa"/>
            </w:tcMar>
          </w:tcPr>
          <w:p w14:paraId="69F0E7E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w:t>
            </w:r>
            <w:r w:rsidRPr="00E47E0F">
              <w:rPr>
                <w:color w:val="000000" w:themeColor="text1"/>
                <w:sz w:val="28"/>
                <w:szCs w:val="28"/>
                <w:lang w:val="it-IT" w:eastAsia="ru-RU"/>
              </w:rPr>
              <w:t> Sfera de aplicare a legii</w:t>
            </w:r>
          </w:p>
          <w:p w14:paraId="59FDC66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Prezenta lege se aplică la înregistrarea de stat a persoanelor juridice, </w:t>
            </w:r>
            <w:r w:rsidRPr="00E47E0F">
              <w:rPr>
                <w:color w:val="000000" w:themeColor="text1"/>
                <w:sz w:val="28"/>
                <w:szCs w:val="28"/>
                <w:lang w:val="it-IT" w:eastAsia="ru-RU"/>
              </w:rPr>
              <w:lastRenderedPageBreak/>
              <w:t>sucursalelor acestora, şi a persoanelor fizice întreprinzători individuali și gospodării țărănești (de fermier), dacă alte acte legislative nu prevăd altfel.</w:t>
            </w:r>
          </w:p>
          <w:p w14:paraId="5C35AEC1"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2B5CF2A9" w14:textId="247DDCBC" w:rsidR="000D2ED1" w:rsidRPr="000D2ED1" w:rsidRDefault="00123B32" w:rsidP="000D2ED1">
            <w:pPr>
              <w:widowControl w:val="0"/>
              <w:tabs>
                <w:tab w:val="left" w:pos="284"/>
                <w:tab w:val="left" w:pos="426"/>
                <w:tab w:val="left" w:pos="5387"/>
              </w:tabs>
              <w:spacing w:line="276" w:lineRule="auto"/>
              <w:ind w:firstLine="0"/>
              <w:rPr>
                <w:bCs/>
                <w:color w:val="000000" w:themeColor="text1"/>
                <w:sz w:val="28"/>
                <w:szCs w:val="28"/>
                <w:lang w:val="ro-RO"/>
              </w:rPr>
            </w:pPr>
            <w:r w:rsidRPr="00E47E0F">
              <w:rPr>
                <w:b/>
                <w:color w:val="000000" w:themeColor="text1"/>
                <w:sz w:val="28"/>
                <w:szCs w:val="28"/>
                <w:lang w:val="it-IT"/>
              </w:rPr>
              <w:lastRenderedPageBreak/>
              <w:t xml:space="preserve">4. </w:t>
            </w:r>
            <w:r w:rsidR="000D2ED1" w:rsidRPr="000D2ED1">
              <w:rPr>
                <w:bCs/>
                <w:sz w:val="28"/>
                <w:szCs w:val="28"/>
                <w:lang w:val="ro-RO" w:eastAsia="ru-RU"/>
              </w:rPr>
              <w:t xml:space="preserve"> </w:t>
            </w:r>
            <w:r w:rsidR="000D2ED1" w:rsidRPr="000D2ED1">
              <w:rPr>
                <w:bCs/>
                <w:color w:val="000000" w:themeColor="text1"/>
                <w:sz w:val="28"/>
                <w:szCs w:val="28"/>
                <w:lang w:val="ro-RO"/>
              </w:rPr>
              <w:t xml:space="preserve">Articolul 3: </w:t>
            </w:r>
          </w:p>
          <w:p w14:paraId="27D6161D" w14:textId="77777777" w:rsidR="000D2ED1" w:rsidRPr="000D2ED1" w:rsidRDefault="000D2ED1" w:rsidP="000D2ED1">
            <w:pPr>
              <w:widowControl w:val="0"/>
              <w:tabs>
                <w:tab w:val="left" w:pos="284"/>
                <w:tab w:val="left" w:pos="426"/>
                <w:tab w:val="left" w:pos="5387"/>
              </w:tabs>
              <w:spacing w:line="276" w:lineRule="auto"/>
              <w:ind w:firstLine="0"/>
              <w:rPr>
                <w:bCs/>
                <w:color w:val="000000" w:themeColor="text1"/>
                <w:sz w:val="28"/>
                <w:szCs w:val="28"/>
                <w:lang w:val="ro-RO"/>
              </w:rPr>
            </w:pPr>
            <w:r w:rsidRPr="000D2ED1">
              <w:rPr>
                <w:bCs/>
                <w:color w:val="000000" w:themeColor="text1"/>
                <w:sz w:val="28"/>
                <w:szCs w:val="28"/>
                <w:lang w:val="ro-RO"/>
              </w:rPr>
              <w:t>alineatul unic devine alineatul (1)</w:t>
            </w:r>
          </w:p>
          <w:p w14:paraId="5B1B0C68" w14:textId="77777777" w:rsidR="000D2ED1" w:rsidRPr="000D2ED1" w:rsidRDefault="000D2ED1" w:rsidP="000D2ED1">
            <w:pPr>
              <w:widowControl w:val="0"/>
              <w:tabs>
                <w:tab w:val="left" w:pos="284"/>
                <w:tab w:val="left" w:pos="426"/>
                <w:tab w:val="left" w:pos="5387"/>
              </w:tabs>
              <w:spacing w:line="276" w:lineRule="auto"/>
              <w:ind w:firstLine="0"/>
              <w:rPr>
                <w:bCs/>
                <w:color w:val="000000" w:themeColor="text1"/>
                <w:sz w:val="28"/>
                <w:szCs w:val="28"/>
                <w:lang w:val="ro-RO"/>
              </w:rPr>
            </w:pPr>
            <w:r w:rsidRPr="000D2ED1">
              <w:rPr>
                <w:bCs/>
                <w:color w:val="000000" w:themeColor="text1"/>
                <w:sz w:val="28"/>
                <w:szCs w:val="28"/>
                <w:lang w:val="ro-RO"/>
              </w:rPr>
              <w:t xml:space="preserve">se completează cu alineatul (2) cu </w:t>
            </w:r>
            <w:r w:rsidRPr="000D2ED1">
              <w:rPr>
                <w:bCs/>
                <w:color w:val="000000" w:themeColor="text1"/>
                <w:sz w:val="28"/>
                <w:szCs w:val="28"/>
                <w:lang w:val="ro-RO"/>
              </w:rPr>
              <w:lastRenderedPageBreak/>
              <w:t>următorul cuprins:</w:t>
            </w:r>
          </w:p>
          <w:p w14:paraId="08037CA0" w14:textId="5D087200" w:rsidR="00123B32" w:rsidRPr="00E47E0F" w:rsidRDefault="000D2ED1" w:rsidP="000D2ED1">
            <w:pPr>
              <w:widowControl w:val="0"/>
              <w:tabs>
                <w:tab w:val="left" w:pos="284"/>
                <w:tab w:val="left" w:pos="426"/>
                <w:tab w:val="left" w:pos="5387"/>
              </w:tabs>
              <w:spacing w:line="276" w:lineRule="auto"/>
              <w:ind w:right="62" w:firstLine="0"/>
              <w:rPr>
                <w:rFonts w:eastAsia="Arial"/>
                <w:color w:val="000000" w:themeColor="text1"/>
                <w:sz w:val="28"/>
                <w:szCs w:val="28"/>
                <w:lang w:val="ro-RO"/>
              </w:rPr>
            </w:pPr>
            <w:r w:rsidRPr="000D2ED1">
              <w:rPr>
                <w:bCs/>
                <w:color w:val="000000" w:themeColor="text1"/>
                <w:sz w:val="28"/>
                <w:szCs w:val="28"/>
                <w:lang w:val="ro-RO"/>
              </w:rPr>
              <w:t xml:space="preserve">„(2) </w:t>
            </w:r>
            <w:r w:rsidR="001A42A4" w:rsidRPr="001A42A4">
              <w:rPr>
                <w:bCs/>
                <w:color w:val="000000" w:themeColor="text1"/>
                <w:sz w:val="28"/>
                <w:szCs w:val="28"/>
                <w:lang w:val="ro-RO"/>
              </w:rPr>
              <w:t>Prezenta lege nu se aplică înregistrării de stat a profesioniștilor a căror organizare, funcționare și evidență sunt reglementate prin acte normative speciale</w:t>
            </w:r>
            <w:r w:rsidRPr="000D2ED1">
              <w:rPr>
                <w:bCs/>
                <w:color w:val="000000" w:themeColor="text1"/>
                <w:sz w:val="28"/>
                <w:szCs w:val="28"/>
                <w:lang w:val="ro-RO"/>
              </w:rPr>
              <w:t>.”</w:t>
            </w:r>
          </w:p>
          <w:p w14:paraId="08D0B1F6"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06D489D3"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3.</w:t>
            </w:r>
            <w:r w:rsidRPr="00E47E0F">
              <w:rPr>
                <w:color w:val="000000" w:themeColor="text1"/>
                <w:sz w:val="28"/>
                <w:szCs w:val="28"/>
                <w:lang w:val="it-IT"/>
              </w:rPr>
              <w:t> Sfera de aplicare a legii</w:t>
            </w:r>
          </w:p>
          <w:p w14:paraId="22B810C3"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(1) Prezenta lege se aplică la înregistrarea de stat a persoanelor juridice, </w:t>
            </w:r>
            <w:r w:rsidRPr="00E47E0F">
              <w:rPr>
                <w:color w:val="000000" w:themeColor="text1"/>
                <w:sz w:val="28"/>
                <w:szCs w:val="28"/>
                <w:lang w:val="ro-RO"/>
              </w:rPr>
              <w:lastRenderedPageBreak/>
              <w:t>sucursalelor acestora, și a persoanelor fizice întreprinzători individuali și gospodării țărănești (de fermier), dacă alte acte legislative nu prevăd altfel.</w:t>
            </w:r>
          </w:p>
          <w:p w14:paraId="0A67C9A8" w14:textId="40B15649"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(2)</w:t>
            </w:r>
            <w:r w:rsidR="001A42A4">
              <w:rPr>
                <w:b/>
                <w:color w:val="000000" w:themeColor="text1"/>
                <w:sz w:val="28"/>
                <w:szCs w:val="28"/>
                <w:lang w:val="ro-RO"/>
              </w:rPr>
              <w:t xml:space="preserve"> </w:t>
            </w:r>
            <w:r w:rsidR="001A42A4" w:rsidRPr="001A42A4">
              <w:rPr>
                <w:b/>
                <w:color w:val="000000" w:themeColor="text1"/>
                <w:sz w:val="28"/>
                <w:szCs w:val="28"/>
                <w:lang w:val="ro-RO"/>
              </w:rPr>
              <w:t>Prezenta lege nu se aplică înregistrării de stat a profesioniștilor a căror organizare, funcționare și evidență sunt reglementate prin acte normative speciale</w:t>
            </w:r>
            <w:r w:rsidR="00F93163" w:rsidRPr="00F93163">
              <w:rPr>
                <w:b/>
                <w:color w:val="000000" w:themeColor="text1"/>
                <w:sz w:val="28"/>
                <w:szCs w:val="28"/>
                <w:lang w:val="ro-RO"/>
              </w:rPr>
              <w:t>.</w:t>
            </w:r>
          </w:p>
          <w:p w14:paraId="4947E7CF"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BF5B33" w14:paraId="0DD32506" w14:textId="77777777" w:rsidTr="006908CD">
        <w:trPr>
          <w:jc w:val="center"/>
        </w:trPr>
        <w:tc>
          <w:tcPr>
            <w:tcW w:w="1674" w:type="pct"/>
            <w:tcMar>
              <w:top w:w="0" w:type="dxa"/>
              <w:left w:w="108" w:type="dxa"/>
              <w:bottom w:w="0" w:type="dxa"/>
              <w:right w:w="108" w:type="dxa"/>
            </w:tcMar>
          </w:tcPr>
          <w:p w14:paraId="4A1F4A79" w14:textId="303469D5"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4. </w:t>
            </w:r>
            <w:r w:rsidRPr="00E47E0F">
              <w:rPr>
                <w:color w:val="000000" w:themeColor="text1"/>
                <w:sz w:val="28"/>
                <w:szCs w:val="28"/>
                <w:lang w:val="it-IT" w:eastAsia="ru-RU"/>
              </w:rPr>
              <w:t>Taxa pentru înregistrarea de stat şi furnizarea informaţiei</w:t>
            </w:r>
          </w:p>
          <w:p w14:paraId="2D78E00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 Pentru înregistrarea de stat a persoanelor juridice și a întreprinzătorilor individuali, pentru înregistrarea modificărilor în actele de constituire și în datele înscrise în Registrul de stat și pentru prestarea serviciilor se percepe o taxă, în mărimea și în modul prevăzute de Guvern, al cărei cuantum nu poate fi mai mare decât cel prevăzut în anexă. În funcție de cheltuielile efective ale organului înregistrării de stat ce țin de prestarea serviciilor de înregistrare de stat și de furnizare a informației, Guvernul stabilește taxe distincte pentru serviciile prestate în formă electronică și pentru cele prestate la </w:t>
            </w:r>
            <w:r w:rsidRPr="00E47E0F">
              <w:rPr>
                <w:color w:val="000000" w:themeColor="text1"/>
                <w:sz w:val="28"/>
                <w:szCs w:val="28"/>
                <w:lang w:val="it-IT" w:eastAsia="ru-RU"/>
              </w:rPr>
              <w:lastRenderedPageBreak/>
              <w:t>ghișeu, iar mărimea acestora nu va depăși mărimea taxelor prevăzute în anexă.</w:t>
            </w:r>
          </w:p>
          <w:p w14:paraId="1137E8E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Pentru înregistrarea organizației necomerciale, a modificărilor în statutul acesteia și în Registrul de stat se percepe o taxă în mărimea și modul prevăzute de Guvern.</w:t>
            </w:r>
          </w:p>
          <w:p w14:paraId="28EEB6C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Reînregistrarea persoanelor juridice şi a întreprinzătorilor individuali, condiţionată de modificarea legislaţiei, se efectuează gratuit.</w:t>
            </w:r>
          </w:p>
          <w:p w14:paraId="68E656A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Informația din Registrul de stat se furnizează autorităților și instituțiilor publice exclusiv prin intermediul platformei de interoperabilitate (MConnect), fără perceperea unor taxe.</w:t>
            </w:r>
          </w:p>
          <w:p w14:paraId="6797B35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În cazul serviciilor prestate prin intermediul ghișeului unic, acestea se vor efectua din contul taxei pentru înregistrarea de stat, fără perceperea unor plăţi suplimentare de la solicitantul înregistrării.</w:t>
            </w:r>
          </w:p>
          <w:p w14:paraId="2D014FA8" w14:textId="6504FD48"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w:t>
            </w:r>
          </w:p>
          <w:p w14:paraId="74C736EC"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1992FBCA"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 xml:space="preserve">5. </w:t>
            </w:r>
            <w:r w:rsidRPr="00E47E0F">
              <w:rPr>
                <w:color w:val="000000" w:themeColor="text1"/>
                <w:sz w:val="28"/>
                <w:szCs w:val="28"/>
                <w:lang w:val="it-IT"/>
              </w:rPr>
              <w:t>Articolul 4:</w:t>
            </w:r>
          </w:p>
          <w:p w14:paraId="36D23832"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la alineatul (1</w:t>
            </w:r>
            <w:r w:rsidRPr="00E47E0F">
              <w:rPr>
                <w:color w:val="000000" w:themeColor="text1"/>
                <w:sz w:val="28"/>
                <w:szCs w:val="28"/>
                <w:vertAlign w:val="superscript"/>
                <w:lang w:val="it-IT"/>
              </w:rPr>
              <w:t>1</w:t>
            </w:r>
            <w:r w:rsidRPr="00E47E0F">
              <w:rPr>
                <w:color w:val="000000" w:themeColor="text1"/>
                <w:sz w:val="28"/>
                <w:szCs w:val="28"/>
                <w:lang w:val="it-IT"/>
              </w:rPr>
              <w:t>), cuvântul „statutul” se substituie cu cuvintele „actul de constituire”;</w:t>
            </w:r>
          </w:p>
          <w:p w14:paraId="39C29867" w14:textId="60E904DF"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se completează cu alineatul (1</w:t>
            </w:r>
            <w:r w:rsidRPr="00E47E0F">
              <w:rPr>
                <w:color w:val="000000" w:themeColor="text1"/>
                <w:sz w:val="28"/>
                <w:szCs w:val="28"/>
                <w:vertAlign w:val="superscript"/>
                <w:lang w:val="it-IT"/>
              </w:rPr>
              <w:t>2</w:t>
            </w:r>
            <w:r w:rsidRPr="00E47E0F">
              <w:rPr>
                <w:color w:val="000000" w:themeColor="text1"/>
                <w:sz w:val="28"/>
                <w:szCs w:val="28"/>
                <w:lang w:val="it-IT"/>
              </w:rPr>
              <w:t xml:space="preserve">) cu următorul </w:t>
            </w:r>
            <w:r w:rsidR="00E82B49">
              <w:rPr>
                <w:color w:val="000000" w:themeColor="text1"/>
                <w:sz w:val="28"/>
                <w:szCs w:val="28"/>
                <w:lang w:val="it-IT"/>
              </w:rPr>
              <w:t>cuprins</w:t>
            </w:r>
            <w:r w:rsidRPr="00E47E0F">
              <w:rPr>
                <w:color w:val="000000" w:themeColor="text1"/>
                <w:sz w:val="28"/>
                <w:szCs w:val="28"/>
                <w:lang w:val="it-IT"/>
              </w:rPr>
              <w:t>:</w:t>
            </w:r>
          </w:p>
          <w:p w14:paraId="795D70C5" w14:textId="6B418979"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„(1</w:t>
            </w:r>
            <w:r w:rsidRPr="00E47E0F">
              <w:rPr>
                <w:color w:val="000000" w:themeColor="text1"/>
                <w:sz w:val="28"/>
                <w:szCs w:val="28"/>
                <w:vertAlign w:val="superscript"/>
                <w:lang w:val="it-IT"/>
              </w:rPr>
              <w:t>2</w:t>
            </w:r>
            <w:r w:rsidRPr="00E47E0F">
              <w:rPr>
                <w:color w:val="000000" w:themeColor="text1"/>
                <w:sz w:val="28"/>
                <w:szCs w:val="28"/>
                <w:lang w:val="it-IT"/>
              </w:rPr>
              <w:t xml:space="preserve">) </w:t>
            </w:r>
            <w:r w:rsidR="00FF5E0F" w:rsidRPr="00FF5E0F">
              <w:rPr>
                <w:color w:val="000000" w:themeColor="text1"/>
                <w:sz w:val="28"/>
                <w:szCs w:val="28"/>
                <w:lang w:val="it-IT"/>
              </w:rPr>
              <w:t>Pentru acordarea de către organul înregistrării de stat, la cerere, a serviciilor conexe înregistrării de stat se percepe o taxă în mărimea și modul prevăzute de Guvern.</w:t>
            </w:r>
            <w:r w:rsidRPr="00E47E0F">
              <w:rPr>
                <w:color w:val="000000" w:themeColor="text1"/>
                <w:sz w:val="28"/>
                <w:szCs w:val="28"/>
                <w:lang w:val="it-IT"/>
              </w:rPr>
              <w:t>”</w:t>
            </w:r>
          </w:p>
          <w:p w14:paraId="10BC2F1A"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la alineatul (3) după cuvintele „instituțiilor publice” se completează cu textul „din Republica Moldova, precum și misiunilor diplomatice acreditate în Republica Moldova,”.</w:t>
            </w:r>
          </w:p>
        </w:tc>
        <w:tc>
          <w:tcPr>
            <w:tcW w:w="1648" w:type="pct"/>
            <w:tcMar>
              <w:top w:w="0" w:type="dxa"/>
              <w:left w:w="108" w:type="dxa"/>
              <w:bottom w:w="0" w:type="dxa"/>
              <w:right w:w="108" w:type="dxa"/>
            </w:tcMar>
          </w:tcPr>
          <w:p w14:paraId="760F8ED6" w14:textId="6D0634C8"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t>Articolul 4. </w:t>
            </w:r>
            <w:r w:rsidRPr="00E47E0F">
              <w:rPr>
                <w:color w:val="000000" w:themeColor="text1"/>
                <w:sz w:val="28"/>
                <w:szCs w:val="28"/>
                <w:lang w:val="it-IT"/>
              </w:rPr>
              <w:t>Taxa pentru înregistrarea de stat și furnizarea informației</w:t>
            </w:r>
          </w:p>
          <w:p w14:paraId="4DE7924A"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(1) Pentru înregistrarea de stat a persoanelor juridice și a întreprinzătorilor individuali, pentru înregistrarea modificărilor în actele de constituire și în datele înscrise în Registrul de stat și pentru prestarea serviciilor se percepe o taxă, în mărimea și în modul prevăzute de Guvern, al cărei cuantum nu poate fi mai mare decât cel prevăzut în anexă. În funcție de cheltuielile efective ale organului înregistrării de stat ce țin de prestarea serviciilor de înregistrare de stat și de furnizare a informației, Guvernul stabilește taxe distincte pentru serviciile prestate în formă electronică și pentru cele </w:t>
            </w:r>
            <w:r w:rsidRPr="00E47E0F">
              <w:rPr>
                <w:color w:val="000000" w:themeColor="text1"/>
                <w:sz w:val="28"/>
                <w:szCs w:val="28"/>
                <w:lang w:val="ro-RO"/>
              </w:rPr>
              <w:lastRenderedPageBreak/>
              <w:t>prestate la ghișeu, iar mărimea acestora nu va depăși mărimea taxelor prevăzute în anexă.</w:t>
            </w:r>
          </w:p>
          <w:p w14:paraId="47E4061C"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(1</w:t>
            </w:r>
            <w:r w:rsidRPr="00E47E0F">
              <w:rPr>
                <w:color w:val="000000" w:themeColor="text1"/>
                <w:sz w:val="28"/>
                <w:szCs w:val="28"/>
                <w:vertAlign w:val="superscript"/>
                <w:lang w:val="ro-RO"/>
              </w:rPr>
              <w:t>1</w:t>
            </w:r>
            <w:r w:rsidRPr="00E47E0F">
              <w:rPr>
                <w:color w:val="000000" w:themeColor="text1"/>
                <w:sz w:val="28"/>
                <w:szCs w:val="28"/>
                <w:lang w:val="ro-RO"/>
              </w:rPr>
              <w:t xml:space="preserve">) Pentru înregistrarea organizației necomerciale, a modificărilor în </w:t>
            </w:r>
            <w:r w:rsidRPr="00E47E0F">
              <w:rPr>
                <w:b/>
                <w:color w:val="000000" w:themeColor="text1"/>
                <w:sz w:val="28"/>
                <w:szCs w:val="28"/>
                <w:lang w:val="ro-RO"/>
              </w:rPr>
              <w:t>actul de constituire</w:t>
            </w:r>
            <w:r w:rsidRPr="00E47E0F">
              <w:rPr>
                <w:color w:val="000000" w:themeColor="text1"/>
                <w:sz w:val="28"/>
                <w:szCs w:val="28"/>
                <w:lang w:val="ro-RO"/>
              </w:rPr>
              <w:t xml:space="preserve"> acesteia și în Registrul de stat se percepe o taxă în mărimea și modul prevăzute de Guvern.</w:t>
            </w:r>
          </w:p>
          <w:p w14:paraId="11CB4939" w14:textId="6AC6E224" w:rsidR="00123B32" w:rsidRPr="00E47E0F" w:rsidRDefault="00123B32" w:rsidP="00123B32">
            <w:pPr>
              <w:tabs>
                <w:tab w:val="left" w:pos="284"/>
              </w:tabs>
              <w:spacing w:line="276" w:lineRule="auto"/>
              <w:ind w:firstLine="0"/>
              <w:rPr>
                <w:b/>
                <w:bCs/>
                <w:i/>
                <w:iCs/>
                <w:color w:val="000000" w:themeColor="text1"/>
                <w:sz w:val="28"/>
                <w:szCs w:val="28"/>
                <w:lang w:val="ro-RO"/>
              </w:rPr>
            </w:pPr>
            <w:r w:rsidRPr="00E47E0F">
              <w:rPr>
                <w:b/>
                <w:color w:val="000000" w:themeColor="text1"/>
                <w:sz w:val="28"/>
                <w:szCs w:val="28"/>
                <w:lang w:val="ro-RO"/>
              </w:rPr>
              <w:t>(1</w:t>
            </w:r>
            <w:r w:rsidRPr="00E47E0F">
              <w:rPr>
                <w:b/>
                <w:color w:val="000000" w:themeColor="text1"/>
                <w:sz w:val="28"/>
                <w:szCs w:val="28"/>
                <w:vertAlign w:val="superscript"/>
                <w:lang w:val="ro-RO"/>
              </w:rPr>
              <w:t>2</w:t>
            </w:r>
            <w:r w:rsidRPr="00E47E0F">
              <w:rPr>
                <w:b/>
                <w:color w:val="000000" w:themeColor="text1"/>
                <w:sz w:val="28"/>
                <w:szCs w:val="28"/>
                <w:lang w:val="ro-RO"/>
              </w:rPr>
              <w:t xml:space="preserve">) </w:t>
            </w:r>
            <w:r w:rsidR="00FF5E0F">
              <w:t xml:space="preserve"> </w:t>
            </w:r>
            <w:r w:rsidR="00FF5E0F" w:rsidRPr="00FF5E0F">
              <w:rPr>
                <w:b/>
                <w:color w:val="000000" w:themeColor="text1"/>
                <w:sz w:val="28"/>
                <w:szCs w:val="28"/>
                <w:lang w:val="ro-RO"/>
              </w:rPr>
              <w:t>Pentru acordarea de către organul înregistrării de stat, la cerere, a serviciilor conexe înregistrării de stat se percepe o taxă în mărimea și modul prevăzute de Guvern</w:t>
            </w:r>
            <w:r w:rsidRPr="00E47E0F">
              <w:rPr>
                <w:b/>
                <w:color w:val="000000" w:themeColor="text1"/>
                <w:sz w:val="28"/>
                <w:szCs w:val="28"/>
                <w:lang w:val="ro-RO"/>
              </w:rPr>
              <w:t xml:space="preserve">. </w:t>
            </w:r>
          </w:p>
          <w:p w14:paraId="28D181E5" w14:textId="373AC059" w:rsidR="00123B32" w:rsidRPr="00BF5B33"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 </w:t>
            </w:r>
            <w:r w:rsidRPr="00E47E0F">
              <w:rPr>
                <w:color w:val="000000" w:themeColor="text1"/>
                <w:sz w:val="28"/>
                <w:szCs w:val="28"/>
                <w:lang w:val="it-IT"/>
              </w:rPr>
              <w:t>(2) Reînregistrarea persoanelor juridice și a întreprinzătorilor individuali, condiționată de modificarea legislației, se efectuează gratuit.</w:t>
            </w:r>
          </w:p>
          <w:p w14:paraId="0870FC0C" w14:textId="63F1FA0F"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(3) Informația din Registrul de stat se furnizează autorităților și instituțiilor publice </w:t>
            </w:r>
            <w:r w:rsidRPr="00E47E0F">
              <w:rPr>
                <w:b/>
                <w:color w:val="000000" w:themeColor="text1"/>
                <w:sz w:val="28"/>
                <w:szCs w:val="28"/>
                <w:lang w:val="ro-RO"/>
              </w:rPr>
              <w:t>din Republica Moldova, precum și misiunilor diplomatice acreditate în Republica Moldova,</w:t>
            </w:r>
            <w:r w:rsidRPr="00E47E0F">
              <w:rPr>
                <w:color w:val="000000" w:themeColor="text1"/>
                <w:sz w:val="28"/>
                <w:szCs w:val="28"/>
                <w:lang w:val="ro-RO"/>
              </w:rPr>
              <w:t xml:space="preserve"> exclusiv prin intermediul platformei de interoperabilitate (MConnect), fără perceperea unor taxe. </w:t>
            </w:r>
          </w:p>
          <w:p w14:paraId="71820144"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(4) În cazul serviciilor prestate prin intermediul ghișeului unic, acestea se vor </w:t>
            </w:r>
            <w:r w:rsidRPr="00E47E0F">
              <w:rPr>
                <w:color w:val="000000" w:themeColor="text1"/>
                <w:sz w:val="28"/>
                <w:szCs w:val="28"/>
                <w:lang w:val="ro-RO"/>
              </w:rPr>
              <w:lastRenderedPageBreak/>
              <w:t>efectua din contul taxei pentru înregistrarea de stat, fără perceperea unor plăți suplimentare de la solicitantul înregistrării.</w:t>
            </w:r>
          </w:p>
          <w:p w14:paraId="1E67C3E7" w14:textId="2D32A312" w:rsidR="00123B32" w:rsidRPr="00BF5B33" w:rsidRDefault="00123B32" w:rsidP="00123B32">
            <w:pPr>
              <w:tabs>
                <w:tab w:val="left" w:pos="284"/>
              </w:tabs>
              <w:spacing w:line="276" w:lineRule="auto"/>
              <w:ind w:firstLine="0"/>
              <w:rPr>
                <w:b/>
                <w:color w:val="000000" w:themeColor="text1"/>
                <w:sz w:val="28"/>
                <w:szCs w:val="28"/>
              </w:rPr>
            </w:pPr>
            <w:r w:rsidRPr="00BF5B33">
              <w:rPr>
                <w:color w:val="000000" w:themeColor="text1"/>
                <w:sz w:val="28"/>
                <w:szCs w:val="28"/>
              </w:rPr>
              <w:t>(…)</w:t>
            </w:r>
          </w:p>
        </w:tc>
      </w:tr>
      <w:tr w:rsidR="00123B32" w:rsidRPr="003B2F7F" w14:paraId="6BD3108C" w14:textId="77777777" w:rsidTr="006908CD">
        <w:trPr>
          <w:jc w:val="center"/>
        </w:trPr>
        <w:tc>
          <w:tcPr>
            <w:tcW w:w="1674" w:type="pct"/>
            <w:tcMar>
              <w:top w:w="0" w:type="dxa"/>
              <w:left w:w="108" w:type="dxa"/>
              <w:bottom w:w="0" w:type="dxa"/>
              <w:right w:w="108" w:type="dxa"/>
            </w:tcMar>
          </w:tcPr>
          <w:p w14:paraId="33527DC0"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b/>
                <w:bCs/>
                <w:color w:val="000000" w:themeColor="text1"/>
                <w:sz w:val="28"/>
                <w:szCs w:val="28"/>
                <w:lang w:eastAsia="ru-RU"/>
              </w:rPr>
              <w:lastRenderedPageBreak/>
              <w:t>Articolul 5.</w:t>
            </w:r>
            <w:r w:rsidRPr="00BF5B33">
              <w:rPr>
                <w:color w:val="000000" w:themeColor="text1"/>
                <w:sz w:val="28"/>
                <w:szCs w:val="28"/>
                <w:lang w:eastAsia="ru-RU"/>
              </w:rPr>
              <w:t> Termenele înregistrării de stat</w:t>
            </w:r>
          </w:p>
          <w:p w14:paraId="7840222E" w14:textId="19BE937D"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(2) Înregistrarea de stat a persoanelor juridice, sucursalelor acestora, precum şi a întreprinzătorilor individuali, se efectuează în zi lucrătoare în termen de 24 de ore, care se calculează din ziua lucrătoare imediat următoare celei în care au fost prezentate documentele necesare înregistrării.</w:t>
            </w:r>
          </w:p>
        </w:tc>
        <w:tc>
          <w:tcPr>
            <w:tcW w:w="1678" w:type="pct"/>
            <w:tcMar>
              <w:top w:w="0" w:type="dxa"/>
              <w:left w:w="108" w:type="dxa"/>
              <w:bottom w:w="0" w:type="dxa"/>
              <w:right w:w="108" w:type="dxa"/>
            </w:tcMar>
          </w:tcPr>
          <w:p w14:paraId="4F6C3818" w14:textId="1C63D96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2A157E">
              <w:rPr>
                <w:b/>
                <w:color w:val="000000" w:themeColor="text1"/>
                <w:sz w:val="28"/>
                <w:szCs w:val="28"/>
                <w:lang w:val="it-IT"/>
              </w:rPr>
              <w:t xml:space="preserve">6. </w:t>
            </w:r>
            <w:r w:rsidRPr="002A157E">
              <w:rPr>
                <w:color w:val="000000" w:themeColor="text1"/>
                <w:sz w:val="28"/>
                <w:szCs w:val="28"/>
                <w:lang w:val="it-IT"/>
              </w:rPr>
              <w:t>La articolul 5, alineatul (2) la final se completează cu textul: „</w:t>
            </w:r>
            <w:r w:rsidR="002A157E" w:rsidRPr="002A157E">
              <w:rPr>
                <w:lang w:val="it-IT"/>
              </w:rPr>
              <w:t xml:space="preserve"> </w:t>
            </w:r>
            <w:r w:rsidR="002A157E" w:rsidRPr="002A157E">
              <w:rPr>
                <w:color w:val="000000" w:themeColor="text1"/>
                <w:sz w:val="28"/>
                <w:szCs w:val="28"/>
                <w:lang w:val="it-IT"/>
              </w:rPr>
              <w:t xml:space="preserve">cu condiția executării cerințelor stabilite la art. 7 alin. </w:t>
            </w:r>
            <w:r w:rsidR="002A157E" w:rsidRPr="002A157E">
              <w:rPr>
                <w:color w:val="000000" w:themeColor="text1"/>
                <w:sz w:val="28"/>
                <w:szCs w:val="28"/>
              </w:rPr>
              <w:t>(5)</w:t>
            </w:r>
            <w:r w:rsidRPr="00BF5B33">
              <w:rPr>
                <w:color w:val="000000" w:themeColor="text1"/>
                <w:sz w:val="28"/>
                <w:szCs w:val="28"/>
              </w:rPr>
              <w:t>”</w:t>
            </w:r>
            <w:r w:rsidR="002A157E">
              <w:rPr>
                <w:color w:val="000000" w:themeColor="text1"/>
                <w:sz w:val="28"/>
                <w:szCs w:val="28"/>
              </w:rPr>
              <w:t>.</w:t>
            </w:r>
          </w:p>
        </w:tc>
        <w:tc>
          <w:tcPr>
            <w:tcW w:w="1648" w:type="pct"/>
            <w:tcMar>
              <w:top w:w="0" w:type="dxa"/>
              <w:left w:w="108" w:type="dxa"/>
              <w:bottom w:w="0" w:type="dxa"/>
              <w:right w:w="108" w:type="dxa"/>
            </w:tcMar>
          </w:tcPr>
          <w:p w14:paraId="1C8D74A8"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ro-RO"/>
              </w:rPr>
              <w:t>Articolul 5.</w:t>
            </w:r>
            <w:r w:rsidRPr="00E47E0F">
              <w:rPr>
                <w:color w:val="000000" w:themeColor="text1"/>
                <w:sz w:val="28"/>
                <w:szCs w:val="28"/>
                <w:lang w:val="ro-RO"/>
              </w:rPr>
              <w:t> Termenele înregistrării de stat</w:t>
            </w:r>
          </w:p>
          <w:p w14:paraId="05B0D474" w14:textId="44B0144C" w:rsidR="00123B32" w:rsidRPr="003B2F7F" w:rsidRDefault="00123B32" w:rsidP="00123B32">
            <w:pPr>
              <w:tabs>
                <w:tab w:val="left" w:pos="284"/>
              </w:tabs>
              <w:spacing w:line="276" w:lineRule="auto"/>
              <w:ind w:firstLine="0"/>
              <w:rPr>
                <w:b/>
                <w:color w:val="000000" w:themeColor="text1"/>
                <w:sz w:val="28"/>
                <w:szCs w:val="28"/>
                <w:lang w:val="ro-RO"/>
              </w:rPr>
            </w:pPr>
            <w:r w:rsidRPr="00E47E0F">
              <w:rPr>
                <w:color w:val="000000" w:themeColor="text1"/>
                <w:sz w:val="28"/>
                <w:szCs w:val="28"/>
                <w:lang w:val="ro-RO"/>
              </w:rPr>
              <w:t xml:space="preserve">(2) Înregistrarea de stat a persoanelor juridice, sucursalelor acestora, precum și a întreprinzătorilor individuali, se efectuează în zi lucrătoare în termen de 24 de ore, care se calculează din ziua lucrătoare imediat următoare celei în care au fost prezentate documentele necesare înregistrării </w:t>
            </w:r>
            <w:r w:rsidR="002A157E" w:rsidRPr="002A157E">
              <w:rPr>
                <w:b/>
                <w:color w:val="000000" w:themeColor="text1"/>
                <w:sz w:val="28"/>
                <w:szCs w:val="28"/>
                <w:lang w:val="ro-RO"/>
              </w:rPr>
              <w:t>cu condiția executării cerințelor stabilite la art. 7 alin. (5)</w:t>
            </w:r>
            <w:r w:rsidRPr="003B2F7F">
              <w:rPr>
                <w:b/>
                <w:color w:val="000000" w:themeColor="text1"/>
                <w:sz w:val="28"/>
                <w:szCs w:val="28"/>
                <w:lang w:val="ro-RO"/>
              </w:rPr>
              <w:t xml:space="preserve">. </w:t>
            </w:r>
          </w:p>
        </w:tc>
      </w:tr>
      <w:tr w:rsidR="00123B32" w:rsidRPr="005E7E27" w14:paraId="0491B90A" w14:textId="77777777" w:rsidTr="006908CD">
        <w:trPr>
          <w:jc w:val="center"/>
        </w:trPr>
        <w:tc>
          <w:tcPr>
            <w:tcW w:w="1674" w:type="pct"/>
            <w:tcMar>
              <w:top w:w="0" w:type="dxa"/>
              <w:left w:w="108" w:type="dxa"/>
              <w:bottom w:w="0" w:type="dxa"/>
              <w:right w:w="108" w:type="dxa"/>
            </w:tcMar>
          </w:tcPr>
          <w:p w14:paraId="03CD0134" w14:textId="57251B09"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t>Articolul 7.</w:t>
            </w:r>
            <w:r w:rsidRPr="00E47E0F">
              <w:rPr>
                <w:color w:val="000000" w:themeColor="text1"/>
                <w:sz w:val="28"/>
                <w:szCs w:val="28"/>
                <w:lang w:val="it-IT" w:eastAsia="ru-RU"/>
              </w:rPr>
              <w:t> Documentele necesare pentru înregistrarea de stat</w:t>
            </w:r>
          </w:p>
          <w:p w14:paraId="6AB3E9D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Pentru înregistrarea de stat a persoanei juridice se depun următoarele documente:</w:t>
            </w:r>
          </w:p>
          <w:p w14:paraId="131E3DD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a) cererea de înregistrare, semnată de fondatorul desemnat prin hotărârea de constituire sau, după caz, semnată de o altă persoană împuternicită prin hotărârea de constituire. Modelul cererii de înregistrare, împreună cu instrucțiunile de completare a cererii, se aprobă de organul înregistrării de stat și se publică pe pagina web oficială a </w:t>
            </w:r>
            <w:r w:rsidRPr="00E47E0F">
              <w:rPr>
                <w:color w:val="000000" w:themeColor="text1"/>
                <w:sz w:val="28"/>
                <w:szCs w:val="28"/>
                <w:lang w:val="it-IT" w:eastAsia="ru-RU"/>
              </w:rPr>
              <w:lastRenderedPageBreak/>
              <w:t>acestuia. În cazul în care persoana juridică intenționează să desfășoare activitate într-un domeniu reglementat, în cererea de înregistrare se declară pe proprie răspundere deținerea avizului/aprobării prealabile a autorității competente privind constituirea acesteia, dacă legea specială prevede obligația de a deține un/o asemenea aviz/aprobare;</w:t>
            </w:r>
          </w:p>
          <w:p w14:paraId="0A38049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hotărârea de constituire și actele de constituire ale persoanei juridice, în funcție de forma juridică de organizare, aprobate de către toți asociații fondatori; </w:t>
            </w:r>
          </w:p>
          <w:p w14:paraId="22146B9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i/>
                <w:iCs/>
                <w:color w:val="000000" w:themeColor="text1"/>
                <w:sz w:val="28"/>
                <w:szCs w:val="28"/>
                <w:lang w:val="it-IT" w:eastAsia="ru-RU"/>
              </w:rPr>
              <w:t> - abrogată;</w:t>
            </w:r>
          </w:p>
          <w:p w14:paraId="046F96A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w:t>
            </w:r>
            <w:r w:rsidRPr="00E47E0F">
              <w:rPr>
                <w:i/>
                <w:iCs/>
                <w:color w:val="000000" w:themeColor="text1"/>
                <w:sz w:val="28"/>
                <w:szCs w:val="28"/>
                <w:lang w:val="it-IT" w:eastAsia="ru-RU"/>
              </w:rPr>
              <w:t> - abrogată;</w:t>
            </w:r>
          </w:p>
          <w:p w14:paraId="47F383F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informația privind registratorul societății – pentru societățile pe acțiuni;</w:t>
            </w:r>
          </w:p>
          <w:p w14:paraId="641AB23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w:t>
            </w:r>
            <w:r w:rsidRPr="00E47E0F">
              <w:rPr>
                <w:i/>
                <w:iCs/>
                <w:color w:val="000000" w:themeColor="text1"/>
                <w:sz w:val="28"/>
                <w:szCs w:val="28"/>
                <w:lang w:val="it-IT" w:eastAsia="ru-RU"/>
              </w:rPr>
              <w:t> - abrogată;</w:t>
            </w:r>
          </w:p>
          <w:p w14:paraId="6F348C4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w:t>
            </w:r>
            <w:r w:rsidRPr="00E47E0F">
              <w:rPr>
                <w:i/>
                <w:iCs/>
                <w:color w:val="000000" w:themeColor="text1"/>
                <w:sz w:val="28"/>
                <w:szCs w:val="28"/>
                <w:lang w:val="it-IT" w:eastAsia="ru-RU"/>
              </w:rPr>
              <w:t> - abrogată;</w:t>
            </w:r>
          </w:p>
          <w:p w14:paraId="4DF6498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informația despre beneficiarul efectiv/beneficiarii efectivi, în conformitate cu Legea nr.308/2017 cu privire la prevenirea și combaterea spălării banilor și finanțării terorismului;</w:t>
            </w:r>
          </w:p>
          <w:p w14:paraId="7C6F695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g) alte acte sau avize prevăzute de legislație, necesare pentru înregistrarea de stat.</w:t>
            </w:r>
          </w:p>
          <w:p w14:paraId="5928989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Dacă pentru înregistrarea persoanei juridice legea prevede deținerea unui aviz sau a unei aprobări prealabile din partea autorității publice competente, organul înregistrării de stat verifică deținerea avizului sau a aprobării prin schimbul de date în regim automatizat cu autoritatea emitentă respectivă.</w:t>
            </w:r>
          </w:p>
          <w:p w14:paraId="0572305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 </w:t>
            </w:r>
            <w:r w:rsidRPr="00E47E0F">
              <w:rPr>
                <w:i/>
                <w:iCs/>
                <w:color w:val="000000" w:themeColor="text1"/>
                <w:sz w:val="28"/>
                <w:szCs w:val="28"/>
                <w:lang w:val="it-IT" w:eastAsia="ru-RU"/>
              </w:rPr>
              <w:t>abrogat.</w:t>
            </w:r>
          </w:p>
          <w:p w14:paraId="08B4895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 </w:t>
            </w:r>
            <w:r w:rsidRPr="00E47E0F">
              <w:rPr>
                <w:i/>
                <w:iCs/>
                <w:color w:val="000000" w:themeColor="text1"/>
                <w:sz w:val="28"/>
                <w:szCs w:val="28"/>
                <w:lang w:val="it-IT" w:eastAsia="ru-RU"/>
              </w:rPr>
              <w:t>abrogat.</w:t>
            </w:r>
          </w:p>
          <w:p w14:paraId="11068AE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Pentru înregistrarea de stat a persoanelor juridice cu investiţii străine, se vor depune:</w:t>
            </w:r>
          </w:p>
          <w:p w14:paraId="430AA84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extrasul din registrul în care este înregistrată persoana juridică cu investiţii străine, tradus și legalizat notarial;</w:t>
            </w:r>
          </w:p>
          <w:p w14:paraId="0AE5F9F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actele de constituire ale persoanei juridice străine;</w:t>
            </w:r>
          </w:p>
          <w:p w14:paraId="33B35A9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 </w:t>
            </w:r>
            <w:r w:rsidRPr="00E47E0F">
              <w:rPr>
                <w:i/>
                <w:iCs/>
                <w:color w:val="000000" w:themeColor="text1"/>
                <w:sz w:val="28"/>
                <w:szCs w:val="28"/>
                <w:lang w:val="it-IT" w:eastAsia="ru-RU"/>
              </w:rPr>
              <w:t>abrogată.</w:t>
            </w:r>
          </w:p>
          <w:p w14:paraId="02A70EE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(5) Procesarea de organul înregistrării de stat a cererii de înregistrare are loc după achitarea de către solicitant a taxei de înregistrare. Organul înregistrării de stat consideră achitată taxa de înregistrare din momentul efectuării plății acesteia, fapt comunicat de Serviciul guvernamental de </w:t>
            </w:r>
            <w:r w:rsidRPr="00E47E0F">
              <w:rPr>
                <w:color w:val="000000" w:themeColor="text1"/>
                <w:sz w:val="28"/>
                <w:szCs w:val="28"/>
                <w:lang w:val="it-IT" w:eastAsia="ru-RU"/>
              </w:rPr>
              <w:lastRenderedPageBreak/>
              <w:t>plăți electronice printr-o notificare privind efectuarea completă a plății.</w:t>
            </w:r>
          </w:p>
          <w:p w14:paraId="1B2EC3B9"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6C17433B"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 xml:space="preserve">7. </w:t>
            </w:r>
            <w:r w:rsidRPr="00E47E0F">
              <w:rPr>
                <w:color w:val="000000" w:themeColor="text1"/>
                <w:sz w:val="28"/>
                <w:szCs w:val="28"/>
                <w:lang w:val="it-IT"/>
              </w:rPr>
              <w:t>Articolul 7:</w:t>
            </w:r>
          </w:p>
          <w:p w14:paraId="537B2305"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la alineatul (1) se completează cu litera b</w:t>
            </w:r>
            <w:r w:rsidRPr="00E47E0F">
              <w:rPr>
                <w:color w:val="000000" w:themeColor="text1"/>
                <w:sz w:val="28"/>
                <w:szCs w:val="28"/>
                <w:vertAlign w:val="superscript"/>
                <w:lang w:val="it-IT"/>
              </w:rPr>
              <w:t>1</w:t>
            </w:r>
            <w:r w:rsidRPr="00E47E0F">
              <w:rPr>
                <w:color w:val="000000" w:themeColor="text1"/>
                <w:sz w:val="28"/>
                <w:szCs w:val="28"/>
                <w:lang w:val="it-IT"/>
              </w:rPr>
              <w:t>) cu următorul cuprins:</w:t>
            </w:r>
          </w:p>
          <w:p w14:paraId="35FB68EF"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„b</w:t>
            </w:r>
            <w:r w:rsidRPr="00E47E0F">
              <w:rPr>
                <w:color w:val="000000" w:themeColor="text1"/>
                <w:sz w:val="28"/>
                <w:szCs w:val="28"/>
                <w:vertAlign w:val="superscript"/>
                <w:lang w:val="it-IT"/>
              </w:rPr>
              <w:t>1</w:t>
            </w:r>
            <w:r w:rsidRPr="00E47E0F">
              <w:rPr>
                <w:color w:val="000000" w:themeColor="text1"/>
                <w:sz w:val="28"/>
                <w:szCs w:val="28"/>
                <w:lang w:val="it-IT"/>
              </w:rPr>
              <w:t>) declarația pe proprie răspundere prevăzută de art. 12</w:t>
            </w:r>
            <w:r w:rsidRPr="00E47E0F">
              <w:rPr>
                <w:color w:val="000000" w:themeColor="text1"/>
                <w:sz w:val="28"/>
                <w:szCs w:val="28"/>
                <w:vertAlign w:val="superscript"/>
                <w:lang w:val="it-IT"/>
              </w:rPr>
              <w:t>1</w:t>
            </w:r>
            <w:r w:rsidRPr="00E47E0F">
              <w:rPr>
                <w:color w:val="000000" w:themeColor="text1"/>
                <w:sz w:val="28"/>
                <w:szCs w:val="28"/>
                <w:lang w:val="it-IT"/>
              </w:rPr>
              <w:t xml:space="preserve"> alin. (6) pentru fiecare persoană cu funcție de răspundere a persoanei juridice supuse înregistrării;”;</w:t>
            </w:r>
          </w:p>
          <w:p w14:paraId="08F564CE"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alineatul (4) va avea următorul cuprins:</w:t>
            </w:r>
          </w:p>
          <w:p w14:paraId="4928ED5B"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„(4) Pentru înregistrarea de stat a persoanelor juridice cu fondator străin, se vor depune:</w:t>
            </w:r>
          </w:p>
          <w:p w14:paraId="42269094"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a) extrasul din registrul în care este </w:t>
            </w:r>
            <w:r w:rsidRPr="00E47E0F">
              <w:rPr>
                <w:color w:val="000000" w:themeColor="text1"/>
                <w:sz w:val="28"/>
                <w:szCs w:val="28"/>
                <w:lang w:val="it-IT"/>
              </w:rPr>
              <w:lastRenderedPageBreak/>
              <w:t>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legislației naționale;</w:t>
            </w:r>
          </w:p>
          <w:p w14:paraId="5C855368"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b) copia actului de constituire a persoanei juridice străine, tradus în limba română, legalizat în modul stabilit de lege;”;</w:t>
            </w:r>
          </w:p>
          <w:p w14:paraId="01DDAE3A"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se completează cu alineatul (6) cu următorul cuprins: </w:t>
            </w:r>
          </w:p>
          <w:p w14:paraId="30719AB2"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„(6) Solicitantul și, după caz, reprezentantul acestuia răspund, potrivit legii, pentru legalitatea, veridicitatea și autenticitatea datelor cuprinse în cererea de înregistrare și în documentele anexate la aceasta.”</w:t>
            </w:r>
          </w:p>
          <w:p w14:paraId="11487E47"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40E9D218" w14:textId="361B27F5"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7.</w:t>
            </w:r>
            <w:r w:rsidRPr="00E47E0F">
              <w:rPr>
                <w:color w:val="000000" w:themeColor="text1"/>
                <w:sz w:val="28"/>
                <w:szCs w:val="28"/>
                <w:lang w:val="it-IT"/>
              </w:rPr>
              <w:t> Documentele necesare pentru înregistrarea de stat</w:t>
            </w:r>
          </w:p>
          <w:p w14:paraId="652DB8BC"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(1) Pentru înregistrarea de stat a persoanei juridice se depun următoarele documente:</w:t>
            </w:r>
          </w:p>
          <w:p w14:paraId="2614F238"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a) cererea de înregistrare, semnată de fondatorul desemnat prin hotărârea de constituire sau, după caz, semnată de o altă persoană împuternicită prin hotărârea de constituire. Modelul cererii de înregistrare, împreună cu instrucțiunile de completare a cererii, se aprobă de organul înregistrării de stat și se publică pe pagina </w:t>
            </w:r>
            <w:r w:rsidRPr="00E47E0F">
              <w:rPr>
                <w:color w:val="000000" w:themeColor="text1"/>
                <w:sz w:val="28"/>
                <w:szCs w:val="28"/>
                <w:lang w:val="it-IT"/>
              </w:rPr>
              <w:lastRenderedPageBreak/>
              <w:t>web oficială a acestuia. În cazul în care persoana juridică intenționează să desfășoare activitate într-un domeniu reglementat, în cererea de înregistrare se declară pe proprie răspundere deținerea avizului/aprobării prealabile a autorității competente privind constituirea acesteia, dacă legea specială prevede obligația de a deține un/o asemenea aviz/aprobare;</w:t>
            </w:r>
          </w:p>
          <w:p w14:paraId="0C9D13BB"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b) hotărârea de constituire și actele de constituire ale persoanei juridice, în funcție de forma juridică de organizare, aprobate de către toți asociații fondatori; </w:t>
            </w:r>
          </w:p>
          <w:p w14:paraId="010AA80E"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w:t>
            </w:r>
            <w:r w:rsidRPr="00E47E0F">
              <w:rPr>
                <w:b/>
                <w:color w:val="000000" w:themeColor="text1"/>
                <w:sz w:val="28"/>
                <w:szCs w:val="28"/>
                <w:vertAlign w:val="superscript"/>
                <w:lang w:val="it-IT"/>
              </w:rPr>
              <w:t>1</w:t>
            </w:r>
            <w:r w:rsidRPr="00E47E0F">
              <w:rPr>
                <w:b/>
                <w:color w:val="000000" w:themeColor="text1"/>
                <w:sz w:val="28"/>
                <w:szCs w:val="28"/>
                <w:lang w:val="it-IT"/>
              </w:rPr>
              <w:t>) declarația pe proprie răspundere prevăzută de art. 12</w:t>
            </w:r>
            <w:r w:rsidRPr="00E47E0F">
              <w:rPr>
                <w:b/>
                <w:color w:val="000000" w:themeColor="text1"/>
                <w:sz w:val="28"/>
                <w:szCs w:val="28"/>
                <w:vertAlign w:val="superscript"/>
                <w:lang w:val="it-IT"/>
              </w:rPr>
              <w:t>1</w:t>
            </w:r>
            <w:r w:rsidRPr="00E47E0F">
              <w:rPr>
                <w:b/>
                <w:color w:val="000000" w:themeColor="text1"/>
                <w:sz w:val="28"/>
                <w:szCs w:val="28"/>
                <w:lang w:val="it-IT"/>
              </w:rPr>
              <w:t xml:space="preserve"> alin. (6) pentru fiecare persoană cu funcție de conducere a persoanei juridice supuse înregistrării;</w:t>
            </w:r>
          </w:p>
          <w:p w14:paraId="10DDE0A1"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w:t>
            </w:r>
            <w:r w:rsidRPr="00E47E0F">
              <w:rPr>
                <w:i/>
                <w:iCs/>
                <w:color w:val="000000" w:themeColor="text1"/>
                <w:sz w:val="28"/>
                <w:szCs w:val="28"/>
                <w:lang w:val="it-IT"/>
              </w:rPr>
              <w:t> - abrogată;</w:t>
            </w:r>
          </w:p>
          <w:p w14:paraId="2AFF352A"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w:t>
            </w:r>
            <w:r w:rsidRPr="00E47E0F">
              <w:rPr>
                <w:color w:val="000000" w:themeColor="text1"/>
                <w:sz w:val="28"/>
                <w:szCs w:val="28"/>
                <w:vertAlign w:val="superscript"/>
                <w:lang w:val="it-IT"/>
              </w:rPr>
              <w:t>1</w:t>
            </w:r>
            <w:r w:rsidRPr="00E47E0F">
              <w:rPr>
                <w:color w:val="000000" w:themeColor="text1"/>
                <w:sz w:val="28"/>
                <w:szCs w:val="28"/>
                <w:lang w:val="it-IT"/>
              </w:rPr>
              <w:t>)</w:t>
            </w:r>
            <w:r w:rsidRPr="00E47E0F">
              <w:rPr>
                <w:i/>
                <w:iCs/>
                <w:color w:val="000000" w:themeColor="text1"/>
                <w:sz w:val="28"/>
                <w:szCs w:val="28"/>
                <w:lang w:val="it-IT"/>
              </w:rPr>
              <w:t> - abrogată;</w:t>
            </w:r>
          </w:p>
          <w:p w14:paraId="1BA765D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w:t>
            </w:r>
            <w:r w:rsidRPr="00E47E0F">
              <w:rPr>
                <w:color w:val="000000" w:themeColor="text1"/>
                <w:sz w:val="28"/>
                <w:szCs w:val="28"/>
                <w:vertAlign w:val="superscript"/>
                <w:lang w:val="it-IT"/>
              </w:rPr>
              <w:t>2</w:t>
            </w:r>
            <w:r w:rsidRPr="00E47E0F">
              <w:rPr>
                <w:color w:val="000000" w:themeColor="text1"/>
                <w:sz w:val="28"/>
                <w:szCs w:val="28"/>
                <w:lang w:val="it-IT"/>
              </w:rPr>
              <w:t>) informația privind registratorul societății – pentru societățile pe acțiuni;</w:t>
            </w:r>
          </w:p>
          <w:p w14:paraId="7FFA8F34"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d)</w:t>
            </w:r>
            <w:r w:rsidRPr="00E47E0F">
              <w:rPr>
                <w:i/>
                <w:iCs/>
                <w:color w:val="000000" w:themeColor="text1"/>
                <w:sz w:val="28"/>
                <w:szCs w:val="28"/>
                <w:lang w:val="it-IT"/>
              </w:rPr>
              <w:t> - abrogată;</w:t>
            </w:r>
          </w:p>
          <w:p w14:paraId="4A54B8E3"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e)</w:t>
            </w:r>
            <w:r w:rsidRPr="00E47E0F">
              <w:rPr>
                <w:i/>
                <w:iCs/>
                <w:color w:val="000000" w:themeColor="text1"/>
                <w:sz w:val="28"/>
                <w:szCs w:val="28"/>
                <w:lang w:val="it-IT"/>
              </w:rPr>
              <w:t> - abrogată;</w:t>
            </w:r>
          </w:p>
          <w:p w14:paraId="2F45A96B"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f) informația despre beneficiarul efectiv/beneficiarii efectivi, în conformitate cu Legea nr.308/2017 cu </w:t>
            </w:r>
            <w:r w:rsidRPr="00E47E0F">
              <w:rPr>
                <w:color w:val="000000" w:themeColor="text1"/>
                <w:sz w:val="28"/>
                <w:szCs w:val="28"/>
                <w:lang w:val="it-IT"/>
              </w:rPr>
              <w:lastRenderedPageBreak/>
              <w:t>privire la prevenirea și combaterea spălării banilor și finanțării terorismului;</w:t>
            </w:r>
          </w:p>
          <w:p w14:paraId="1E813641"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g) alte acte sau avize prevăzute de legislație, necesare pentru înregistrarea de stat.</w:t>
            </w:r>
          </w:p>
          <w:p w14:paraId="5E0B20EC"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(1</w:t>
            </w:r>
            <w:r w:rsidRPr="00E47E0F">
              <w:rPr>
                <w:color w:val="000000" w:themeColor="text1"/>
                <w:sz w:val="28"/>
                <w:szCs w:val="28"/>
                <w:vertAlign w:val="superscript"/>
                <w:lang w:val="it-IT"/>
              </w:rPr>
              <w:t>1</w:t>
            </w:r>
            <w:r w:rsidRPr="00E47E0F">
              <w:rPr>
                <w:color w:val="000000" w:themeColor="text1"/>
                <w:sz w:val="28"/>
                <w:szCs w:val="28"/>
                <w:lang w:val="it-IT"/>
              </w:rPr>
              <w:t>) Dacă pentru înregistrarea persoanei juridice legea prevede deținerea unui aviz sau a unei aprobări prealabile din partea autorității publice competente, organul înregistrării de stat verifică deținerea avizului sau a aprobării prin schimbul de date în regim automatizat cu autoritatea emitentă respectivă.</w:t>
            </w:r>
          </w:p>
          <w:p w14:paraId="6BFAD83F"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(2) - </w:t>
            </w:r>
            <w:r w:rsidRPr="00E47E0F">
              <w:rPr>
                <w:i/>
                <w:iCs/>
                <w:color w:val="000000" w:themeColor="text1"/>
                <w:sz w:val="28"/>
                <w:szCs w:val="28"/>
                <w:lang w:val="it-IT"/>
              </w:rPr>
              <w:t>abrogat.</w:t>
            </w:r>
          </w:p>
          <w:p w14:paraId="1146D2EA"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 - </w:t>
            </w:r>
            <w:r w:rsidRPr="00E47E0F">
              <w:rPr>
                <w:i/>
                <w:iCs/>
                <w:color w:val="000000" w:themeColor="text1"/>
                <w:sz w:val="28"/>
                <w:szCs w:val="28"/>
                <w:lang w:val="it-IT"/>
              </w:rPr>
              <w:t>abrogat.</w:t>
            </w:r>
          </w:p>
          <w:p w14:paraId="65160F61" w14:textId="7CCD0B5B"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(4) Pentru înregistrarea de stat a persoanelor juridice cu fondator străin, se vor depune: </w:t>
            </w:r>
          </w:p>
          <w:p w14:paraId="1A58FB2B" w14:textId="78F92E31"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a) extrasul din registrul în care este înregistrată persoana juridică străină, tradus în limba română, legalizat în modul stabilit de lege. În cazul în care autorităţile competente din ţara în care îşi are sediul persoana juridică străină nu emit extrase din registru, se depun documentele şi informaţiile relevante </w:t>
            </w:r>
            <w:r w:rsidRPr="00E47E0F">
              <w:rPr>
                <w:b/>
                <w:color w:val="000000" w:themeColor="text1"/>
                <w:sz w:val="28"/>
                <w:szCs w:val="28"/>
                <w:lang w:val="it-IT"/>
              </w:rPr>
              <w:lastRenderedPageBreak/>
              <w:t>emise de părţi terţe din ţara de reşedinţă conform legislaţiei naţionale;</w:t>
            </w:r>
          </w:p>
          <w:p w14:paraId="62A86EEB" w14:textId="0A6E10EE"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b) copia actului de constituire a persoanei juridice străine, tradus în limba română, legalizat în modul stabilit de lege; </w:t>
            </w:r>
          </w:p>
          <w:p w14:paraId="72B42674"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 - </w:t>
            </w:r>
            <w:r w:rsidRPr="00E47E0F">
              <w:rPr>
                <w:i/>
                <w:iCs/>
                <w:color w:val="000000" w:themeColor="text1"/>
                <w:sz w:val="28"/>
                <w:szCs w:val="28"/>
                <w:lang w:val="it-IT"/>
              </w:rPr>
              <w:t>abrogată.</w:t>
            </w:r>
          </w:p>
          <w:p w14:paraId="04341E5D"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Procesarea de organul înregistrării de stat a cererii de înregistrare are loc după achitarea de către solicitant a taxei de înregistrare. Organul înregistrării de stat consideră achitată taxa de înregistrare din momentul efectuării plății acesteia, fapt comunicat de Serviciul guvernamental de plăți electronice printr-o notificare privind efectuarea completă a plății.</w:t>
            </w:r>
          </w:p>
          <w:p w14:paraId="5E7D90C1"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(6) Solicitantul şi, după caz, reprezentantul acestuia răspund, potrivit legii, pentru legalitatea, veridicitatea şi autenticitatea datelor cuprinse în cererea de înregistrare şi în documentele anexate la aceasta.</w:t>
            </w:r>
          </w:p>
          <w:p w14:paraId="25212B95"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75D0DB81" w14:textId="77777777" w:rsidTr="006908CD">
        <w:trPr>
          <w:jc w:val="center"/>
        </w:trPr>
        <w:tc>
          <w:tcPr>
            <w:tcW w:w="1674" w:type="pct"/>
            <w:tcMar>
              <w:top w:w="0" w:type="dxa"/>
              <w:left w:w="108" w:type="dxa"/>
              <w:bottom w:w="0" w:type="dxa"/>
              <w:right w:w="108" w:type="dxa"/>
            </w:tcMar>
          </w:tcPr>
          <w:p w14:paraId="4645DA14" w14:textId="78C76EE3"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8.</w:t>
            </w:r>
            <w:r w:rsidRPr="00E47E0F">
              <w:rPr>
                <w:color w:val="000000" w:themeColor="text1"/>
                <w:sz w:val="28"/>
                <w:szCs w:val="28"/>
                <w:lang w:val="it-IT" w:eastAsia="ru-RU"/>
              </w:rPr>
              <w:t> Modalitatea perfectării şi prezentării documentelor pentru înregistrarea de stat</w:t>
            </w:r>
          </w:p>
          <w:p w14:paraId="00CBFDD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 Documentele pentru înregistrarea de stat se perfectează în limba română şi:</w:t>
            </w:r>
          </w:p>
          <w:p w14:paraId="2CD6135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p>
          <w:p w14:paraId="2BB1FD6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b) fie se depun la sediul organului înregistrării de stat pe suport de hârtie;</w:t>
            </w:r>
          </w:p>
          <w:p w14:paraId="665422B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c) fie se expediază organului înregistrării de stat pe suport de hârtie, prin scrisoare recomandată.</w:t>
            </w:r>
          </w:p>
          <w:p w14:paraId="44C5909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(1</w:t>
            </w:r>
            <w:r w:rsidRPr="00E47E0F">
              <w:rPr>
                <w:color w:val="000000" w:themeColor="text1"/>
                <w:sz w:val="28"/>
                <w:szCs w:val="28"/>
                <w:vertAlign w:val="superscript"/>
                <w:lang w:val="fr-FR" w:eastAsia="ru-RU"/>
              </w:rPr>
              <w:t>1</w:t>
            </w:r>
            <w:r w:rsidRPr="00E47E0F">
              <w:rPr>
                <w:color w:val="000000" w:themeColor="text1"/>
                <w:sz w:val="28"/>
                <w:szCs w:val="28"/>
                <w:lang w:val="fr-FR" w:eastAsia="ru-RU"/>
              </w:rPr>
              <w:t>) Prin derogare de la alin.(1), în cazul înregistrării de stat rezultate din proiecte de finanțare participativă, reprezentantul fondatorului se împuternicește în condițiile Legii privind serviciile de finanțare participativă.</w:t>
            </w:r>
          </w:p>
          <w:p w14:paraId="6A484CB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 xml:space="preserve">(2)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w:t>
            </w:r>
            <w:r w:rsidRPr="00E47E0F">
              <w:rPr>
                <w:color w:val="000000" w:themeColor="text1"/>
                <w:sz w:val="28"/>
                <w:szCs w:val="28"/>
                <w:lang w:val="fr-FR" w:eastAsia="ru-RU"/>
              </w:rPr>
              <w:lastRenderedPageBreak/>
              <w:t>de reprezentare în baza semnăturii electronice. În cazul în care solicitantul acționează prin 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72B4D9B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fr-FR" w:eastAsia="ru-RU"/>
              </w:rPr>
              <w:t>(2</w:t>
            </w:r>
            <w:r w:rsidRPr="00E47E0F">
              <w:rPr>
                <w:color w:val="000000" w:themeColor="text1"/>
                <w:sz w:val="28"/>
                <w:szCs w:val="28"/>
                <w:vertAlign w:val="superscript"/>
                <w:lang w:val="fr-FR" w:eastAsia="ru-RU"/>
              </w:rPr>
              <w:t>1</w:t>
            </w:r>
            <w:r w:rsidRPr="00E47E0F">
              <w:rPr>
                <w:color w:val="000000" w:themeColor="text1"/>
                <w:sz w:val="28"/>
                <w:szCs w:val="28"/>
                <w:lang w:val="fr-FR" w:eastAsia="ru-RU"/>
              </w:rPr>
              <w:t>) Documentele necesare pentru înregistrarea de stat a persoanei juridice străine, eliberate de autoritățile competente din țara de origine a persoanei juridice străine, se traduc în limba română de către un traducător autorizat și sunt supuse procedurii de supralegalizare sau de apostilare, după caz, în modul stabilit. Supralegalizarea sau apostilarea nu este necesară în cazurile prevăzute de tratatele internaționale cu privire la asistenţa juridică şi raporturile juridice în materie civilă, familială şi penală la care Republica Moldova este parte. </w:t>
            </w:r>
            <w:r w:rsidRPr="00E47E0F">
              <w:rPr>
                <w:color w:val="000000" w:themeColor="text1"/>
                <w:sz w:val="28"/>
                <w:szCs w:val="28"/>
                <w:lang w:val="it-IT" w:eastAsia="ru-RU"/>
              </w:rPr>
              <w:t>Lista tratatelor respective este publicată pe pagina web oficială a organului înregistrării de stat.</w:t>
            </w:r>
          </w:p>
          <w:p w14:paraId="1F11CA6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(2</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Solicitantul poate transmite copiile de pe documentele necesare pe suport de hârtie, scanate în format electronic, pentru a fi anexate la cerere. În acest caz, copiile respective urmează a fi autentificate de către solicitant prin aplicarea semnăturii electronice  , eliberată în condițiile Legii nr.124/2022 privind identificarea electronică și serviciile de încredere și ale actelor normative subsecvente acesteia.</w:t>
            </w:r>
          </w:p>
          <w:p w14:paraId="088F9C3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3</w:t>
            </w:r>
            <w:r w:rsidRPr="00E47E0F">
              <w:rPr>
                <w:color w:val="000000" w:themeColor="text1"/>
                <w:sz w:val="28"/>
                <w:szCs w:val="28"/>
                <w:lang w:val="it-IT" w:eastAsia="ru-RU"/>
              </w:rPr>
              <w:t>) Organul înregistrării de stat pune la dispoziția solicitanților, pe pagina sa web oficială și pe portalul guvernamental al antreprenorului, formulare-tip de acte constitutive și formulare-tip de cereri în limba română ce pot fi folosite de solicitanți în procedura de înregistrare, inclusiv online.</w:t>
            </w:r>
          </w:p>
          <w:p w14:paraId="086934B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Dacă, în cazurile stabilite de organul înregistrării de stat sau la cererea solicitantului, informaţia necesară pentru înregistrare poate fi obţinută prin intermediul sistemelor informaţionale electronice oficiale, documentul respectiv nu se solicită de la fondator.</w:t>
            </w:r>
          </w:p>
          <w:p w14:paraId="4718FE1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(4) Se consideră ca dată a depunerii documentelor pentru înregistrarea de stat </w:t>
            </w:r>
            <w:r w:rsidRPr="00E47E0F">
              <w:rPr>
                <w:color w:val="000000" w:themeColor="text1"/>
                <w:sz w:val="28"/>
                <w:szCs w:val="28"/>
                <w:lang w:val="it-IT" w:eastAsia="ru-RU"/>
              </w:rPr>
              <w:lastRenderedPageBreak/>
              <w:t>data primirii lor de către organul înregistrării de stat.</w:t>
            </w:r>
          </w:p>
          <w:p w14:paraId="24D7AFF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La primirea cererii şi a documentelor pentru înregistrarea de stat, deponentului i se eliberează un bon de confirmare a primirii cererii, în care se indică numărul cererii şi data primirii acesteia, denumirea structurii teritoriale, lista documentelor depuse, data stabilită pentru eliberarea actelor. În cazul primirii documentelor prin reţeaua electronică, solicitantului i se expediază prin reţea aceeaşi confirmare.</w:t>
            </w:r>
          </w:p>
          <w:p w14:paraId="0187404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Organul înregistrării de stat nu este în drept să refuze primirea cererii de înregistrare sau să solicite alte documente decât cele prevăzute de lege.</w:t>
            </w:r>
          </w:p>
          <w:p w14:paraId="65747A2A"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407F8CAD"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8.</w:t>
            </w:r>
            <w:r w:rsidRPr="00E47E0F">
              <w:rPr>
                <w:color w:val="000000" w:themeColor="text1"/>
                <w:sz w:val="28"/>
                <w:szCs w:val="28"/>
                <w:lang w:val="it-IT"/>
              </w:rPr>
              <w:t xml:space="preserve"> Articolul 8:</w:t>
            </w:r>
          </w:p>
          <w:p w14:paraId="7844A681"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1) la alineatul (1):</w:t>
            </w:r>
          </w:p>
          <w:p w14:paraId="7CB4A503" w14:textId="2043ABB1"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litera a) la final se completează cu cuvintele „</w:t>
            </w:r>
            <w:r w:rsidR="003B2F7F" w:rsidRPr="003B2F7F">
              <w:rPr>
                <w:lang w:val="it-IT"/>
              </w:rPr>
              <w:t xml:space="preserve"> </w:t>
            </w:r>
            <w:r w:rsidR="003B2F7F" w:rsidRPr="003B2F7F">
              <w:rPr>
                <w:color w:val="000000" w:themeColor="text1"/>
                <w:sz w:val="28"/>
                <w:szCs w:val="28"/>
                <w:lang w:val="it-IT"/>
              </w:rPr>
              <w:t xml:space="preserve">prin Platforma de dezvoltare a </w:t>
            </w:r>
            <w:r w:rsidR="003B2F7F" w:rsidRPr="003B2F7F">
              <w:rPr>
                <w:color w:val="000000" w:themeColor="text1"/>
                <w:sz w:val="28"/>
                <w:szCs w:val="28"/>
                <w:lang w:val="it-IT"/>
              </w:rPr>
              <w:lastRenderedPageBreak/>
              <w:t xml:space="preserve">serviciilor publice (PDSE) </w:t>
            </w:r>
            <w:r w:rsidRPr="00E47E0F">
              <w:rPr>
                <w:color w:val="000000" w:themeColor="text1"/>
                <w:sz w:val="28"/>
                <w:szCs w:val="28"/>
                <w:lang w:val="it-IT"/>
              </w:rPr>
              <w:t>pe portalul guvernamental integrat EVO;”;</w:t>
            </w:r>
          </w:p>
          <w:p w14:paraId="392B5190" w14:textId="27FCD903"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litera c) va avea următorul </w:t>
            </w:r>
            <w:r w:rsidR="0066087D">
              <w:rPr>
                <w:color w:val="000000" w:themeColor="text1"/>
                <w:sz w:val="28"/>
                <w:szCs w:val="28"/>
                <w:lang w:val="it-IT"/>
              </w:rPr>
              <w:t>cuprins</w:t>
            </w:r>
            <w:r w:rsidRPr="00E47E0F">
              <w:rPr>
                <w:color w:val="000000" w:themeColor="text1"/>
                <w:sz w:val="28"/>
                <w:szCs w:val="28"/>
                <w:lang w:val="it-IT"/>
              </w:rPr>
              <w:t xml:space="preserve">: </w:t>
            </w:r>
          </w:p>
          <w:p w14:paraId="4DE4C353" w14:textId="6570739B"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fr-FR"/>
              </w:rPr>
            </w:pPr>
            <w:r w:rsidRPr="00E47E0F">
              <w:rPr>
                <w:color w:val="000000" w:themeColor="text1"/>
                <w:sz w:val="28"/>
                <w:szCs w:val="28"/>
                <w:lang w:val="fr-FR"/>
              </w:rPr>
              <w:t xml:space="preserve">„c) fie se expediază organului înregistrării de stat pe suport de hârtie, prin scrisoare recomandată. </w:t>
            </w:r>
            <w:r w:rsidR="00586642">
              <w:rPr>
                <w:color w:val="000000" w:themeColor="text1"/>
                <w:sz w:val="28"/>
                <w:szCs w:val="28"/>
                <w:lang w:val="fr-FR"/>
              </w:rPr>
              <w:t>A</w:t>
            </w:r>
            <w:r w:rsidRPr="00E47E0F">
              <w:rPr>
                <w:color w:val="000000" w:themeColor="text1"/>
                <w:sz w:val="28"/>
                <w:szCs w:val="28"/>
                <w:lang w:val="fr-FR"/>
              </w:rPr>
              <w:t>ctul de constituire al persoanei juridice, actul adițional privind modificarea actului de constituire al persoanei juridice sau, după caz, regulamentul sucursalei se autentifică notarial, iar cererea de înregistrare și celelalte documente se legalizează notarial.”;</w:t>
            </w:r>
          </w:p>
          <w:p w14:paraId="5C2621F7"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2) alineatul (2</w:t>
            </w:r>
            <w:r w:rsidRPr="00E47E0F">
              <w:rPr>
                <w:color w:val="000000" w:themeColor="text1"/>
                <w:sz w:val="28"/>
                <w:szCs w:val="28"/>
                <w:vertAlign w:val="superscript"/>
                <w:lang w:val="it-IT"/>
              </w:rPr>
              <w:t>2</w:t>
            </w:r>
            <w:r w:rsidRPr="00E47E0F">
              <w:rPr>
                <w:color w:val="000000" w:themeColor="text1"/>
                <w:sz w:val="28"/>
                <w:szCs w:val="28"/>
                <w:lang w:val="it-IT"/>
              </w:rPr>
              <w:t>) se abrogă;</w:t>
            </w:r>
          </w:p>
          <w:p w14:paraId="3DF1E044" w14:textId="5D63A18B"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3) alineatul (2</w:t>
            </w:r>
            <w:r w:rsidRPr="00E47E0F">
              <w:rPr>
                <w:color w:val="000000" w:themeColor="text1"/>
                <w:sz w:val="28"/>
                <w:szCs w:val="28"/>
                <w:vertAlign w:val="superscript"/>
                <w:lang w:val="it-IT"/>
              </w:rPr>
              <w:t>3</w:t>
            </w:r>
            <w:r w:rsidRPr="00E47E0F">
              <w:rPr>
                <w:color w:val="000000" w:themeColor="text1"/>
                <w:sz w:val="28"/>
                <w:szCs w:val="28"/>
                <w:lang w:val="it-IT"/>
              </w:rPr>
              <w:t xml:space="preserve">) va avea următorul </w:t>
            </w:r>
            <w:r w:rsidR="0066087D">
              <w:rPr>
                <w:color w:val="000000" w:themeColor="text1"/>
                <w:sz w:val="28"/>
                <w:szCs w:val="28"/>
                <w:lang w:val="it-IT"/>
              </w:rPr>
              <w:t>cuprins</w:t>
            </w:r>
            <w:r w:rsidRPr="00E47E0F">
              <w:rPr>
                <w:color w:val="000000" w:themeColor="text1"/>
                <w:sz w:val="28"/>
                <w:szCs w:val="28"/>
                <w:lang w:val="it-IT"/>
              </w:rPr>
              <w:t>:</w:t>
            </w:r>
          </w:p>
          <w:p w14:paraId="03355AE3"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3</w:t>
            </w:r>
            <w:r w:rsidRPr="00E47E0F">
              <w:rPr>
                <w:color w:val="000000" w:themeColor="text1"/>
                <w:sz w:val="28"/>
                <w:szCs w:val="28"/>
                <w:lang w:val="it-IT"/>
              </w:rPr>
              <w:t>)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Suplimentar, cu scop de informare, se pun la dispoziție în limba engleză formularele-tip privind societatea autohtonă și sucursala societății străine.”;</w:t>
            </w:r>
          </w:p>
          <w:p w14:paraId="30EC6333"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4) la alineatul (3), cuvântul „fondator” se </w:t>
            </w:r>
            <w:r w:rsidRPr="00E47E0F">
              <w:rPr>
                <w:color w:val="000000" w:themeColor="text1"/>
                <w:sz w:val="28"/>
                <w:szCs w:val="28"/>
                <w:lang w:val="it-IT"/>
              </w:rPr>
              <w:lastRenderedPageBreak/>
              <w:t>substituie cu cuvântul „solicitant”.</w:t>
            </w:r>
          </w:p>
          <w:p w14:paraId="77A65FDC"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32305403" w14:textId="60362CD6"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8.</w:t>
            </w:r>
            <w:r w:rsidRPr="00E47E0F">
              <w:rPr>
                <w:color w:val="000000" w:themeColor="text1"/>
                <w:sz w:val="28"/>
                <w:szCs w:val="28"/>
                <w:lang w:val="it-IT"/>
              </w:rPr>
              <w:t> Modalitatea perfectării și prezentării documentelor pentru înregistrarea de stat</w:t>
            </w:r>
          </w:p>
          <w:p w14:paraId="0313BD27"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(1) Documentele pentru înregistrarea de stat se perfectează în limba română și:</w:t>
            </w:r>
          </w:p>
          <w:p w14:paraId="274C2E47" w14:textId="627A1EDD"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a) fie se transmit organului înregistrării de stat în formă de documente electronice semnate cu semnătura electronică, eliberată în condițiile Legii nr.124/2022 privind identificarea electronică și serviciile de încredere și ale actelor normative subsecvente acesteia</w:t>
            </w:r>
            <w:r w:rsidRPr="003B2F7F">
              <w:rPr>
                <w:b/>
                <w:bCs/>
                <w:color w:val="000000" w:themeColor="text1"/>
                <w:sz w:val="28"/>
                <w:szCs w:val="28"/>
                <w:lang w:val="it-IT"/>
              </w:rPr>
              <w:t xml:space="preserve"> </w:t>
            </w:r>
            <w:r w:rsidR="003B2F7F" w:rsidRPr="005F4CB1">
              <w:rPr>
                <w:lang w:val="it-IT"/>
              </w:rPr>
              <w:t xml:space="preserve"> </w:t>
            </w:r>
            <w:r w:rsidR="003B2F7F" w:rsidRPr="003B2F7F">
              <w:rPr>
                <w:b/>
                <w:bCs/>
                <w:color w:val="000000" w:themeColor="text1"/>
                <w:sz w:val="28"/>
                <w:szCs w:val="28"/>
                <w:lang w:val="it-IT"/>
              </w:rPr>
              <w:t xml:space="preserve">prin Platforma de dezvoltare a serviciilor publice (PDSE) </w:t>
            </w:r>
            <w:r w:rsidRPr="00E47E0F">
              <w:rPr>
                <w:b/>
                <w:color w:val="000000" w:themeColor="text1"/>
                <w:sz w:val="28"/>
                <w:szCs w:val="28"/>
                <w:lang w:val="it-IT"/>
              </w:rPr>
              <w:t>pe portalul guvernamental integrat EVO;</w:t>
            </w:r>
          </w:p>
          <w:p w14:paraId="30981A9C"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color w:val="000000" w:themeColor="text1"/>
                <w:sz w:val="28"/>
                <w:szCs w:val="28"/>
                <w:lang w:val="fr-FR"/>
              </w:rPr>
              <w:t>b) fie se depun la sediul organului înregistrării de stat pe suport de hârtie;</w:t>
            </w:r>
          </w:p>
          <w:p w14:paraId="5641A1B8" w14:textId="4D3E4539" w:rsidR="00123B32" w:rsidRPr="00BF5B33" w:rsidRDefault="00123B32" w:rsidP="00123B32">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 xml:space="preserve">c) fie se expediază organului înregistrării de stat pe suport de hârtie, prin scrisoare recomandată. </w:t>
            </w:r>
            <w:r w:rsidR="00586642">
              <w:rPr>
                <w:b/>
                <w:color w:val="000000" w:themeColor="text1"/>
                <w:sz w:val="28"/>
                <w:szCs w:val="28"/>
                <w:lang w:val="fr-FR"/>
              </w:rPr>
              <w:t>A</w:t>
            </w:r>
            <w:r w:rsidRPr="00E47E0F">
              <w:rPr>
                <w:b/>
                <w:color w:val="000000" w:themeColor="text1"/>
                <w:sz w:val="28"/>
                <w:szCs w:val="28"/>
                <w:lang w:val="fr-FR"/>
              </w:rPr>
              <w:t xml:space="preserve">ctul de constituire al persoanei juridice, actul adițional privind modificarea actului de constituire al persoanei juridice sau, după caz, regulamentul sucursalei se autentifică notarial, iar cererea de înregistrare şi celelalte documente se legalizează notarial. </w:t>
            </w:r>
          </w:p>
          <w:p w14:paraId="2EE601E3"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fr-FR"/>
              </w:rPr>
              <w:t>(1</w:t>
            </w:r>
            <w:r w:rsidRPr="00E47E0F">
              <w:rPr>
                <w:color w:val="000000" w:themeColor="text1"/>
                <w:sz w:val="28"/>
                <w:szCs w:val="28"/>
                <w:vertAlign w:val="superscript"/>
                <w:lang w:val="fr-FR"/>
              </w:rPr>
              <w:t>1</w:t>
            </w:r>
            <w:r w:rsidRPr="00E47E0F">
              <w:rPr>
                <w:color w:val="000000" w:themeColor="text1"/>
                <w:sz w:val="28"/>
                <w:szCs w:val="28"/>
                <w:lang w:val="fr-FR"/>
              </w:rPr>
              <w:t xml:space="preserve">) Prin derogare de la alin.(1), în cazul înregistrării de stat rezultate din proiecte de finanțare participativă, reprezentantul </w:t>
            </w:r>
            <w:r w:rsidRPr="00E47E0F">
              <w:rPr>
                <w:color w:val="000000" w:themeColor="text1"/>
                <w:sz w:val="28"/>
                <w:szCs w:val="28"/>
                <w:lang w:val="fr-FR"/>
              </w:rPr>
              <w:lastRenderedPageBreak/>
              <w:t>fondatorului se împuternicește în condițiile Legii privind serviciile de finanțare participativă.</w:t>
            </w:r>
          </w:p>
          <w:p w14:paraId="48E32679"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(2) Documentele pentru înregistrarea de stat se transmit/depun/expediază organului înregistrării de către fondator sau de către reprezentantul acestuia, împuternicit prin procură autentificată, în modul stabilit de lege, sau prin împuternicire de reprezentare ce se conține în Registrul împuternicirilor de reprezentare în baza semnăturii electronice. În cazul în care solicitantul acționează prin reprezentant desemnat prin împuternicire de reprezentare în baza semnăturii electronice, verificarea valabilității împuternicirii respective se realizează prin intermediul sistemului informațional automatizat destinat ținerii Registrului împuternicirilor de reprezentare în baza semnăturii electronice.</w:t>
            </w:r>
          </w:p>
          <w:p w14:paraId="4D47D4F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ro-RO"/>
              </w:rPr>
              <w:t>(2</w:t>
            </w:r>
            <w:r w:rsidRPr="00E47E0F">
              <w:rPr>
                <w:color w:val="000000" w:themeColor="text1"/>
                <w:sz w:val="28"/>
                <w:szCs w:val="28"/>
                <w:vertAlign w:val="superscript"/>
                <w:lang w:val="ro-RO"/>
              </w:rPr>
              <w:t>1</w:t>
            </w:r>
            <w:r w:rsidRPr="00E47E0F">
              <w:rPr>
                <w:color w:val="000000" w:themeColor="text1"/>
                <w:sz w:val="28"/>
                <w:szCs w:val="28"/>
                <w:lang w:val="ro-RO"/>
              </w:rPr>
              <w:t xml:space="preserve">) Documentele necesare pentru înregistrarea de stat a persoanei juridice străine, eliberate de autoritățile competente din țara de origine a persoanei juridice străine, se traduc în limba română de către un traducător autorizat și sunt </w:t>
            </w:r>
            <w:r w:rsidRPr="00E47E0F">
              <w:rPr>
                <w:color w:val="000000" w:themeColor="text1"/>
                <w:sz w:val="28"/>
                <w:szCs w:val="28"/>
                <w:lang w:val="ro-RO"/>
              </w:rPr>
              <w:lastRenderedPageBreak/>
              <w:t>supuse procedurii de supralegalizare sau de apostilare, după caz, în modul stabilit. Supralegalizarea sau apostilarea nu este necesară în cazurile prevăzute de tratatele internaționale cu privire la asistența juridică și raporturile juridice în materie civilă, familială și penală la care Republica Moldova este parte. </w:t>
            </w:r>
            <w:r w:rsidRPr="00E47E0F">
              <w:rPr>
                <w:color w:val="000000" w:themeColor="text1"/>
                <w:sz w:val="28"/>
                <w:szCs w:val="28"/>
                <w:lang w:val="it-IT"/>
              </w:rPr>
              <w:t>Lista tratatelor respective este publicată pe pagina web oficială a organului înregistrării de stat.</w:t>
            </w:r>
          </w:p>
          <w:p w14:paraId="57C1B583" w14:textId="43206793"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2</w:t>
            </w:r>
            <w:r w:rsidRPr="00E47E0F">
              <w:rPr>
                <w:b/>
                <w:color w:val="000000" w:themeColor="text1"/>
                <w:sz w:val="28"/>
                <w:szCs w:val="28"/>
                <w:lang w:val="it-IT"/>
              </w:rPr>
              <w:t>) - abrogat</w:t>
            </w:r>
          </w:p>
          <w:p w14:paraId="3D5D3BC1" w14:textId="4D323922"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3</w:t>
            </w:r>
            <w:r w:rsidRPr="00E47E0F">
              <w:rPr>
                <w:b/>
                <w:color w:val="000000" w:themeColor="text1"/>
                <w:sz w:val="28"/>
                <w:szCs w:val="28"/>
                <w:lang w:val="it-IT"/>
              </w:rPr>
              <w:t xml:space="preserve">) Organul înregistrării de stat pune la dispoziția solicitanților, pe pagina sa web oficială și pe portalul guvernamental integrat EVO, formulare-tip de acte constitutive și formulare-tip de cereri în limba română ce pot fi folosite de solicitanți în procedura de înregistrare, inclusiv online. Suplimentar, cu scop de informare, se pun la dispoziție în limba engleză formularele-tip privind societatea autohtonă și sucursala societății străine.  </w:t>
            </w:r>
          </w:p>
          <w:p w14:paraId="3CCA3ACC"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(3) Dacă, în cazurile stabilite de organul înregistrării de stat sau la cererea solicitantului, informația necesară pentru </w:t>
            </w:r>
            <w:r w:rsidRPr="00E47E0F">
              <w:rPr>
                <w:color w:val="000000" w:themeColor="text1"/>
                <w:sz w:val="28"/>
                <w:szCs w:val="28"/>
                <w:lang w:val="it-IT"/>
              </w:rPr>
              <w:lastRenderedPageBreak/>
              <w:t xml:space="preserve">înregistrare poate fi obținută prin intermediul sistemelor informaționale electronice oficiale, documentul respectiv nu se solicită de la </w:t>
            </w:r>
            <w:r w:rsidRPr="00E47E0F">
              <w:rPr>
                <w:b/>
                <w:color w:val="000000" w:themeColor="text1"/>
                <w:sz w:val="28"/>
                <w:szCs w:val="28"/>
                <w:lang w:val="it-IT"/>
              </w:rPr>
              <w:t>solicitant</w:t>
            </w:r>
            <w:r w:rsidRPr="00E47E0F">
              <w:rPr>
                <w:color w:val="000000" w:themeColor="text1"/>
                <w:sz w:val="28"/>
                <w:szCs w:val="28"/>
                <w:lang w:val="it-IT"/>
              </w:rPr>
              <w:t>.</w:t>
            </w:r>
          </w:p>
          <w:p w14:paraId="353E7C3A"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(4) Se consideră ca dată a depunerii documentelor pentru înregistrarea de stat data primirii lor de către organul înregistrării de stat.</w:t>
            </w:r>
          </w:p>
          <w:p w14:paraId="393087ED"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La primirea cererii și a documentelor pentru înregistrarea de stat, deponentului i se eliberează un bon de confirmare a primirii cererii, în care se indică numărul cererii și data primirii acesteia, denumirea structurii teritoriale, lista documentelor depuse, data stabilită pentru eliberarea actelor. În cazul primirii documentelor prin rețeaua electronică, solicitantului i se expediază prin rețea aceeași confirmare.</w:t>
            </w:r>
          </w:p>
          <w:p w14:paraId="15DB542F"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(6) Organul înregistrării de stat nu este în drept să refuze primirea cererii de înregistrare sau să solicite alte documente decît cele prevăzute de lege.</w:t>
            </w:r>
          </w:p>
          <w:p w14:paraId="44B884F1"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5D32467E" w14:textId="77777777" w:rsidTr="006908CD">
        <w:trPr>
          <w:jc w:val="center"/>
        </w:trPr>
        <w:tc>
          <w:tcPr>
            <w:tcW w:w="1674" w:type="pct"/>
            <w:tcMar>
              <w:top w:w="0" w:type="dxa"/>
              <w:left w:w="108" w:type="dxa"/>
              <w:bottom w:w="0" w:type="dxa"/>
              <w:right w:w="108" w:type="dxa"/>
            </w:tcMar>
          </w:tcPr>
          <w:p w14:paraId="6881C86A" w14:textId="231F4D9C"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sidRPr="00BF5B33">
              <w:rPr>
                <w:b/>
                <w:color w:val="000000" w:themeColor="text1"/>
                <w:sz w:val="28"/>
                <w:szCs w:val="28"/>
                <w:lang w:val="ro-MD"/>
              </w:rPr>
              <w:lastRenderedPageBreak/>
              <w:t xml:space="preserve">- </w:t>
            </w:r>
          </w:p>
        </w:tc>
        <w:tc>
          <w:tcPr>
            <w:tcW w:w="1678" w:type="pct"/>
            <w:tcMar>
              <w:top w:w="0" w:type="dxa"/>
              <w:left w:w="108" w:type="dxa"/>
              <w:bottom w:w="0" w:type="dxa"/>
              <w:right w:w="108" w:type="dxa"/>
            </w:tcMar>
          </w:tcPr>
          <w:p w14:paraId="55F281B8" w14:textId="03ED783D"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9.</w:t>
            </w:r>
            <w:r w:rsidRPr="00E47E0F">
              <w:rPr>
                <w:color w:val="000000" w:themeColor="text1"/>
                <w:sz w:val="28"/>
                <w:szCs w:val="28"/>
                <w:lang w:val="it-IT"/>
              </w:rPr>
              <w:t xml:space="preserve"> Legea se completează cu articolul 8</w:t>
            </w:r>
            <w:r w:rsidRPr="00E47E0F">
              <w:rPr>
                <w:color w:val="000000" w:themeColor="text1"/>
                <w:sz w:val="28"/>
                <w:szCs w:val="28"/>
                <w:vertAlign w:val="superscript"/>
                <w:lang w:val="it-IT"/>
              </w:rPr>
              <w:t>1</w:t>
            </w:r>
            <w:r w:rsidRPr="00E47E0F">
              <w:rPr>
                <w:color w:val="000000" w:themeColor="text1"/>
                <w:sz w:val="28"/>
                <w:szCs w:val="28"/>
                <w:lang w:val="it-IT"/>
              </w:rPr>
              <w:t xml:space="preserve"> cu următorul </w:t>
            </w:r>
            <w:r w:rsidR="0066087D">
              <w:rPr>
                <w:color w:val="000000" w:themeColor="text1"/>
                <w:sz w:val="28"/>
                <w:szCs w:val="28"/>
                <w:lang w:val="it-IT"/>
              </w:rPr>
              <w:t>cuprins</w:t>
            </w:r>
            <w:r w:rsidRPr="00E47E0F">
              <w:rPr>
                <w:color w:val="000000" w:themeColor="text1"/>
                <w:sz w:val="28"/>
                <w:szCs w:val="28"/>
                <w:lang w:val="it-IT"/>
              </w:rPr>
              <w:t xml:space="preserve">: </w:t>
            </w:r>
          </w:p>
          <w:p w14:paraId="5367494F"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w:t>
            </w:r>
            <w:r w:rsidRPr="00E47E0F">
              <w:rPr>
                <w:b/>
                <w:bCs/>
                <w:color w:val="000000" w:themeColor="text1"/>
                <w:sz w:val="28"/>
                <w:szCs w:val="28"/>
                <w:lang w:val="it-IT"/>
              </w:rPr>
              <w:t>Articolul 8</w:t>
            </w:r>
            <w:r w:rsidRPr="00E47E0F">
              <w:rPr>
                <w:b/>
                <w:bCs/>
                <w:color w:val="000000" w:themeColor="text1"/>
                <w:sz w:val="28"/>
                <w:szCs w:val="28"/>
                <w:vertAlign w:val="superscript"/>
                <w:lang w:val="it-IT"/>
              </w:rPr>
              <w:t>1</w:t>
            </w:r>
            <w:r w:rsidRPr="00E47E0F">
              <w:rPr>
                <w:color w:val="000000" w:themeColor="text1"/>
                <w:sz w:val="28"/>
                <w:szCs w:val="28"/>
                <w:lang w:val="it-IT"/>
              </w:rPr>
              <w:t xml:space="preserve">. Punerea la dispoziție a unor </w:t>
            </w:r>
            <w:r w:rsidRPr="00E47E0F">
              <w:rPr>
                <w:color w:val="000000" w:themeColor="text1"/>
                <w:sz w:val="28"/>
                <w:szCs w:val="28"/>
                <w:lang w:val="it-IT"/>
              </w:rPr>
              <w:lastRenderedPageBreak/>
              <w:t>informații aferente procedurii de înregistrare</w:t>
            </w:r>
          </w:p>
          <w:p w14:paraId="3C7430E5"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(1) Organul înregistrării de stat pune la dispoziție, pe pagina sa web oficială și pe portalul guvernamental integrat EVO, informații concise și ușor de utilizat, furnizate în mod gratuit și cel puțin în limba română și engleză, pentru a sprijini constituirea societăților autohtone, precum înregistrarea sucursalelor acestora și sucursalelor societății străine.</w:t>
            </w:r>
          </w:p>
          <w:p w14:paraId="508488D2"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(2) Informațiile menționate la alin. (1) conțin cel puțin următoarele elemente:</w:t>
            </w:r>
          </w:p>
          <w:p w14:paraId="0781D302"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normele privind constituirea societăților autohtone, inclusiv procedurile online, precum și cerințele privind utilizarea formularelor-tip și privind alte documente de constituire, identificarea persoanelor, utilizarea limbilor și taxele aplicabile;</w:t>
            </w:r>
          </w:p>
          <w:p w14:paraId="1A88AABA"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normele privind înregistrarea sucursalelor societăților autohtone și ale societăților străine, inclusiv procedurile online, precum și cerințele privind documentele de înregistrare, identificarea persoanelor și utilizarea limbilor;</w:t>
            </w:r>
          </w:p>
          <w:p w14:paraId="080A617D"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c) o prezentare a normelor aplicabile privind dobândirea calității de persoană cu </w:t>
            </w:r>
            <w:r w:rsidRPr="00E47E0F">
              <w:rPr>
                <w:color w:val="000000" w:themeColor="text1"/>
                <w:sz w:val="28"/>
                <w:szCs w:val="28"/>
                <w:lang w:val="it-IT"/>
              </w:rPr>
              <w:lastRenderedPageBreak/>
              <w:t>funcție de conducere, inclusiv a normelor referitoare la interdicția de a exercita o funcție de conducere și la autoritățile sau autoritățile responsabile cu păstrarea informațiilor referitoare la persoanele cărora li s-a interzis dreptul de a exercita o funcție de conducere;</w:t>
            </w:r>
          </w:p>
          <w:p w14:paraId="7E3972E9"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o prezentare a competențelor și responsabilităților persoanelor cu funcție de conducere, inclusiv împuternicirea de reprezentare în relațiile cu terții a societății autohtone, a sucursalei acesteia și a sucursalei societății străine.”</w:t>
            </w:r>
          </w:p>
          <w:p w14:paraId="114AA991" w14:textId="37316D43"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p>
        </w:tc>
        <w:tc>
          <w:tcPr>
            <w:tcW w:w="1648" w:type="pct"/>
            <w:tcMar>
              <w:top w:w="0" w:type="dxa"/>
              <w:left w:w="108" w:type="dxa"/>
              <w:bottom w:w="0" w:type="dxa"/>
              <w:right w:w="108" w:type="dxa"/>
            </w:tcMar>
          </w:tcPr>
          <w:p w14:paraId="2109631D" w14:textId="77777777" w:rsidR="00123B32" w:rsidRPr="00586642" w:rsidRDefault="00123B32" w:rsidP="00123B32">
            <w:pPr>
              <w:tabs>
                <w:tab w:val="left" w:pos="284"/>
              </w:tabs>
              <w:spacing w:line="276" w:lineRule="auto"/>
              <w:ind w:firstLine="0"/>
              <w:rPr>
                <w:b/>
                <w:bCs/>
                <w:color w:val="000000" w:themeColor="text1"/>
                <w:sz w:val="28"/>
                <w:szCs w:val="28"/>
                <w:lang w:val="ro-RO"/>
              </w:rPr>
            </w:pPr>
            <w:r w:rsidRPr="00E47E0F">
              <w:rPr>
                <w:b/>
                <w:bCs/>
                <w:color w:val="000000" w:themeColor="text1"/>
                <w:sz w:val="28"/>
                <w:szCs w:val="28"/>
                <w:lang w:val="it-IT"/>
              </w:rPr>
              <w:lastRenderedPageBreak/>
              <w:t>Articolul 8</w:t>
            </w:r>
            <w:r w:rsidRPr="00E47E0F">
              <w:rPr>
                <w:b/>
                <w:bCs/>
                <w:color w:val="000000" w:themeColor="text1"/>
                <w:sz w:val="28"/>
                <w:szCs w:val="28"/>
                <w:vertAlign w:val="superscript"/>
                <w:lang w:val="it-IT"/>
              </w:rPr>
              <w:t>1</w:t>
            </w:r>
            <w:r w:rsidRPr="00586642">
              <w:rPr>
                <w:b/>
                <w:bCs/>
                <w:color w:val="000000" w:themeColor="text1"/>
                <w:sz w:val="28"/>
                <w:szCs w:val="28"/>
                <w:lang w:val="it-IT"/>
              </w:rPr>
              <w:t>. Punerea la dispoziție a unor informații aferente procedurii de înregistrare</w:t>
            </w:r>
          </w:p>
          <w:p w14:paraId="002C14EC" w14:textId="5622959A" w:rsidR="00123B32" w:rsidRPr="00586642" w:rsidRDefault="00123B32" w:rsidP="00123B32">
            <w:pPr>
              <w:tabs>
                <w:tab w:val="left" w:pos="284"/>
              </w:tabs>
              <w:spacing w:line="276" w:lineRule="auto"/>
              <w:ind w:firstLine="0"/>
              <w:rPr>
                <w:b/>
                <w:bCs/>
                <w:color w:val="000000" w:themeColor="text1"/>
                <w:sz w:val="28"/>
                <w:szCs w:val="28"/>
                <w:lang w:val="ro-RO"/>
              </w:rPr>
            </w:pPr>
            <w:r w:rsidRPr="00586642">
              <w:rPr>
                <w:b/>
                <w:bCs/>
                <w:color w:val="000000" w:themeColor="text1"/>
                <w:sz w:val="28"/>
                <w:szCs w:val="28"/>
                <w:lang w:val="ro-RO"/>
              </w:rPr>
              <w:lastRenderedPageBreak/>
              <w:t xml:space="preserve">(1) Organul înregistrării de stat pune la dispoziție, pe pagina sa web oficială și pe portalul guvernamental integrat EVO, informații concise și ușor de utilizat, furnizate în mod gratuit și cel puțin în limba română și engleză, pentru a sprijini constituirea societăților autohtone, precum înregistrarea sucursalelor acestora și sucursalelor societății străine </w:t>
            </w:r>
          </w:p>
          <w:p w14:paraId="362B5CDB" w14:textId="77777777" w:rsidR="00123B32" w:rsidRPr="00586642" w:rsidRDefault="00123B32" w:rsidP="00123B32">
            <w:pPr>
              <w:tabs>
                <w:tab w:val="left" w:pos="284"/>
              </w:tabs>
              <w:spacing w:line="276" w:lineRule="auto"/>
              <w:ind w:firstLine="0"/>
              <w:rPr>
                <w:b/>
                <w:bCs/>
                <w:color w:val="000000" w:themeColor="text1"/>
                <w:sz w:val="28"/>
                <w:szCs w:val="28"/>
                <w:lang w:val="it-IT"/>
              </w:rPr>
            </w:pPr>
            <w:r w:rsidRPr="00586642">
              <w:rPr>
                <w:b/>
                <w:bCs/>
                <w:color w:val="000000" w:themeColor="text1"/>
                <w:sz w:val="28"/>
                <w:szCs w:val="28"/>
                <w:lang w:val="it-IT"/>
              </w:rPr>
              <w:t>(2) Informațiile menționate la alin. (1) conțin cel puțin următoarele elemente:</w:t>
            </w:r>
          </w:p>
          <w:p w14:paraId="3895FD1A" w14:textId="77777777" w:rsidR="00123B32" w:rsidRPr="00586642" w:rsidRDefault="00123B32" w:rsidP="00123B32">
            <w:pPr>
              <w:tabs>
                <w:tab w:val="left" w:pos="284"/>
              </w:tabs>
              <w:spacing w:line="276" w:lineRule="auto"/>
              <w:ind w:firstLine="0"/>
              <w:rPr>
                <w:b/>
                <w:bCs/>
                <w:color w:val="000000" w:themeColor="text1"/>
                <w:sz w:val="28"/>
                <w:szCs w:val="28"/>
                <w:lang w:val="it-IT"/>
              </w:rPr>
            </w:pPr>
            <w:r w:rsidRPr="00586642">
              <w:rPr>
                <w:b/>
                <w:bCs/>
                <w:color w:val="000000" w:themeColor="text1"/>
                <w:sz w:val="28"/>
                <w:szCs w:val="28"/>
                <w:lang w:val="it-IT"/>
              </w:rPr>
              <w:t>a) normele privind constituirea societăților autohtone, inclusiv procedurile online, precum și cerințele privind utilizarea formularelor-tip și privind alte documente de constituire, identificarea persoanelor, utilizarea limbilor și taxele aplicabile;</w:t>
            </w:r>
          </w:p>
          <w:p w14:paraId="6D1B9181" w14:textId="77777777" w:rsidR="00123B32" w:rsidRPr="00586642" w:rsidRDefault="00123B32" w:rsidP="00123B32">
            <w:pPr>
              <w:tabs>
                <w:tab w:val="left" w:pos="284"/>
              </w:tabs>
              <w:spacing w:line="276" w:lineRule="auto"/>
              <w:ind w:firstLine="0"/>
              <w:rPr>
                <w:b/>
                <w:bCs/>
                <w:color w:val="000000" w:themeColor="text1"/>
                <w:sz w:val="28"/>
                <w:szCs w:val="28"/>
                <w:lang w:val="it-IT"/>
              </w:rPr>
            </w:pPr>
            <w:r w:rsidRPr="00586642">
              <w:rPr>
                <w:b/>
                <w:bCs/>
                <w:color w:val="000000" w:themeColor="text1"/>
                <w:sz w:val="28"/>
                <w:szCs w:val="28"/>
                <w:lang w:val="it-IT"/>
              </w:rPr>
              <w:t>b) normele privind înregistrarea sucursalelor societăților autohtone și ale societăților străine, inclusiv procedurile online, precum și cerințele privind documentele de înregistrare, identificarea persoanelor și utilizarea limbilor;</w:t>
            </w:r>
          </w:p>
          <w:p w14:paraId="55A9F181" w14:textId="77777777" w:rsidR="00123B32" w:rsidRPr="00586642" w:rsidRDefault="00123B32" w:rsidP="00123B32">
            <w:pPr>
              <w:tabs>
                <w:tab w:val="left" w:pos="284"/>
              </w:tabs>
              <w:spacing w:line="276" w:lineRule="auto"/>
              <w:ind w:firstLine="0"/>
              <w:rPr>
                <w:b/>
                <w:bCs/>
                <w:color w:val="000000" w:themeColor="text1"/>
                <w:sz w:val="28"/>
                <w:szCs w:val="28"/>
                <w:lang w:val="it-IT"/>
              </w:rPr>
            </w:pPr>
            <w:r w:rsidRPr="00586642">
              <w:rPr>
                <w:b/>
                <w:bCs/>
                <w:color w:val="000000" w:themeColor="text1"/>
                <w:sz w:val="28"/>
                <w:szCs w:val="28"/>
                <w:lang w:val="it-IT"/>
              </w:rPr>
              <w:lastRenderedPageBreak/>
              <w:t>c) o prezentare a normelor aplicabile privind dobândirea calității de persoană cu funcție de conducere, inclusiv a normelor referitoare la interdicția de a exercita o funcție de conducere și la autoritățile sau autoritățile responsabile cu păstrarea informațiilor referitoare la persoanele cărora li s-a interzis dreptul de a exercita o funcție de conducere;</w:t>
            </w:r>
          </w:p>
          <w:p w14:paraId="73A2D493" w14:textId="77777777" w:rsidR="00123B32" w:rsidRPr="00586642" w:rsidRDefault="00123B32" w:rsidP="00123B32">
            <w:pPr>
              <w:tabs>
                <w:tab w:val="left" w:pos="284"/>
              </w:tabs>
              <w:spacing w:line="276" w:lineRule="auto"/>
              <w:ind w:firstLine="0"/>
              <w:rPr>
                <w:b/>
                <w:bCs/>
                <w:color w:val="000000" w:themeColor="text1"/>
                <w:sz w:val="28"/>
                <w:szCs w:val="28"/>
                <w:lang w:val="it-IT"/>
              </w:rPr>
            </w:pPr>
            <w:r w:rsidRPr="00586642">
              <w:rPr>
                <w:b/>
                <w:bCs/>
                <w:color w:val="000000" w:themeColor="text1"/>
                <w:sz w:val="28"/>
                <w:szCs w:val="28"/>
                <w:lang w:val="it-IT"/>
              </w:rPr>
              <w:t>d) o prezentare a competențelor și responsabilităților persoanelor cu funcție de conducere, inclusiv împuternicirea de reprezentare în relațiile cu terții a societății autohtone, a sucursalei acesteia și a sucursalei societății străine.</w:t>
            </w:r>
          </w:p>
          <w:p w14:paraId="7857D925"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29DDE8E9" w14:textId="77777777" w:rsidTr="006908CD">
        <w:trPr>
          <w:jc w:val="center"/>
        </w:trPr>
        <w:tc>
          <w:tcPr>
            <w:tcW w:w="1674" w:type="pct"/>
            <w:tcMar>
              <w:top w:w="0" w:type="dxa"/>
              <w:left w:w="108" w:type="dxa"/>
              <w:bottom w:w="0" w:type="dxa"/>
              <w:right w:w="108" w:type="dxa"/>
            </w:tcMar>
          </w:tcPr>
          <w:p w14:paraId="25A2547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9. </w:t>
            </w:r>
            <w:r w:rsidRPr="00E47E0F">
              <w:rPr>
                <w:color w:val="000000" w:themeColor="text1"/>
                <w:sz w:val="28"/>
                <w:szCs w:val="28"/>
                <w:lang w:val="it-IT" w:eastAsia="ru-RU"/>
              </w:rPr>
              <w:t>Denumirea persoanei juridice</w:t>
            </w:r>
          </w:p>
          <w:p w14:paraId="5F904CC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Persoana juridică îşi desfăşoară activitatea sub o denumire proprie, care se înregistrează la organul înregistrării de stat. Sucursalele persoanei juridice îşi desfăşoară activitatea sub denumirea persoanei juridice care le-a constituit.</w:t>
            </w:r>
          </w:p>
          <w:p w14:paraId="3DDF24F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(2) Denumirea persoanei juridice trebuie să întrunească cerinţele prevăzute de prezenta lege şi de alte acte legislative.</w:t>
            </w:r>
          </w:p>
          <w:p w14:paraId="349934E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Persoana juridică deţine dreptul exclusiv asupra denumirii înregistrate şi este obligată să folosească denumirea numai în formula care este înregistrată în Registrul de stat.</w:t>
            </w:r>
          </w:p>
          <w:p w14:paraId="748F455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Denumirea persoanei juridice include, în limba română, forma de organizare juridică. În denumire pot fi utilizate cuvinte din alte limbi, care se transcriu cu caractere latine şi, de regulă, se scriu între ghilimele.</w:t>
            </w:r>
          </w:p>
          <w:p w14:paraId="376479D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Orice denumire nouă se va deosebi de cele existente, astfel încât să se poată face o distincţie evidentă şi clară între ele, fără a fi examinate în detaliu. Dacă o denumire nouă este asemănătoare cu alta deja înregistrată sau rezervată, se va adăuga o menţiune care să o deosebească de celelalte în mod evident.</w:t>
            </w:r>
          </w:p>
          <w:p w14:paraId="24A224F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În cazul în care mai multe persoane au solicitat pentru înregistrare denumiri ce coincid ori se aseamănă, drept de înregistrare are solicitantul care primul a depus cererea de înregistrare.</w:t>
            </w:r>
          </w:p>
          <w:p w14:paraId="7B70C9A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(7) Până la înregistrarea persoanei juridice, organul înregistrării de stat verifică denumirea acesteia sub aspectul disponibilității, distinctivităţii și al corectitudinii lingvistice. În cazul în care documentele pentru înregistrarea de stat se depun de către solicitant în condițiile art. 8 alin. (1) lit. a), solicitantul este obligat să verifice disponibilitatea denumirii până la depunerea efectivă a documentelor.</w:t>
            </w:r>
          </w:p>
          <w:p w14:paraId="30F424A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(8) Denumirea persoanei juridice, la cererea fondatorului, poate fi rezervată de organul înregistrării de stat pe un termen de până la 6 luni.</w:t>
            </w:r>
          </w:p>
          <w:p w14:paraId="212E8AD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(9) În cazul schimbării denumirii, persoana juridică este obligată, în termen de 30 de zile, să solicite organului înregistrării de stat înregistrarea modificărilor operate în actele de constituire şi efectuarea înscrierii respective în Registrul de stat.</w:t>
            </w:r>
          </w:p>
          <w:p w14:paraId="1191E74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(10) La data înregistrării denumirii modificate în conformitate cu alin. (9), organul înregistrării de stat publică în Buletinul electronic avizul privind modificarea denumirii persoanei juridice.</w:t>
            </w:r>
          </w:p>
          <w:p w14:paraId="2561471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(11) Se interzice înregistrarea unei denumiri care:</w:t>
            </w:r>
          </w:p>
          <w:p w14:paraId="1FF1D43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a) coincide sau, după cum constată organul înregistrării de stat, se aseamănă cu denumirea unei alte persoane juridice deja înregistrate;</w:t>
            </w:r>
          </w:p>
          <w:p w14:paraId="1B68048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coincide cu o marcă înregistrată în Republica Moldova sau cu o marcă notorie străină;</w:t>
            </w:r>
          </w:p>
          <w:p w14:paraId="0083474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conţine numele unei persoane fizice notorii sau alte nume proprii ce nu coincid cu numele participanţilor la constituirea persoanei juridice, dacă nu există în acest sens acordul scris al persoanei respective sau, după caz, al moştenitorilor ei; </w:t>
            </w:r>
          </w:p>
          <w:p w14:paraId="47522F2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conţine denumirea oficială sau istorică a unităţii administrativ-teritoriale, dacă nu există decizia consiliului local al unității administrativ-teritoriale respective cu privire la acordul privind folosirea acesteia;</w:t>
            </w:r>
          </w:p>
          <w:p w14:paraId="36E7EC7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conţine denumirea autorităţilor administraţiei publice centrale sau locale ori indică, direct sau indirect, că persoana juridică aparţine acestor autorităţi;</w:t>
            </w:r>
          </w:p>
          <w:p w14:paraId="7A6896B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contravine normelor morale.</w:t>
            </w:r>
          </w:p>
          <w:p w14:paraId="196A7E0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Se permite înregistrarea unei denumiri a persoanei juridice care conține denumirea oficială sau istorică a statului ori abrevieri sau derivate ale denumirii oficiale </w:t>
            </w:r>
            <w:r w:rsidRPr="00E47E0F">
              <w:rPr>
                <w:color w:val="000000" w:themeColor="text1"/>
                <w:sz w:val="28"/>
                <w:szCs w:val="28"/>
                <w:lang w:val="it-IT" w:eastAsia="ru-RU"/>
              </w:rPr>
              <w:lastRenderedPageBreak/>
              <w:t>sau istorice a statului dacă solicitantul înregistrării deține permisiunea corespunzătoare, care se acordă și se retrage în modul și în condițiile stabilite de către Guvern.</w:t>
            </w:r>
          </w:p>
          <w:p w14:paraId="257208D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(11</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Persoana juridică căreia i-a fost retrasă permisiunea de folosire în denumire a denumirii oficiale sau istorice a statului ori a abrevierilor sau derivatelor denumirii oficiale sau istorice a statului este obligată să modifice denumirea sa în termen 30 de zile de la data recepționării deciziei de retragere a permisiunii.</w:t>
            </w:r>
          </w:p>
          <w:p w14:paraId="22CA1DB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(12) Denumirea persoanei juridice radiate din Registrul de stat poate fi înregistrată, în condiţiile legii, pentru o altă persoană juridică după expirarea a 2 ani de la radiere.</w:t>
            </w:r>
          </w:p>
          <w:p w14:paraId="6CC738E5"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31DEA353"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10.</w:t>
            </w:r>
            <w:r w:rsidRPr="00E47E0F">
              <w:rPr>
                <w:color w:val="000000" w:themeColor="text1"/>
                <w:sz w:val="28"/>
                <w:szCs w:val="28"/>
                <w:lang w:val="it-IT"/>
              </w:rPr>
              <w:t xml:space="preserve"> Articolul 9: </w:t>
            </w:r>
          </w:p>
          <w:p w14:paraId="452C83FD" w14:textId="77777777" w:rsidR="00123B32"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la alineatul (4), textul „și, de regulă, se scriu între ghilimele” se exclude;</w:t>
            </w:r>
          </w:p>
          <w:p w14:paraId="319C03B4" w14:textId="77777777" w:rsidR="005F4CB1" w:rsidRPr="005F4CB1" w:rsidRDefault="005F4CB1" w:rsidP="005F4CB1">
            <w:pPr>
              <w:widowControl w:val="0"/>
              <w:tabs>
                <w:tab w:val="left" w:pos="284"/>
                <w:tab w:val="left" w:pos="426"/>
                <w:tab w:val="left" w:pos="5387"/>
              </w:tabs>
              <w:spacing w:line="276" w:lineRule="auto"/>
              <w:ind w:right="62" w:firstLine="0"/>
              <w:rPr>
                <w:color w:val="000000" w:themeColor="text1"/>
                <w:sz w:val="28"/>
                <w:szCs w:val="28"/>
                <w:lang w:val="ro-RO"/>
              </w:rPr>
            </w:pPr>
            <w:r w:rsidRPr="005F4CB1">
              <w:rPr>
                <w:color w:val="000000" w:themeColor="text1"/>
                <w:sz w:val="28"/>
                <w:szCs w:val="28"/>
                <w:lang w:val="ro-RO"/>
              </w:rPr>
              <w:t>se completează cu alineatul (5</w:t>
            </w:r>
            <w:r w:rsidRPr="005F4CB1">
              <w:rPr>
                <w:color w:val="000000" w:themeColor="text1"/>
                <w:sz w:val="28"/>
                <w:szCs w:val="28"/>
                <w:vertAlign w:val="superscript"/>
                <w:lang w:val="ro-RO"/>
              </w:rPr>
              <w:t>1</w:t>
            </w:r>
            <w:r w:rsidRPr="005F4CB1">
              <w:rPr>
                <w:color w:val="000000" w:themeColor="text1"/>
                <w:sz w:val="28"/>
                <w:szCs w:val="28"/>
                <w:lang w:val="ro-RO"/>
              </w:rPr>
              <w:t>) cu următorul cuprins:</w:t>
            </w:r>
          </w:p>
          <w:p w14:paraId="4946D16E" w14:textId="5F216010" w:rsidR="005F4CB1" w:rsidRPr="005F4CB1" w:rsidRDefault="005F4CB1" w:rsidP="005F4CB1">
            <w:pPr>
              <w:widowControl w:val="0"/>
              <w:tabs>
                <w:tab w:val="left" w:pos="284"/>
                <w:tab w:val="left" w:pos="426"/>
                <w:tab w:val="left" w:pos="5387"/>
              </w:tabs>
              <w:spacing w:line="276" w:lineRule="auto"/>
              <w:ind w:right="62" w:firstLine="0"/>
              <w:rPr>
                <w:color w:val="000000" w:themeColor="text1"/>
                <w:sz w:val="28"/>
                <w:szCs w:val="28"/>
                <w:lang w:val="ro-RO"/>
              </w:rPr>
            </w:pPr>
            <w:r w:rsidRPr="005F4CB1">
              <w:rPr>
                <w:color w:val="000000" w:themeColor="text1"/>
                <w:sz w:val="28"/>
                <w:szCs w:val="28"/>
                <w:lang w:val="ro-RO"/>
              </w:rPr>
              <w:t>„(5</w:t>
            </w:r>
            <w:r w:rsidRPr="005F4CB1">
              <w:rPr>
                <w:color w:val="000000" w:themeColor="text1"/>
                <w:sz w:val="28"/>
                <w:szCs w:val="28"/>
                <w:vertAlign w:val="superscript"/>
                <w:lang w:val="ro-RO"/>
              </w:rPr>
              <w:t>1</w:t>
            </w:r>
            <w:r w:rsidRPr="005F4CB1">
              <w:rPr>
                <w:color w:val="000000" w:themeColor="text1"/>
                <w:sz w:val="28"/>
                <w:szCs w:val="28"/>
                <w:lang w:val="ro-RO"/>
              </w:rPr>
              <w:t xml:space="preserve">) </w:t>
            </w:r>
            <w:r w:rsidR="00586642" w:rsidRPr="00586642">
              <w:rPr>
                <w:color w:val="000000" w:themeColor="text1"/>
                <w:sz w:val="28"/>
                <w:szCs w:val="28"/>
                <w:lang w:val="ro-RO"/>
              </w:rPr>
              <w:t xml:space="preserve">Denumirile persoanelor juridice străine expuse într-un sistem de scriere altul decât cel latin nu se traduc, ci se reproduc prin transliteraţie cu caractere </w:t>
            </w:r>
            <w:r w:rsidR="00586642" w:rsidRPr="00586642">
              <w:rPr>
                <w:color w:val="000000" w:themeColor="text1"/>
                <w:sz w:val="28"/>
                <w:szCs w:val="28"/>
                <w:lang w:val="ro-RO"/>
              </w:rPr>
              <w:lastRenderedPageBreak/>
              <w:t>latine</w:t>
            </w:r>
            <w:r w:rsidRPr="005F4CB1">
              <w:rPr>
                <w:color w:val="000000" w:themeColor="text1"/>
                <w:sz w:val="28"/>
                <w:szCs w:val="28"/>
                <w:lang w:val="ro-RO"/>
              </w:rPr>
              <w:t>.”</w:t>
            </w:r>
          </w:p>
          <w:p w14:paraId="57D05CC5" w14:textId="40BEC3D1"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alineatul (7) va avea următorul </w:t>
            </w:r>
            <w:r w:rsidR="0066087D">
              <w:rPr>
                <w:color w:val="000000" w:themeColor="text1"/>
                <w:sz w:val="28"/>
                <w:szCs w:val="28"/>
                <w:lang w:val="it-IT"/>
              </w:rPr>
              <w:t>cuprins</w:t>
            </w:r>
            <w:r w:rsidRPr="00E47E0F">
              <w:rPr>
                <w:color w:val="000000" w:themeColor="text1"/>
                <w:sz w:val="28"/>
                <w:szCs w:val="28"/>
                <w:lang w:val="it-IT"/>
              </w:rPr>
              <w:t>:</w:t>
            </w:r>
          </w:p>
          <w:p w14:paraId="6F83E5ED" w14:textId="77777777" w:rsidR="00123B32"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„(7) Până la înregistrarea persoanei juridice, organul înregistrării de stat verifică denumirea acesteia sub aspectul disponibilității și distinctivității. În cazul în care documentele pentru înregistrarea de stat se depun de către solicitant în condițiile art. 8 alin. (1) lit. a) sau c), solicitantul este obligat să verifice disponibilitatea denumirii până la depunerea efectivă a documentelor.”;</w:t>
            </w:r>
          </w:p>
          <w:p w14:paraId="68503211" w14:textId="77777777" w:rsidR="00CC6F5C" w:rsidRPr="00CC6F5C" w:rsidRDefault="00CC6F5C" w:rsidP="00CC6F5C">
            <w:pPr>
              <w:widowControl w:val="0"/>
              <w:tabs>
                <w:tab w:val="left" w:pos="284"/>
                <w:tab w:val="left" w:pos="426"/>
                <w:tab w:val="left" w:pos="5387"/>
              </w:tabs>
              <w:spacing w:line="276" w:lineRule="auto"/>
              <w:ind w:right="62" w:firstLine="0"/>
              <w:rPr>
                <w:color w:val="000000" w:themeColor="text1"/>
                <w:sz w:val="28"/>
                <w:szCs w:val="28"/>
                <w:lang w:val="ro-RO"/>
              </w:rPr>
            </w:pPr>
            <w:r w:rsidRPr="00CC6F5C">
              <w:rPr>
                <w:color w:val="000000" w:themeColor="text1"/>
                <w:sz w:val="28"/>
                <w:szCs w:val="28"/>
                <w:lang w:val="ro-RO"/>
              </w:rPr>
              <w:t>la alineatul (10), cuvintele „în Buletinul electronic” se substituie cu cuvintele „pe pagina sa web oficială”;</w:t>
            </w:r>
          </w:p>
          <w:p w14:paraId="3218B8AC" w14:textId="5E8A3A5D"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alineatul (11) se completează cu litera g) cu următorul </w:t>
            </w:r>
            <w:r w:rsidR="0066087D">
              <w:rPr>
                <w:color w:val="000000" w:themeColor="text1"/>
                <w:sz w:val="28"/>
                <w:szCs w:val="28"/>
                <w:lang w:val="it-IT"/>
              </w:rPr>
              <w:t>cuprins</w:t>
            </w:r>
            <w:r w:rsidRPr="00E47E0F">
              <w:rPr>
                <w:color w:val="000000" w:themeColor="text1"/>
                <w:sz w:val="28"/>
                <w:szCs w:val="28"/>
                <w:lang w:val="it-IT"/>
              </w:rPr>
              <w:t>:</w:t>
            </w:r>
          </w:p>
          <w:p w14:paraId="797176D2" w14:textId="77777777" w:rsidR="00123B32" w:rsidRPr="00BF5B33" w:rsidRDefault="00123B32" w:rsidP="00123B32">
            <w:pPr>
              <w:widowControl w:val="0"/>
              <w:tabs>
                <w:tab w:val="left" w:pos="284"/>
                <w:tab w:val="left" w:pos="426"/>
                <w:tab w:val="left" w:pos="5387"/>
              </w:tabs>
              <w:spacing w:line="276" w:lineRule="auto"/>
              <w:ind w:right="62" w:firstLine="0"/>
              <w:rPr>
                <w:color w:val="000000" w:themeColor="text1"/>
                <w:sz w:val="28"/>
                <w:szCs w:val="28"/>
              </w:rPr>
            </w:pPr>
            <w:r w:rsidRPr="00BF5B33">
              <w:rPr>
                <w:color w:val="000000" w:themeColor="text1"/>
                <w:sz w:val="28"/>
                <w:szCs w:val="28"/>
              </w:rPr>
              <w:t>„g) nu corespunde cerințelor lingvistice.”</w:t>
            </w:r>
          </w:p>
          <w:p w14:paraId="10E85C6A" w14:textId="77777777" w:rsidR="00123B32" w:rsidRPr="00BF5B33" w:rsidRDefault="00123B32" w:rsidP="00123B32">
            <w:pPr>
              <w:widowControl w:val="0"/>
              <w:tabs>
                <w:tab w:val="left" w:pos="284"/>
                <w:tab w:val="left" w:pos="426"/>
                <w:tab w:val="left" w:pos="5387"/>
              </w:tabs>
              <w:spacing w:line="276" w:lineRule="auto"/>
              <w:ind w:firstLine="0"/>
              <w:rPr>
                <w:b/>
                <w:color w:val="000000" w:themeColor="text1"/>
                <w:sz w:val="28"/>
                <w:szCs w:val="28"/>
              </w:rPr>
            </w:pPr>
          </w:p>
        </w:tc>
        <w:tc>
          <w:tcPr>
            <w:tcW w:w="1648" w:type="pct"/>
            <w:tcMar>
              <w:top w:w="0" w:type="dxa"/>
              <w:left w:w="108" w:type="dxa"/>
              <w:bottom w:w="0" w:type="dxa"/>
              <w:right w:w="108" w:type="dxa"/>
            </w:tcMar>
          </w:tcPr>
          <w:p w14:paraId="07CD9B3E" w14:textId="77777777" w:rsidR="00123B32" w:rsidRPr="00BF5B33" w:rsidRDefault="00123B32" w:rsidP="00123B32">
            <w:pPr>
              <w:tabs>
                <w:tab w:val="left" w:pos="284"/>
              </w:tabs>
              <w:spacing w:line="276" w:lineRule="auto"/>
              <w:ind w:firstLine="0"/>
              <w:rPr>
                <w:color w:val="000000" w:themeColor="text1"/>
                <w:sz w:val="28"/>
                <w:szCs w:val="28"/>
                <w:lang w:val="ro-RO"/>
              </w:rPr>
            </w:pPr>
            <w:r w:rsidRPr="00BF5B33">
              <w:rPr>
                <w:b/>
                <w:bCs/>
                <w:color w:val="000000" w:themeColor="text1"/>
                <w:sz w:val="28"/>
                <w:szCs w:val="28"/>
              </w:rPr>
              <w:lastRenderedPageBreak/>
              <w:t>Articolul 9. </w:t>
            </w:r>
            <w:r w:rsidRPr="00BF5B33">
              <w:rPr>
                <w:color w:val="000000" w:themeColor="text1"/>
                <w:sz w:val="28"/>
                <w:szCs w:val="28"/>
              </w:rPr>
              <w:t>Denumirea persoanei juridice</w:t>
            </w:r>
          </w:p>
          <w:p w14:paraId="75C93F5C" w14:textId="77777777" w:rsidR="00123B32" w:rsidRPr="00BF5B33" w:rsidRDefault="00123B32" w:rsidP="00123B32">
            <w:pPr>
              <w:tabs>
                <w:tab w:val="left" w:pos="284"/>
              </w:tabs>
              <w:spacing w:line="276" w:lineRule="auto"/>
              <w:ind w:firstLine="0"/>
              <w:rPr>
                <w:color w:val="000000" w:themeColor="text1"/>
                <w:sz w:val="28"/>
                <w:szCs w:val="28"/>
              </w:rPr>
            </w:pPr>
            <w:r w:rsidRPr="00BF5B33">
              <w:rPr>
                <w:color w:val="000000" w:themeColor="text1"/>
                <w:sz w:val="28"/>
                <w:szCs w:val="28"/>
              </w:rPr>
              <w:t>(1) Persoana juridică își desfășoară activitatea sub o denumire proprie, care se înregistrează la organul înregistrării de stat. Sucursalele persoanei juridice își desfășoară activitatea sub denumirea persoanei juridice care le-a constituit.</w:t>
            </w:r>
          </w:p>
          <w:p w14:paraId="4490ADB6" w14:textId="77777777" w:rsidR="00123B32" w:rsidRPr="00BF5B33" w:rsidRDefault="00123B32" w:rsidP="00123B32">
            <w:pPr>
              <w:tabs>
                <w:tab w:val="left" w:pos="284"/>
              </w:tabs>
              <w:spacing w:line="276" w:lineRule="auto"/>
              <w:ind w:firstLine="0"/>
              <w:rPr>
                <w:color w:val="000000" w:themeColor="text1"/>
                <w:sz w:val="28"/>
                <w:szCs w:val="28"/>
              </w:rPr>
            </w:pPr>
            <w:r w:rsidRPr="00BF5B33">
              <w:rPr>
                <w:color w:val="000000" w:themeColor="text1"/>
                <w:sz w:val="28"/>
                <w:szCs w:val="28"/>
              </w:rPr>
              <w:lastRenderedPageBreak/>
              <w:t>(2) Denumirea persoanei juridice trebuie să întrunească cerințele prevăzute de prezenta lege și de alte acte legislative.</w:t>
            </w:r>
          </w:p>
          <w:p w14:paraId="7D64F5F5" w14:textId="77777777" w:rsidR="00123B32" w:rsidRPr="00BF5B33" w:rsidRDefault="00123B32" w:rsidP="00123B32">
            <w:pPr>
              <w:tabs>
                <w:tab w:val="left" w:pos="284"/>
              </w:tabs>
              <w:spacing w:line="276" w:lineRule="auto"/>
              <w:ind w:firstLine="0"/>
              <w:rPr>
                <w:color w:val="000000" w:themeColor="text1"/>
                <w:sz w:val="28"/>
                <w:szCs w:val="28"/>
              </w:rPr>
            </w:pPr>
            <w:r w:rsidRPr="00BF5B33">
              <w:rPr>
                <w:color w:val="000000" w:themeColor="text1"/>
                <w:sz w:val="28"/>
                <w:szCs w:val="28"/>
              </w:rPr>
              <w:t>(3) Persoana juridică deține dreptul exclusiv asupra denumirii înregistrate și este obligată să folosească denumirea numai în formula care este înregistrată în Registrul de stat.</w:t>
            </w:r>
          </w:p>
          <w:p w14:paraId="3D6D69B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(4) Denumirea persoanei juridice include, în limba română, forma de organizare juridică. În denumire pot fi utilizate cuvinte din alte limbi, care se transcriu cu caractere latine </w:t>
            </w:r>
            <w:r w:rsidRPr="00E47E0F">
              <w:rPr>
                <w:b/>
                <w:strike/>
                <w:color w:val="000000" w:themeColor="text1"/>
                <w:sz w:val="28"/>
                <w:szCs w:val="28"/>
                <w:lang w:val="it-IT" w:eastAsia="ru-RU"/>
              </w:rPr>
              <w:t>şi, de regulă, se scriu între ghilimele.</w:t>
            </w:r>
          </w:p>
          <w:p w14:paraId="22B35AC3" w14:textId="77777777" w:rsidR="00123B32"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Orice denumire nouă se va deosebi de cele existente, astfel încît să se poată face o distincție evidentă și clară între ele, fără a fi examinate în detaliu. Dacă o denumire nouă este asemănătoare cu alta deja înregistrată sau rezervată, se va adăuga o mențiune care să o deosebească de celelalte în mod evident.</w:t>
            </w:r>
          </w:p>
          <w:p w14:paraId="332364EE" w14:textId="02B21A87" w:rsidR="00225152" w:rsidRPr="00225152" w:rsidRDefault="00225152" w:rsidP="00225152">
            <w:pPr>
              <w:tabs>
                <w:tab w:val="left" w:pos="284"/>
              </w:tabs>
              <w:spacing w:line="276" w:lineRule="auto"/>
              <w:ind w:firstLine="0"/>
              <w:rPr>
                <w:b/>
                <w:bCs/>
                <w:color w:val="000000" w:themeColor="text1"/>
                <w:sz w:val="28"/>
                <w:szCs w:val="28"/>
                <w:lang w:val="ro-RO"/>
              </w:rPr>
            </w:pPr>
            <w:r w:rsidRPr="00225152">
              <w:rPr>
                <w:b/>
                <w:bCs/>
                <w:color w:val="000000" w:themeColor="text1"/>
                <w:sz w:val="28"/>
                <w:szCs w:val="28"/>
                <w:lang w:val="ro-RO"/>
              </w:rPr>
              <w:t>(5</w:t>
            </w:r>
            <w:r w:rsidRPr="00225152">
              <w:rPr>
                <w:b/>
                <w:bCs/>
                <w:color w:val="000000" w:themeColor="text1"/>
                <w:sz w:val="28"/>
                <w:szCs w:val="28"/>
                <w:vertAlign w:val="superscript"/>
                <w:lang w:val="ro-RO"/>
              </w:rPr>
              <w:t>1</w:t>
            </w:r>
            <w:r w:rsidRPr="00225152">
              <w:rPr>
                <w:b/>
                <w:bCs/>
                <w:color w:val="000000" w:themeColor="text1"/>
                <w:sz w:val="28"/>
                <w:szCs w:val="28"/>
                <w:lang w:val="ro-RO"/>
              </w:rPr>
              <w:t xml:space="preserve">) </w:t>
            </w:r>
            <w:r w:rsidR="00586642" w:rsidRPr="00586642">
              <w:rPr>
                <w:b/>
                <w:bCs/>
                <w:color w:val="000000" w:themeColor="text1"/>
                <w:sz w:val="28"/>
                <w:szCs w:val="28"/>
                <w:lang w:val="ro-RO"/>
              </w:rPr>
              <w:t>Denumirile persoanelor juridice străine expuse într-un sistem de scriere altul decât cel latin nu se traduc, ci se reproduc prin transliteraţie cu caractere latine</w:t>
            </w:r>
            <w:r w:rsidRPr="00225152">
              <w:rPr>
                <w:b/>
                <w:bCs/>
                <w:color w:val="000000" w:themeColor="text1"/>
                <w:sz w:val="28"/>
                <w:szCs w:val="28"/>
                <w:lang w:val="ro-RO"/>
              </w:rPr>
              <w:t>.</w:t>
            </w:r>
          </w:p>
          <w:p w14:paraId="55ADB804"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(6) În cazul în care mai multe persoane au solicitat pentru înregistrare denumiri ce coincid ori se aseamănă, drept de înregistrare are solicitantul care primul a depus cererea de înregistrare.</w:t>
            </w:r>
          </w:p>
          <w:p w14:paraId="04794EBE" w14:textId="60E495B5"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(7) Pînă la înregistrarea persoanei juridice, organul înregistrării de stat verifică denumirea acesteia sub aspectul disponibilității și distinctivității. În cazul în care documentele pentru înregistrarea de stat se depun de către solicitant în condițiile art. 8 alin. (1) lit. a) sau c), solicitantul este obligat să verifice disponibilitatea denumirii până la depunerea efectivă a documentelor.</w:t>
            </w:r>
          </w:p>
          <w:p w14:paraId="3CCE87F8"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it-IT"/>
              </w:rPr>
              <w:t>(8) Denumirea persoanei juridice, la cererea fondatorului, poate fi rezervată de organul înregistrării de stat pe un termen de pînă la 6 luni.</w:t>
            </w:r>
          </w:p>
          <w:p w14:paraId="5A4310BB"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(9) În cazul schimbării denumirii, persoana juridică este obligată, în termen de 30 de zile, să solicite organului înregistrării de stat înregistrarea modificărilor operate în actele de constituire și efectuarea înscrierii respective în Registrul de stat.</w:t>
            </w:r>
          </w:p>
          <w:p w14:paraId="59E5B564" w14:textId="2C175736"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 xml:space="preserve">(10) La data înregistrării denumirii modificate în conformitate cu alin. (9), organul înregistrării de stat publică </w:t>
            </w:r>
            <w:r w:rsidR="008C5726" w:rsidRPr="00CC6F5C">
              <w:rPr>
                <w:b/>
                <w:bCs/>
                <w:color w:val="000000" w:themeColor="text1"/>
                <w:sz w:val="28"/>
                <w:szCs w:val="28"/>
                <w:lang w:val="ro-RO"/>
              </w:rPr>
              <w:t>pe pagina sa web oficială</w:t>
            </w:r>
            <w:r w:rsidR="008C5726" w:rsidRPr="00E47E0F">
              <w:rPr>
                <w:color w:val="000000" w:themeColor="text1"/>
                <w:sz w:val="28"/>
                <w:szCs w:val="28"/>
                <w:lang w:val="it-IT"/>
              </w:rPr>
              <w:t xml:space="preserve"> </w:t>
            </w:r>
            <w:r w:rsidRPr="00E47E0F">
              <w:rPr>
                <w:color w:val="000000" w:themeColor="text1"/>
                <w:sz w:val="28"/>
                <w:szCs w:val="28"/>
                <w:lang w:val="it-IT"/>
              </w:rPr>
              <w:t>avizul privind modificarea denumirii persoanei juridice.</w:t>
            </w:r>
          </w:p>
          <w:p w14:paraId="5C6CA6E7"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(11) Se interzice înregistrarea unei denumiri care:</w:t>
            </w:r>
          </w:p>
          <w:p w14:paraId="4F4BC32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a) coincide sau, după cum constată organul înregistrării de stat, se aseamănă cu denumirea unei alte persoane juridice deja înregistrate;</w:t>
            </w:r>
          </w:p>
          <w:p w14:paraId="2889D9AD"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b) coincide cu o marcă înregistrată în Republica Moldova sau cu o marcă notorie străină;</w:t>
            </w:r>
          </w:p>
          <w:p w14:paraId="4B709205"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 conține numele unei persoane fizice notorii sau alte nume proprii ce nu coincid cu numele participanților la constituirea persoanei juridice, dacă nu există în acest sens acordul scris al persoanei respective sau, după caz, al moștenitorilor ei; </w:t>
            </w:r>
          </w:p>
          <w:p w14:paraId="389EB14B"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d) conține denumirea oficială sau istorică a unității administrativ-teritoriale, dacă nu există decizia consiliului local al unității administrativ-teritoriale respective cu privire la acordul privind folosirea acesteia;</w:t>
            </w:r>
          </w:p>
          <w:p w14:paraId="3B045E2B"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e) conține denumirea autorităților administrației publice centrale sau locale ori indică, direct sau indirect, că persoana juridică aparține acestor autorități;</w:t>
            </w:r>
          </w:p>
          <w:p w14:paraId="319D5BE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f) contravine normelor morale;</w:t>
            </w:r>
          </w:p>
          <w:p w14:paraId="7CDAB2C8"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g) nu corespunde cerinţelor lingvistice.</w:t>
            </w:r>
          </w:p>
          <w:p w14:paraId="6D09A00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(11</w:t>
            </w:r>
            <w:r w:rsidRPr="00E47E0F">
              <w:rPr>
                <w:color w:val="000000" w:themeColor="text1"/>
                <w:sz w:val="28"/>
                <w:szCs w:val="28"/>
                <w:vertAlign w:val="superscript"/>
                <w:lang w:val="it-IT"/>
              </w:rPr>
              <w:t>1</w:t>
            </w:r>
            <w:r w:rsidRPr="00E47E0F">
              <w:rPr>
                <w:color w:val="000000" w:themeColor="text1"/>
                <w:sz w:val="28"/>
                <w:szCs w:val="28"/>
                <w:lang w:val="it-IT"/>
              </w:rPr>
              <w:t>) Se permite înregistrarea unei denumiri a persoanei juridice care conține denumirea oficială sau istorică a statului ori abrevieri sau derivate ale denumirii oficiale sau istorice a statului dacă solicitantul înregistrării deține permisiunea corespunzătoare, care se acordă și se retrage în modul și în condițiile stabilite de către Guvern.</w:t>
            </w:r>
          </w:p>
          <w:p w14:paraId="254C689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(11</w:t>
            </w:r>
            <w:r w:rsidRPr="00E47E0F">
              <w:rPr>
                <w:color w:val="000000" w:themeColor="text1"/>
                <w:sz w:val="28"/>
                <w:szCs w:val="28"/>
                <w:vertAlign w:val="superscript"/>
                <w:lang w:val="it-IT"/>
              </w:rPr>
              <w:t>2</w:t>
            </w:r>
            <w:r w:rsidRPr="00E47E0F">
              <w:rPr>
                <w:color w:val="000000" w:themeColor="text1"/>
                <w:sz w:val="28"/>
                <w:szCs w:val="28"/>
                <w:lang w:val="it-IT"/>
              </w:rPr>
              <w:t>) Persoana juridică căreia i-a fost retrasă permisiunea de folosire în denumire a denumirii oficiale sau istorice a statului ori a abrevierilor sau derivatelor denumirii oficiale sau istorice a statului este obligată să modifice denumirea sa în termen 30 de zile de la data recepționării deciziei de retragere a permisiunii.</w:t>
            </w:r>
          </w:p>
          <w:p w14:paraId="3D2E0761" w14:textId="3C502BD4"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(12) Denumirea persoanei juridice radiate din Registrul de stat poate fi înregistrată, în condițiile legii, pentru o altă persoană juridică după expirarea a 2 ani de la radiere</w:t>
            </w:r>
          </w:p>
        </w:tc>
      </w:tr>
      <w:tr w:rsidR="00123B32" w:rsidRPr="005E7E27" w14:paraId="7CB004F9" w14:textId="77777777" w:rsidTr="006908CD">
        <w:trPr>
          <w:jc w:val="center"/>
        </w:trPr>
        <w:tc>
          <w:tcPr>
            <w:tcW w:w="1674" w:type="pct"/>
            <w:tcMar>
              <w:top w:w="0" w:type="dxa"/>
              <w:left w:w="108" w:type="dxa"/>
              <w:bottom w:w="0" w:type="dxa"/>
              <w:right w:w="108" w:type="dxa"/>
            </w:tcMar>
          </w:tcPr>
          <w:p w14:paraId="452D1D2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10.</w:t>
            </w:r>
            <w:r w:rsidRPr="00E47E0F">
              <w:rPr>
                <w:color w:val="000000" w:themeColor="text1"/>
                <w:sz w:val="28"/>
                <w:szCs w:val="28"/>
                <w:lang w:val="it-IT" w:eastAsia="ru-RU"/>
              </w:rPr>
              <w:t> Sediul persoanei juridice</w:t>
            </w:r>
          </w:p>
          <w:p w14:paraId="6EC53A9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Organul înregistrării de stat înscrie în Registrul de stat datele cu privire la sediul persoanei juridice indicate în actele de constituire şi nu este în drept să ceară alte documente pentru confirmarea acestor date. Răspunderea pentru autenticitatea datelor prezentate cu privire la sediu o poartă persoana juridică.</w:t>
            </w:r>
          </w:p>
          <w:p w14:paraId="1F65744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În cazul schimbării sediului, persoana juridică este obligată, în termen de 30 de zile, să solicite organului înregistrării de stat efectuarea înscrierii respective în Registrul de stat şi, după caz, înregistrarea modificărilor operate în actele de constituire.</w:t>
            </w:r>
          </w:p>
          <w:p w14:paraId="122A449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Sediul se consideră schimbat şi este opozabil terţelor persoane din momentul înregistrării acestui fapt în Registrul de stat.</w:t>
            </w:r>
          </w:p>
          <w:p w14:paraId="7A95762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La înregistrarea modificării privind sediul în conformitate cu alin. (3), organul înregistrării de stat publică în Buletinul electronic avizul privind schimbarea sediului persoanei juridice.</w:t>
            </w:r>
          </w:p>
          <w:p w14:paraId="413CEFDC"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319F4BD2" w14:textId="1D341FCA" w:rsidR="002E1C7B" w:rsidRPr="002E1C7B" w:rsidRDefault="00123B32" w:rsidP="002E1C7B">
            <w:pPr>
              <w:widowControl w:val="0"/>
              <w:tabs>
                <w:tab w:val="left" w:pos="284"/>
                <w:tab w:val="left" w:pos="426"/>
                <w:tab w:val="left" w:pos="5387"/>
              </w:tabs>
              <w:spacing w:line="276" w:lineRule="auto"/>
              <w:ind w:firstLine="0"/>
              <w:rPr>
                <w:color w:val="000000" w:themeColor="text1"/>
                <w:sz w:val="28"/>
                <w:szCs w:val="28"/>
                <w:lang w:val="ro-RO"/>
              </w:rPr>
            </w:pPr>
            <w:r w:rsidRPr="00E47E0F">
              <w:rPr>
                <w:b/>
                <w:color w:val="000000" w:themeColor="text1"/>
                <w:sz w:val="28"/>
                <w:szCs w:val="28"/>
                <w:lang w:val="it-IT"/>
              </w:rPr>
              <w:t>11.</w:t>
            </w:r>
            <w:r w:rsidRPr="00E47E0F">
              <w:rPr>
                <w:color w:val="000000" w:themeColor="text1"/>
                <w:sz w:val="28"/>
                <w:szCs w:val="28"/>
                <w:lang w:val="it-IT"/>
              </w:rPr>
              <w:t xml:space="preserve"> </w:t>
            </w:r>
            <w:r w:rsidR="002E1C7B" w:rsidRPr="002E1C7B">
              <w:rPr>
                <w:color w:val="000000" w:themeColor="text1"/>
                <w:sz w:val="28"/>
                <w:szCs w:val="28"/>
                <w:lang w:val="ro-RO"/>
              </w:rPr>
              <w:t>Articolul 10:</w:t>
            </w:r>
          </w:p>
          <w:p w14:paraId="472C927A" w14:textId="77777777" w:rsidR="002E1C7B" w:rsidRPr="002E1C7B" w:rsidRDefault="002E1C7B" w:rsidP="002E1C7B">
            <w:pPr>
              <w:widowControl w:val="0"/>
              <w:tabs>
                <w:tab w:val="left" w:pos="284"/>
                <w:tab w:val="left" w:pos="426"/>
                <w:tab w:val="left" w:pos="5387"/>
              </w:tabs>
              <w:spacing w:line="276" w:lineRule="auto"/>
              <w:ind w:firstLine="0"/>
              <w:rPr>
                <w:color w:val="000000" w:themeColor="text1"/>
                <w:sz w:val="28"/>
                <w:szCs w:val="28"/>
                <w:lang w:val="ro-RO"/>
              </w:rPr>
            </w:pPr>
            <w:r w:rsidRPr="002E1C7B">
              <w:rPr>
                <w:color w:val="000000" w:themeColor="text1"/>
                <w:sz w:val="28"/>
                <w:szCs w:val="28"/>
                <w:lang w:val="ro-RO"/>
              </w:rPr>
              <w:t>alineatul (2) va avea următorul cuprins:</w:t>
            </w:r>
          </w:p>
          <w:p w14:paraId="13FC2E56" w14:textId="0BCB1603" w:rsidR="002E1C7B" w:rsidRPr="002E1C7B" w:rsidRDefault="002E1C7B" w:rsidP="002E1C7B">
            <w:pPr>
              <w:widowControl w:val="0"/>
              <w:tabs>
                <w:tab w:val="left" w:pos="284"/>
                <w:tab w:val="left" w:pos="426"/>
                <w:tab w:val="left" w:pos="5387"/>
              </w:tabs>
              <w:spacing w:line="276" w:lineRule="auto"/>
              <w:ind w:firstLine="0"/>
              <w:rPr>
                <w:color w:val="000000" w:themeColor="text1"/>
                <w:sz w:val="28"/>
                <w:szCs w:val="28"/>
                <w:lang w:val="ro-RO"/>
              </w:rPr>
            </w:pPr>
            <w:r w:rsidRPr="002E1C7B">
              <w:rPr>
                <w:b/>
                <w:color w:val="000000" w:themeColor="text1"/>
                <w:sz w:val="28"/>
                <w:szCs w:val="28"/>
                <w:lang w:val="ro-RO"/>
              </w:rPr>
              <w:t>„</w:t>
            </w:r>
            <w:r w:rsidRPr="002E1C7B">
              <w:rPr>
                <w:color w:val="000000" w:themeColor="text1"/>
                <w:sz w:val="28"/>
                <w:szCs w:val="28"/>
                <w:lang w:val="ro-RO"/>
              </w:rPr>
              <w:t xml:space="preserve">(2) </w:t>
            </w:r>
            <w:r w:rsidR="00586642" w:rsidRPr="00586642">
              <w:rPr>
                <w:color w:val="000000" w:themeColor="text1"/>
                <w:sz w:val="28"/>
                <w:szCs w:val="28"/>
                <w:lang w:val="ro-RO"/>
              </w:rPr>
              <w:t>În cazul schimbării sediului, persoana juridică este obligată, în termen de 30 de zile de la adoptarea hotărârii organului competent, să solicite organului înregistrării de stat efectuarea înscrierii respective în Registrul de stat și, dacă din legea specială rezultă o asemenea cerință, înregistrarea modificărilor operate în actele de constituire.</w:t>
            </w:r>
            <w:r w:rsidRPr="002E1C7B">
              <w:rPr>
                <w:color w:val="000000" w:themeColor="text1"/>
                <w:sz w:val="28"/>
                <w:szCs w:val="28"/>
                <w:lang w:val="ro-RO"/>
              </w:rPr>
              <w:t>”</w:t>
            </w:r>
          </w:p>
          <w:p w14:paraId="4C8A4ED1" w14:textId="77777777" w:rsidR="002E1C7B" w:rsidRPr="002E1C7B" w:rsidRDefault="002E1C7B" w:rsidP="002E1C7B">
            <w:pPr>
              <w:widowControl w:val="0"/>
              <w:tabs>
                <w:tab w:val="left" w:pos="284"/>
                <w:tab w:val="left" w:pos="426"/>
                <w:tab w:val="left" w:pos="5387"/>
              </w:tabs>
              <w:spacing w:line="276" w:lineRule="auto"/>
              <w:ind w:firstLine="0"/>
              <w:rPr>
                <w:bCs/>
                <w:color w:val="000000" w:themeColor="text1"/>
                <w:sz w:val="28"/>
                <w:szCs w:val="28"/>
                <w:lang w:val="ro-RO"/>
              </w:rPr>
            </w:pPr>
            <w:r w:rsidRPr="002E1C7B">
              <w:rPr>
                <w:bCs/>
                <w:color w:val="000000" w:themeColor="text1"/>
                <w:sz w:val="28"/>
                <w:szCs w:val="28"/>
                <w:lang w:val="ro-RO"/>
              </w:rPr>
              <w:t>la alineatul (4), cuvintele „în Buletinul electronic” se substituie cu cuvintele „pe pagina sa web oficială”.</w:t>
            </w:r>
          </w:p>
          <w:p w14:paraId="506CE400" w14:textId="70FE7CE4" w:rsidR="00123B32" w:rsidRPr="00E47E0F" w:rsidRDefault="00123B32" w:rsidP="00123B32">
            <w:pPr>
              <w:widowControl w:val="0"/>
              <w:tabs>
                <w:tab w:val="left" w:pos="284"/>
                <w:tab w:val="left" w:pos="426"/>
                <w:tab w:val="left" w:pos="5387"/>
              </w:tabs>
              <w:spacing w:line="276" w:lineRule="auto"/>
              <w:ind w:right="62" w:firstLine="0"/>
              <w:rPr>
                <w:b/>
                <w:color w:val="000000" w:themeColor="text1"/>
                <w:sz w:val="28"/>
                <w:szCs w:val="28"/>
                <w:lang w:val="ro-RO"/>
              </w:rPr>
            </w:pPr>
          </w:p>
        </w:tc>
        <w:tc>
          <w:tcPr>
            <w:tcW w:w="1648" w:type="pct"/>
            <w:tcMar>
              <w:top w:w="0" w:type="dxa"/>
              <w:left w:w="108" w:type="dxa"/>
              <w:bottom w:w="0" w:type="dxa"/>
              <w:right w:w="108" w:type="dxa"/>
            </w:tcMar>
          </w:tcPr>
          <w:p w14:paraId="1B96F785"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ro-RO"/>
              </w:rPr>
              <w:t>Articolul 10.</w:t>
            </w:r>
            <w:r w:rsidRPr="00E47E0F">
              <w:rPr>
                <w:color w:val="000000" w:themeColor="text1"/>
                <w:sz w:val="28"/>
                <w:szCs w:val="28"/>
                <w:lang w:val="ro-RO"/>
              </w:rPr>
              <w:t> Sediul persoanei juridice</w:t>
            </w:r>
          </w:p>
          <w:p w14:paraId="09A25920" w14:textId="77777777" w:rsidR="00123B32" w:rsidRPr="00BF5B33"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ro-RO"/>
              </w:rPr>
              <w:t xml:space="preserve">(1) Organul înregistrării de stat înscrie în Registrul de stat datele cu privire la sediul persoanei juridice indicate în actele de constituire și nu este în drept să ceară alte documente pentru confirmarea acestor date. </w:t>
            </w:r>
            <w:r w:rsidRPr="00E47E0F">
              <w:rPr>
                <w:color w:val="000000" w:themeColor="text1"/>
                <w:sz w:val="28"/>
                <w:szCs w:val="28"/>
                <w:lang w:val="it-IT"/>
              </w:rPr>
              <w:t>Răspunderea pentru autenticitatea datelor prezentate cu privire la sediu o poartă persoana juridică.</w:t>
            </w:r>
          </w:p>
          <w:p w14:paraId="3441CFC2" w14:textId="4186DF6A" w:rsidR="00123B32" w:rsidRPr="00BF5B33"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it-IT"/>
              </w:rPr>
              <w:t xml:space="preserve">(2) </w:t>
            </w:r>
            <w:r w:rsidR="00586642" w:rsidRPr="00586642">
              <w:rPr>
                <w:b/>
                <w:color w:val="000000" w:themeColor="text1"/>
                <w:sz w:val="28"/>
                <w:szCs w:val="28"/>
                <w:lang w:val="it-IT"/>
              </w:rPr>
              <w:t>În cazul schimbării sediului, persoana juridică este obligată, în termen de 30 de zile de la adoptarea hotărârii organului competent, să solicite organului înregistrării de stat efectuarea înscrierii respective în Registrul de stat și, dacă din legea specială rezultă o asemenea cerință, înregistrarea modificărilor operate în actele de constituire</w:t>
            </w:r>
            <w:r w:rsidRPr="00E47E0F">
              <w:rPr>
                <w:b/>
                <w:color w:val="000000" w:themeColor="text1"/>
                <w:sz w:val="28"/>
                <w:szCs w:val="28"/>
                <w:lang w:val="it-IT"/>
              </w:rPr>
              <w:t>.</w:t>
            </w:r>
          </w:p>
          <w:p w14:paraId="5BCC029E"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 Sediul se consideră schimbat și este opozabil terțelor persoane din momentul înregistrării acestui fapt în Registrul de stat.</w:t>
            </w:r>
          </w:p>
          <w:p w14:paraId="3C8D49A1" w14:textId="73B43D6E" w:rsidR="00123B32" w:rsidRPr="00BF5B33"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(4) La înregistrarea modificării privind sediul în conformitate cu alin. (3), organul înregistrării de stat publică</w:t>
            </w:r>
            <w:r w:rsidR="005408F0">
              <w:rPr>
                <w:color w:val="000000" w:themeColor="text1"/>
                <w:sz w:val="28"/>
                <w:szCs w:val="28"/>
                <w:lang w:val="ro-RO"/>
              </w:rPr>
              <w:t xml:space="preserve"> </w:t>
            </w:r>
            <w:r w:rsidR="005408F0" w:rsidRPr="005408F0">
              <w:rPr>
                <w:b/>
                <w:bCs/>
                <w:color w:val="000000" w:themeColor="text1"/>
                <w:sz w:val="28"/>
                <w:szCs w:val="28"/>
                <w:lang w:val="ro-RO"/>
              </w:rPr>
              <w:t xml:space="preserve">pe pagina sa </w:t>
            </w:r>
            <w:r w:rsidR="005408F0" w:rsidRPr="005408F0">
              <w:rPr>
                <w:b/>
                <w:bCs/>
                <w:color w:val="000000" w:themeColor="text1"/>
                <w:sz w:val="28"/>
                <w:szCs w:val="28"/>
                <w:lang w:val="ro-RO"/>
              </w:rPr>
              <w:lastRenderedPageBreak/>
              <w:t>web oficială</w:t>
            </w:r>
            <w:r w:rsidRPr="00E47E0F">
              <w:rPr>
                <w:color w:val="000000" w:themeColor="text1"/>
                <w:sz w:val="28"/>
                <w:szCs w:val="28"/>
                <w:lang w:val="it-IT"/>
              </w:rPr>
              <w:t xml:space="preserve"> avizul privind schimbarea sediului persoanei juridice. </w:t>
            </w:r>
          </w:p>
          <w:p w14:paraId="7C73AC90"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1072A5B1" w14:textId="77777777" w:rsidTr="006908CD">
        <w:trPr>
          <w:jc w:val="center"/>
        </w:trPr>
        <w:tc>
          <w:tcPr>
            <w:tcW w:w="1674" w:type="pct"/>
            <w:tcMar>
              <w:top w:w="0" w:type="dxa"/>
              <w:left w:w="108" w:type="dxa"/>
              <w:bottom w:w="0" w:type="dxa"/>
              <w:right w:w="108" w:type="dxa"/>
            </w:tcMar>
          </w:tcPr>
          <w:p w14:paraId="3D0C5590" w14:textId="77777777" w:rsidR="00123B32" w:rsidRPr="00E47E0F" w:rsidRDefault="00123B32" w:rsidP="00123B32">
            <w:pPr>
              <w:shd w:val="clear" w:color="auto" w:fill="FFFFFF"/>
              <w:tabs>
                <w:tab w:val="left" w:pos="284"/>
              </w:tabs>
              <w:spacing w:line="276" w:lineRule="auto"/>
              <w:ind w:firstLine="22"/>
              <w:rPr>
                <w:color w:val="000000" w:themeColor="text1"/>
                <w:sz w:val="28"/>
                <w:szCs w:val="28"/>
                <w:lang w:val="it-IT" w:eastAsia="ru-RU"/>
              </w:rPr>
            </w:pPr>
            <w:r w:rsidRPr="00E47E0F">
              <w:rPr>
                <w:b/>
                <w:bCs/>
                <w:color w:val="000000" w:themeColor="text1"/>
                <w:sz w:val="28"/>
                <w:szCs w:val="28"/>
                <w:lang w:val="it-IT" w:eastAsia="ru-RU"/>
              </w:rPr>
              <w:lastRenderedPageBreak/>
              <w:t>Articolul 11.</w:t>
            </w:r>
            <w:r w:rsidRPr="00E47E0F">
              <w:rPr>
                <w:color w:val="000000" w:themeColor="text1"/>
                <w:sz w:val="28"/>
                <w:szCs w:val="28"/>
                <w:lang w:val="it-IT" w:eastAsia="ru-RU"/>
              </w:rPr>
              <w:t> Procedura înregistrării</w:t>
            </w:r>
          </w:p>
          <w:p w14:paraId="1D3B4ABC" w14:textId="77777777" w:rsidR="00123B32" w:rsidRPr="00E47E0F" w:rsidRDefault="00123B32" w:rsidP="00123B32">
            <w:pPr>
              <w:shd w:val="clear" w:color="auto" w:fill="FFFFFF"/>
              <w:tabs>
                <w:tab w:val="left" w:pos="284"/>
              </w:tabs>
              <w:spacing w:line="276" w:lineRule="auto"/>
              <w:ind w:firstLine="22"/>
              <w:rPr>
                <w:color w:val="000000" w:themeColor="text1"/>
                <w:sz w:val="28"/>
                <w:szCs w:val="28"/>
                <w:lang w:val="it-IT" w:eastAsia="ru-RU"/>
              </w:rPr>
            </w:pPr>
            <w:r w:rsidRPr="00E47E0F">
              <w:rPr>
                <w:color w:val="000000" w:themeColor="text1"/>
                <w:sz w:val="28"/>
                <w:szCs w:val="28"/>
                <w:lang w:val="it-IT" w:eastAsia="ru-RU"/>
              </w:rPr>
              <w:t>(1) Registratorul verifică cererile şi documentele depuse pentru înregistrare în vederea corespunderii acestora cerinţelor stabilite de lege, obţine avizele şi informaţiile necesare pentru înregistrare de la autorităţile publice prin intermediul reţelelor electronice şi, în termenul stabilit la art. 5, adoptă decizia de înregistrare sau decizia motivată de refuz al înregistrării.</w:t>
            </w:r>
          </w:p>
          <w:p w14:paraId="06AEC479" w14:textId="77777777" w:rsidR="00123B32" w:rsidRPr="00E47E0F" w:rsidRDefault="00123B32" w:rsidP="00123B32">
            <w:pPr>
              <w:shd w:val="clear" w:color="auto" w:fill="FFFFFF"/>
              <w:tabs>
                <w:tab w:val="left" w:pos="284"/>
              </w:tabs>
              <w:spacing w:line="276" w:lineRule="auto"/>
              <w:ind w:firstLine="22"/>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În cazul în care la examinarea cererii depuse pentru înregistrarea online apar suspiciuni rezonabile de fals cu privire la identitatea solicitantului, a reprezentantului acestuia sau a oricărei alte persoane indicate în cerere, a căror identitate este verificată în procedura de înregistrare, registratorul în domeniul înregistrării de stat solicită prezența fizică a acestora.</w:t>
            </w:r>
          </w:p>
          <w:p w14:paraId="79B415F1" w14:textId="77777777" w:rsidR="00123B32" w:rsidRPr="00E47E0F" w:rsidRDefault="00123B32" w:rsidP="00123B32">
            <w:pPr>
              <w:shd w:val="clear" w:color="auto" w:fill="FFFFFF"/>
              <w:tabs>
                <w:tab w:val="left" w:pos="284"/>
              </w:tabs>
              <w:spacing w:line="276" w:lineRule="auto"/>
              <w:ind w:firstLine="22"/>
              <w:rPr>
                <w:color w:val="000000" w:themeColor="text1"/>
                <w:sz w:val="28"/>
                <w:szCs w:val="28"/>
                <w:lang w:val="it-IT" w:eastAsia="ru-RU"/>
              </w:rPr>
            </w:pPr>
            <w:r w:rsidRPr="00E47E0F">
              <w:rPr>
                <w:color w:val="000000" w:themeColor="text1"/>
                <w:sz w:val="28"/>
                <w:szCs w:val="28"/>
                <w:lang w:val="it-IT" w:eastAsia="ru-RU"/>
              </w:rPr>
              <w:t xml:space="preserve">(2) Persoanei juridice i se atribuie, la înregistrare, un număr de identificare de stat (IDNO) ce atestă că persoana a fost înscrisă în Registrul de stat şi a fost luată la evidenţă de către Serviciul Fiscal de Stat. </w:t>
            </w:r>
            <w:r w:rsidRPr="00E47E0F">
              <w:rPr>
                <w:color w:val="000000" w:themeColor="text1"/>
                <w:sz w:val="28"/>
                <w:szCs w:val="28"/>
                <w:lang w:val="it-IT" w:eastAsia="ru-RU"/>
              </w:rPr>
              <w:lastRenderedPageBreak/>
              <w:t>Numărul de identificare de stat, care reprezintă şi codul fiscal al persoanei juridice înregistrate, se indică pe foaia de titlu a actelor de constituire.</w:t>
            </w:r>
          </w:p>
          <w:p w14:paraId="75EAE1B9" w14:textId="77777777" w:rsidR="00123B32" w:rsidRPr="00E47E0F" w:rsidRDefault="00123B32" w:rsidP="00123B32">
            <w:pPr>
              <w:shd w:val="clear" w:color="auto" w:fill="FFFFFF"/>
              <w:ind w:firstLine="22"/>
              <w:rPr>
                <w:color w:val="333333"/>
                <w:sz w:val="28"/>
                <w:szCs w:val="28"/>
                <w:lang w:val="it-IT" w:eastAsia="ru-RU"/>
              </w:rPr>
            </w:pPr>
            <w:r w:rsidRPr="00E47E0F">
              <w:rPr>
                <w:color w:val="333333"/>
                <w:sz w:val="28"/>
                <w:szCs w:val="28"/>
                <w:lang w:val="it-IT" w:eastAsia="ru-RU"/>
              </w:rPr>
              <w:t>(2</w:t>
            </w:r>
            <w:r w:rsidRPr="00E47E0F">
              <w:rPr>
                <w:color w:val="333333"/>
                <w:sz w:val="28"/>
                <w:szCs w:val="28"/>
                <w:vertAlign w:val="superscript"/>
                <w:lang w:val="it-IT" w:eastAsia="ru-RU"/>
              </w:rPr>
              <w:t>1</w:t>
            </w:r>
            <w:r w:rsidRPr="00E47E0F">
              <w:rPr>
                <w:color w:val="333333"/>
                <w:sz w:val="28"/>
                <w:szCs w:val="28"/>
                <w:lang w:val="it-IT" w:eastAsia="ru-RU"/>
              </w:rPr>
              <w:t>) În cadrul procedurii înregistrării de stat, organul înregistrării de stat va efectua procesul de înregistrare (luare la evidenţă) fiscală, statistică, medicală şi socială a persoanei juridice prin transmitere autorităţilor vizate, în format electronic, a datelor privind înregistrarea acesteia prevăzute la art.33 alin.(1), cu eliberarea pentru persoana juridică a înştiinţării respective.</w:t>
            </w:r>
          </w:p>
          <w:p w14:paraId="4EE279C8" w14:textId="77777777" w:rsidR="00123B32" w:rsidRPr="00E47E0F" w:rsidRDefault="00123B32" w:rsidP="00123B32">
            <w:pPr>
              <w:shd w:val="clear" w:color="auto" w:fill="FFFFFF"/>
              <w:ind w:firstLine="22"/>
              <w:rPr>
                <w:color w:val="333333"/>
                <w:sz w:val="28"/>
                <w:szCs w:val="28"/>
                <w:lang w:val="it-IT" w:eastAsia="ru-RU"/>
              </w:rPr>
            </w:pPr>
            <w:r w:rsidRPr="00E47E0F">
              <w:rPr>
                <w:color w:val="333333"/>
                <w:sz w:val="28"/>
                <w:szCs w:val="28"/>
                <w:lang w:val="it-IT" w:eastAsia="ru-RU"/>
              </w:rPr>
              <w:t>(3) Persoana juridică se consideră înregistrată la data adoptării deciziei de înregistrare.</w:t>
            </w:r>
          </w:p>
          <w:p w14:paraId="6166C5FF" w14:textId="77777777" w:rsidR="00123B32" w:rsidRPr="00E47E0F" w:rsidRDefault="00123B32" w:rsidP="00123B32">
            <w:pPr>
              <w:shd w:val="clear" w:color="auto" w:fill="FFFFFF"/>
              <w:ind w:firstLine="22"/>
              <w:rPr>
                <w:color w:val="333333"/>
                <w:sz w:val="28"/>
                <w:szCs w:val="28"/>
                <w:lang w:val="it-IT" w:eastAsia="ru-RU"/>
              </w:rPr>
            </w:pPr>
            <w:r w:rsidRPr="00E47E0F">
              <w:rPr>
                <w:color w:val="333333"/>
                <w:sz w:val="28"/>
                <w:szCs w:val="28"/>
                <w:lang w:val="it-IT" w:eastAsia="ru-RU"/>
              </w:rPr>
              <w:t>(4) După înregistrare, organul înregistrării de stat publică în Buletinul electronic informaţii despre persoana juridică înregistrată, care cuprind: denumirea persoanei juridice, forma de organizare juridică, data înregistrării, numărul de identificare de stat, sediul şi numele administratorului.</w:t>
            </w:r>
          </w:p>
          <w:p w14:paraId="07BBBD9F"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22"/>
              <w:rPr>
                <w:b/>
                <w:color w:val="000000" w:themeColor="text1"/>
                <w:sz w:val="28"/>
                <w:szCs w:val="28"/>
                <w:lang w:val="it-IT"/>
              </w:rPr>
            </w:pPr>
          </w:p>
        </w:tc>
        <w:tc>
          <w:tcPr>
            <w:tcW w:w="1678" w:type="pct"/>
            <w:tcMar>
              <w:top w:w="0" w:type="dxa"/>
              <w:left w:w="108" w:type="dxa"/>
              <w:bottom w:w="0" w:type="dxa"/>
              <w:right w:w="108" w:type="dxa"/>
            </w:tcMar>
          </w:tcPr>
          <w:p w14:paraId="4866254C"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 xml:space="preserve">12. </w:t>
            </w:r>
            <w:r w:rsidRPr="00E47E0F">
              <w:rPr>
                <w:color w:val="000000" w:themeColor="text1"/>
                <w:sz w:val="28"/>
                <w:szCs w:val="28"/>
                <w:lang w:val="it-IT"/>
              </w:rPr>
              <w:t xml:space="preserve">Articolul 11: </w:t>
            </w:r>
          </w:p>
          <w:p w14:paraId="11B1B8B7"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alineatul (1) va avea următorul conținut:</w:t>
            </w:r>
          </w:p>
          <w:p w14:paraId="6A0811BB"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„(1) Registratorul îndeplinește următoarele atribuții:</w:t>
            </w:r>
          </w:p>
          <w:p w14:paraId="529D1730"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a) verifică cererile și documentele depuse pentru înregistrare în vederea corespunderii acestora cerințelor stabilite de lege, inclusiv:</w:t>
            </w:r>
          </w:p>
          <w:p w14:paraId="6F8F679F"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verifică identitatea solicitanților persoane fizice sau, după caz, ale reprezentanților legali ai solicitanților persoane juridice, ale reprezentanților acestora, precum și ale altor persoane ale căror date de identificare conform legii se înregistrează în Registrul de stat (membri ai organelor, asociații etc.);</w:t>
            </w:r>
          </w:p>
          <w:p w14:paraId="6B874122"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verifică faptul că solicitanții au capacitatea juridică necesară și, după caz, că reprezentanții lor au capacitatea juridică necesară și împuternicirile de a reprezenta solicitanții în procesul de înregistrare de stat;</w:t>
            </w:r>
          </w:p>
          <w:p w14:paraId="3EDAB7A7"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 după caz, verifică conformarea cu cerințele legale privind utilizarea de către solicitanți a serviciilor de încredere, în </w:t>
            </w:r>
            <w:r w:rsidRPr="00E47E0F">
              <w:rPr>
                <w:color w:val="000000" w:themeColor="text1"/>
                <w:sz w:val="28"/>
                <w:szCs w:val="28"/>
                <w:lang w:val="it-IT"/>
              </w:rPr>
              <w:lastRenderedPageBreak/>
              <w:t>condițiile Legii nr. 124/2022 privind identificarea electronică și serviciile de încredere;</w:t>
            </w:r>
          </w:p>
          <w:p w14:paraId="67C456B6" w14:textId="27F30685"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verifică legalitatea obiectului</w:t>
            </w:r>
            <w:r w:rsidR="00C97E92">
              <w:rPr>
                <w:color w:val="000000" w:themeColor="text1"/>
                <w:sz w:val="28"/>
                <w:szCs w:val="28"/>
                <w:lang w:val="it-IT"/>
              </w:rPr>
              <w:t xml:space="preserve"> (genului)</w:t>
            </w:r>
            <w:r w:rsidRPr="00E47E0F">
              <w:rPr>
                <w:color w:val="000000" w:themeColor="text1"/>
                <w:sz w:val="28"/>
                <w:szCs w:val="28"/>
                <w:lang w:val="it-IT"/>
              </w:rPr>
              <w:t xml:space="preserve"> de activitate supus înregistrării;</w:t>
            </w:r>
          </w:p>
          <w:p w14:paraId="723F642C"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verifică, conform art. 12</w:t>
            </w:r>
            <w:r w:rsidRPr="00E47E0F">
              <w:rPr>
                <w:color w:val="000000" w:themeColor="text1"/>
                <w:sz w:val="28"/>
                <w:szCs w:val="28"/>
                <w:vertAlign w:val="superscript"/>
                <w:lang w:val="it-IT"/>
              </w:rPr>
              <w:t>1</w:t>
            </w:r>
            <w:r w:rsidRPr="00E47E0F">
              <w:rPr>
                <w:color w:val="000000" w:themeColor="text1"/>
                <w:sz w:val="28"/>
                <w:szCs w:val="28"/>
                <w:lang w:val="it-IT"/>
              </w:rPr>
              <w:t>, faptul că nu există o interdicție care se opune efectuării înregistrării solicitate;</w:t>
            </w:r>
          </w:p>
          <w:p w14:paraId="04F2E6F2" w14:textId="006135C1"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b) în măsura posibilă, obține avizele și informațiile necesare pentru înregistrare de la autoritățile publice prin intermediul </w:t>
            </w:r>
            <w:r w:rsidR="00C401A7" w:rsidRPr="00C401A7">
              <w:rPr>
                <w:color w:val="000000" w:themeColor="text1"/>
                <w:sz w:val="28"/>
                <w:szCs w:val="28"/>
                <w:lang w:val="it-IT"/>
              </w:rPr>
              <w:t>platformei guvernamentale de interoperabilitate MConnect</w:t>
            </w:r>
            <w:r w:rsidRPr="00E47E0F">
              <w:rPr>
                <w:color w:val="000000" w:themeColor="text1"/>
                <w:sz w:val="28"/>
                <w:szCs w:val="28"/>
                <w:lang w:val="it-IT"/>
              </w:rPr>
              <w:t xml:space="preserve">; </w:t>
            </w:r>
          </w:p>
          <w:p w14:paraId="7592883C"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în termenul stabilit la art. 5, adoptă decizia de înregistrare sau decizia motivată de refuz al înregistrării.”;</w:t>
            </w:r>
          </w:p>
          <w:p w14:paraId="2A69D43C"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se completează cu alineatul (1</w:t>
            </w:r>
            <w:r w:rsidRPr="00E47E0F">
              <w:rPr>
                <w:color w:val="000000" w:themeColor="text1"/>
                <w:sz w:val="28"/>
                <w:szCs w:val="28"/>
                <w:vertAlign w:val="superscript"/>
                <w:lang w:val="it-IT"/>
              </w:rPr>
              <w:t>2</w:t>
            </w:r>
            <w:r w:rsidRPr="00E47E0F">
              <w:rPr>
                <w:color w:val="000000" w:themeColor="text1"/>
                <w:sz w:val="28"/>
                <w:szCs w:val="28"/>
                <w:lang w:val="it-IT"/>
              </w:rPr>
              <w:t>) cu următorul cuprins:</w:t>
            </w:r>
          </w:p>
          <w:p w14:paraId="38FFDE42" w14:textId="7F7E2DC9" w:rsidR="00123B32"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w:t>
            </w:r>
            <w:r w:rsidRPr="00E47E0F">
              <w:rPr>
                <w:color w:val="000000" w:themeColor="text1"/>
                <w:sz w:val="28"/>
                <w:szCs w:val="28"/>
                <w:vertAlign w:val="superscript"/>
                <w:lang w:val="it-IT"/>
              </w:rPr>
              <w:t>2</w:t>
            </w:r>
            <w:r w:rsidRPr="00E47E0F">
              <w:rPr>
                <w:color w:val="000000" w:themeColor="text1"/>
                <w:sz w:val="28"/>
                <w:szCs w:val="28"/>
                <w:lang w:val="it-IT"/>
              </w:rPr>
              <w:t xml:space="preserve">) În cazul în care se constată că cererea de înregistrare nu corespunde cerințelor legale sau că setul de documente depuse în susținerea acesteia este incomplet prin neprezentarea tuturor documentelor prevăzute de lege, registratorul, în conformitate cu prevederile Codului administrativ nr. 116/2018, dispune suspendarea procedurii administrative și </w:t>
            </w:r>
            <w:r w:rsidRPr="00E47E0F">
              <w:rPr>
                <w:color w:val="000000" w:themeColor="text1"/>
                <w:sz w:val="28"/>
                <w:szCs w:val="28"/>
                <w:lang w:val="it-IT"/>
              </w:rPr>
              <w:lastRenderedPageBreak/>
              <w:t>acordă solicitantului, prin notificare, un termen, care trebuie să fie rezonabil, în vederea remedierii sau completării, indicând motivele suspendării și măsurile de remediere sau completare așteptate de la solicitant. În cazul neîndeplinirii de către solicitant a măsurilor justificate stabilite în notificare în termenul fixat, registratorul adoptă decizia motivată de refuz al înregistrării.”</w:t>
            </w:r>
          </w:p>
          <w:p w14:paraId="0B688493" w14:textId="77777777" w:rsidR="00096D78" w:rsidRPr="00096D78" w:rsidRDefault="00096D78" w:rsidP="00096D78">
            <w:pPr>
              <w:tabs>
                <w:tab w:val="left" w:pos="284"/>
                <w:tab w:val="left" w:pos="426"/>
                <w:tab w:val="left" w:pos="5387"/>
              </w:tabs>
              <w:spacing w:line="276" w:lineRule="auto"/>
              <w:ind w:firstLine="0"/>
              <w:rPr>
                <w:color w:val="000000" w:themeColor="text1"/>
                <w:sz w:val="28"/>
                <w:szCs w:val="28"/>
                <w:lang w:val="it-IT"/>
              </w:rPr>
            </w:pPr>
            <w:r w:rsidRPr="00096D78">
              <w:rPr>
                <w:color w:val="000000" w:themeColor="text1"/>
                <w:sz w:val="28"/>
                <w:szCs w:val="28"/>
                <w:lang w:val="it-IT"/>
              </w:rPr>
              <w:t>la alineatul (2), cuvintele „și a fost luată la evidență de către Serviciul Fiscal de Stat” se exclud;</w:t>
            </w:r>
          </w:p>
          <w:p w14:paraId="056EA878" w14:textId="3A0572BD" w:rsidR="00096D78" w:rsidRPr="00E47E0F" w:rsidRDefault="00096D78" w:rsidP="00096D78">
            <w:pPr>
              <w:tabs>
                <w:tab w:val="left" w:pos="284"/>
                <w:tab w:val="left" w:pos="426"/>
                <w:tab w:val="left" w:pos="5387"/>
              </w:tabs>
              <w:spacing w:line="276" w:lineRule="auto"/>
              <w:ind w:firstLine="0"/>
              <w:rPr>
                <w:color w:val="000000" w:themeColor="text1"/>
                <w:sz w:val="28"/>
                <w:szCs w:val="28"/>
                <w:lang w:val="it-IT"/>
              </w:rPr>
            </w:pPr>
            <w:r w:rsidRPr="00096D78">
              <w:rPr>
                <w:color w:val="000000" w:themeColor="text1"/>
                <w:sz w:val="28"/>
                <w:szCs w:val="28"/>
                <w:lang w:val="it-IT"/>
              </w:rPr>
              <w:t>alineatul (2</w:t>
            </w:r>
            <w:r w:rsidRPr="00096D78">
              <w:rPr>
                <w:color w:val="000000" w:themeColor="text1"/>
                <w:sz w:val="28"/>
                <w:szCs w:val="28"/>
                <w:vertAlign w:val="superscript"/>
                <w:lang w:val="it-IT"/>
              </w:rPr>
              <w:t>1</w:t>
            </w:r>
            <w:r w:rsidRPr="00096D78">
              <w:rPr>
                <w:color w:val="000000" w:themeColor="text1"/>
                <w:sz w:val="28"/>
                <w:szCs w:val="28"/>
                <w:lang w:val="it-IT"/>
              </w:rPr>
              <w:t>) se abrogă.</w:t>
            </w:r>
          </w:p>
          <w:p w14:paraId="4AFE695C"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la alineatul (4), după cuvintele „Buletinul electronic” se introduce cuvintele „pe cheltuiala solicitantului”.</w:t>
            </w:r>
          </w:p>
          <w:p w14:paraId="1D1CD108"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1036A915" w14:textId="77777777" w:rsidR="00123B32" w:rsidRPr="00BF5B33" w:rsidRDefault="00123B32" w:rsidP="00123B32">
            <w:pPr>
              <w:tabs>
                <w:tab w:val="left" w:pos="284"/>
              </w:tabs>
              <w:spacing w:line="276" w:lineRule="auto"/>
              <w:ind w:firstLine="26"/>
              <w:rPr>
                <w:color w:val="000000" w:themeColor="text1"/>
                <w:sz w:val="28"/>
                <w:szCs w:val="28"/>
                <w:lang w:val="ro-RO"/>
              </w:rPr>
            </w:pPr>
            <w:r w:rsidRPr="00E47E0F">
              <w:rPr>
                <w:b/>
                <w:bCs/>
                <w:color w:val="000000" w:themeColor="text1"/>
                <w:sz w:val="28"/>
                <w:szCs w:val="28"/>
                <w:lang w:val="it-IT"/>
              </w:rPr>
              <w:lastRenderedPageBreak/>
              <w:t>Articolul 11.</w:t>
            </w:r>
            <w:r w:rsidRPr="00E47E0F">
              <w:rPr>
                <w:color w:val="000000" w:themeColor="text1"/>
                <w:sz w:val="28"/>
                <w:szCs w:val="28"/>
                <w:lang w:val="it-IT"/>
              </w:rPr>
              <w:t> Procedura înregistrării</w:t>
            </w:r>
          </w:p>
          <w:p w14:paraId="1C015543" w14:textId="3706C912"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 xml:space="preserve">(1) Registratorul îndeplinește următoarele atribuții: </w:t>
            </w:r>
          </w:p>
          <w:p w14:paraId="7A309B84" w14:textId="2293571D"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a) verifică cererile și documentele depuse pentru înregistrare în vederea corespunderii acestora cerințelor stabilite de lege, inclusiv:</w:t>
            </w:r>
          </w:p>
          <w:p w14:paraId="35CB0F4A" w14:textId="77777777"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 verifică identitatea solicitanților persoane fizice sau, după caz, ale reprezentanților legali ai solicitanților persoane juridice, ale reprezentanților acestora, precum și ale altor persoane ale căror date de identificare conform legii se înregistrează în Registrul de stat (membri ai organelor, asociații etc.);</w:t>
            </w:r>
          </w:p>
          <w:p w14:paraId="4A1658EF" w14:textId="77777777"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 verifică faptul că solicitanții au capacitatea juridică necesară și, după caz, că reprezentanții lor au capacitatea juridică necesară și împuternicirile de a reprezenta solicitanții în procesul de înregistrare de stat;</w:t>
            </w:r>
          </w:p>
          <w:p w14:paraId="565E9480" w14:textId="77777777"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 xml:space="preserve">- după caz, verifică conformarea cu cerințele legale privind utilizarea de către solicitanți a serviciilor de </w:t>
            </w:r>
            <w:r w:rsidRPr="00E47E0F">
              <w:rPr>
                <w:b/>
                <w:color w:val="000000" w:themeColor="text1"/>
                <w:sz w:val="28"/>
                <w:szCs w:val="28"/>
                <w:lang w:val="it-IT"/>
              </w:rPr>
              <w:lastRenderedPageBreak/>
              <w:t>încredere, în condiţiile Legii nr. 124/2022 privind identificarea electronică şi serviciile de încredere;</w:t>
            </w:r>
          </w:p>
          <w:p w14:paraId="0573DDE0" w14:textId="7874C831"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 xml:space="preserve">- verifică legalitatea obiectului </w:t>
            </w:r>
            <w:r w:rsidR="008E578E">
              <w:rPr>
                <w:b/>
                <w:color w:val="000000" w:themeColor="text1"/>
                <w:sz w:val="28"/>
                <w:szCs w:val="28"/>
                <w:lang w:val="it-IT"/>
              </w:rPr>
              <w:t xml:space="preserve">(genului) </w:t>
            </w:r>
            <w:r w:rsidRPr="00E47E0F">
              <w:rPr>
                <w:b/>
                <w:color w:val="000000" w:themeColor="text1"/>
                <w:sz w:val="28"/>
                <w:szCs w:val="28"/>
                <w:lang w:val="it-IT"/>
              </w:rPr>
              <w:t>de activitate supus înregistrării;</w:t>
            </w:r>
          </w:p>
          <w:p w14:paraId="49139904" w14:textId="77777777"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 verifică, conform art. 12</w:t>
            </w:r>
            <w:r w:rsidRPr="00E47E0F">
              <w:rPr>
                <w:b/>
                <w:color w:val="000000" w:themeColor="text1"/>
                <w:sz w:val="28"/>
                <w:szCs w:val="28"/>
                <w:vertAlign w:val="superscript"/>
                <w:lang w:val="it-IT"/>
              </w:rPr>
              <w:t>1</w:t>
            </w:r>
            <w:r w:rsidRPr="00E47E0F">
              <w:rPr>
                <w:b/>
                <w:color w:val="000000" w:themeColor="text1"/>
                <w:sz w:val="28"/>
                <w:szCs w:val="28"/>
                <w:lang w:val="it-IT"/>
              </w:rPr>
              <w:t>, faptul că nu există o interdicție care se opune efectuării înregistrării solicitate;</w:t>
            </w:r>
          </w:p>
          <w:p w14:paraId="0FE2029A" w14:textId="4C18985E"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 xml:space="preserve">b) în măsura posibilă, obține avizele și informațiile necesare pentru înregistrare de la autoritățile publice prin intermediul </w:t>
            </w:r>
            <w:r w:rsidR="00C401A7" w:rsidRPr="00C401A7">
              <w:rPr>
                <w:b/>
                <w:color w:val="000000" w:themeColor="text1"/>
                <w:sz w:val="28"/>
                <w:szCs w:val="28"/>
                <w:lang w:val="it-IT"/>
              </w:rPr>
              <w:t>platformei guvernamentale de interoperabilitate MConnect</w:t>
            </w:r>
            <w:r w:rsidRPr="00E47E0F">
              <w:rPr>
                <w:b/>
                <w:color w:val="000000" w:themeColor="text1"/>
                <w:sz w:val="28"/>
                <w:szCs w:val="28"/>
                <w:lang w:val="it-IT"/>
              </w:rPr>
              <w:t xml:space="preserve">; </w:t>
            </w:r>
          </w:p>
          <w:p w14:paraId="6C8A80BF" w14:textId="77777777" w:rsidR="00123B32" w:rsidRPr="00E47E0F"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t>c) în termenul stabilit la art. 5, adoptă decizia de înregistrare sau decizia motivată de refuz al înregistrării.</w:t>
            </w:r>
          </w:p>
          <w:p w14:paraId="5DA75A83" w14:textId="77777777" w:rsidR="00123B32" w:rsidRPr="00E47E0F" w:rsidRDefault="00123B32" w:rsidP="00123B32">
            <w:pPr>
              <w:shd w:val="clear" w:color="auto" w:fill="FFFFFF"/>
              <w:tabs>
                <w:tab w:val="left" w:pos="284"/>
              </w:tabs>
              <w:spacing w:line="276" w:lineRule="auto"/>
              <w:ind w:firstLine="26"/>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În cazul în care la examinarea cererii depuse pentru înregistrarea online apar suspiciuni rezonabile de fals cu privire la identitatea solicitantului, a reprezentantului acestuia sau a oricărei alte persoane indicate în cerere, a căror identitate este verificată în procedura de înregistrare, registratorul </w:t>
            </w:r>
            <w:r w:rsidRPr="00E47E0F">
              <w:rPr>
                <w:b/>
                <w:strike/>
                <w:color w:val="000000" w:themeColor="text1"/>
                <w:sz w:val="28"/>
                <w:szCs w:val="28"/>
                <w:lang w:val="it-IT" w:eastAsia="ru-RU"/>
              </w:rPr>
              <w:t>în domeniul înregistrării de stat</w:t>
            </w:r>
            <w:r w:rsidRPr="00E47E0F">
              <w:rPr>
                <w:color w:val="000000" w:themeColor="text1"/>
                <w:sz w:val="28"/>
                <w:szCs w:val="28"/>
                <w:lang w:val="it-IT" w:eastAsia="ru-RU"/>
              </w:rPr>
              <w:t xml:space="preserve"> solicită prezența fizică a acestora.</w:t>
            </w:r>
          </w:p>
          <w:p w14:paraId="1B3B2DBB" w14:textId="37EECFEA" w:rsidR="00123B32" w:rsidRPr="00BF5B33" w:rsidRDefault="00123B32" w:rsidP="00123B32">
            <w:pPr>
              <w:tabs>
                <w:tab w:val="left" w:pos="284"/>
              </w:tabs>
              <w:spacing w:line="276" w:lineRule="auto"/>
              <w:ind w:firstLine="26"/>
              <w:rPr>
                <w:b/>
                <w:color w:val="000000" w:themeColor="text1"/>
                <w:sz w:val="28"/>
                <w:szCs w:val="28"/>
                <w:lang w:val="it-IT"/>
              </w:rPr>
            </w:pPr>
            <w:r w:rsidRPr="00E47E0F">
              <w:rPr>
                <w:b/>
                <w:color w:val="000000" w:themeColor="text1"/>
                <w:sz w:val="28"/>
                <w:szCs w:val="28"/>
                <w:lang w:val="it-IT"/>
              </w:rPr>
              <w:lastRenderedPageBreak/>
              <w:t>(1</w:t>
            </w:r>
            <w:r w:rsidRPr="00E47E0F">
              <w:rPr>
                <w:b/>
                <w:color w:val="000000" w:themeColor="text1"/>
                <w:sz w:val="28"/>
                <w:szCs w:val="28"/>
                <w:vertAlign w:val="superscript"/>
                <w:lang w:val="it-IT"/>
              </w:rPr>
              <w:t>2</w:t>
            </w:r>
            <w:r w:rsidRPr="00E47E0F">
              <w:rPr>
                <w:b/>
                <w:color w:val="000000" w:themeColor="text1"/>
                <w:sz w:val="28"/>
                <w:szCs w:val="28"/>
                <w:lang w:val="it-IT"/>
              </w:rPr>
              <w:t>) În cazul în care se constată că cererea de înregistrare nu corespunde cerințelor legale sau că setul de documente depuse în susținerea acesteia este incomplet prin neprezentarea tuturor documentelor prevăzute de lege, registratorul, în conformitate cu prevederile Codului administrativ nr. 116/2018, dispune suspendarea procedurii administrative și acordă solicitantului, prin notificare, un termen, care trebuie să fie rezonabil, în vederea remedierii sau completării, indicând motivele suspendării și măsurile de remediere sau completare așteptate de la solicitant. În cazul neîndeplinirii de către solicitant a măsurilor justificate stabilite în notificare în termenul fixat, registratorul adoptă decizia motivată de refuz al înregistrării.</w:t>
            </w:r>
          </w:p>
          <w:p w14:paraId="485630C1" w14:textId="77777777" w:rsidR="00123B32" w:rsidRPr="00BF5B33" w:rsidRDefault="00123B32" w:rsidP="00123B32">
            <w:pPr>
              <w:tabs>
                <w:tab w:val="left" w:pos="284"/>
              </w:tabs>
              <w:spacing w:line="276" w:lineRule="auto"/>
              <w:ind w:firstLine="26"/>
              <w:rPr>
                <w:color w:val="000000" w:themeColor="text1"/>
                <w:sz w:val="28"/>
                <w:szCs w:val="28"/>
                <w:lang w:val="ro-RO"/>
              </w:rPr>
            </w:pPr>
            <w:r w:rsidRPr="00E47E0F">
              <w:rPr>
                <w:color w:val="000000" w:themeColor="text1"/>
                <w:sz w:val="28"/>
                <w:szCs w:val="28"/>
                <w:lang w:val="it-IT"/>
              </w:rPr>
              <w:t xml:space="preserve">(2) Persoanei juridice i se atribuie, la înregistrare, un număr de identificare de stat (IDNO) ce atestă că persoana a fost înscrisă în Registrul de stat </w:t>
            </w:r>
            <w:r w:rsidRPr="00E00E45">
              <w:rPr>
                <w:b/>
                <w:bCs/>
                <w:strike/>
                <w:color w:val="000000" w:themeColor="text1"/>
                <w:sz w:val="28"/>
                <w:szCs w:val="28"/>
                <w:lang w:val="it-IT"/>
              </w:rPr>
              <w:t>și a fost luată la evidență de către Serviciul Fiscal de Stat</w:t>
            </w:r>
            <w:r w:rsidRPr="00E47E0F">
              <w:rPr>
                <w:color w:val="000000" w:themeColor="text1"/>
                <w:sz w:val="28"/>
                <w:szCs w:val="28"/>
                <w:lang w:val="it-IT"/>
              </w:rPr>
              <w:t xml:space="preserve">. Numărul de identificare de stat, care </w:t>
            </w:r>
            <w:r w:rsidRPr="00E47E0F">
              <w:rPr>
                <w:color w:val="000000" w:themeColor="text1"/>
                <w:sz w:val="28"/>
                <w:szCs w:val="28"/>
                <w:lang w:val="it-IT"/>
              </w:rPr>
              <w:lastRenderedPageBreak/>
              <w:t>reprezintă și codul fiscal al persoanei juridice înregistrate, se indică pe foaia de titlu a actelor de constituire.</w:t>
            </w:r>
          </w:p>
          <w:p w14:paraId="3CE66F57" w14:textId="77777777" w:rsidR="00123B32" w:rsidRPr="00630EB7" w:rsidRDefault="00123B32" w:rsidP="00123B32">
            <w:pPr>
              <w:shd w:val="clear" w:color="auto" w:fill="FFFFFF"/>
              <w:ind w:firstLine="26"/>
              <w:rPr>
                <w:b/>
                <w:bCs/>
                <w:strike/>
                <w:color w:val="333333"/>
                <w:sz w:val="28"/>
                <w:szCs w:val="28"/>
                <w:lang w:val="ro-RO" w:eastAsia="ru-RU"/>
              </w:rPr>
            </w:pPr>
            <w:r w:rsidRPr="00630EB7">
              <w:rPr>
                <w:b/>
                <w:bCs/>
                <w:strike/>
                <w:color w:val="333333"/>
                <w:sz w:val="28"/>
                <w:szCs w:val="28"/>
                <w:lang w:val="ro-RO" w:eastAsia="ru-RU"/>
              </w:rPr>
              <w:t>(2</w:t>
            </w:r>
            <w:r w:rsidRPr="00630EB7">
              <w:rPr>
                <w:b/>
                <w:bCs/>
                <w:strike/>
                <w:color w:val="333333"/>
                <w:sz w:val="28"/>
                <w:szCs w:val="28"/>
                <w:vertAlign w:val="superscript"/>
                <w:lang w:val="ro-RO" w:eastAsia="ru-RU"/>
              </w:rPr>
              <w:t>1</w:t>
            </w:r>
            <w:r w:rsidRPr="00630EB7">
              <w:rPr>
                <w:b/>
                <w:bCs/>
                <w:strike/>
                <w:color w:val="333333"/>
                <w:sz w:val="28"/>
                <w:szCs w:val="28"/>
                <w:lang w:val="ro-RO" w:eastAsia="ru-RU"/>
              </w:rPr>
              <w:t>) În cadrul procedurii înregistrării de stat, organul înregistrării de stat va efectua procesul de înregistrare (luare la evidenţă) fiscală, statistică, medicală şi socială a persoanei juridice prin transmitere autorităţilor vizate, în format electronic, a datelor privind înregistrarea acesteia prevăzute la art.33 alin.(1), cu eliberarea pentru persoana juridică a înştiinţării respective.</w:t>
            </w:r>
          </w:p>
          <w:p w14:paraId="6F4A2C2D" w14:textId="77777777" w:rsidR="00123B32" w:rsidRPr="00E47E0F" w:rsidRDefault="00123B32" w:rsidP="00123B32">
            <w:pPr>
              <w:shd w:val="clear" w:color="auto" w:fill="FFFFFF"/>
              <w:ind w:firstLine="26"/>
              <w:rPr>
                <w:color w:val="333333"/>
                <w:sz w:val="28"/>
                <w:szCs w:val="28"/>
                <w:lang w:val="it-IT" w:eastAsia="ru-RU"/>
              </w:rPr>
            </w:pPr>
            <w:r w:rsidRPr="00E47E0F">
              <w:rPr>
                <w:color w:val="333333"/>
                <w:sz w:val="28"/>
                <w:szCs w:val="28"/>
                <w:lang w:val="it-IT" w:eastAsia="ru-RU"/>
              </w:rPr>
              <w:t>(3) Persoana juridică se consideră înregistrată la data adoptării deciziei de înregistrare.</w:t>
            </w:r>
          </w:p>
          <w:p w14:paraId="0B8DB6CF" w14:textId="3B794561" w:rsidR="00123B32" w:rsidRPr="00E47E0F" w:rsidRDefault="00123B32" w:rsidP="00123B32">
            <w:pPr>
              <w:shd w:val="clear" w:color="auto" w:fill="FFFFFF"/>
              <w:ind w:firstLine="26"/>
              <w:rPr>
                <w:color w:val="333333"/>
                <w:sz w:val="28"/>
                <w:szCs w:val="28"/>
                <w:lang w:val="it-IT" w:eastAsia="ru-RU"/>
              </w:rPr>
            </w:pPr>
            <w:r w:rsidRPr="00E47E0F">
              <w:rPr>
                <w:color w:val="333333"/>
                <w:sz w:val="28"/>
                <w:szCs w:val="28"/>
                <w:lang w:val="it-IT" w:eastAsia="ru-RU"/>
              </w:rPr>
              <w:t xml:space="preserve">(4) După înregistrare, organul înregistrării de stat publică în Buletinul electronic </w:t>
            </w:r>
            <w:r w:rsidRPr="00E47E0F">
              <w:rPr>
                <w:b/>
                <w:color w:val="333333"/>
                <w:sz w:val="28"/>
                <w:szCs w:val="28"/>
                <w:lang w:val="it-IT" w:eastAsia="ru-RU"/>
              </w:rPr>
              <w:t>pe cheltuiala solicitantului</w:t>
            </w:r>
            <w:r w:rsidRPr="00E47E0F">
              <w:rPr>
                <w:color w:val="333333"/>
                <w:sz w:val="28"/>
                <w:szCs w:val="28"/>
                <w:lang w:val="it-IT" w:eastAsia="ru-RU"/>
              </w:rPr>
              <w:t xml:space="preserve"> informaţii despre persoana juridică înregistrată, care cuprind: denumirea persoanei juridice, forma de organizare juridică, data înregistrării, numărul de identificare de stat, sediul şi numele administratorului.</w:t>
            </w:r>
          </w:p>
          <w:p w14:paraId="758BD4E1"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26"/>
              <w:rPr>
                <w:b/>
                <w:color w:val="000000" w:themeColor="text1"/>
                <w:sz w:val="28"/>
                <w:szCs w:val="28"/>
                <w:lang w:val="it-IT"/>
              </w:rPr>
            </w:pPr>
          </w:p>
        </w:tc>
      </w:tr>
      <w:tr w:rsidR="00123B32" w:rsidRPr="005E7E27" w14:paraId="2455D388" w14:textId="77777777" w:rsidTr="006908CD">
        <w:trPr>
          <w:jc w:val="center"/>
        </w:trPr>
        <w:tc>
          <w:tcPr>
            <w:tcW w:w="1674" w:type="pct"/>
            <w:tcMar>
              <w:top w:w="0" w:type="dxa"/>
              <w:left w:w="108" w:type="dxa"/>
              <w:bottom w:w="0" w:type="dxa"/>
              <w:right w:w="108" w:type="dxa"/>
            </w:tcMar>
          </w:tcPr>
          <w:p w14:paraId="62DADE20" w14:textId="61BDF282"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12.</w:t>
            </w:r>
            <w:r w:rsidRPr="00E47E0F">
              <w:rPr>
                <w:color w:val="000000" w:themeColor="text1"/>
                <w:sz w:val="28"/>
                <w:szCs w:val="28"/>
                <w:lang w:val="it-IT" w:eastAsia="ru-RU"/>
              </w:rPr>
              <w:t> Înregistrarea sucursalelor persoanelor juridice</w:t>
            </w:r>
          </w:p>
          <w:p w14:paraId="01885C0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 Sucursalele persoanelor juridice se înregistrează cu condiţia indicării în actele de constituire ale persoanei juridice a datelor cu privire la crearea, denumirea şi sediul acestora.</w:t>
            </w:r>
          </w:p>
          <w:p w14:paraId="673F295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Sucursalele persoanelor juridice se înregistrează fără atribuirea statutului de persoană juridică. Procedura înregistrării sucursalelor persoanelor juridice străine este similară procedurii înregistrării persoanelor juridice autohtone, cu particularităţile specificate în Codul civil.</w:t>
            </w:r>
          </w:p>
          <w:p w14:paraId="7D21122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Pentru înregistrarea sucursalelor persoanelor juridice autohtone se depun următoarele documente:</w:t>
            </w:r>
          </w:p>
          <w:p w14:paraId="78C1F53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cererea de înregistrare, conform modelului aprobat de organul înregistrării de stat;</w:t>
            </w:r>
          </w:p>
          <w:p w14:paraId="43E884C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hotărârea organului competent al persoanei juridice, care va conţine date cu privire la crearea sucursalei, la aprobarea regulamentului acesteia şi la desemnarea administratorului;</w:t>
            </w:r>
          </w:p>
          <w:p w14:paraId="4A3A019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regulamentul sucursalei, care trebuie să conțină următoarele date:</w:t>
            </w:r>
          </w:p>
          <w:p w14:paraId="2E5B9BA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 sediul (adresa poştală, numărul de telefon/fax, adresa de e-mail) al sucursalei;</w:t>
            </w:r>
          </w:p>
          <w:p w14:paraId="0B7020E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 genurile de activitate desfășurate de sucursală;</w:t>
            </w:r>
          </w:p>
          <w:p w14:paraId="67ABFF3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denumirea și forma juridică de organizare a persoanei juridice, denumirea sucursalei, dacă aceasta este diferită de cea a persoanei juridice.</w:t>
            </w:r>
          </w:p>
          <w:p w14:paraId="4C6A8FA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 </w:t>
            </w:r>
            <w:r w:rsidRPr="00E47E0F">
              <w:rPr>
                <w:i/>
                <w:iCs/>
                <w:color w:val="000000" w:themeColor="text1"/>
                <w:sz w:val="28"/>
                <w:szCs w:val="28"/>
                <w:lang w:val="it-IT" w:eastAsia="ru-RU"/>
              </w:rPr>
              <w:t>abrogată;</w:t>
            </w:r>
          </w:p>
          <w:p w14:paraId="2F16267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w:t>
            </w:r>
            <w:r w:rsidRPr="00E47E0F">
              <w:rPr>
                <w:i/>
                <w:iCs/>
                <w:color w:val="000000" w:themeColor="text1"/>
                <w:sz w:val="28"/>
                <w:szCs w:val="28"/>
                <w:lang w:val="it-IT" w:eastAsia="ru-RU"/>
              </w:rPr>
              <w:t> - abrogată;</w:t>
            </w:r>
          </w:p>
          <w:p w14:paraId="7FCE04B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w:t>
            </w:r>
            <w:r w:rsidRPr="00E47E0F">
              <w:rPr>
                <w:i/>
                <w:iCs/>
                <w:color w:val="000000" w:themeColor="text1"/>
                <w:sz w:val="28"/>
                <w:szCs w:val="28"/>
                <w:lang w:val="it-IT" w:eastAsia="ru-RU"/>
              </w:rPr>
              <w:t> - abrogată;</w:t>
            </w:r>
          </w:p>
          <w:p w14:paraId="1D987CE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alte acte sau avize prevăzute de legislație, necesare pentru înregistrarea de stat.</w:t>
            </w:r>
          </w:p>
          <w:p w14:paraId="7DFCBD9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Pentru înregistrarea sucursalelor persoanelor juridice străine, pe lângă documentul prevăzut la alin. (3) lit. b), se depun următoarele documente:</w:t>
            </w:r>
          </w:p>
          <w:p w14:paraId="6402974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regulamentul sucursalei, care trebuie să conțină următoarele date:</w:t>
            </w:r>
          </w:p>
          <w:p w14:paraId="52738DE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denumirea sucursalei, sediul acesteia (adresa poștală), numărul de telefon/fax, adresa electronică, genurile de activitate desfășurate de sucursală;</w:t>
            </w:r>
          </w:p>
          <w:p w14:paraId="3618FAA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denumirea, forma juridică de organizare, sediul, genurile de activitate și mărimea capitalului social al persoanei juridice străine;</w:t>
            </w:r>
          </w:p>
          <w:p w14:paraId="77553AB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 mențiunea privind legislația statului sub incidența căreia se află persoana juridică străină;</w:t>
            </w:r>
          </w:p>
          <w:p w14:paraId="1BBACBC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copia actului de constituire a persoanei juridice străine;</w:t>
            </w:r>
          </w:p>
          <w:p w14:paraId="6828AC2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extrasul din registrul în care este 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legislației naționale;</w:t>
            </w:r>
          </w:p>
          <w:p w14:paraId="7B61D8C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situația financiară a persoanei juridice străine potrivit ultimei perioade de raportare.</w:t>
            </w:r>
          </w:p>
          <w:p w14:paraId="73C5CDA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Sucursalelor persoanelor juridice autohtone li se atribuie numere de identificare de stat identice numărului de identificare de stat al persoanei juridice care le-a creat.</w:t>
            </w:r>
          </w:p>
          <w:p w14:paraId="066FD35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Sucursalelor persoanelor juridice străine li se atribuie numere de identificare de stat indiferent de numărul de identificare al persoanei juridice străine care le-a creat.</w:t>
            </w:r>
          </w:p>
          <w:p w14:paraId="194B24C9"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72CEF04F" w14:textId="77777777" w:rsidR="00123B32" w:rsidRPr="00BF5B33" w:rsidRDefault="00123B32" w:rsidP="00123B32">
            <w:pPr>
              <w:widowControl w:val="0"/>
              <w:tabs>
                <w:tab w:val="left" w:pos="284"/>
                <w:tab w:val="left" w:pos="426"/>
                <w:tab w:val="left" w:pos="993"/>
                <w:tab w:val="left" w:pos="1701"/>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 xml:space="preserve">13. </w:t>
            </w:r>
            <w:r w:rsidRPr="00E47E0F">
              <w:rPr>
                <w:color w:val="000000" w:themeColor="text1"/>
                <w:sz w:val="28"/>
                <w:szCs w:val="28"/>
                <w:lang w:val="it-IT"/>
              </w:rPr>
              <w:t xml:space="preserve">Articolul 12: </w:t>
            </w:r>
          </w:p>
          <w:p w14:paraId="07E5F6DF"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 xml:space="preserve">1) la alineatul (1) după cuvintele „Sucursalele persoanelor juridice” se completează cu cuvintele „din Republica </w:t>
            </w:r>
            <w:r w:rsidRPr="00E47E0F">
              <w:rPr>
                <w:color w:val="000000" w:themeColor="text1"/>
                <w:sz w:val="28"/>
                <w:szCs w:val="28"/>
                <w:lang w:val="it-IT"/>
              </w:rPr>
              <w:lastRenderedPageBreak/>
              <w:t>Moldova”;</w:t>
            </w:r>
          </w:p>
          <w:p w14:paraId="1C3C7958"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2) la alineatul (2), după cuvântul „înregistrării” se introduce cuvântul „sucursalelor”;</w:t>
            </w:r>
          </w:p>
          <w:p w14:paraId="0E67B304" w14:textId="77777777" w:rsidR="0074181D" w:rsidRPr="0074181D" w:rsidRDefault="0074181D" w:rsidP="0074181D">
            <w:pPr>
              <w:widowControl w:val="0"/>
              <w:tabs>
                <w:tab w:val="left" w:pos="284"/>
                <w:tab w:val="left" w:pos="426"/>
                <w:tab w:val="left" w:pos="5387"/>
              </w:tabs>
              <w:spacing w:line="276" w:lineRule="auto"/>
              <w:ind w:right="62" w:firstLine="0"/>
              <w:rPr>
                <w:color w:val="000000" w:themeColor="text1"/>
                <w:sz w:val="28"/>
                <w:szCs w:val="28"/>
                <w:lang w:val="ro-RO"/>
              </w:rPr>
            </w:pPr>
            <w:r w:rsidRPr="0074181D">
              <w:rPr>
                <w:color w:val="000000" w:themeColor="text1"/>
                <w:sz w:val="28"/>
                <w:szCs w:val="28"/>
                <w:lang w:val="ro-RO"/>
              </w:rPr>
              <w:t>3) la alineatul (3) litera c) prima liniuță, textul „/fax” se exclude;</w:t>
            </w:r>
          </w:p>
          <w:p w14:paraId="3B4B4D30" w14:textId="77777777" w:rsidR="0074181D" w:rsidRPr="0074181D" w:rsidRDefault="0074181D" w:rsidP="0074181D">
            <w:pPr>
              <w:widowControl w:val="0"/>
              <w:tabs>
                <w:tab w:val="left" w:pos="284"/>
                <w:tab w:val="left" w:pos="426"/>
                <w:tab w:val="left" w:pos="5387"/>
              </w:tabs>
              <w:spacing w:line="276" w:lineRule="auto"/>
              <w:ind w:right="62" w:firstLine="0"/>
              <w:rPr>
                <w:color w:val="000000" w:themeColor="text1"/>
                <w:sz w:val="28"/>
                <w:szCs w:val="28"/>
                <w:lang w:val="ro-RO"/>
              </w:rPr>
            </w:pPr>
            <w:r w:rsidRPr="0074181D">
              <w:rPr>
                <w:color w:val="000000" w:themeColor="text1"/>
                <w:sz w:val="28"/>
                <w:szCs w:val="28"/>
                <w:lang w:val="ro-RO"/>
              </w:rPr>
              <w:t>4) alineatul (3</w:t>
            </w:r>
            <w:r w:rsidRPr="0074181D">
              <w:rPr>
                <w:color w:val="000000" w:themeColor="text1"/>
                <w:sz w:val="28"/>
                <w:szCs w:val="28"/>
                <w:vertAlign w:val="superscript"/>
                <w:lang w:val="ro-RO"/>
              </w:rPr>
              <w:t>1</w:t>
            </w:r>
            <w:r w:rsidRPr="0074181D">
              <w:rPr>
                <w:color w:val="000000" w:themeColor="text1"/>
                <w:sz w:val="28"/>
                <w:szCs w:val="28"/>
                <w:lang w:val="ro-RO"/>
              </w:rPr>
              <w:t>):</w:t>
            </w:r>
          </w:p>
          <w:p w14:paraId="52DCEEC5" w14:textId="77777777" w:rsidR="0074181D" w:rsidRPr="0074181D" w:rsidRDefault="0074181D" w:rsidP="0074181D">
            <w:pPr>
              <w:widowControl w:val="0"/>
              <w:tabs>
                <w:tab w:val="left" w:pos="284"/>
                <w:tab w:val="left" w:pos="426"/>
                <w:tab w:val="left" w:pos="5387"/>
              </w:tabs>
              <w:spacing w:line="276" w:lineRule="auto"/>
              <w:ind w:right="62" w:firstLine="0"/>
              <w:rPr>
                <w:color w:val="000000" w:themeColor="text1"/>
                <w:sz w:val="28"/>
                <w:szCs w:val="28"/>
                <w:lang w:val="ro-RO"/>
              </w:rPr>
            </w:pPr>
            <w:r w:rsidRPr="0074181D">
              <w:rPr>
                <w:color w:val="000000" w:themeColor="text1"/>
                <w:sz w:val="28"/>
                <w:szCs w:val="28"/>
                <w:lang w:val="ro-RO"/>
              </w:rPr>
              <w:t>litera a):</w:t>
            </w:r>
          </w:p>
          <w:p w14:paraId="00C0EE96" w14:textId="77777777" w:rsidR="0074181D" w:rsidRPr="0074181D" w:rsidRDefault="0074181D" w:rsidP="0074181D">
            <w:pPr>
              <w:widowControl w:val="0"/>
              <w:tabs>
                <w:tab w:val="left" w:pos="284"/>
                <w:tab w:val="left" w:pos="426"/>
                <w:tab w:val="left" w:pos="5387"/>
              </w:tabs>
              <w:spacing w:line="276" w:lineRule="auto"/>
              <w:ind w:right="62" w:firstLine="0"/>
              <w:rPr>
                <w:color w:val="000000" w:themeColor="text1"/>
                <w:sz w:val="28"/>
                <w:szCs w:val="28"/>
                <w:lang w:val="ro-RO"/>
              </w:rPr>
            </w:pPr>
            <w:r w:rsidRPr="0074181D">
              <w:rPr>
                <w:color w:val="000000" w:themeColor="text1"/>
                <w:sz w:val="28"/>
                <w:szCs w:val="28"/>
                <w:lang w:val="ro-RO"/>
              </w:rPr>
              <w:t>- la prima liniuță, textul „/fax” se exclude;</w:t>
            </w:r>
          </w:p>
          <w:p w14:paraId="048D9D01" w14:textId="77777777" w:rsidR="0074181D" w:rsidRPr="0074181D" w:rsidRDefault="0074181D" w:rsidP="0074181D">
            <w:pPr>
              <w:widowControl w:val="0"/>
              <w:tabs>
                <w:tab w:val="left" w:pos="284"/>
                <w:tab w:val="left" w:pos="426"/>
                <w:tab w:val="left" w:pos="5387"/>
              </w:tabs>
              <w:spacing w:line="276" w:lineRule="auto"/>
              <w:ind w:right="62" w:firstLine="0"/>
              <w:rPr>
                <w:color w:val="000000" w:themeColor="text1"/>
                <w:sz w:val="28"/>
                <w:szCs w:val="28"/>
                <w:lang w:val="ro-RO"/>
              </w:rPr>
            </w:pPr>
            <w:r w:rsidRPr="0074181D">
              <w:rPr>
                <w:color w:val="000000" w:themeColor="text1"/>
                <w:sz w:val="28"/>
                <w:szCs w:val="28"/>
                <w:lang w:val="ro-RO"/>
              </w:rPr>
              <w:t>- la liniuța a doua, cuvintele „genurile de activitate și mărimea capitalului social” se substituie cu textul „genurile de activitate și, după caz, mărimea capitalului social”;</w:t>
            </w:r>
          </w:p>
          <w:p w14:paraId="111F2987"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la litera b), la final se completează cu textul „tradus în limba română, legalizat în modul stabilit de lege”;</w:t>
            </w:r>
          </w:p>
          <w:p w14:paraId="7388E63F"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litera d), va avea următorul conținut:</w:t>
            </w:r>
          </w:p>
          <w:p w14:paraId="65F606A8"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„d) situațiile financiare ale persoanei juridice străine potrivit ultimei perioade de raportare, traduse în limba română, legalizate în modul stabilit de lege sau certificate de un traducător autorizat.”</w:t>
            </w:r>
          </w:p>
          <w:p w14:paraId="2A6A39F8"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111E2711" w14:textId="3B1EE674"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12.</w:t>
            </w:r>
            <w:r w:rsidRPr="00E47E0F">
              <w:rPr>
                <w:color w:val="000000" w:themeColor="text1"/>
                <w:sz w:val="28"/>
                <w:szCs w:val="28"/>
                <w:lang w:val="it-IT"/>
              </w:rPr>
              <w:t> Înregistrarea sucursalelor persoanelor juridice</w:t>
            </w:r>
          </w:p>
          <w:p w14:paraId="4CCD62EF" w14:textId="766DDA9F"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 xml:space="preserve">(1) Sucursalele persoanelor juridice </w:t>
            </w:r>
            <w:r w:rsidRPr="00E47E0F">
              <w:rPr>
                <w:b/>
                <w:color w:val="000000" w:themeColor="text1"/>
                <w:sz w:val="28"/>
                <w:szCs w:val="28"/>
                <w:lang w:val="it-IT"/>
              </w:rPr>
              <w:t>din Republica Moldova</w:t>
            </w:r>
            <w:r w:rsidRPr="00E47E0F">
              <w:rPr>
                <w:color w:val="000000" w:themeColor="text1"/>
                <w:sz w:val="28"/>
                <w:szCs w:val="28"/>
                <w:lang w:val="it-IT"/>
              </w:rPr>
              <w:t xml:space="preserve"> se înregistrează cu condiția indicării în actele de constituire ale persoanei juridice a datelor cu privire la crearea, denumirea și sediul acestora. </w:t>
            </w:r>
          </w:p>
          <w:p w14:paraId="7E5947A8"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(2) Sucursalele persoanelor juridice se înregistrează fără atribuirea statutului de persoană juridică. Procedura înregistrării </w:t>
            </w:r>
            <w:r w:rsidRPr="00E47E0F">
              <w:rPr>
                <w:b/>
                <w:color w:val="000000" w:themeColor="text1"/>
                <w:sz w:val="28"/>
                <w:szCs w:val="28"/>
                <w:lang w:val="it-IT"/>
              </w:rPr>
              <w:t>sucursalelor</w:t>
            </w:r>
            <w:r w:rsidRPr="00E47E0F">
              <w:rPr>
                <w:color w:val="000000" w:themeColor="text1"/>
                <w:sz w:val="28"/>
                <w:szCs w:val="28"/>
                <w:lang w:val="it-IT"/>
              </w:rPr>
              <w:t> persoanelor juridice străine este similară procedurii înregistrării sucursalelor persoanelor juridice autohtone, cu particularitățile specificate în Codul civil.</w:t>
            </w:r>
          </w:p>
          <w:p w14:paraId="421EFA4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 Pentru înregistrarea sucursalelor persoanelor juridice autohtone se depun următoarele documente:</w:t>
            </w:r>
          </w:p>
          <w:p w14:paraId="39738421"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a) cererea de înregistrare, conform modelului aprobat de organul înregistrării de stat;</w:t>
            </w:r>
          </w:p>
          <w:p w14:paraId="1FA0AAC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b) hotărîrea organului competent al persoanei juridice, care va conține date cu privire la crearea sucursalei, la aprobarea regulamentului acesteia și la desemnarea administratorului;</w:t>
            </w:r>
          </w:p>
          <w:p w14:paraId="71C43E0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 regulamentul sucursalei, care trebuie să conțină următoarele date:</w:t>
            </w:r>
          </w:p>
          <w:p w14:paraId="108C730E"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 sediul (adresa poștală, numărul de telefon</w:t>
            </w:r>
            <w:r w:rsidRPr="004202DB">
              <w:rPr>
                <w:b/>
                <w:bCs/>
                <w:strike/>
                <w:color w:val="000000" w:themeColor="text1"/>
                <w:sz w:val="28"/>
                <w:szCs w:val="28"/>
                <w:lang w:val="it-IT"/>
              </w:rPr>
              <w:t>/fax</w:t>
            </w:r>
            <w:r w:rsidRPr="00E47E0F">
              <w:rPr>
                <w:color w:val="000000" w:themeColor="text1"/>
                <w:sz w:val="28"/>
                <w:szCs w:val="28"/>
                <w:lang w:val="it-IT"/>
              </w:rPr>
              <w:t>, adresa de e-mail) al sucursalei;</w:t>
            </w:r>
          </w:p>
          <w:p w14:paraId="772691C3"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color w:val="000000" w:themeColor="text1"/>
                <w:sz w:val="28"/>
                <w:szCs w:val="28"/>
                <w:lang w:val="fr-FR"/>
              </w:rPr>
              <w:t>– genurile de activitate desfășurate de sucursală;</w:t>
            </w:r>
          </w:p>
          <w:p w14:paraId="1DB2D017"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denumirea și forma juridică de organizare a persoanei juridice, denumirea sucursalei, dacă aceasta este diferită de cea a persoanei juridice.</w:t>
            </w:r>
          </w:p>
          <w:p w14:paraId="6FE5CBB5"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d) - </w:t>
            </w:r>
            <w:r w:rsidRPr="00E47E0F">
              <w:rPr>
                <w:i/>
                <w:iCs/>
                <w:color w:val="000000" w:themeColor="text1"/>
                <w:sz w:val="28"/>
                <w:szCs w:val="28"/>
                <w:lang w:val="it-IT"/>
              </w:rPr>
              <w:t>abrogată;</w:t>
            </w:r>
          </w:p>
          <w:p w14:paraId="5DC4D849"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d</w:t>
            </w:r>
            <w:r w:rsidRPr="00E47E0F">
              <w:rPr>
                <w:color w:val="000000" w:themeColor="text1"/>
                <w:sz w:val="28"/>
                <w:szCs w:val="28"/>
                <w:vertAlign w:val="superscript"/>
                <w:lang w:val="it-IT"/>
              </w:rPr>
              <w:t>1</w:t>
            </w:r>
            <w:r w:rsidRPr="00E47E0F">
              <w:rPr>
                <w:color w:val="000000" w:themeColor="text1"/>
                <w:sz w:val="28"/>
                <w:szCs w:val="28"/>
                <w:lang w:val="it-IT"/>
              </w:rPr>
              <w:t>)</w:t>
            </w:r>
            <w:r w:rsidRPr="00E47E0F">
              <w:rPr>
                <w:i/>
                <w:iCs/>
                <w:color w:val="000000" w:themeColor="text1"/>
                <w:sz w:val="28"/>
                <w:szCs w:val="28"/>
                <w:lang w:val="it-IT"/>
              </w:rPr>
              <w:t> - abrogată;</w:t>
            </w:r>
          </w:p>
          <w:p w14:paraId="63AA5A55"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e)</w:t>
            </w:r>
            <w:r w:rsidRPr="00E47E0F">
              <w:rPr>
                <w:i/>
                <w:iCs/>
                <w:color w:val="000000" w:themeColor="text1"/>
                <w:sz w:val="28"/>
                <w:szCs w:val="28"/>
                <w:lang w:val="it-IT"/>
              </w:rPr>
              <w:t> - abrogată;</w:t>
            </w:r>
          </w:p>
          <w:p w14:paraId="19586BB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f) alte acte sau avize prevăzute de legislație, necesare pentru înregistrarea de stat.</w:t>
            </w:r>
          </w:p>
          <w:p w14:paraId="7028F01E"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w:t>
            </w:r>
            <w:r w:rsidRPr="00E47E0F">
              <w:rPr>
                <w:color w:val="000000" w:themeColor="text1"/>
                <w:sz w:val="28"/>
                <w:szCs w:val="28"/>
                <w:vertAlign w:val="superscript"/>
                <w:lang w:val="it-IT"/>
              </w:rPr>
              <w:t>1</w:t>
            </w:r>
            <w:r w:rsidRPr="00E47E0F">
              <w:rPr>
                <w:color w:val="000000" w:themeColor="text1"/>
                <w:sz w:val="28"/>
                <w:szCs w:val="28"/>
                <w:lang w:val="it-IT"/>
              </w:rPr>
              <w:t>) Pentru înregistrarea sucursalelor persoanelor juridice străine, pe lângă documentul prevăzut la alin. (3) lit. b), se depun următoarele documente:</w:t>
            </w:r>
          </w:p>
          <w:p w14:paraId="6D90A848"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a) regulamentul sucursalei, care trebuie să conțină următoarele date:</w:t>
            </w:r>
          </w:p>
          <w:p w14:paraId="6194B5E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denumirea sucursalei, sediul acesteia (adresa poștală), numărul de telefon</w:t>
            </w:r>
            <w:r w:rsidRPr="004202DB">
              <w:rPr>
                <w:b/>
                <w:bCs/>
                <w:strike/>
                <w:color w:val="000000" w:themeColor="text1"/>
                <w:sz w:val="28"/>
                <w:szCs w:val="28"/>
                <w:lang w:val="it-IT"/>
              </w:rPr>
              <w:t>/fax</w:t>
            </w:r>
            <w:r w:rsidRPr="00E47E0F">
              <w:rPr>
                <w:color w:val="000000" w:themeColor="text1"/>
                <w:sz w:val="28"/>
                <w:szCs w:val="28"/>
                <w:lang w:val="it-IT"/>
              </w:rPr>
              <w:t>, adresa electronică, genurile de activitate desfășurate de sucursală;</w:t>
            </w:r>
          </w:p>
          <w:p w14:paraId="21129651"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 denumirea, forma juridică de organizare, sediul, </w:t>
            </w:r>
            <w:r w:rsidRPr="00E47E0F">
              <w:rPr>
                <w:b/>
                <w:color w:val="000000" w:themeColor="text1"/>
                <w:sz w:val="28"/>
                <w:szCs w:val="28"/>
                <w:lang w:val="it-IT"/>
              </w:rPr>
              <w:t xml:space="preserve">genurile de activitate și, după </w:t>
            </w:r>
            <w:r w:rsidRPr="00E47E0F">
              <w:rPr>
                <w:b/>
                <w:color w:val="000000" w:themeColor="text1"/>
                <w:sz w:val="28"/>
                <w:szCs w:val="28"/>
                <w:lang w:val="it-IT"/>
              </w:rPr>
              <w:lastRenderedPageBreak/>
              <w:t>caz, mărimea capitalului social</w:t>
            </w:r>
            <w:r w:rsidRPr="00E47E0F">
              <w:rPr>
                <w:color w:val="000000" w:themeColor="text1"/>
                <w:sz w:val="28"/>
                <w:szCs w:val="28"/>
                <w:lang w:val="it-IT"/>
              </w:rPr>
              <w:t xml:space="preserve"> al persoanei juridice străine;</w:t>
            </w:r>
          </w:p>
          <w:p w14:paraId="611D548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mențiunea privind legislația statului sub incidența căreia se află persoana juridică străină;</w:t>
            </w:r>
          </w:p>
          <w:p w14:paraId="3D40943D"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b) copia actului de constituire a persoanei juridice străine, </w:t>
            </w:r>
            <w:r w:rsidRPr="00E47E0F">
              <w:rPr>
                <w:b/>
                <w:color w:val="000000" w:themeColor="text1"/>
                <w:sz w:val="28"/>
                <w:szCs w:val="28"/>
                <w:lang w:val="it-IT"/>
              </w:rPr>
              <w:t>tradus în limba română, legalizat în modul stabilit de lege</w:t>
            </w:r>
            <w:r w:rsidRPr="00E47E0F">
              <w:rPr>
                <w:color w:val="000000" w:themeColor="text1"/>
                <w:sz w:val="28"/>
                <w:szCs w:val="28"/>
                <w:lang w:val="it-IT"/>
              </w:rPr>
              <w:t>;</w:t>
            </w:r>
          </w:p>
          <w:p w14:paraId="7183AFCA"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 extrasul din registrul în care este înregistrată persoana juridică străină, tradus în limba română, legalizat în modul stabilit de lege. În cazul în care autoritățile competente din țara în care își are sediul persoana juridică străină nu emit extrase din registru, se depun documentele și informațiile relevante emise de părți terțe din țara de reședință conform legislației naționale;</w:t>
            </w:r>
          </w:p>
          <w:p w14:paraId="63FBCB19" w14:textId="73A95F81" w:rsidR="00123B32" w:rsidRPr="00E47E0F" w:rsidRDefault="00123B32" w:rsidP="00123B32">
            <w:pPr>
              <w:tabs>
                <w:tab w:val="left" w:pos="284"/>
              </w:tabs>
              <w:spacing w:line="276" w:lineRule="auto"/>
              <w:ind w:firstLine="0"/>
              <w:rPr>
                <w:b/>
                <w:bCs/>
                <w:i/>
                <w:iCs/>
                <w:color w:val="000000" w:themeColor="text1"/>
                <w:sz w:val="28"/>
                <w:szCs w:val="28"/>
                <w:lang w:val="it-IT"/>
              </w:rPr>
            </w:pPr>
            <w:r w:rsidRPr="00E47E0F">
              <w:rPr>
                <w:b/>
                <w:color w:val="000000" w:themeColor="text1"/>
                <w:sz w:val="28"/>
                <w:szCs w:val="28"/>
                <w:lang w:val="it-IT"/>
              </w:rPr>
              <w:t xml:space="preserve">d) situațiile financiare ale persoanei juridice străine potrivit ultimei perioade de raportare, traduse în limba română, legalizate în modul stabilit de lege sau certificate de un traducător autorizat. </w:t>
            </w:r>
          </w:p>
          <w:p w14:paraId="4DAB5B84"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(4) Sucursalelor persoanelor juridice autohtone li se atribuie numere de identificare de stat identice numărului de </w:t>
            </w:r>
            <w:r w:rsidRPr="00E47E0F">
              <w:rPr>
                <w:color w:val="000000" w:themeColor="text1"/>
                <w:sz w:val="28"/>
                <w:szCs w:val="28"/>
                <w:lang w:val="it-IT"/>
              </w:rPr>
              <w:lastRenderedPageBreak/>
              <w:t>identificare de stat al persoanei juridice care le-a creat.</w:t>
            </w:r>
          </w:p>
          <w:p w14:paraId="41E2C433"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Sucursalelor persoanelor juridice străine li se atribuie numere de identificare de stat indiferent de numărul de identificare al persoanei juridice străine care le-a creat.</w:t>
            </w:r>
          </w:p>
          <w:p w14:paraId="483E97E4"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1404A0" w14:paraId="359CBB63" w14:textId="77777777" w:rsidTr="006908CD">
        <w:trPr>
          <w:jc w:val="center"/>
        </w:trPr>
        <w:tc>
          <w:tcPr>
            <w:tcW w:w="1674" w:type="pct"/>
            <w:tcMar>
              <w:top w:w="0" w:type="dxa"/>
              <w:left w:w="108" w:type="dxa"/>
              <w:bottom w:w="0" w:type="dxa"/>
              <w:right w:w="108" w:type="dxa"/>
            </w:tcMar>
          </w:tcPr>
          <w:p w14:paraId="0BA0C9BF" w14:textId="14E6754B"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Pr>
                <w:b/>
                <w:color w:val="000000" w:themeColor="text1"/>
                <w:sz w:val="28"/>
                <w:szCs w:val="28"/>
                <w:lang w:val="ro-MD"/>
              </w:rPr>
              <w:lastRenderedPageBreak/>
              <w:t xml:space="preserve">- </w:t>
            </w:r>
          </w:p>
        </w:tc>
        <w:tc>
          <w:tcPr>
            <w:tcW w:w="1678" w:type="pct"/>
            <w:tcMar>
              <w:top w:w="0" w:type="dxa"/>
              <w:left w:w="108" w:type="dxa"/>
              <w:bottom w:w="0" w:type="dxa"/>
              <w:right w:w="108" w:type="dxa"/>
            </w:tcMar>
          </w:tcPr>
          <w:p w14:paraId="326866D9" w14:textId="2E628E3D"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 xml:space="preserve">14. </w:t>
            </w:r>
            <w:r w:rsidRPr="00E47E0F">
              <w:rPr>
                <w:color w:val="000000" w:themeColor="text1"/>
                <w:sz w:val="28"/>
                <w:szCs w:val="28"/>
                <w:lang w:val="it-IT"/>
              </w:rPr>
              <w:t>Legea se completează cu articolul 12</w:t>
            </w:r>
            <w:r w:rsidRPr="00E47E0F">
              <w:rPr>
                <w:color w:val="000000" w:themeColor="text1"/>
                <w:sz w:val="28"/>
                <w:szCs w:val="28"/>
                <w:vertAlign w:val="superscript"/>
                <w:lang w:val="it-IT"/>
              </w:rPr>
              <w:t>1</w:t>
            </w:r>
            <w:r w:rsidRPr="00E47E0F">
              <w:rPr>
                <w:color w:val="000000" w:themeColor="text1"/>
                <w:sz w:val="28"/>
                <w:szCs w:val="28"/>
                <w:lang w:val="it-IT"/>
              </w:rPr>
              <w:t xml:space="preserve"> </w:t>
            </w:r>
            <w:r w:rsidR="00463DF6" w:rsidRPr="00D81C72">
              <w:rPr>
                <w:lang w:val="it-IT"/>
              </w:rPr>
              <w:t xml:space="preserve"> </w:t>
            </w:r>
            <w:r w:rsidR="00463DF6" w:rsidRPr="00463DF6">
              <w:rPr>
                <w:color w:val="000000" w:themeColor="text1"/>
                <w:sz w:val="28"/>
                <w:szCs w:val="28"/>
                <w:lang w:val="it-IT"/>
              </w:rPr>
              <w:t>și 12</w:t>
            </w:r>
            <w:r w:rsidR="00463DF6" w:rsidRPr="00463DF6">
              <w:rPr>
                <w:color w:val="000000" w:themeColor="text1"/>
                <w:sz w:val="28"/>
                <w:szCs w:val="28"/>
                <w:vertAlign w:val="superscript"/>
                <w:lang w:val="it-IT"/>
              </w:rPr>
              <w:t>2</w:t>
            </w:r>
            <w:r w:rsidR="00463DF6" w:rsidRPr="00463DF6">
              <w:rPr>
                <w:color w:val="000000" w:themeColor="text1"/>
                <w:sz w:val="28"/>
                <w:szCs w:val="28"/>
                <w:lang w:val="it-IT"/>
              </w:rPr>
              <w:t xml:space="preserve"> </w:t>
            </w:r>
            <w:r w:rsidRPr="00E47E0F">
              <w:rPr>
                <w:color w:val="000000" w:themeColor="text1"/>
                <w:sz w:val="28"/>
                <w:szCs w:val="28"/>
                <w:lang w:val="it-IT"/>
              </w:rPr>
              <w:t xml:space="preserve">cu următorul cuprins: </w:t>
            </w:r>
          </w:p>
          <w:p w14:paraId="6A3E7117"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w:t>
            </w:r>
            <w:r w:rsidRPr="00E47E0F">
              <w:rPr>
                <w:b/>
                <w:bCs/>
                <w:color w:val="000000" w:themeColor="text1"/>
                <w:sz w:val="28"/>
                <w:szCs w:val="28"/>
                <w:lang w:val="it-IT"/>
              </w:rPr>
              <w:t>Articolul 12</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color w:val="000000" w:themeColor="text1"/>
                <w:sz w:val="28"/>
                <w:szCs w:val="28"/>
                <w:lang w:val="it-IT"/>
              </w:rPr>
              <w:t xml:space="preserve"> Evidența și respectarea interdicțiilor relevante înregistrării de stat</w:t>
            </w:r>
          </w:p>
          <w:p w14:paraId="78856C86"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 Organul înregistrări de stat asigură că înregistrarea de stat solicitată nu încalcă:</w:t>
            </w:r>
          </w:p>
          <w:p w14:paraId="31A14379"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interdicțiile aplicabile pe teritoriul Republicii Moldova conform legii Republicii Moldova;</w:t>
            </w:r>
          </w:p>
          <w:p w14:paraId="12A636ED"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interdicțiile de exercitare a funcțiilor de conducere sau de desfășurare a anumitor activități instituite de statul membru în măsura în care sunt accesibile organului înregistrării de stat prin sistemul BRIS.</w:t>
            </w:r>
          </w:p>
          <w:p w14:paraId="0D95DDE5"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 Organul înregistrării de stat ține evidența interdicțiilor impuse conform legii și:</w:t>
            </w:r>
          </w:p>
          <w:p w14:paraId="496E4BB8"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îi sunt comunicate de către autoritățile publice ale Republicii Moldova;</w:t>
            </w:r>
          </w:p>
          <w:p w14:paraId="275BAE28"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b) sunt publicate conform legii de către autoritățile competente ale Republicii Moldova.</w:t>
            </w:r>
          </w:p>
          <w:p w14:paraId="033505FB"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 Organul înregistrării de stat verifică faptul că nu există o interdicție care se opune efectuării înregistrării solicitate, prin consultarea:</w:t>
            </w:r>
          </w:p>
          <w:p w14:paraId="243332AC"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datelor din sistemul de evidență al interdicțiilor menționat la alin. (2);</w:t>
            </w:r>
          </w:p>
          <w:p w14:paraId="5B2BA4B6" w14:textId="79E8716E"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cazierului judiciar al persoanei respective, potrivit Legii nr. 216/2003 cu privire la Sistemul informațional integrat automatizat de evidență a infracțiunilor, a cauzelor penale și a persoanelor care au săvârșit infracțiuni, prin transmiterea, în format electronic, a datelor și informațiilor de către Ministerul Afacerilor Interne al Republicii Moldova în condițiile Legii nr.142/2018 cu privire la schimbul de date și interoperabil</w:t>
            </w:r>
            <w:r w:rsidR="00D81C72">
              <w:rPr>
                <w:color w:val="000000" w:themeColor="text1"/>
                <w:sz w:val="28"/>
                <w:szCs w:val="28"/>
                <w:lang w:val="it-IT"/>
              </w:rPr>
              <w:t>i</w:t>
            </w:r>
            <w:r w:rsidRPr="00E47E0F">
              <w:rPr>
                <w:color w:val="000000" w:themeColor="text1"/>
                <w:sz w:val="28"/>
                <w:szCs w:val="28"/>
                <w:lang w:val="it-IT"/>
              </w:rPr>
              <w:t>tate.</w:t>
            </w:r>
          </w:p>
          <w:p w14:paraId="345ABBC0"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datelor accesibile organului înregistrării de stat prin sistemul BRIS.</w:t>
            </w:r>
          </w:p>
          <w:p w14:paraId="17E1823B"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(4) Datele cu caracter personal accesate conform alin. (3) lit. b) și c) sunt prelucrate cu respectarea dispozițiilor legislației privind protecția datelor cu caracter personal, pentru a permite organului </w:t>
            </w:r>
            <w:r w:rsidRPr="00E47E0F">
              <w:rPr>
                <w:color w:val="000000" w:themeColor="text1"/>
                <w:sz w:val="28"/>
                <w:szCs w:val="28"/>
                <w:lang w:val="it-IT"/>
              </w:rPr>
              <w:lastRenderedPageBreak/>
              <w:t>înregistrării de stat să evalueze datele necesare referitoare la interdicție, cu scopul de a preveni un comportament fraudulos sau alte comportamente abuzive și de a asigura protecția tuturor persoanelor care interacționează cu subiecții înregistrați în Registrul de stat, și se păstrează până la luarea deciziei asupra cererii de înregistrare sau, în caz de litigiu, până la soluționarea litigiului.</w:t>
            </w:r>
          </w:p>
          <w:p w14:paraId="414DBDDE"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(5) Organul înregistrării de stat nu stochează datele cu caracter personal accesate conform alin. (3) lit. b) și c) pentru o perioadă mai lungă decât este necesar pentru comunicarea, potrivit alin. (1), a răspunsului către autoritatea competentă solicitantă dintr-un alt stat membru.</w:t>
            </w:r>
          </w:p>
          <w:p w14:paraId="7551AB8B" w14:textId="79F7753B" w:rsidR="000C6153"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(6) În toate cazurile, organului înregistrării de stat i se prezintă declarația pe propria răspundere a persoanei fizice</w:t>
            </w:r>
            <w:r w:rsidR="00616D8A">
              <w:rPr>
                <w:color w:val="000000" w:themeColor="text1"/>
                <w:sz w:val="28"/>
                <w:szCs w:val="28"/>
                <w:lang w:val="it-IT"/>
              </w:rPr>
              <w:t>,</w:t>
            </w:r>
            <w:r w:rsidRPr="00E47E0F">
              <w:rPr>
                <w:color w:val="000000" w:themeColor="text1"/>
                <w:sz w:val="28"/>
                <w:szCs w:val="28"/>
                <w:lang w:val="it-IT"/>
              </w:rPr>
              <w:t xml:space="preserve"> din care rezult</w:t>
            </w:r>
            <w:r w:rsidR="00616D8A">
              <w:rPr>
                <w:color w:val="000000" w:themeColor="text1"/>
                <w:sz w:val="28"/>
                <w:szCs w:val="28"/>
                <w:lang w:val="it-IT"/>
              </w:rPr>
              <w:t>ă</w:t>
            </w:r>
            <w:r w:rsidRPr="00E47E0F">
              <w:rPr>
                <w:color w:val="000000" w:themeColor="text1"/>
                <w:sz w:val="28"/>
                <w:szCs w:val="28"/>
                <w:lang w:val="it-IT"/>
              </w:rPr>
              <w:t xml:space="preserve"> că nu există împrejurări care, potrivit legii Republicii Moldova, o împiedică să dețină calitatea pentru care solicită înregistrarea de stat. Declarația nu poate fi emisă prin reprezentant. Declarația poate fi semnată olograf sau cu aplicarea semnăturii electronice calificate.</w:t>
            </w:r>
          </w:p>
          <w:p w14:paraId="317A12A6" w14:textId="77777777" w:rsidR="000C6153" w:rsidRPr="000C6153" w:rsidRDefault="000C6153" w:rsidP="000C6153">
            <w:pPr>
              <w:tabs>
                <w:tab w:val="left" w:pos="284"/>
                <w:tab w:val="left" w:pos="426"/>
                <w:tab w:val="left" w:pos="5387"/>
              </w:tabs>
              <w:spacing w:line="276" w:lineRule="auto"/>
              <w:ind w:firstLine="0"/>
              <w:rPr>
                <w:color w:val="000000" w:themeColor="text1"/>
                <w:sz w:val="28"/>
                <w:szCs w:val="28"/>
                <w:lang w:val="ro-RO"/>
              </w:rPr>
            </w:pPr>
            <w:r w:rsidRPr="000C6153">
              <w:rPr>
                <w:b/>
                <w:bCs/>
                <w:color w:val="000000" w:themeColor="text1"/>
                <w:sz w:val="28"/>
                <w:szCs w:val="28"/>
                <w:lang w:val="ro-RO"/>
              </w:rPr>
              <w:lastRenderedPageBreak/>
              <w:t>Articolul 12</w:t>
            </w:r>
            <w:r w:rsidRPr="000C6153">
              <w:rPr>
                <w:b/>
                <w:bCs/>
                <w:color w:val="000000" w:themeColor="text1"/>
                <w:sz w:val="28"/>
                <w:szCs w:val="28"/>
                <w:vertAlign w:val="superscript"/>
                <w:lang w:val="ro-RO"/>
              </w:rPr>
              <w:t>2</w:t>
            </w:r>
            <w:r w:rsidRPr="000C6153">
              <w:rPr>
                <w:b/>
                <w:bCs/>
                <w:color w:val="000000" w:themeColor="text1"/>
                <w:sz w:val="28"/>
                <w:szCs w:val="28"/>
                <w:lang w:val="ro-RO"/>
              </w:rPr>
              <w:t>.</w:t>
            </w:r>
            <w:r w:rsidRPr="000C6153">
              <w:rPr>
                <w:color w:val="000000" w:themeColor="text1"/>
                <w:sz w:val="28"/>
                <w:szCs w:val="28"/>
                <w:lang w:val="ro-RO"/>
              </w:rPr>
              <w:t xml:space="preserve"> Efectul interdicțiilor de exercitare a funcțiilor de conducere asupra mandatelor în curs</w:t>
            </w:r>
          </w:p>
          <w:p w14:paraId="332A377B" w14:textId="77777777" w:rsidR="000C6153" w:rsidRPr="000C6153" w:rsidRDefault="000C6153" w:rsidP="000C6153">
            <w:pPr>
              <w:tabs>
                <w:tab w:val="left" w:pos="284"/>
                <w:tab w:val="left" w:pos="426"/>
                <w:tab w:val="left" w:pos="5387"/>
              </w:tabs>
              <w:spacing w:line="276" w:lineRule="auto"/>
              <w:ind w:firstLine="0"/>
              <w:rPr>
                <w:color w:val="000000" w:themeColor="text1"/>
                <w:sz w:val="28"/>
                <w:szCs w:val="28"/>
                <w:lang w:val="ro-RO"/>
              </w:rPr>
            </w:pPr>
            <w:r w:rsidRPr="000C6153">
              <w:rPr>
                <w:color w:val="000000" w:themeColor="text1"/>
                <w:sz w:val="28"/>
                <w:szCs w:val="28"/>
                <w:lang w:val="ro-RO"/>
              </w:rPr>
              <w:t>(1) Mandatul persoanei cu funcție de conducere încetează de plin drept la data rămânerii definitive a hotărârii judecătorești prin care:</w:t>
            </w:r>
          </w:p>
          <w:p w14:paraId="759F46F7" w14:textId="77777777" w:rsidR="000C6153" w:rsidRPr="000C6153" w:rsidRDefault="000C6153" w:rsidP="000C6153">
            <w:pPr>
              <w:tabs>
                <w:tab w:val="left" w:pos="284"/>
                <w:tab w:val="left" w:pos="426"/>
                <w:tab w:val="left" w:pos="5387"/>
              </w:tabs>
              <w:spacing w:line="276" w:lineRule="auto"/>
              <w:ind w:firstLine="0"/>
              <w:rPr>
                <w:color w:val="000000" w:themeColor="text1"/>
                <w:sz w:val="28"/>
                <w:szCs w:val="28"/>
                <w:lang w:val="ro-RO"/>
              </w:rPr>
            </w:pPr>
            <w:r w:rsidRPr="000C6153">
              <w:rPr>
                <w:color w:val="000000" w:themeColor="text1"/>
                <w:sz w:val="28"/>
                <w:szCs w:val="28"/>
                <w:lang w:val="ro-RO"/>
              </w:rPr>
              <w:t>a) s-a dispus interdicția exercitării acestei funcții; sau</w:t>
            </w:r>
          </w:p>
          <w:p w14:paraId="7A727766" w14:textId="2775B68F" w:rsidR="000C6153" w:rsidRPr="000C6153" w:rsidRDefault="000C6153" w:rsidP="000C6153">
            <w:pPr>
              <w:tabs>
                <w:tab w:val="left" w:pos="284"/>
                <w:tab w:val="left" w:pos="426"/>
                <w:tab w:val="left" w:pos="5387"/>
              </w:tabs>
              <w:spacing w:line="276" w:lineRule="auto"/>
              <w:ind w:firstLine="0"/>
              <w:rPr>
                <w:color w:val="000000" w:themeColor="text1"/>
                <w:sz w:val="28"/>
                <w:szCs w:val="28"/>
                <w:lang w:val="ro-RO"/>
              </w:rPr>
            </w:pPr>
            <w:r w:rsidRPr="000C6153">
              <w:rPr>
                <w:color w:val="000000" w:themeColor="text1"/>
                <w:sz w:val="28"/>
                <w:szCs w:val="28"/>
                <w:lang w:val="ro-RO"/>
              </w:rPr>
              <w:t>b) persoana a fost condamnată pentru o infracțiune care, conform dispoziți</w:t>
            </w:r>
            <w:r w:rsidR="00616D8A">
              <w:rPr>
                <w:color w:val="000000" w:themeColor="text1"/>
                <w:sz w:val="28"/>
                <w:szCs w:val="28"/>
                <w:lang w:val="ro-RO"/>
              </w:rPr>
              <w:t>ilor</w:t>
            </w:r>
            <w:r w:rsidRPr="000C6153">
              <w:rPr>
                <w:color w:val="000000" w:themeColor="text1"/>
                <w:sz w:val="28"/>
                <w:szCs w:val="28"/>
                <w:lang w:val="ro-RO"/>
              </w:rPr>
              <w:t xml:space="preserve"> exprese a</w:t>
            </w:r>
            <w:r w:rsidR="00616D8A">
              <w:rPr>
                <w:color w:val="000000" w:themeColor="text1"/>
                <w:sz w:val="28"/>
                <w:szCs w:val="28"/>
                <w:lang w:val="ro-RO"/>
              </w:rPr>
              <w:t>le</w:t>
            </w:r>
            <w:r w:rsidRPr="000C6153">
              <w:rPr>
                <w:color w:val="000000" w:themeColor="text1"/>
                <w:sz w:val="28"/>
                <w:szCs w:val="28"/>
                <w:lang w:val="ro-RO"/>
              </w:rPr>
              <w:t xml:space="preserve"> legii, o </w:t>
            </w:r>
            <w:r w:rsidR="00616D8A">
              <w:rPr>
                <w:color w:val="000000" w:themeColor="text1"/>
                <w:sz w:val="28"/>
                <w:szCs w:val="28"/>
                <w:lang w:val="ro-RO"/>
              </w:rPr>
              <w:t>împedică</w:t>
            </w:r>
            <w:r w:rsidRPr="000C6153">
              <w:rPr>
                <w:color w:val="000000" w:themeColor="text1"/>
                <w:sz w:val="28"/>
                <w:szCs w:val="28"/>
                <w:lang w:val="ro-RO"/>
              </w:rPr>
              <w:t xml:space="preserve"> să exercite această funcție. </w:t>
            </w:r>
          </w:p>
          <w:p w14:paraId="145B860F" w14:textId="43CFCE8A" w:rsidR="000C6153" w:rsidRPr="000C6153" w:rsidRDefault="000C6153" w:rsidP="000C6153">
            <w:pPr>
              <w:tabs>
                <w:tab w:val="left" w:pos="284"/>
                <w:tab w:val="left" w:pos="426"/>
                <w:tab w:val="left" w:pos="5387"/>
              </w:tabs>
              <w:spacing w:line="276" w:lineRule="auto"/>
              <w:ind w:firstLine="0"/>
              <w:rPr>
                <w:color w:val="000000" w:themeColor="text1"/>
                <w:sz w:val="28"/>
                <w:szCs w:val="28"/>
                <w:lang w:val="ro-RO"/>
              </w:rPr>
            </w:pPr>
            <w:r w:rsidRPr="000C6153">
              <w:rPr>
                <w:color w:val="000000" w:themeColor="text1"/>
                <w:sz w:val="28"/>
                <w:szCs w:val="28"/>
                <w:lang w:val="ro-RO"/>
              </w:rPr>
              <w:t xml:space="preserve">(2) Imediat după </w:t>
            </w:r>
            <w:r w:rsidR="00616D8A">
              <w:rPr>
                <w:color w:val="000000" w:themeColor="text1"/>
                <w:sz w:val="28"/>
                <w:szCs w:val="28"/>
                <w:lang w:val="ro-RO"/>
              </w:rPr>
              <w:t>constatarea</w:t>
            </w:r>
            <w:r w:rsidRPr="000C6153">
              <w:rPr>
                <w:color w:val="000000" w:themeColor="text1"/>
                <w:sz w:val="28"/>
                <w:szCs w:val="28"/>
                <w:lang w:val="ro-RO"/>
              </w:rPr>
              <w:t>, conform art. 12</w:t>
            </w:r>
            <w:r w:rsidRPr="000C6153">
              <w:rPr>
                <w:color w:val="000000" w:themeColor="text1"/>
                <w:sz w:val="28"/>
                <w:szCs w:val="28"/>
                <w:vertAlign w:val="superscript"/>
                <w:lang w:val="ro-RO"/>
              </w:rPr>
              <w:t>1</w:t>
            </w:r>
            <w:r w:rsidRPr="000C6153">
              <w:rPr>
                <w:color w:val="000000" w:themeColor="text1"/>
                <w:sz w:val="28"/>
                <w:szCs w:val="28"/>
                <w:lang w:val="ro-RO"/>
              </w:rPr>
              <w:t xml:space="preserve"> alin. (2), că mandatul persoanei cu funcție de conducere a încetat potrivit alin. (1), organul înregistrării de stat, din oficiu:</w:t>
            </w:r>
          </w:p>
          <w:p w14:paraId="1632A69F" w14:textId="77777777" w:rsidR="000C6153" w:rsidRPr="000C6153" w:rsidRDefault="000C6153" w:rsidP="000C6153">
            <w:pPr>
              <w:tabs>
                <w:tab w:val="left" w:pos="284"/>
                <w:tab w:val="left" w:pos="426"/>
                <w:tab w:val="left" w:pos="5387"/>
              </w:tabs>
              <w:spacing w:line="276" w:lineRule="auto"/>
              <w:ind w:firstLine="0"/>
              <w:rPr>
                <w:color w:val="000000" w:themeColor="text1"/>
                <w:sz w:val="28"/>
                <w:szCs w:val="28"/>
                <w:lang w:val="ro-RO"/>
              </w:rPr>
            </w:pPr>
            <w:r w:rsidRPr="000C6153">
              <w:rPr>
                <w:color w:val="000000" w:themeColor="text1"/>
                <w:sz w:val="28"/>
                <w:szCs w:val="28"/>
                <w:lang w:val="ro-RO"/>
              </w:rPr>
              <w:t>a) radiază persoana din toate funcțiile de conducere înregistrate în registrul de stat al persoanelor juridice care cad sub incidența interdicției; și</w:t>
            </w:r>
          </w:p>
          <w:p w14:paraId="5E79BC79" w14:textId="570C1379" w:rsidR="00123B32" w:rsidRPr="000F56F0" w:rsidRDefault="000C6153" w:rsidP="000C6153">
            <w:pPr>
              <w:tabs>
                <w:tab w:val="left" w:pos="284"/>
                <w:tab w:val="left" w:pos="426"/>
                <w:tab w:val="left" w:pos="5387"/>
              </w:tabs>
              <w:spacing w:line="276" w:lineRule="auto"/>
              <w:ind w:firstLine="0"/>
              <w:rPr>
                <w:color w:val="000000" w:themeColor="text1"/>
                <w:sz w:val="28"/>
                <w:szCs w:val="28"/>
                <w:lang w:val="ro-RO"/>
              </w:rPr>
            </w:pPr>
            <w:r w:rsidRPr="000C6153">
              <w:rPr>
                <w:color w:val="000000" w:themeColor="text1"/>
                <w:sz w:val="28"/>
                <w:szCs w:val="28"/>
                <w:lang w:val="ro-RO"/>
              </w:rPr>
              <w:t>b) notifică despre radiere persoana vizată de interdicție și persoana juridică în cadrul căreia s-a exercitat funcția.</w:t>
            </w:r>
            <w:r w:rsidR="00123B32" w:rsidRPr="000F56F0">
              <w:rPr>
                <w:color w:val="000000" w:themeColor="text1"/>
                <w:sz w:val="28"/>
                <w:szCs w:val="28"/>
                <w:lang w:val="ro-RO"/>
              </w:rPr>
              <w:t>”</w:t>
            </w:r>
          </w:p>
          <w:p w14:paraId="7F404B17" w14:textId="77777777" w:rsidR="00123B32" w:rsidRPr="000F56F0"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5B2F778F"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E47E0F">
              <w:rPr>
                <w:b/>
                <w:bCs/>
                <w:color w:val="000000" w:themeColor="text1"/>
                <w:sz w:val="28"/>
                <w:szCs w:val="28"/>
                <w:lang w:val="it-IT"/>
              </w:rPr>
              <w:lastRenderedPageBreak/>
              <w:t>Articolul 12</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b/>
                <w:color w:val="000000" w:themeColor="text1"/>
                <w:sz w:val="28"/>
                <w:szCs w:val="28"/>
                <w:lang w:val="it-IT"/>
              </w:rPr>
              <w:t xml:space="preserve"> Evidența și respectarea interdicțiilor relevante înregistrării de stat</w:t>
            </w:r>
          </w:p>
          <w:p w14:paraId="470A8B41" w14:textId="77777777"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(1) Organul înregistrări de stat asigură că înregistrarea de stat solicitată nu încalcă:</w:t>
            </w:r>
          </w:p>
          <w:p w14:paraId="7A8D2270" w14:textId="77777777"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a) interdicțiile aplicabile pe teritoriul Republicii Moldova conform legii Republicii Moldova;</w:t>
            </w:r>
          </w:p>
          <w:p w14:paraId="136F1D20" w14:textId="77777777"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b) interdicțiile de exercitare a funcțiilor de conducere sau de desfășurare a anumitor activități instituite de statul membru în măsura în care sunt accesibile organului înregistrării de stat prin sistemul BRIS.</w:t>
            </w:r>
          </w:p>
          <w:p w14:paraId="28BD009C" w14:textId="77777777"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(2) Organul înregistrării de stat ține evidența interdicțiilor impuse conform legii și:</w:t>
            </w:r>
          </w:p>
          <w:p w14:paraId="75CD2C0C"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a) îi sunt comunicate de către autoritățile publice ale Republicii Moldova;</w:t>
            </w:r>
          </w:p>
          <w:p w14:paraId="5B1FBE38"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sunt publicate conform legii de către autoritățile competente ale Republicii Moldova.</w:t>
            </w:r>
          </w:p>
          <w:p w14:paraId="6BD15FE7"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(3) Organul înregistrării de stat verifică faptul că nu există o interdicție care se opune efectuării înregistrării solicitate, prin consultarea:</w:t>
            </w:r>
          </w:p>
          <w:p w14:paraId="5A5920E5"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datelor din sistemul de evidență al interdicțiilor menționat la alin. (2);</w:t>
            </w:r>
          </w:p>
          <w:p w14:paraId="284FD453" w14:textId="7A3037DD"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cazierului judiciar al persoanei respective, potrivit Legii nr. 216/2003 cu privire la Sistemul informațional integrat automatizat de evidență a infracțiunilor, a cauzelor penale și a persoanelor care au săvârșit infracțiuni, prin transmiterea, în format electronic, a datelor și informațiilor de către Ministerul Afacerilor Interne al Republicii Moldova în condițiile Legii nr.142/2018 cu privire la schimbul de date şi interoperabil</w:t>
            </w:r>
            <w:r w:rsidR="00BA42DE">
              <w:rPr>
                <w:b/>
                <w:color w:val="000000" w:themeColor="text1"/>
                <w:sz w:val="28"/>
                <w:szCs w:val="28"/>
                <w:lang w:val="it-IT"/>
              </w:rPr>
              <w:t>i</w:t>
            </w:r>
            <w:r w:rsidRPr="00E47E0F">
              <w:rPr>
                <w:b/>
                <w:color w:val="000000" w:themeColor="text1"/>
                <w:sz w:val="28"/>
                <w:szCs w:val="28"/>
                <w:lang w:val="it-IT"/>
              </w:rPr>
              <w:t xml:space="preserve">tate. </w:t>
            </w:r>
          </w:p>
          <w:p w14:paraId="1991338B"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c) datelor accesibile organului înregistrării de stat prin sistemul BRIS.</w:t>
            </w:r>
          </w:p>
          <w:p w14:paraId="72732898" w14:textId="7E6577AD"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 xml:space="preserve">(4) Datele cu caracter personal accesate conform alin. (3) lit. b) și c) sunt prelucrate cu respectarea dispozițiilor legislației privind protecția datelor cu caracter personal, pentru a permite organului înregistrării de stat să evalueze datele necesare referitoare la interdicție, cu scopul de a preveni un comportament fraudulos sau alte comportamente abuzive și de a asigura protecția tuturor persoanelor care interacționează cu subiecții înregistrați în Registrul de stat, și se păstrează până la luarea deciziei asupra cererii de înregistrare sau, în caz de litigiu, până la soluționarea litigiului. </w:t>
            </w:r>
          </w:p>
          <w:p w14:paraId="46E94BE6" w14:textId="15AD1E63"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(5) Organul înregistrării de stat nu stochează datele cu caracter personal accesate conform alin. (3) lit. b) și c) pentru o perioadă mai lungă decât este necesar pentru comunicarea, potrivit alin. (1), a răspunsului către autoritatea competentă solicitantă dintr-un alt stat membru. </w:t>
            </w:r>
          </w:p>
          <w:p w14:paraId="7F1199FB" w14:textId="58A3037C" w:rsidR="00123B32"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(6) În toate cazurile, organului înregistrării de stat i se prezintă declarația pe propria răspundere a </w:t>
            </w:r>
            <w:r w:rsidRPr="00E47E0F">
              <w:rPr>
                <w:b/>
                <w:color w:val="000000" w:themeColor="text1"/>
                <w:sz w:val="28"/>
                <w:szCs w:val="28"/>
                <w:lang w:val="it-IT"/>
              </w:rPr>
              <w:lastRenderedPageBreak/>
              <w:t>persoanei fizice din care rezult</w:t>
            </w:r>
            <w:r w:rsidR="00616D8A">
              <w:rPr>
                <w:b/>
                <w:color w:val="000000" w:themeColor="text1"/>
                <w:sz w:val="28"/>
                <w:szCs w:val="28"/>
                <w:lang w:val="it-IT"/>
              </w:rPr>
              <w:t>ă</w:t>
            </w:r>
            <w:r w:rsidRPr="00E47E0F">
              <w:rPr>
                <w:b/>
                <w:color w:val="000000" w:themeColor="text1"/>
                <w:sz w:val="28"/>
                <w:szCs w:val="28"/>
                <w:lang w:val="it-IT"/>
              </w:rPr>
              <w:t xml:space="preserve"> că nu există împrejurări care, potrivit legii Republicii Moldova, o împiedică să dețină calitatea pentru care solicită înregistrarea de stat. Declarația nu poate fi emisă prin reprezentant. Declarația poate fi semnată olograf sau cu aplicarea semnăturii electronice calificate.</w:t>
            </w:r>
          </w:p>
          <w:p w14:paraId="423D425C" w14:textId="77777777" w:rsidR="000F56F0" w:rsidRPr="00E47E0F" w:rsidRDefault="000F56F0" w:rsidP="00123B32">
            <w:pPr>
              <w:tabs>
                <w:tab w:val="left" w:pos="284"/>
              </w:tabs>
              <w:spacing w:line="276" w:lineRule="auto"/>
              <w:ind w:firstLine="0"/>
              <w:rPr>
                <w:b/>
                <w:color w:val="000000" w:themeColor="text1"/>
                <w:sz w:val="28"/>
                <w:szCs w:val="28"/>
                <w:lang w:val="it-IT"/>
              </w:rPr>
            </w:pPr>
          </w:p>
          <w:p w14:paraId="3B6A808E" w14:textId="77777777" w:rsidR="000F56F0" w:rsidRPr="000F56F0" w:rsidRDefault="000F56F0" w:rsidP="000F56F0">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0F56F0">
              <w:rPr>
                <w:b/>
                <w:bCs/>
                <w:color w:val="000000" w:themeColor="text1"/>
                <w:sz w:val="28"/>
                <w:szCs w:val="28"/>
                <w:lang w:val="ro-RO"/>
              </w:rPr>
              <w:t>Articolul 12</w:t>
            </w:r>
            <w:r w:rsidRPr="000F56F0">
              <w:rPr>
                <w:b/>
                <w:bCs/>
                <w:color w:val="000000" w:themeColor="text1"/>
                <w:sz w:val="28"/>
                <w:szCs w:val="28"/>
                <w:vertAlign w:val="superscript"/>
                <w:lang w:val="ro-RO"/>
              </w:rPr>
              <w:t>2</w:t>
            </w:r>
            <w:r w:rsidRPr="000F56F0">
              <w:rPr>
                <w:b/>
                <w:bCs/>
                <w:color w:val="000000" w:themeColor="text1"/>
                <w:sz w:val="28"/>
                <w:szCs w:val="28"/>
                <w:lang w:val="ro-RO"/>
              </w:rPr>
              <w:t>.</w:t>
            </w:r>
            <w:r w:rsidRPr="000F56F0">
              <w:rPr>
                <w:b/>
                <w:color w:val="000000" w:themeColor="text1"/>
                <w:sz w:val="28"/>
                <w:szCs w:val="28"/>
                <w:lang w:val="ro-RO"/>
              </w:rPr>
              <w:t xml:space="preserve"> Efectul interdicțiilor de exercitare a funcțiilor de conducere asupra mandatelor în curs</w:t>
            </w:r>
          </w:p>
          <w:p w14:paraId="7FD29DAD" w14:textId="77777777" w:rsidR="000F56F0" w:rsidRPr="000F56F0" w:rsidRDefault="000F56F0" w:rsidP="000F56F0">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0F56F0">
              <w:rPr>
                <w:b/>
                <w:color w:val="000000" w:themeColor="text1"/>
                <w:sz w:val="28"/>
                <w:szCs w:val="28"/>
                <w:lang w:val="ro-RO"/>
              </w:rPr>
              <w:t>(1) Mandatul persoanei cu funcție de conducere încetează de plin drept la data rămânerii definitive a hotărârii judecătorești prin care:</w:t>
            </w:r>
          </w:p>
          <w:p w14:paraId="4DF7EABC" w14:textId="77777777" w:rsidR="000F56F0" w:rsidRPr="000F56F0" w:rsidRDefault="000F56F0" w:rsidP="000F56F0">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0F56F0">
              <w:rPr>
                <w:b/>
                <w:color w:val="000000" w:themeColor="text1"/>
                <w:sz w:val="28"/>
                <w:szCs w:val="28"/>
                <w:lang w:val="ro-RO"/>
              </w:rPr>
              <w:t>a) s-a dispus interdicția exercitării acestei funcții; sau</w:t>
            </w:r>
          </w:p>
          <w:p w14:paraId="3AF515EC" w14:textId="6948DA8F" w:rsidR="000F56F0" w:rsidRPr="000F56F0" w:rsidRDefault="000F56F0" w:rsidP="000F56F0">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0F56F0">
              <w:rPr>
                <w:b/>
                <w:color w:val="000000" w:themeColor="text1"/>
                <w:sz w:val="28"/>
                <w:szCs w:val="28"/>
                <w:lang w:val="ro-RO"/>
              </w:rPr>
              <w:t>b) persoana a fost condamnată pentru o infracțiune care, conform dispoziți</w:t>
            </w:r>
            <w:r w:rsidR="00616D8A">
              <w:rPr>
                <w:b/>
                <w:color w:val="000000" w:themeColor="text1"/>
                <w:sz w:val="28"/>
                <w:szCs w:val="28"/>
                <w:lang w:val="ro-RO"/>
              </w:rPr>
              <w:t>ilor</w:t>
            </w:r>
            <w:r w:rsidRPr="000F56F0">
              <w:rPr>
                <w:b/>
                <w:color w:val="000000" w:themeColor="text1"/>
                <w:sz w:val="28"/>
                <w:szCs w:val="28"/>
                <w:lang w:val="ro-RO"/>
              </w:rPr>
              <w:t xml:space="preserve"> exprese a</w:t>
            </w:r>
            <w:r w:rsidR="00616D8A">
              <w:rPr>
                <w:b/>
                <w:color w:val="000000" w:themeColor="text1"/>
                <w:sz w:val="28"/>
                <w:szCs w:val="28"/>
                <w:lang w:val="ro-RO"/>
              </w:rPr>
              <w:t>le</w:t>
            </w:r>
            <w:r w:rsidRPr="000F56F0">
              <w:rPr>
                <w:b/>
                <w:color w:val="000000" w:themeColor="text1"/>
                <w:sz w:val="28"/>
                <w:szCs w:val="28"/>
                <w:lang w:val="ro-RO"/>
              </w:rPr>
              <w:t xml:space="preserve"> legii, o </w:t>
            </w:r>
            <w:r w:rsidR="00616D8A">
              <w:rPr>
                <w:b/>
                <w:color w:val="000000" w:themeColor="text1"/>
                <w:sz w:val="28"/>
                <w:szCs w:val="28"/>
                <w:lang w:val="ro-RO"/>
              </w:rPr>
              <w:t>împedică</w:t>
            </w:r>
            <w:r w:rsidRPr="000F56F0">
              <w:rPr>
                <w:b/>
                <w:color w:val="000000" w:themeColor="text1"/>
                <w:sz w:val="28"/>
                <w:szCs w:val="28"/>
                <w:lang w:val="ro-RO"/>
              </w:rPr>
              <w:t xml:space="preserve"> să exercite această funcție. </w:t>
            </w:r>
          </w:p>
          <w:p w14:paraId="6756E097" w14:textId="2E030F22" w:rsidR="000F56F0" w:rsidRPr="000F56F0" w:rsidRDefault="000F56F0" w:rsidP="000F56F0">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0F56F0">
              <w:rPr>
                <w:b/>
                <w:color w:val="000000" w:themeColor="text1"/>
                <w:sz w:val="28"/>
                <w:szCs w:val="28"/>
                <w:lang w:val="ro-RO"/>
              </w:rPr>
              <w:t xml:space="preserve">(2) Imediat după </w:t>
            </w:r>
            <w:r w:rsidR="00527496">
              <w:rPr>
                <w:b/>
                <w:color w:val="000000" w:themeColor="text1"/>
                <w:sz w:val="28"/>
                <w:szCs w:val="28"/>
                <w:lang w:val="ro-RO"/>
              </w:rPr>
              <w:t>constatarea</w:t>
            </w:r>
            <w:r w:rsidRPr="000F56F0">
              <w:rPr>
                <w:b/>
                <w:color w:val="000000" w:themeColor="text1"/>
                <w:sz w:val="28"/>
                <w:szCs w:val="28"/>
                <w:lang w:val="ro-RO"/>
              </w:rPr>
              <w:t>, conform art. 12</w:t>
            </w:r>
            <w:r w:rsidRPr="000F56F0">
              <w:rPr>
                <w:b/>
                <w:color w:val="000000" w:themeColor="text1"/>
                <w:sz w:val="28"/>
                <w:szCs w:val="28"/>
                <w:vertAlign w:val="superscript"/>
                <w:lang w:val="ro-RO"/>
              </w:rPr>
              <w:t>1</w:t>
            </w:r>
            <w:r w:rsidRPr="000F56F0">
              <w:rPr>
                <w:b/>
                <w:color w:val="000000" w:themeColor="text1"/>
                <w:sz w:val="28"/>
                <w:szCs w:val="28"/>
                <w:lang w:val="ro-RO"/>
              </w:rPr>
              <w:t xml:space="preserve"> alin. (2), că mandatul persoanei cu funcție de conducere a încetat </w:t>
            </w:r>
            <w:r w:rsidRPr="000F56F0">
              <w:rPr>
                <w:b/>
                <w:color w:val="000000" w:themeColor="text1"/>
                <w:sz w:val="28"/>
                <w:szCs w:val="28"/>
                <w:lang w:val="ro-RO"/>
              </w:rPr>
              <w:lastRenderedPageBreak/>
              <w:t>potrivit alin. (1), organul înregistrării de stat, din oficiu:</w:t>
            </w:r>
          </w:p>
          <w:p w14:paraId="0AF2E33D" w14:textId="77777777" w:rsidR="000F56F0" w:rsidRPr="000F56F0" w:rsidRDefault="000F56F0" w:rsidP="000F56F0">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0F56F0">
              <w:rPr>
                <w:b/>
                <w:color w:val="000000" w:themeColor="text1"/>
                <w:sz w:val="28"/>
                <w:szCs w:val="28"/>
                <w:lang w:val="ro-RO"/>
              </w:rPr>
              <w:t>a) radiază persoana din toate funcțiile de conducere înregistrate în registrul de stat al persoanelor juridice care cad sub incidența interdicției; și</w:t>
            </w:r>
          </w:p>
          <w:p w14:paraId="608DA917" w14:textId="23046198" w:rsidR="00123B32" w:rsidRPr="001404A0" w:rsidRDefault="000F56F0" w:rsidP="000F56F0">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0F56F0">
              <w:rPr>
                <w:b/>
                <w:color w:val="000000" w:themeColor="text1"/>
                <w:sz w:val="28"/>
                <w:szCs w:val="28"/>
                <w:lang w:val="ro-RO"/>
              </w:rPr>
              <w:t>b) notifică despre radiere persoana vizată de interdicție și persoana juridică în cadrul căreia s-a exercitat funcția.”</w:t>
            </w:r>
          </w:p>
        </w:tc>
      </w:tr>
      <w:tr w:rsidR="00123B32" w:rsidRPr="005E7E27" w14:paraId="6902D031" w14:textId="77777777" w:rsidTr="006908CD">
        <w:trPr>
          <w:jc w:val="center"/>
        </w:trPr>
        <w:tc>
          <w:tcPr>
            <w:tcW w:w="1674" w:type="pct"/>
            <w:tcMar>
              <w:top w:w="0" w:type="dxa"/>
              <w:left w:w="108" w:type="dxa"/>
              <w:bottom w:w="0" w:type="dxa"/>
              <w:right w:w="108" w:type="dxa"/>
            </w:tcMar>
          </w:tcPr>
          <w:p w14:paraId="687B30EB" w14:textId="5669735B"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13.</w:t>
            </w:r>
            <w:r w:rsidRPr="00E47E0F">
              <w:rPr>
                <w:color w:val="000000" w:themeColor="text1"/>
                <w:sz w:val="28"/>
                <w:szCs w:val="28"/>
                <w:lang w:val="it-IT" w:eastAsia="ru-RU"/>
              </w:rPr>
              <w:t> Refuzul înregistrării de stat a persoanei juridice</w:t>
            </w:r>
          </w:p>
          <w:p w14:paraId="59109B6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Înregistrarea de stat a persoanei juridice nu se admite în cazurile:</w:t>
            </w:r>
          </w:p>
          <w:p w14:paraId="6D27D90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nedepunerii tuturor documentelor necesare pentru înregistrare;</w:t>
            </w:r>
          </w:p>
          <w:p w14:paraId="2CBDA40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necorespunderii actelor de constituire sau altor documente depuse pentru înregistrare cerinţelor prevăzute de lege;</w:t>
            </w:r>
          </w:p>
          <w:p w14:paraId="024998B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încălcării procedurii legale de constituire, reorganizare, lichidare, suspendare sau reluare a activităţii persoanei juridice, de modificare a actelor de constituire ale persoanei juridice;</w:t>
            </w:r>
          </w:p>
          <w:p w14:paraId="5C73D8C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constituirii unei noi persoane juridice de către fondatorul persoanei juridice radiată din Registrul de stat ca rezultat al aplicării </w:t>
            </w:r>
            <w:r w:rsidRPr="00E47E0F">
              <w:rPr>
                <w:color w:val="000000" w:themeColor="text1"/>
                <w:sz w:val="28"/>
                <w:szCs w:val="28"/>
                <w:lang w:val="it-IT" w:eastAsia="ru-RU"/>
              </w:rPr>
              <w:lastRenderedPageBreak/>
              <w:t>art.174</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din Codul fiscal - în decursul a 3 ani;</w:t>
            </w:r>
          </w:p>
          <w:p w14:paraId="63511F2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încălcării, din motive neîntemeiate, a termenului de depunere a documentelor pentru înregistrarea modificărilor operate în actele de constituire sau în datele înscrise în Registrul de stat;</w:t>
            </w:r>
          </w:p>
          <w:p w14:paraId="3A24A3C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stabilirii interdicţiei de înregistrare, emisă de instanța de judecată, de executorul judecătoresc sau de o altă autoritate abilitată, după caz;</w:t>
            </w:r>
          </w:p>
          <w:p w14:paraId="2AAC2B9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gajării participaţiunii, cu excepţia cazului când înstrăinarea ei este permisă, sau sechestrării ori grevării în alt mod a participaţiunii;</w:t>
            </w:r>
          </w:p>
          <w:p w14:paraId="2A1103F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g) stabilirii faptului că fondatorul întreprinderii are antecedente penale nestinse pentru fapte de evaziune fiscală.</w:t>
            </w:r>
          </w:p>
          <w:p w14:paraId="69D1F8D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În cazurile prevăzute la alin.(1), registratorul în domeniul înregistrării de stat adoptă decizia de a refuza înregistrarea.</w:t>
            </w:r>
          </w:p>
          <w:p w14:paraId="37442F5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Înregistrarea de stat nu poate fi refuzată pentru motive de inoportunitate.</w:t>
            </w:r>
          </w:p>
          <w:p w14:paraId="4DD8F14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(4) Refuzul înregistrării de stat nu poate împiedica depunerea repetată a documentelor în vederea înregistrării dacă </w:t>
            </w:r>
            <w:r w:rsidRPr="00E47E0F">
              <w:rPr>
                <w:color w:val="000000" w:themeColor="text1"/>
                <w:sz w:val="28"/>
                <w:szCs w:val="28"/>
                <w:lang w:val="it-IT" w:eastAsia="ru-RU"/>
              </w:rPr>
              <w:lastRenderedPageBreak/>
              <w:t>au fost înlăturate cauzele care au servit drept temei pentru refuzul înregistrării.</w:t>
            </w:r>
          </w:p>
          <w:p w14:paraId="16ACEE0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Decizia de a refuza înregistrarea poate fi contestată în instanţa de judecată şi poate fi anulată numai de instanţa de judecată.</w:t>
            </w:r>
          </w:p>
          <w:p w14:paraId="58CD8B3F"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6063D843" w14:textId="77777777"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 xml:space="preserve">15. </w:t>
            </w:r>
            <w:r w:rsidRPr="00E47E0F">
              <w:rPr>
                <w:color w:val="000000" w:themeColor="text1"/>
                <w:sz w:val="28"/>
                <w:szCs w:val="28"/>
                <w:lang w:val="it-IT"/>
              </w:rPr>
              <w:t xml:space="preserve">Articolul 13: </w:t>
            </w:r>
          </w:p>
          <w:p w14:paraId="716C5D26"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în denumirea articolului, cuvintele „a persoanei juridice” se exclud.</w:t>
            </w:r>
          </w:p>
          <w:p w14:paraId="653E80B3"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alineatul (1) va avea următorul cuprins: </w:t>
            </w:r>
          </w:p>
          <w:p w14:paraId="29DC43A5"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„(1) Înregistrarea de stat  nu se admite în cazurile:</w:t>
            </w:r>
          </w:p>
          <w:p w14:paraId="021BEB02"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a) nedepunerii tuturor documentelor necesare pentru înregistrare;</w:t>
            </w:r>
          </w:p>
          <w:p w14:paraId="04136BF2"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necorespunderii actelor de constituire sau altor documente depuse pentru înregistrare cerințelor prevăzute de lege;</w:t>
            </w:r>
          </w:p>
          <w:p w14:paraId="1CE2191C"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încălcării procedurii legale de constituire, reorganizare, lichidare, suspendare sau reluare a activității persoanei juridice, de modificare a actelor de constituire ale persoanei juridice;</w:t>
            </w:r>
          </w:p>
          <w:p w14:paraId="28EA1686"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w:t>
            </w:r>
            <w:r w:rsidRPr="00E47E0F">
              <w:rPr>
                <w:color w:val="000000" w:themeColor="text1"/>
                <w:sz w:val="28"/>
                <w:szCs w:val="28"/>
                <w:vertAlign w:val="superscript"/>
                <w:lang w:val="it-IT"/>
              </w:rPr>
              <w:t>1</w:t>
            </w:r>
            <w:r w:rsidRPr="00E47E0F">
              <w:rPr>
                <w:color w:val="000000" w:themeColor="text1"/>
                <w:sz w:val="28"/>
                <w:szCs w:val="28"/>
                <w:lang w:val="it-IT"/>
              </w:rPr>
              <w:t xml:space="preserve">) constituirii unei noi persoane juridice de către fondatorul persoanei juridice radiată </w:t>
            </w:r>
            <w:r w:rsidRPr="00E47E0F">
              <w:rPr>
                <w:color w:val="000000" w:themeColor="text1"/>
                <w:sz w:val="28"/>
                <w:szCs w:val="28"/>
                <w:lang w:val="it-IT"/>
              </w:rPr>
              <w:lastRenderedPageBreak/>
              <w:t>din Registrul de stat ca rezultat al aplicării art.174</w:t>
            </w:r>
            <w:r w:rsidRPr="00E47E0F">
              <w:rPr>
                <w:color w:val="000000" w:themeColor="text1"/>
                <w:sz w:val="28"/>
                <w:szCs w:val="28"/>
                <w:vertAlign w:val="superscript"/>
                <w:lang w:val="it-IT"/>
              </w:rPr>
              <w:t>1</w:t>
            </w:r>
            <w:r w:rsidRPr="00E47E0F">
              <w:rPr>
                <w:color w:val="000000" w:themeColor="text1"/>
                <w:sz w:val="28"/>
                <w:szCs w:val="28"/>
                <w:lang w:val="it-IT"/>
              </w:rPr>
              <w:t xml:space="preserve"> din Codul fiscal - în decursul a 3 ani;</w:t>
            </w:r>
          </w:p>
          <w:p w14:paraId="376ED3DE"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încălcării, din motive neîntemeiate, a termenului de depunere a documentelor pentru înregistrarea modificărilor operate în actele de constituire sau în datele înscrise în Registrul de stat;</w:t>
            </w:r>
          </w:p>
          <w:p w14:paraId="31C2C68A" w14:textId="1C16C304"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e) existenței, conform datelor deținute de organul înregistrării de stat sau accesibile </w:t>
            </w:r>
            <w:r w:rsidR="00527496">
              <w:rPr>
                <w:color w:val="000000" w:themeColor="text1"/>
                <w:sz w:val="28"/>
                <w:szCs w:val="28"/>
                <w:lang w:val="it-IT"/>
              </w:rPr>
              <w:t>acestuia</w:t>
            </w:r>
            <w:r w:rsidRPr="00E47E0F">
              <w:rPr>
                <w:color w:val="000000" w:themeColor="text1"/>
                <w:sz w:val="28"/>
                <w:szCs w:val="28"/>
                <w:lang w:val="it-IT"/>
              </w:rPr>
              <w:t xml:space="preserve"> conform legii, a unei interdicții care se opune efectuării înregistrării solicitate, inclusiv:</w:t>
            </w:r>
          </w:p>
          <w:p w14:paraId="18475C46"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 a stabilirii interdicției de înregistrare, emisă de instanța de judecată, de executorul judecătoresc sau de o altă autoritate abilitată, după caz;</w:t>
            </w:r>
          </w:p>
          <w:p w14:paraId="04ABAF7E" w14:textId="1A95B96E"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 a interdicției prevăzute de art. 12</w:t>
            </w:r>
            <w:r w:rsidRPr="00E47E0F">
              <w:rPr>
                <w:color w:val="000000" w:themeColor="text1"/>
                <w:sz w:val="28"/>
                <w:szCs w:val="28"/>
                <w:vertAlign w:val="superscript"/>
                <w:lang w:val="it-IT"/>
              </w:rPr>
              <w:t>1</w:t>
            </w:r>
            <w:r w:rsidRPr="00E47E0F">
              <w:rPr>
                <w:color w:val="000000" w:themeColor="text1"/>
                <w:sz w:val="28"/>
                <w:szCs w:val="28"/>
                <w:lang w:val="it-IT"/>
              </w:rPr>
              <w:t xml:space="preserve"> care împiedică persoana să dețină calitatea pentru care se solicită înregistrarea;</w:t>
            </w:r>
          </w:p>
          <w:p w14:paraId="497821E1"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 a sechestrului asupra participațiunii;</w:t>
            </w:r>
          </w:p>
          <w:p w14:paraId="20B89BEB" w14:textId="77777777" w:rsidR="00123B32" w:rsidRPr="00BF5B33" w:rsidRDefault="00123B32" w:rsidP="00123B32">
            <w:pPr>
              <w:pStyle w:val="CommentText"/>
              <w:tabs>
                <w:tab w:val="left" w:pos="284"/>
                <w:tab w:val="left" w:pos="426"/>
                <w:tab w:val="left" w:pos="5387"/>
              </w:tabs>
              <w:spacing w:line="276" w:lineRule="auto"/>
              <w:jc w:val="both"/>
              <w:rPr>
                <w:color w:val="000000" w:themeColor="text1"/>
                <w:sz w:val="28"/>
                <w:szCs w:val="28"/>
              </w:rPr>
            </w:pPr>
            <w:r w:rsidRPr="00BF5B33">
              <w:rPr>
                <w:color w:val="000000" w:themeColor="text1"/>
                <w:sz w:val="28"/>
                <w:szCs w:val="28"/>
              </w:rPr>
              <w:t>4) a notării în Registrul de stat a clauzei de inalienabilitate a participațiunii în cazurile când ea este permisă de lege;</w:t>
            </w:r>
          </w:p>
          <w:p w14:paraId="65423E6A"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ro-RO"/>
              </w:rPr>
            </w:pPr>
            <w:r w:rsidRPr="00E47E0F">
              <w:rPr>
                <w:color w:val="000000" w:themeColor="text1"/>
                <w:sz w:val="28"/>
                <w:szCs w:val="28"/>
                <w:lang w:val="ro-RO"/>
              </w:rPr>
              <w:t>5) a notării în Registrul de stat gajului părții sociale cu excepția cazului când înstrăinarea ei este permisă.</w:t>
            </w:r>
          </w:p>
          <w:p w14:paraId="3961639E" w14:textId="3F51D32E" w:rsidR="00123B32" w:rsidRPr="00E47E0F" w:rsidRDefault="00123B32" w:rsidP="00123B32">
            <w:pPr>
              <w:tabs>
                <w:tab w:val="left" w:pos="284"/>
                <w:tab w:val="left" w:pos="426"/>
                <w:tab w:val="left" w:pos="5387"/>
              </w:tabs>
              <w:spacing w:line="276" w:lineRule="auto"/>
              <w:ind w:firstLine="0"/>
              <w:rPr>
                <w:color w:val="000000" w:themeColor="text1"/>
                <w:sz w:val="28"/>
                <w:szCs w:val="28"/>
                <w:lang w:val="ro-RO"/>
              </w:rPr>
            </w:pPr>
            <w:r w:rsidRPr="00E47E0F">
              <w:rPr>
                <w:color w:val="000000" w:themeColor="text1"/>
                <w:sz w:val="28"/>
                <w:szCs w:val="28"/>
                <w:lang w:val="ro-RO"/>
              </w:rPr>
              <w:lastRenderedPageBreak/>
              <w:t xml:space="preserve">g) stabilirii faptului că fondatorul </w:t>
            </w:r>
            <w:r w:rsidR="005B5FBC" w:rsidRPr="00682E26">
              <w:rPr>
                <w:lang w:val="it-IT"/>
              </w:rPr>
              <w:t xml:space="preserve"> </w:t>
            </w:r>
            <w:r w:rsidR="005B5FBC" w:rsidRPr="005B5FBC">
              <w:rPr>
                <w:color w:val="000000" w:themeColor="text1"/>
                <w:sz w:val="28"/>
                <w:szCs w:val="28"/>
                <w:lang w:val="ro-RO"/>
              </w:rPr>
              <w:t xml:space="preserve">persoanei juridice </w:t>
            </w:r>
            <w:r w:rsidRPr="00E47E0F">
              <w:rPr>
                <w:color w:val="000000" w:themeColor="text1"/>
                <w:sz w:val="28"/>
                <w:szCs w:val="28"/>
                <w:lang w:val="ro-RO"/>
              </w:rPr>
              <w:t>are antecedente penale nestinse pentru fapte de evaziune fiscală.”;</w:t>
            </w:r>
          </w:p>
          <w:p w14:paraId="30B40135" w14:textId="77777777" w:rsidR="00123B32" w:rsidRPr="00E47E0F" w:rsidRDefault="00123B32" w:rsidP="00682E26">
            <w:pPr>
              <w:tabs>
                <w:tab w:val="left" w:pos="284"/>
                <w:tab w:val="left" w:pos="426"/>
                <w:tab w:val="left" w:pos="993"/>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558184FA" w14:textId="21C4D87F"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13</w:t>
            </w:r>
            <w:r w:rsidRPr="00E47E0F">
              <w:rPr>
                <w:bCs/>
                <w:color w:val="000000" w:themeColor="text1"/>
                <w:sz w:val="28"/>
                <w:szCs w:val="28"/>
                <w:lang w:val="it-IT"/>
              </w:rPr>
              <w:t>.</w:t>
            </w:r>
            <w:r w:rsidRPr="00E47E0F">
              <w:rPr>
                <w:color w:val="000000" w:themeColor="text1"/>
                <w:sz w:val="28"/>
                <w:szCs w:val="28"/>
                <w:lang w:val="it-IT"/>
              </w:rPr>
              <w:t> Refuzul înregistrării de stat </w:t>
            </w:r>
            <w:r w:rsidRPr="00E47E0F">
              <w:rPr>
                <w:b/>
                <w:strike/>
                <w:color w:val="000000" w:themeColor="text1"/>
                <w:sz w:val="28"/>
                <w:szCs w:val="28"/>
                <w:lang w:val="it-IT"/>
              </w:rPr>
              <w:t>a persoanei juridice</w:t>
            </w:r>
          </w:p>
          <w:p w14:paraId="64D74807" w14:textId="4F46B692"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(1) Înregistrarea de stat nu se admite în cazurile:</w:t>
            </w:r>
          </w:p>
          <w:p w14:paraId="31F3333F"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nedepunerii tuturor documentelor necesare pentru înregistrare;</w:t>
            </w:r>
          </w:p>
          <w:p w14:paraId="5A01D7A5"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necorespunderii actelor de constituire sau altor documente depuse pentru înregistrare cerințelor prevăzute de lege;</w:t>
            </w:r>
          </w:p>
          <w:p w14:paraId="7C993746"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c) încălcării procedurii legale de constituire, reorganizare, lichidare, suspendare sau reluare a activității persoanei juridice, de modificare a actelor de constituire ale persoanei juridice;</w:t>
            </w:r>
          </w:p>
          <w:p w14:paraId="1CEA6441"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c</w:t>
            </w:r>
            <w:r w:rsidRPr="00E47E0F">
              <w:rPr>
                <w:b/>
                <w:color w:val="000000" w:themeColor="text1"/>
                <w:sz w:val="28"/>
                <w:szCs w:val="28"/>
                <w:vertAlign w:val="superscript"/>
                <w:lang w:val="it-IT"/>
              </w:rPr>
              <w:t>1</w:t>
            </w:r>
            <w:r w:rsidRPr="00E47E0F">
              <w:rPr>
                <w:b/>
                <w:color w:val="000000" w:themeColor="text1"/>
                <w:sz w:val="28"/>
                <w:szCs w:val="28"/>
                <w:lang w:val="it-IT"/>
              </w:rPr>
              <w:t xml:space="preserve">) constituirii unei noi persoane juridice de către fondatorul persoanei </w:t>
            </w:r>
            <w:r w:rsidRPr="00E47E0F">
              <w:rPr>
                <w:b/>
                <w:color w:val="000000" w:themeColor="text1"/>
                <w:sz w:val="28"/>
                <w:szCs w:val="28"/>
                <w:lang w:val="it-IT"/>
              </w:rPr>
              <w:lastRenderedPageBreak/>
              <w:t>juridice radiată din Registrul de stat ca rezultat al aplicării art.174</w:t>
            </w:r>
            <w:r w:rsidRPr="00E47E0F">
              <w:rPr>
                <w:b/>
                <w:color w:val="000000" w:themeColor="text1"/>
                <w:sz w:val="28"/>
                <w:szCs w:val="28"/>
                <w:vertAlign w:val="superscript"/>
                <w:lang w:val="it-IT"/>
              </w:rPr>
              <w:t>1</w:t>
            </w:r>
            <w:r w:rsidRPr="00E47E0F">
              <w:rPr>
                <w:b/>
                <w:color w:val="000000" w:themeColor="text1"/>
                <w:sz w:val="28"/>
                <w:szCs w:val="28"/>
                <w:lang w:val="it-IT"/>
              </w:rPr>
              <w:t> din Codul fiscal - în decursul a 3 ani;</w:t>
            </w:r>
          </w:p>
          <w:p w14:paraId="6714D3C6"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d) încălcării, din motive neîntemeiate, a termenului de depunere a documentelor pentru înregistrarea modificărilor operate în actele de constituire sau în datele înscrise în Registrul de stat;</w:t>
            </w:r>
          </w:p>
          <w:p w14:paraId="250D3BAE" w14:textId="7E97474D"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e) existenței, conform datelor deținute de organul înregistrării de stat sau accesibile </w:t>
            </w:r>
            <w:r w:rsidR="00527496">
              <w:rPr>
                <w:b/>
                <w:color w:val="000000" w:themeColor="text1"/>
                <w:sz w:val="28"/>
                <w:szCs w:val="28"/>
                <w:lang w:val="it-IT"/>
              </w:rPr>
              <w:t>acestuia</w:t>
            </w:r>
            <w:r w:rsidRPr="00E47E0F">
              <w:rPr>
                <w:b/>
                <w:color w:val="000000" w:themeColor="text1"/>
                <w:sz w:val="28"/>
                <w:szCs w:val="28"/>
                <w:lang w:val="it-IT"/>
              </w:rPr>
              <w:t xml:space="preserve"> conform legii, a unei interdicții care se opune efectuării înregistrării solicitate, inclusiv:</w:t>
            </w:r>
          </w:p>
          <w:p w14:paraId="07B75982"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1) a stabilirii interdicției de înregistrare, emisă de instanța de judecată, de executorul judecătoresc sau de o altă autoritate abilitată, după caz;</w:t>
            </w:r>
          </w:p>
          <w:p w14:paraId="1FF174CB" w14:textId="7AD582FA"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 a interdicției prevăzute de art. 12</w:t>
            </w:r>
            <w:r w:rsidRPr="00E47E0F">
              <w:rPr>
                <w:b/>
                <w:color w:val="000000" w:themeColor="text1"/>
                <w:sz w:val="28"/>
                <w:szCs w:val="28"/>
                <w:vertAlign w:val="superscript"/>
                <w:lang w:val="it-IT"/>
              </w:rPr>
              <w:t>1</w:t>
            </w:r>
            <w:r w:rsidRPr="00E47E0F">
              <w:rPr>
                <w:b/>
                <w:color w:val="000000" w:themeColor="text1"/>
                <w:sz w:val="28"/>
                <w:szCs w:val="28"/>
                <w:lang w:val="it-IT"/>
              </w:rPr>
              <w:t xml:space="preserve"> care împiedică persoana să dețină calitatea pentru care se solicită înregistrarea;</w:t>
            </w:r>
          </w:p>
          <w:p w14:paraId="0D1A5BCD"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3) a sechestrului asupra participațiunii;</w:t>
            </w:r>
          </w:p>
          <w:p w14:paraId="474088F6" w14:textId="66D6E46A"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4) a notării în Registrul de stat a clauzei de inalienabilitate a participațiunii în cazurile când ea este permisă de lege;</w:t>
            </w:r>
          </w:p>
          <w:p w14:paraId="69F6D638" w14:textId="7B2A7F38"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 xml:space="preserve">5) a notării în Registrul de stat gajului părții sociale cu excepția cazului când înstrăinarea ei este permisă. </w:t>
            </w:r>
          </w:p>
          <w:p w14:paraId="3D851044" w14:textId="0CAE0F5C"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g) stabilirii faptului că fondatorul </w:t>
            </w:r>
            <w:r w:rsidR="005B5FBC" w:rsidRPr="00682E26">
              <w:rPr>
                <w:lang w:val="it-IT"/>
              </w:rPr>
              <w:t xml:space="preserve"> </w:t>
            </w:r>
            <w:r w:rsidR="005B5FBC" w:rsidRPr="005B5FBC">
              <w:rPr>
                <w:b/>
                <w:color w:val="000000" w:themeColor="text1"/>
                <w:sz w:val="28"/>
                <w:szCs w:val="28"/>
                <w:lang w:val="it-IT"/>
              </w:rPr>
              <w:t xml:space="preserve">persoanei juridice </w:t>
            </w:r>
            <w:r w:rsidRPr="00E47E0F">
              <w:rPr>
                <w:b/>
                <w:color w:val="000000" w:themeColor="text1"/>
                <w:sz w:val="28"/>
                <w:szCs w:val="28"/>
                <w:lang w:val="it-IT"/>
              </w:rPr>
              <w:t>are antecedente penale nestinse pentru fapte de evaziune fiscală.</w:t>
            </w:r>
          </w:p>
          <w:p w14:paraId="2CF9A29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În cazurile prevăzute la alin.(1), registratorul </w:t>
            </w:r>
            <w:r w:rsidRPr="00E47E0F">
              <w:rPr>
                <w:b/>
                <w:strike/>
                <w:color w:val="000000" w:themeColor="text1"/>
                <w:sz w:val="28"/>
                <w:szCs w:val="28"/>
                <w:lang w:val="it-IT" w:eastAsia="ru-RU"/>
              </w:rPr>
              <w:t>în domeniul înregistrării de stat </w:t>
            </w:r>
            <w:r w:rsidRPr="00E47E0F">
              <w:rPr>
                <w:color w:val="000000" w:themeColor="text1"/>
                <w:sz w:val="28"/>
                <w:szCs w:val="28"/>
                <w:lang w:val="it-IT" w:eastAsia="ru-RU"/>
              </w:rPr>
              <w:t>adoptă decizia de a refuza înregistrarea.</w:t>
            </w:r>
          </w:p>
          <w:p w14:paraId="55351B79"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 Înregistrarea de stat nu poate fi refuzată pentru motive de inoportunitate.</w:t>
            </w:r>
          </w:p>
          <w:p w14:paraId="716BD6DB"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(4) Refuzul înregistrării de stat nu poate împiedica depunerea repetată a documentelor în vederea înregistrării dacă au fost înlăturate cauzele care au servit drept temei pentru refuzul înregistrării.</w:t>
            </w:r>
          </w:p>
          <w:p w14:paraId="511E90F6"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Decizia de a refuza înregistrarea poate fi contestată în instanța de judecată și poate fi anulată numai de instanța de judecată.</w:t>
            </w:r>
          </w:p>
          <w:p w14:paraId="049F295F"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2D4024A2" w14:textId="77777777" w:rsidTr="006908CD">
        <w:trPr>
          <w:jc w:val="center"/>
        </w:trPr>
        <w:tc>
          <w:tcPr>
            <w:tcW w:w="1674" w:type="pct"/>
            <w:tcMar>
              <w:top w:w="0" w:type="dxa"/>
              <w:left w:w="108" w:type="dxa"/>
              <w:bottom w:w="0" w:type="dxa"/>
              <w:right w:w="108" w:type="dxa"/>
            </w:tcMar>
          </w:tcPr>
          <w:p w14:paraId="1F3CCC8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14.</w:t>
            </w:r>
            <w:r w:rsidRPr="00E47E0F">
              <w:rPr>
                <w:color w:val="000000" w:themeColor="text1"/>
                <w:sz w:val="28"/>
                <w:szCs w:val="28"/>
                <w:lang w:val="it-IT" w:eastAsia="ru-RU"/>
              </w:rPr>
              <w:t> Decizia de înregistrare</w:t>
            </w:r>
          </w:p>
          <w:p w14:paraId="7A7E77E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 Decizia de înregistrare se emite în format electronic, iar la solicitarea expresă </w:t>
            </w:r>
            <w:r w:rsidRPr="00E47E0F">
              <w:rPr>
                <w:color w:val="000000" w:themeColor="text1"/>
                <w:sz w:val="28"/>
                <w:szCs w:val="28"/>
                <w:lang w:val="it-IT" w:eastAsia="ru-RU"/>
              </w:rPr>
              <w:lastRenderedPageBreak/>
              <w:t>a beneficiarului se eliberează și pe suport de hârtie.</w:t>
            </w:r>
          </w:p>
          <w:p w14:paraId="60C9FF1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Registratorul este în drept, din oficiu sau la cererea persoanei interesate, să corecteze în decizia adoptată erorile care contravin actelor de constituire şi alte greşeli evidente. Pentru aceasta se adoptă o decizie de corectare a greşelilor, care nu anulează şi nu modifică caracterul juridic al deciziei de înregistrare.</w:t>
            </w:r>
          </w:p>
          <w:p w14:paraId="404B845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Decizia de înregistrare poate fi contestată în instanţa de judecată şi poate fi anulată numai de instanţa de judecată. Decizia de înregistrare nu poate fi suspendată.</w:t>
            </w:r>
          </w:p>
          <w:p w14:paraId="2C211B4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Prin derogare de la alin.(3), decizia de înregistrare poate fi anulată de registrator în domeniul înregistrării de stat în cazul cînd instanţa judecătorească declară nule actele care au stat la baza adoptării deciziei de înregistrare.</w:t>
            </w:r>
          </w:p>
          <w:p w14:paraId="2BF9C7DC"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28751785" w14:textId="414423AC" w:rsidR="00123B32" w:rsidRPr="00E47E0F" w:rsidRDefault="00C50623" w:rsidP="00123B32">
            <w:pPr>
              <w:widowControl w:val="0"/>
              <w:tabs>
                <w:tab w:val="left" w:pos="284"/>
                <w:tab w:val="left" w:pos="426"/>
                <w:tab w:val="left" w:pos="5387"/>
              </w:tabs>
              <w:spacing w:line="276" w:lineRule="auto"/>
              <w:ind w:firstLine="0"/>
              <w:rPr>
                <w:b/>
                <w:color w:val="000000" w:themeColor="text1"/>
                <w:sz w:val="28"/>
                <w:szCs w:val="28"/>
                <w:lang w:val="it-IT"/>
              </w:rPr>
            </w:pPr>
            <w:r w:rsidRPr="00C50623">
              <w:rPr>
                <w:b/>
                <w:color w:val="000000" w:themeColor="text1"/>
                <w:sz w:val="28"/>
                <w:szCs w:val="28"/>
                <w:lang w:val="ro-RO"/>
              </w:rPr>
              <w:lastRenderedPageBreak/>
              <w:t xml:space="preserve">2. </w:t>
            </w:r>
            <w:r w:rsidRPr="00C50623">
              <w:rPr>
                <w:color w:val="000000" w:themeColor="text1"/>
                <w:sz w:val="28"/>
                <w:szCs w:val="28"/>
                <w:lang w:val="ro-RO"/>
              </w:rPr>
              <w:t xml:space="preserve">În tot cuprinsul legii, cuvintele „registrator în domeniul înregistrării de stat”, la orice formă gramaticală, se substituie cu cuvântul „registrator”, la </w:t>
            </w:r>
            <w:r w:rsidRPr="00C50623">
              <w:rPr>
                <w:color w:val="000000" w:themeColor="text1"/>
                <w:sz w:val="28"/>
                <w:szCs w:val="28"/>
                <w:lang w:val="ro-RO"/>
              </w:rPr>
              <w:lastRenderedPageBreak/>
              <w:t>forma gramaticală corespunzătoare.</w:t>
            </w:r>
          </w:p>
        </w:tc>
        <w:tc>
          <w:tcPr>
            <w:tcW w:w="1648" w:type="pct"/>
            <w:tcMar>
              <w:top w:w="0" w:type="dxa"/>
              <w:left w:w="108" w:type="dxa"/>
              <w:bottom w:w="0" w:type="dxa"/>
              <w:right w:w="108" w:type="dxa"/>
            </w:tcMar>
          </w:tcPr>
          <w:p w14:paraId="6AC22147"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14.</w:t>
            </w:r>
            <w:r w:rsidRPr="00E47E0F">
              <w:rPr>
                <w:color w:val="000000" w:themeColor="text1"/>
                <w:sz w:val="28"/>
                <w:szCs w:val="28"/>
                <w:lang w:val="it-IT"/>
              </w:rPr>
              <w:t> Decizia de înregistrare</w:t>
            </w:r>
          </w:p>
          <w:p w14:paraId="3483A1D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 xml:space="preserve">(1) Decizia de înregistrare se emite în format electronic, iar la solicitarea expresă </w:t>
            </w:r>
            <w:r w:rsidRPr="00E47E0F">
              <w:rPr>
                <w:color w:val="000000" w:themeColor="text1"/>
                <w:sz w:val="28"/>
                <w:szCs w:val="28"/>
                <w:lang w:val="it-IT"/>
              </w:rPr>
              <w:lastRenderedPageBreak/>
              <w:t>a beneficiarului se eliberează și pe suport de hârtie.</w:t>
            </w:r>
          </w:p>
          <w:p w14:paraId="38E3C6E3"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(2) Registratorul este în drept, din oficiu sau la cererea persoanei interesate, să corecteze în decizia adoptată erorile care contravin actelor de constituire și alte greșeli evidente. Pentru aceasta se adoptă o decizie de corectare a greșelilor, care nu anulează și nu modifică caracterul juridic al deciziei de înregistrare.</w:t>
            </w:r>
          </w:p>
          <w:p w14:paraId="1551C4E4"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 Decizia de înregistrare poate fi contestată în instanța de judecată și poate fi anulată numai de instanța de judecată. Decizia de înregistrare nu poate fi suspendată.</w:t>
            </w:r>
          </w:p>
          <w:p w14:paraId="5174634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(4) Prin derogare de la alin.(3), decizia de înregistrare poate fi anulată de registrator </w:t>
            </w:r>
            <w:r w:rsidRPr="00E47E0F">
              <w:rPr>
                <w:b/>
                <w:strike/>
                <w:color w:val="000000" w:themeColor="text1"/>
                <w:sz w:val="28"/>
                <w:szCs w:val="28"/>
                <w:lang w:val="it-IT" w:eastAsia="ru-RU"/>
              </w:rPr>
              <w:t>în domeniul înregistrării de stat</w:t>
            </w:r>
            <w:r w:rsidRPr="00E47E0F">
              <w:rPr>
                <w:color w:val="000000" w:themeColor="text1"/>
                <w:sz w:val="28"/>
                <w:szCs w:val="28"/>
                <w:lang w:val="it-IT" w:eastAsia="ru-RU"/>
              </w:rPr>
              <w:t> în cazul cînd instanţa judecătorească declară nule actele care au stat la baza adoptării deciziei de înregistrare.</w:t>
            </w:r>
          </w:p>
          <w:p w14:paraId="2F13FF91"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BF5B33" w14:paraId="63EDFE5A" w14:textId="77777777" w:rsidTr="006908CD">
        <w:trPr>
          <w:jc w:val="center"/>
        </w:trPr>
        <w:tc>
          <w:tcPr>
            <w:tcW w:w="1674" w:type="pct"/>
            <w:tcMar>
              <w:top w:w="0" w:type="dxa"/>
              <w:left w:w="108" w:type="dxa"/>
              <w:bottom w:w="0" w:type="dxa"/>
              <w:right w:w="108" w:type="dxa"/>
            </w:tcMar>
          </w:tcPr>
          <w:p w14:paraId="474B04F4" w14:textId="2B970F8D"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15.</w:t>
            </w:r>
            <w:r w:rsidRPr="00E47E0F">
              <w:rPr>
                <w:color w:val="000000" w:themeColor="text1"/>
                <w:sz w:val="28"/>
                <w:szCs w:val="28"/>
                <w:lang w:val="it-IT" w:eastAsia="ru-RU"/>
              </w:rPr>
              <w:t> Dosarele persoanelor juridice, ale sucursalelor acestora</w:t>
            </w:r>
          </w:p>
          <w:p w14:paraId="2409F20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 Pentru fiecare persoană juridică, sucursală înregistrată, organul înregistrării de stat va ţine dosare de </w:t>
            </w:r>
            <w:r w:rsidRPr="00E47E0F">
              <w:rPr>
                <w:color w:val="000000" w:themeColor="text1"/>
                <w:sz w:val="28"/>
                <w:szCs w:val="28"/>
                <w:lang w:val="it-IT" w:eastAsia="ru-RU"/>
              </w:rPr>
              <w:lastRenderedPageBreak/>
              <w:t>evidenţă, în care se vor acumula toate documentele depuse în legătură cu înregistrarea şi transcrierile înregistrărilor efectuate în Registrul de stat.</w:t>
            </w:r>
          </w:p>
          <w:p w14:paraId="2C97249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Documentele prevăzute la alin. (1) se arhivează de organul înregistrării de stat și în formă electronică, într-un format care permite citirea și căutarea pe calculator, inclusiv sub formă de date structurate. </w:t>
            </w:r>
            <w:r w:rsidRPr="00E47E0F">
              <w:rPr>
                <w:color w:val="000000" w:themeColor="text1"/>
                <w:sz w:val="28"/>
                <w:szCs w:val="28"/>
                <w:lang w:val="fr-FR" w:eastAsia="ru-RU"/>
              </w:rPr>
              <w:t>Documentele și informațiile depuse pe suport de hârtie sunt convertite în format electronic de către organul înregistrării de stat.</w:t>
            </w:r>
          </w:p>
          <w:p w14:paraId="3D63FFE9"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(2) Modalitatea ţinerii dosarelor de evidenţă se stabileşte în regulamentul aprobat de organul înregistrării de stat.</w:t>
            </w:r>
          </w:p>
          <w:p w14:paraId="10CA3538"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c>
          <w:tcPr>
            <w:tcW w:w="1678" w:type="pct"/>
            <w:tcMar>
              <w:top w:w="0" w:type="dxa"/>
              <w:left w:w="108" w:type="dxa"/>
              <w:bottom w:w="0" w:type="dxa"/>
              <w:right w:w="108" w:type="dxa"/>
            </w:tcMar>
          </w:tcPr>
          <w:p w14:paraId="38685B11" w14:textId="345168E1"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1</w:t>
            </w:r>
            <w:r w:rsidR="009A278A">
              <w:rPr>
                <w:b/>
                <w:color w:val="000000" w:themeColor="text1"/>
                <w:sz w:val="28"/>
                <w:szCs w:val="28"/>
                <w:lang w:val="it-IT"/>
              </w:rPr>
              <w:t>6</w:t>
            </w:r>
            <w:r w:rsidRPr="00E47E0F">
              <w:rPr>
                <w:b/>
                <w:color w:val="000000" w:themeColor="text1"/>
                <w:sz w:val="28"/>
                <w:szCs w:val="28"/>
                <w:lang w:val="it-IT"/>
              </w:rPr>
              <w:t xml:space="preserve">. </w:t>
            </w:r>
            <w:r w:rsidRPr="00E47E0F">
              <w:rPr>
                <w:color w:val="000000" w:themeColor="text1"/>
                <w:sz w:val="28"/>
                <w:szCs w:val="28"/>
                <w:lang w:val="it-IT"/>
              </w:rPr>
              <w:t>La articolul 15, alineatul (1) și (1</w:t>
            </w:r>
            <w:r w:rsidRPr="00E47E0F">
              <w:rPr>
                <w:color w:val="000000" w:themeColor="text1"/>
                <w:sz w:val="28"/>
                <w:szCs w:val="28"/>
                <w:vertAlign w:val="superscript"/>
                <w:lang w:val="it-IT"/>
              </w:rPr>
              <w:t>1</w:t>
            </w:r>
            <w:r w:rsidRPr="00E47E0F">
              <w:rPr>
                <w:color w:val="000000" w:themeColor="text1"/>
                <w:sz w:val="28"/>
                <w:szCs w:val="28"/>
                <w:lang w:val="it-IT"/>
              </w:rPr>
              <w:t>), vor avea următorul cuprins:</w:t>
            </w:r>
          </w:p>
          <w:p w14:paraId="167A7E16" w14:textId="77777777" w:rsidR="00123B32" w:rsidRPr="00E47E0F" w:rsidRDefault="00123B32" w:rsidP="00123B32">
            <w:pPr>
              <w:pStyle w:val="ListParagraph"/>
              <w:widowControl w:val="0"/>
              <w:tabs>
                <w:tab w:val="left" w:pos="284"/>
                <w:tab w:val="left" w:pos="426"/>
                <w:tab w:val="left" w:pos="5387"/>
              </w:tabs>
              <w:spacing w:line="276" w:lineRule="auto"/>
              <w:ind w:left="0" w:right="62" w:firstLine="0"/>
              <w:rPr>
                <w:rFonts w:eastAsiaTheme="minorHAnsi"/>
                <w:color w:val="000000" w:themeColor="text1"/>
                <w:sz w:val="28"/>
                <w:szCs w:val="28"/>
                <w:lang w:val="ro-RO"/>
              </w:rPr>
            </w:pPr>
            <w:r w:rsidRPr="00E47E0F">
              <w:rPr>
                <w:color w:val="000000" w:themeColor="text1"/>
                <w:sz w:val="28"/>
                <w:szCs w:val="28"/>
                <w:lang w:val="ro-RO"/>
              </w:rPr>
              <w:t xml:space="preserve">„(1) Pentru fiecare persoană juridică, sucursală înregistrată, organul înregistrării de stat va ține dosare de </w:t>
            </w:r>
            <w:r w:rsidRPr="00E47E0F">
              <w:rPr>
                <w:color w:val="000000" w:themeColor="text1"/>
                <w:sz w:val="28"/>
                <w:szCs w:val="28"/>
                <w:lang w:val="ro-RO"/>
              </w:rPr>
              <w:lastRenderedPageBreak/>
              <w:t>evidență, în care se vor acumula toate documentele depuse în legătură cu înregistrarea și transcrierile înregistrărilor (mențiunilor, notărilor) efectuate în Registrul de stat, precum și alte documente prevăzute de lege.</w:t>
            </w:r>
          </w:p>
          <w:p w14:paraId="7443BC79" w14:textId="77777777" w:rsidR="00123B32" w:rsidRPr="00E47E0F" w:rsidRDefault="00123B32" w:rsidP="00123B32">
            <w:pPr>
              <w:pStyle w:val="ListParagraph"/>
              <w:widowControl w:val="0"/>
              <w:tabs>
                <w:tab w:val="left" w:pos="284"/>
                <w:tab w:val="left" w:pos="426"/>
                <w:tab w:val="left" w:pos="5387"/>
              </w:tabs>
              <w:spacing w:line="276" w:lineRule="auto"/>
              <w:ind w:left="0" w:right="62" w:firstLine="0"/>
              <w:rPr>
                <w:color w:val="000000" w:themeColor="text1"/>
                <w:sz w:val="28"/>
                <w:szCs w:val="28"/>
                <w:lang w:val="ro-RO"/>
              </w:rPr>
            </w:pPr>
            <w:r w:rsidRPr="00E47E0F">
              <w:rPr>
                <w:color w:val="000000" w:themeColor="text1"/>
                <w:sz w:val="28"/>
                <w:szCs w:val="28"/>
                <w:lang w:val="ro-RO"/>
              </w:rPr>
              <w:t>(1</w:t>
            </w:r>
            <w:r w:rsidRPr="00E47E0F">
              <w:rPr>
                <w:color w:val="000000" w:themeColor="text1"/>
                <w:sz w:val="28"/>
                <w:szCs w:val="28"/>
                <w:vertAlign w:val="superscript"/>
                <w:lang w:val="ro-RO"/>
              </w:rPr>
              <w:t>1</w:t>
            </w:r>
            <w:r w:rsidRPr="00E47E0F">
              <w:rPr>
                <w:color w:val="000000" w:themeColor="text1"/>
                <w:sz w:val="28"/>
                <w:szCs w:val="28"/>
                <w:lang w:val="ro-RO"/>
              </w:rPr>
              <w:t>) Documentele prevăzute la alin. (1) se arhivează de organul înregistrării de stat și în formă electronică, într-un format care permite citirea și căutarea pe calculator, inclusiv sub formă de date structurate. Documentele și informațiile depuse pe suport de hârtie sunt convertite în format electronic de către organul înregistrării de stat și sunt păstrate într-un format care permite citirea și căutarea pe calculator sau sub formă de date structurate.”</w:t>
            </w:r>
          </w:p>
          <w:p w14:paraId="65A26DC8"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5C256C98" w14:textId="3A1E570C"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15.</w:t>
            </w:r>
            <w:r w:rsidRPr="00E47E0F">
              <w:rPr>
                <w:color w:val="000000" w:themeColor="text1"/>
                <w:sz w:val="28"/>
                <w:szCs w:val="28"/>
                <w:lang w:val="it-IT"/>
              </w:rPr>
              <w:t> Dosarele persoanelor juridice, ale sucursalelor acestora</w:t>
            </w:r>
          </w:p>
          <w:p w14:paraId="22C3DEB5" w14:textId="285F7437"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 xml:space="preserve">(1) Pentru fiecare persoană juridică, sucursală înregistrată, organul înregistrării de stat va ține </w:t>
            </w:r>
            <w:r w:rsidRPr="00E47E0F">
              <w:rPr>
                <w:b/>
                <w:color w:val="000000" w:themeColor="text1"/>
                <w:sz w:val="28"/>
                <w:szCs w:val="28"/>
                <w:lang w:val="ro-RO"/>
              </w:rPr>
              <w:lastRenderedPageBreak/>
              <w:t xml:space="preserve">dosare de evidență, în care se vor acumula toate documentele depuse în legătură cu înregistrarea și transcrierile înregistrărilor (mențiunilor, notărilor) efectuate în Registrul de stat, precum și alte documente prevăzute de lege. </w:t>
            </w:r>
          </w:p>
          <w:p w14:paraId="4F439746" w14:textId="70FA38F8"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(1</w:t>
            </w:r>
            <w:r w:rsidRPr="00E47E0F">
              <w:rPr>
                <w:b/>
                <w:color w:val="000000" w:themeColor="text1"/>
                <w:sz w:val="28"/>
                <w:szCs w:val="28"/>
                <w:vertAlign w:val="superscript"/>
                <w:lang w:val="ro-RO"/>
              </w:rPr>
              <w:t>1</w:t>
            </w:r>
            <w:r w:rsidRPr="00E47E0F">
              <w:rPr>
                <w:b/>
                <w:color w:val="000000" w:themeColor="text1"/>
                <w:sz w:val="28"/>
                <w:szCs w:val="28"/>
                <w:lang w:val="ro-RO"/>
              </w:rPr>
              <w:t xml:space="preserve">) Documentele prevăzute la alin. (1) se arhivează de organul înregistrării de stat și în formă electronică, într-un format care permite citirea și căutarea pe calculator, inclusiv sub formă de date structurate. Documentele și informațiile depuse pe suport de hârtie sunt convertite în format electronic de către organul înregistrării de stat și sunt păstrate într-un format care permite citirea și căutarea pe calculator sau sub formă de date structurate. </w:t>
            </w:r>
          </w:p>
          <w:p w14:paraId="6F0F4A3E" w14:textId="77777777" w:rsidR="00123B32" w:rsidRPr="00BF5B33" w:rsidRDefault="00123B32" w:rsidP="00123B32">
            <w:pPr>
              <w:tabs>
                <w:tab w:val="left" w:pos="284"/>
              </w:tabs>
              <w:spacing w:line="276" w:lineRule="auto"/>
              <w:ind w:firstLine="0"/>
              <w:rPr>
                <w:color w:val="000000" w:themeColor="text1"/>
                <w:sz w:val="28"/>
                <w:szCs w:val="28"/>
              </w:rPr>
            </w:pPr>
            <w:r w:rsidRPr="00BF5B33">
              <w:rPr>
                <w:color w:val="000000" w:themeColor="text1"/>
                <w:sz w:val="28"/>
                <w:szCs w:val="28"/>
              </w:rPr>
              <w:t>(2) Modalitatea ținerii dosarelor de evidență se stabilește în regulamentul aprobat de organul înregistrării de stat.</w:t>
            </w:r>
          </w:p>
          <w:p w14:paraId="38A0295B" w14:textId="77777777" w:rsidR="00123B32" w:rsidRPr="00BF5B33" w:rsidRDefault="00123B32" w:rsidP="00123B32">
            <w:pPr>
              <w:tabs>
                <w:tab w:val="left" w:pos="284"/>
              </w:tabs>
              <w:spacing w:line="276" w:lineRule="auto"/>
              <w:ind w:firstLine="0"/>
              <w:rPr>
                <w:b/>
                <w:bCs/>
                <w:color w:val="000000" w:themeColor="text1"/>
                <w:sz w:val="28"/>
                <w:szCs w:val="28"/>
              </w:rPr>
            </w:pPr>
          </w:p>
          <w:p w14:paraId="235A8D5D"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r>
      <w:tr w:rsidR="00123B32" w:rsidRPr="005E7E27" w14:paraId="29EF23B0" w14:textId="77777777" w:rsidTr="006908CD">
        <w:trPr>
          <w:jc w:val="center"/>
        </w:trPr>
        <w:tc>
          <w:tcPr>
            <w:tcW w:w="1674" w:type="pct"/>
            <w:tcMar>
              <w:top w:w="0" w:type="dxa"/>
              <w:left w:w="108" w:type="dxa"/>
              <w:bottom w:w="0" w:type="dxa"/>
              <w:right w:w="108" w:type="dxa"/>
            </w:tcMar>
          </w:tcPr>
          <w:p w14:paraId="3C43AD2B" w14:textId="3ED6B72C"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Pr>
                <w:b/>
                <w:color w:val="000000" w:themeColor="text1"/>
                <w:sz w:val="28"/>
                <w:szCs w:val="28"/>
                <w:lang w:val="ro-MD"/>
              </w:rPr>
              <w:lastRenderedPageBreak/>
              <w:t xml:space="preserve">- </w:t>
            </w:r>
          </w:p>
        </w:tc>
        <w:tc>
          <w:tcPr>
            <w:tcW w:w="1678" w:type="pct"/>
            <w:tcMar>
              <w:top w:w="0" w:type="dxa"/>
              <w:left w:w="108" w:type="dxa"/>
              <w:bottom w:w="0" w:type="dxa"/>
              <w:right w:w="108" w:type="dxa"/>
            </w:tcMar>
          </w:tcPr>
          <w:p w14:paraId="0B5728BC" w14:textId="7F6BFDEE"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1</w:t>
            </w:r>
            <w:r w:rsidR="00C306F0">
              <w:rPr>
                <w:b/>
                <w:color w:val="000000" w:themeColor="text1"/>
                <w:sz w:val="28"/>
                <w:szCs w:val="28"/>
                <w:lang w:val="it-IT"/>
              </w:rPr>
              <w:t>7</w:t>
            </w:r>
            <w:r w:rsidRPr="00E47E0F">
              <w:rPr>
                <w:b/>
                <w:color w:val="000000" w:themeColor="text1"/>
                <w:sz w:val="28"/>
                <w:szCs w:val="28"/>
                <w:lang w:val="it-IT"/>
              </w:rPr>
              <w:t xml:space="preserve">. </w:t>
            </w:r>
            <w:r w:rsidRPr="00E47E0F">
              <w:rPr>
                <w:color w:val="000000" w:themeColor="text1"/>
                <w:sz w:val="28"/>
                <w:szCs w:val="28"/>
                <w:lang w:val="it-IT"/>
              </w:rPr>
              <w:t>Legea se completează cu articolul 15</w:t>
            </w:r>
            <w:r w:rsidRPr="00E47E0F">
              <w:rPr>
                <w:color w:val="000000" w:themeColor="text1"/>
                <w:sz w:val="28"/>
                <w:szCs w:val="28"/>
                <w:vertAlign w:val="superscript"/>
                <w:lang w:val="it-IT"/>
              </w:rPr>
              <w:t>1</w:t>
            </w:r>
            <w:r w:rsidRPr="00E47E0F">
              <w:rPr>
                <w:color w:val="000000" w:themeColor="text1"/>
                <w:sz w:val="28"/>
                <w:szCs w:val="28"/>
                <w:lang w:val="it-IT"/>
              </w:rPr>
              <w:t xml:space="preserve"> cu următorul cuprins: </w:t>
            </w:r>
          </w:p>
          <w:p w14:paraId="29C26D2B" w14:textId="77777777" w:rsidR="00123B32" w:rsidRPr="00E47E0F" w:rsidRDefault="00123B32" w:rsidP="00123B32">
            <w:pPr>
              <w:tabs>
                <w:tab w:val="left" w:pos="284"/>
                <w:tab w:val="left" w:pos="426"/>
                <w:tab w:val="left" w:pos="5387"/>
              </w:tabs>
              <w:spacing w:line="276" w:lineRule="auto"/>
              <w:ind w:firstLine="0"/>
              <w:rPr>
                <w:rFonts w:eastAsia="Arial"/>
                <w:color w:val="000000" w:themeColor="text1"/>
                <w:sz w:val="28"/>
                <w:szCs w:val="28"/>
                <w:lang w:val="ro-RO"/>
              </w:rPr>
            </w:pPr>
            <w:r w:rsidRPr="00E47E0F">
              <w:rPr>
                <w:color w:val="000000" w:themeColor="text1"/>
                <w:sz w:val="28"/>
                <w:szCs w:val="28"/>
                <w:lang w:val="ro-RO"/>
              </w:rPr>
              <w:t>„</w:t>
            </w:r>
            <w:r w:rsidRPr="00E47E0F">
              <w:rPr>
                <w:b/>
                <w:bCs/>
                <w:color w:val="000000" w:themeColor="text1"/>
                <w:sz w:val="28"/>
                <w:szCs w:val="28"/>
                <w:lang w:val="ro-RO"/>
              </w:rPr>
              <w:t>Articolul 15</w:t>
            </w:r>
            <w:r w:rsidRPr="00E47E0F">
              <w:rPr>
                <w:b/>
                <w:bCs/>
                <w:color w:val="000000" w:themeColor="text1"/>
                <w:sz w:val="28"/>
                <w:szCs w:val="28"/>
                <w:vertAlign w:val="superscript"/>
                <w:lang w:val="ro-RO"/>
              </w:rPr>
              <w:t>1</w:t>
            </w:r>
            <w:r w:rsidRPr="00E47E0F">
              <w:rPr>
                <w:b/>
                <w:bCs/>
                <w:color w:val="000000" w:themeColor="text1"/>
                <w:sz w:val="28"/>
                <w:szCs w:val="28"/>
                <w:lang w:val="ro-RO"/>
              </w:rPr>
              <w:t>.</w:t>
            </w:r>
            <w:r w:rsidRPr="00E47E0F">
              <w:rPr>
                <w:color w:val="000000" w:themeColor="text1"/>
                <w:sz w:val="28"/>
                <w:szCs w:val="28"/>
                <w:lang w:val="ro-RO"/>
              </w:rPr>
              <w:t xml:space="preserve"> Partea cu acces public a dosarului de evidență</w:t>
            </w:r>
          </w:p>
          <w:p w14:paraId="22E2DF4B"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ro-RO"/>
              </w:rPr>
            </w:pPr>
            <w:r w:rsidRPr="00E47E0F">
              <w:rPr>
                <w:color w:val="000000" w:themeColor="text1"/>
                <w:sz w:val="28"/>
                <w:szCs w:val="28"/>
                <w:lang w:val="ro-RO"/>
              </w:rPr>
              <w:lastRenderedPageBreak/>
              <w:t xml:space="preserve">(1) Dosarul de evidență este compus din partea cu acces public și partea cu acces limitat. Documentele care nu sunt atribuite prin lege la partea cu acces public se atribuie la partea cu acces limitat. </w:t>
            </w:r>
          </w:p>
          <w:p w14:paraId="749CFD76"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ro-RO"/>
              </w:rPr>
            </w:pPr>
            <w:r w:rsidRPr="00E47E0F">
              <w:rPr>
                <w:color w:val="000000" w:themeColor="text1"/>
                <w:sz w:val="28"/>
                <w:szCs w:val="28"/>
                <w:lang w:val="ro-RO"/>
              </w:rPr>
              <w:t>(2) Partea cu acces public a dosarului de evidență a societății autohtone include următoarele:</w:t>
            </w:r>
          </w:p>
          <w:p w14:paraId="45B48111"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ro-RO"/>
              </w:rPr>
            </w:pPr>
            <w:r w:rsidRPr="00E47E0F">
              <w:rPr>
                <w:color w:val="000000" w:themeColor="text1"/>
                <w:sz w:val="28"/>
                <w:szCs w:val="28"/>
                <w:lang w:val="ro-RO"/>
              </w:rPr>
              <w:t>a) actul de constituire și modificările sale;</w:t>
            </w:r>
          </w:p>
          <w:p w14:paraId="38C843EA" w14:textId="332D1E89" w:rsidR="00123B32" w:rsidRPr="00E47E0F" w:rsidRDefault="00123B32" w:rsidP="00123B32">
            <w:pPr>
              <w:tabs>
                <w:tab w:val="left" w:pos="284"/>
                <w:tab w:val="left" w:pos="426"/>
                <w:tab w:val="left" w:pos="5387"/>
              </w:tabs>
              <w:spacing w:line="276" w:lineRule="auto"/>
              <w:ind w:firstLine="0"/>
              <w:rPr>
                <w:color w:val="000000" w:themeColor="text1"/>
                <w:sz w:val="28"/>
                <w:szCs w:val="28"/>
                <w:lang w:val="ro-RO"/>
              </w:rPr>
            </w:pPr>
            <w:r w:rsidRPr="00E47E0F">
              <w:rPr>
                <w:color w:val="000000" w:themeColor="text1"/>
                <w:sz w:val="28"/>
                <w:szCs w:val="28"/>
                <w:lang w:val="ro-RO"/>
              </w:rPr>
              <w:t xml:space="preserve">b) după orice modificare a actului de constituire, textul integral actualizat al </w:t>
            </w:r>
            <w:r w:rsidR="00527496">
              <w:rPr>
                <w:color w:val="000000" w:themeColor="text1"/>
                <w:sz w:val="28"/>
                <w:szCs w:val="28"/>
                <w:lang w:val="ro-RO"/>
              </w:rPr>
              <w:t>acestuia</w:t>
            </w:r>
            <w:r w:rsidRPr="00E47E0F">
              <w:rPr>
                <w:color w:val="000000" w:themeColor="text1"/>
                <w:sz w:val="28"/>
                <w:szCs w:val="28"/>
                <w:lang w:val="ro-RO"/>
              </w:rPr>
              <w:t>;</w:t>
            </w:r>
          </w:p>
          <w:p w14:paraId="75E24092"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ro-RO"/>
              </w:rPr>
            </w:pPr>
            <w:r w:rsidRPr="00E47E0F">
              <w:rPr>
                <w:color w:val="000000" w:themeColor="text1"/>
                <w:sz w:val="28"/>
                <w:szCs w:val="28"/>
                <w:lang w:val="ro-RO"/>
              </w:rPr>
              <w:t>c) hotărârea judecătorească definitivă prin care se pronunță nulitatea societății autohtone;</w:t>
            </w:r>
          </w:p>
          <w:p w14:paraId="03D415B5"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ro-RO"/>
              </w:rPr>
            </w:pPr>
            <w:r w:rsidRPr="00E47E0F">
              <w:rPr>
                <w:color w:val="000000" w:themeColor="text1"/>
                <w:sz w:val="28"/>
                <w:szCs w:val="28"/>
                <w:lang w:val="ro-RO"/>
              </w:rPr>
              <w:t>d) hotărârea judecătorească definitivă de constatare sau declarare a nulității unei fuziuni sau dezmembrării;</w:t>
            </w:r>
          </w:p>
          <w:p w14:paraId="7A516D2F"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e) situațiile financiare anuale a căror publicare este obligatorie în temeiul Legii nr. 287/2017 a contabilității și raportării financiare; </w:t>
            </w:r>
          </w:p>
          <w:p w14:paraId="20D69944"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fr-FR"/>
              </w:rPr>
            </w:pPr>
            <w:r w:rsidRPr="00E47E0F">
              <w:rPr>
                <w:color w:val="000000" w:themeColor="text1"/>
                <w:sz w:val="28"/>
                <w:szCs w:val="28"/>
                <w:lang w:val="fr-FR"/>
              </w:rPr>
              <w:t xml:space="preserve">f) proiectul contractului de fuziune sau proiectul dezmembrării; </w:t>
            </w:r>
          </w:p>
          <w:p w14:paraId="63C27C79"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g) alte documente care, potrivit legii, trebuie publicate prin Registrul de stat.</w:t>
            </w:r>
          </w:p>
          <w:p w14:paraId="372E25B1" w14:textId="77777777" w:rsidR="00123B32" w:rsidRPr="00E47E0F" w:rsidRDefault="00123B32" w:rsidP="00123B32">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(3) Partea cu acces public a dosarului de </w:t>
            </w:r>
            <w:r w:rsidRPr="00E47E0F">
              <w:rPr>
                <w:color w:val="000000" w:themeColor="text1"/>
                <w:sz w:val="28"/>
                <w:szCs w:val="28"/>
                <w:lang w:val="it-IT"/>
              </w:rPr>
              <w:lastRenderedPageBreak/>
              <w:t>evidență a sucursalei societății străine include următoarele:</w:t>
            </w:r>
          </w:p>
          <w:p w14:paraId="0068DB2F"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regulamentul sucursalei și modificările sale;</w:t>
            </w:r>
          </w:p>
          <w:p w14:paraId="51AD526B" w14:textId="136FFAB9"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b) după orice modificare a regulamentului sucursalei, textul integral actualizat al </w:t>
            </w:r>
            <w:r w:rsidR="00527496">
              <w:rPr>
                <w:color w:val="000000" w:themeColor="text1"/>
                <w:sz w:val="28"/>
                <w:szCs w:val="28"/>
                <w:lang w:val="it-IT"/>
              </w:rPr>
              <w:t>acestuia</w:t>
            </w:r>
            <w:r w:rsidRPr="00E47E0F">
              <w:rPr>
                <w:color w:val="000000" w:themeColor="text1"/>
                <w:sz w:val="28"/>
                <w:szCs w:val="28"/>
                <w:lang w:val="it-IT"/>
              </w:rPr>
              <w:t>;</w:t>
            </w:r>
          </w:p>
          <w:p w14:paraId="013FC37E"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actul de constituire al societății străine care a deschis sucursala, precum și modificările acestuia;</w:t>
            </w:r>
          </w:p>
          <w:p w14:paraId="063B7ADD"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d) situațiile financiare anuale ale societății străine care a deschis sucursala.” </w:t>
            </w:r>
          </w:p>
          <w:p w14:paraId="32E52BB5"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situațiile financiare anuale ale sucursalei a căror publicare este obligatorie în temeiul Legii nr. 287/2017 a contabilității și raportării financiare;</w:t>
            </w:r>
          </w:p>
          <w:p w14:paraId="1CCA7F4D"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f) alte documente care, potrivit legii, trebuie publicate prin Registrul de stat.</w:t>
            </w:r>
          </w:p>
          <w:p w14:paraId="1F827E89"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nr. 287/2017 a contabilității și raportării financiare.  </w:t>
            </w:r>
          </w:p>
          <w:p w14:paraId="6C3D0986" w14:textId="77777777"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7CA34144" w14:textId="6FE5233B"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(6) Organul înregistrării de stat include în partea cu acces public a dosarului de evidență și traducerea în orice limbă alta decât limba română</w:t>
            </w:r>
            <w:r w:rsidR="00640477" w:rsidRPr="00640477">
              <w:rPr>
                <w:lang w:val="it-IT"/>
              </w:rPr>
              <w:t xml:space="preserve"> </w:t>
            </w:r>
            <w:r w:rsidR="00640477" w:rsidRPr="00640477">
              <w:rPr>
                <w:color w:val="000000" w:themeColor="text1"/>
                <w:sz w:val="28"/>
                <w:szCs w:val="28"/>
                <w:lang w:val="it-IT"/>
              </w:rPr>
              <w:t>a documentelor prevăzute la alin. (2) și (3)</w:t>
            </w:r>
            <w:r w:rsidRPr="00E47E0F">
              <w:rPr>
                <w:color w:val="000000" w:themeColor="text1"/>
                <w:sz w:val="28"/>
                <w:szCs w:val="28"/>
                <w:lang w:val="it-IT"/>
              </w:rPr>
              <w:t>, certificată de un traducător autorizat, furnizată de solicitant. În caz de neconcordanță între actul publicat în limba română și traducerea furnizată voluntar de către solicitant, aceasta din urmă nu este opozabilă terților. Cu toate acestea, terții se pot prevala de traducerile furnizate voluntar de către solicitant, cu excepția cazului în care societatea dovedește că ei au avut cunoștință de versiunea din limba română.</w:t>
            </w:r>
          </w:p>
          <w:p w14:paraId="1E0BBF5F" w14:textId="44D95A26" w:rsidR="00123B32" w:rsidRPr="00E47E0F" w:rsidRDefault="00123B32" w:rsidP="00123B32">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(7) Partea cu acces public a dosarului de evidență a persoanelor juridice și a sucursalelor persoanelor juridice străine, altele decât cele indicate la alin. (2) și (3)</w:t>
            </w:r>
            <w:r w:rsidR="003D4B34">
              <w:rPr>
                <w:color w:val="000000" w:themeColor="text1"/>
                <w:sz w:val="28"/>
                <w:szCs w:val="28"/>
                <w:lang w:val="it-IT"/>
              </w:rPr>
              <w:t>,</w:t>
            </w:r>
            <w:r w:rsidRPr="00E47E0F">
              <w:rPr>
                <w:color w:val="000000" w:themeColor="text1"/>
                <w:sz w:val="28"/>
                <w:szCs w:val="28"/>
                <w:lang w:val="it-IT"/>
              </w:rPr>
              <w:t xml:space="preserve"> </w:t>
            </w:r>
            <w:r w:rsidRPr="00E47E0F">
              <w:rPr>
                <w:color w:val="000000" w:themeColor="text1"/>
                <w:sz w:val="28"/>
                <w:szCs w:val="28"/>
                <w:lang w:val="it-IT"/>
              </w:rPr>
              <w:lastRenderedPageBreak/>
              <w:t>include documentele care, potrivit legii, trebuie publicate prin Registrul de stat.”</w:t>
            </w:r>
          </w:p>
          <w:p w14:paraId="43B9681E"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55893D80"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E47E0F">
              <w:rPr>
                <w:b/>
                <w:bCs/>
                <w:color w:val="000000" w:themeColor="text1"/>
                <w:sz w:val="28"/>
                <w:szCs w:val="28"/>
                <w:lang w:val="it-IT"/>
              </w:rPr>
              <w:lastRenderedPageBreak/>
              <w:t>Articolul 15</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b/>
                <w:color w:val="000000" w:themeColor="text1"/>
                <w:sz w:val="28"/>
                <w:szCs w:val="28"/>
                <w:lang w:val="it-IT"/>
              </w:rPr>
              <w:t> Partea cu acces public a dosarului de evidență</w:t>
            </w:r>
          </w:p>
          <w:p w14:paraId="0D0948B8"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(1) Dosarul de evidență este compus din partea cu acces public și partea cu acces </w:t>
            </w:r>
            <w:r w:rsidRPr="00E47E0F">
              <w:rPr>
                <w:b/>
                <w:color w:val="000000" w:themeColor="text1"/>
                <w:sz w:val="28"/>
                <w:szCs w:val="28"/>
                <w:lang w:val="it-IT"/>
              </w:rPr>
              <w:lastRenderedPageBreak/>
              <w:t xml:space="preserve">limitat. Documentele care nu sunt atribuite prin lege la partea cu acces public se atribuie la partea cu acces limitat. </w:t>
            </w:r>
          </w:p>
          <w:p w14:paraId="38377FEE"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 Partea cu acces public a dosarului de evidență a societății autohtone include următoarele:</w:t>
            </w:r>
          </w:p>
          <w:p w14:paraId="44339312"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actul de constituire și modificările sale;</w:t>
            </w:r>
          </w:p>
          <w:p w14:paraId="099DE991" w14:textId="721E693D"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b) după orice modificare a actului de constituire, textul integral actualizat al </w:t>
            </w:r>
            <w:r w:rsidR="00527496">
              <w:rPr>
                <w:b/>
                <w:color w:val="000000" w:themeColor="text1"/>
                <w:sz w:val="28"/>
                <w:szCs w:val="28"/>
                <w:lang w:val="it-IT"/>
              </w:rPr>
              <w:t>acestuia</w:t>
            </w:r>
            <w:r w:rsidRPr="00E47E0F">
              <w:rPr>
                <w:b/>
                <w:color w:val="000000" w:themeColor="text1"/>
                <w:sz w:val="28"/>
                <w:szCs w:val="28"/>
                <w:lang w:val="it-IT"/>
              </w:rPr>
              <w:t>;</w:t>
            </w:r>
          </w:p>
          <w:p w14:paraId="0A1612DB" w14:textId="38FE4A0A"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c) hotărârea judecătorească definitivă prin care se pronunță nulitatea societății autohtone; </w:t>
            </w:r>
          </w:p>
          <w:p w14:paraId="0BDE115C" w14:textId="0E6B43F1"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d) hotărârea judecătorească definitivă de constatare sau declarare a nulității unei fuziuni sau dezmembrării; </w:t>
            </w:r>
          </w:p>
          <w:p w14:paraId="614CB9EE"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e) situațiile financiare anuale a căror publicare este obligatorie în temeiul Legii nr. 287/2017 a contabilității și raportării financiare; </w:t>
            </w:r>
          </w:p>
          <w:p w14:paraId="5785D28D" w14:textId="441A3404" w:rsidR="00123B32" w:rsidRPr="00BF5B33" w:rsidRDefault="00123B32" w:rsidP="00123B32">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 xml:space="preserve">f) proiectul contractului de fuziune sau proiectul dezmembrării; </w:t>
            </w:r>
          </w:p>
          <w:p w14:paraId="43EB4510"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it-IT"/>
              </w:rPr>
              <w:t>g) alte documente care, potrivit legii, trebuie publicate prin Registrul de stat.</w:t>
            </w:r>
          </w:p>
          <w:p w14:paraId="33C5487C"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(3) Partea cu acces public a dosarului de evidență a sucursalei societății străine include următoarele:</w:t>
            </w:r>
          </w:p>
          <w:p w14:paraId="327A9670" w14:textId="3C4A5186"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regulamentul sucursalei și modificările sale;</w:t>
            </w:r>
          </w:p>
          <w:p w14:paraId="23EA14EA" w14:textId="4D3A2AF4"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b) după orice modificare a regulamentului sucursalei, textul integral actualizat al </w:t>
            </w:r>
            <w:r w:rsidR="00527496">
              <w:rPr>
                <w:b/>
                <w:color w:val="000000" w:themeColor="text1"/>
                <w:sz w:val="28"/>
                <w:szCs w:val="28"/>
                <w:lang w:val="it-IT"/>
              </w:rPr>
              <w:t>acestuia</w:t>
            </w:r>
            <w:r w:rsidRPr="00E47E0F">
              <w:rPr>
                <w:b/>
                <w:color w:val="000000" w:themeColor="text1"/>
                <w:sz w:val="28"/>
                <w:szCs w:val="28"/>
                <w:lang w:val="it-IT"/>
              </w:rPr>
              <w:t xml:space="preserve">; </w:t>
            </w:r>
          </w:p>
          <w:p w14:paraId="663120C2" w14:textId="10B06875"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c) actul de constituire al societății străine care a deschis sucursala, precum și modificările acestuia; </w:t>
            </w:r>
          </w:p>
          <w:p w14:paraId="05C2A4D2"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d) situațiile financiare anuale ale societății străine care a deschis sucursala;</w:t>
            </w:r>
          </w:p>
          <w:p w14:paraId="1739C6D0"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e) situațiile financiare anuale ale sucursalei a căror publicare este obligatorie în temeiul Legii nr. 287/2017 a contabilității și raportării financiare;</w:t>
            </w:r>
          </w:p>
          <w:p w14:paraId="1E8CC7B8"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f) alte documente care, potrivit legii, trebuie publicate prin Registrul de stat.</w:t>
            </w:r>
          </w:p>
          <w:p w14:paraId="19D6B37D"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(4) Societatea autohtonă și sucursala societății străine au obligația de a asigura publicitatea situațiilor financiare prevăzute la alin. (2) lit. e) și, respectiv, alin. (3) lit. e) și îndeplinesc această obligație prin prezentarea lor în </w:t>
            </w:r>
            <w:r w:rsidRPr="00E47E0F">
              <w:rPr>
                <w:b/>
                <w:color w:val="000000" w:themeColor="text1"/>
                <w:sz w:val="28"/>
                <w:szCs w:val="28"/>
                <w:lang w:val="it-IT"/>
              </w:rPr>
              <w:lastRenderedPageBreak/>
              <w:t xml:space="preserve">condițiile Legii nr. 287/2017 a contabilității și raportării financiare.  </w:t>
            </w:r>
          </w:p>
          <w:p w14:paraId="5CB08D7D" w14:textId="77777777"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7C30CE65" w14:textId="11033B43"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(6) Organul înregistrării de stat include în partea cu acces public a dosarului de evidență și traducerea în orice limbă alta decât limba română</w:t>
            </w:r>
            <w:r w:rsidR="00640477" w:rsidRPr="00365DF3">
              <w:rPr>
                <w:lang w:val="it-IT"/>
              </w:rPr>
              <w:t xml:space="preserve"> </w:t>
            </w:r>
            <w:r w:rsidR="00640477" w:rsidRPr="00640477">
              <w:rPr>
                <w:b/>
                <w:color w:val="000000" w:themeColor="text1"/>
                <w:sz w:val="28"/>
                <w:szCs w:val="28"/>
                <w:lang w:val="it-IT"/>
              </w:rPr>
              <w:t>a documentelor prevăzute la alin. (2) și (3)</w:t>
            </w:r>
            <w:r w:rsidRPr="00E47E0F">
              <w:rPr>
                <w:b/>
                <w:color w:val="000000" w:themeColor="text1"/>
                <w:sz w:val="28"/>
                <w:szCs w:val="28"/>
                <w:lang w:val="it-IT"/>
              </w:rPr>
              <w:t xml:space="preserve">, certificată de un traducător autorizat, furnizată de solicitant. În caz de neconcordanță între actul publicat în limba română și traducerea furnizată voluntar de către solicitant, aceasta din urmă nu este opozabilă terților. Cu toate acestea, terții se pot prevala de traducerile furnizate voluntar de către solicitant, cu excepția cazului în care societatea dovedește că ei au avut cunoștință de versiunea din limba română. </w:t>
            </w:r>
          </w:p>
          <w:p w14:paraId="776AFEA9" w14:textId="61643626"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(7) Partea cu acces public a dosarului de evidență a persoanelor juridice și a sucursalelor persoanelor juridice străine, altele decât cele indicate la alin. (2) și (3)</w:t>
            </w:r>
            <w:r w:rsidR="003D4B34">
              <w:rPr>
                <w:b/>
                <w:color w:val="000000" w:themeColor="text1"/>
                <w:sz w:val="28"/>
                <w:szCs w:val="28"/>
                <w:lang w:val="it-IT"/>
              </w:rPr>
              <w:t>,</w:t>
            </w:r>
            <w:r w:rsidRPr="00E47E0F">
              <w:rPr>
                <w:b/>
                <w:color w:val="000000" w:themeColor="text1"/>
                <w:sz w:val="28"/>
                <w:szCs w:val="28"/>
                <w:lang w:val="it-IT"/>
              </w:rPr>
              <w:t xml:space="preserve"> include documentele care, potrivit legii, trebuie publicate prin Registrul de stat.</w:t>
            </w:r>
          </w:p>
          <w:p w14:paraId="3ADC211D"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36E79087" w14:textId="77777777" w:rsidTr="006908CD">
        <w:trPr>
          <w:jc w:val="center"/>
        </w:trPr>
        <w:tc>
          <w:tcPr>
            <w:tcW w:w="1674" w:type="pct"/>
            <w:tcMar>
              <w:top w:w="0" w:type="dxa"/>
              <w:left w:w="108" w:type="dxa"/>
              <w:bottom w:w="0" w:type="dxa"/>
              <w:right w:w="108" w:type="dxa"/>
            </w:tcMar>
          </w:tcPr>
          <w:p w14:paraId="02AF0E5B" w14:textId="30819DCC"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16.</w:t>
            </w:r>
            <w:r w:rsidRPr="00E47E0F">
              <w:rPr>
                <w:color w:val="000000" w:themeColor="text1"/>
                <w:sz w:val="28"/>
                <w:szCs w:val="28"/>
                <w:lang w:val="it-IT" w:eastAsia="ru-RU"/>
              </w:rPr>
              <w:t> Înregistrarea modificărilor operate în actele de constituire şi în datele înscrise în Registrul de stat</w:t>
            </w:r>
          </w:p>
          <w:p w14:paraId="10C679A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Înregistrarea modificărilor operate în actele de constituire şi în datele înscrise în Registrul de stat se efectuează în modul şi în condiţiile prevăzute pentru înregistrarea persoanei juridice, dacă legea nu prevede altfel.</w:t>
            </w:r>
          </w:p>
          <w:p w14:paraId="29359ED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Persoana juridică este obligată să depună documentele pentru înregistrarea modificărilor la organul înregistrării de stat în termen de 30 de zile de la data adoptării hotărârii de modificare a actelor de constituire sau a datelor înscrise în Registrul de stat, cu excepția cazurilor specificate la alin.(2</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În cazul reorganizării persoanei juridice, termenul de depunere a documentelor pentru </w:t>
            </w:r>
            <w:r w:rsidRPr="00E47E0F">
              <w:rPr>
                <w:color w:val="000000" w:themeColor="text1"/>
                <w:sz w:val="28"/>
                <w:szCs w:val="28"/>
                <w:lang w:val="it-IT" w:eastAsia="ru-RU"/>
              </w:rPr>
              <w:lastRenderedPageBreak/>
              <w:t>înregistrarea modificărilor este de 30 de zile după expirarea termenului de o lună de la publicarea avizului privind reorganizarea, cu excepția cazurilor specificate la alin. (2</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w:t>
            </w:r>
          </w:p>
          <w:p w14:paraId="091A635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În cazurile specificate în prezentul alineat, termenul de executare a obligațiilor prevăzute la alin. (2) se calculează după cum urmează:</w:t>
            </w:r>
          </w:p>
          <w:p w14:paraId="5460AE0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30 de zile de la expirarea termenului stabilit pentru vărsarea aportului – în cazul majorării capitalului social prin vărsarea aportului în natură;</w:t>
            </w:r>
          </w:p>
          <w:p w14:paraId="1C023F8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15 zile de la înregistrarea la autoritatea competentă a totalurilor emiterii suplimentare de acțiuni sau anulării acțiunilor de tezaur – în cazul modificării capitalului social și/sau a valorilor mobiliare emise;</w:t>
            </w:r>
          </w:p>
          <w:p w14:paraId="1D4CF6B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15 zile de la emiterea de către autoritatea competentă a autorizației de reorganizare – în cazul reorganizării societății pe acțiuni.</w:t>
            </w:r>
          </w:p>
          <w:p w14:paraId="2CA192F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Modificările operate în actele de constituire şi în datele înscrise în Registrul de stat au putere juridică de la data înregistrării lor la organul înregistrării de stat.</w:t>
            </w:r>
          </w:p>
          <w:p w14:paraId="5638DBB8" w14:textId="77777777" w:rsidR="00123B32" w:rsidRPr="00BF5B33" w:rsidRDefault="00123B32" w:rsidP="00123B32">
            <w:pPr>
              <w:shd w:val="clear" w:color="auto" w:fill="FFFFFF"/>
              <w:tabs>
                <w:tab w:val="left" w:pos="284"/>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5E52184E" w14:textId="78C4CB1B"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1</w:t>
            </w:r>
            <w:r w:rsidR="00CE0DF5">
              <w:rPr>
                <w:b/>
                <w:color w:val="000000" w:themeColor="text1"/>
                <w:sz w:val="28"/>
                <w:szCs w:val="28"/>
                <w:lang w:val="it-IT"/>
              </w:rPr>
              <w:t>8</w:t>
            </w:r>
            <w:r w:rsidRPr="00E47E0F">
              <w:rPr>
                <w:b/>
                <w:color w:val="000000" w:themeColor="text1"/>
                <w:sz w:val="28"/>
                <w:szCs w:val="28"/>
                <w:lang w:val="it-IT"/>
              </w:rPr>
              <w:t xml:space="preserve">. </w:t>
            </w:r>
            <w:r w:rsidRPr="00E47E0F">
              <w:rPr>
                <w:color w:val="000000" w:themeColor="text1"/>
                <w:sz w:val="28"/>
                <w:szCs w:val="28"/>
                <w:lang w:val="it-IT"/>
              </w:rPr>
              <w:t>Articolul 16 se completează cu alineatul (2</w:t>
            </w:r>
            <w:r w:rsidRPr="00E47E0F">
              <w:rPr>
                <w:color w:val="000000" w:themeColor="text1"/>
                <w:sz w:val="28"/>
                <w:szCs w:val="28"/>
                <w:vertAlign w:val="superscript"/>
                <w:lang w:val="it-IT"/>
              </w:rPr>
              <w:t>2</w:t>
            </w:r>
            <w:r w:rsidRPr="00E47E0F">
              <w:rPr>
                <w:color w:val="000000" w:themeColor="text1"/>
                <w:sz w:val="28"/>
                <w:szCs w:val="28"/>
                <w:lang w:val="it-IT"/>
              </w:rPr>
              <w:t xml:space="preserve">) cu următorul </w:t>
            </w:r>
            <w:r w:rsidR="00BF6BD0">
              <w:rPr>
                <w:color w:val="000000" w:themeColor="text1"/>
                <w:sz w:val="28"/>
                <w:szCs w:val="28"/>
                <w:lang w:val="it-IT"/>
              </w:rPr>
              <w:t>cuprins</w:t>
            </w:r>
            <w:r w:rsidRPr="00E47E0F">
              <w:rPr>
                <w:color w:val="000000" w:themeColor="text1"/>
                <w:sz w:val="28"/>
                <w:szCs w:val="28"/>
                <w:lang w:val="it-IT"/>
              </w:rPr>
              <w:t xml:space="preserve">: </w:t>
            </w:r>
          </w:p>
          <w:p w14:paraId="0E7B48D9" w14:textId="13DDE779"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ro-RO"/>
              </w:rPr>
            </w:pPr>
            <w:r w:rsidRPr="00E47E0F">
              <w:rPr>
                <w:color w:val="000000" w:themeColor="text1"/>
                <w:sz w:val="28"/>
                <w:szCs w:val="28"/>
                <w:lang w:val="ro-RO"/>
              </w:rPr>
              <w:t>„(2</w:t>
            </w:r>
            <w:r w:rsidRPr="00E47E0F">
              <w:rPr>
                <w:color w:val="000000" w:themeColor="text1"/>
                <w:sz w:val="28"/>
                <w:szCs w:val="28"/>
                <w:vertAlign w:val="superscript"/>
                <w:lang w:val="ro-RO"/>
              </w:rPr>
              <w:t>2</w:t>
            </w:r>
            <w:r w:rsidRPr="00E47E0F">
              <w:rPr>
                <w:color w:val="000000" w:themeColor="text1"/>
                <w:sz w:val="28"/>
                <w:szCs w:val="28"/>
                <w:lang w:val="ro-RO"/>
              </w:rPr>
              <w:t>) În cazul în care hotărârea de numire a unei persoane cu funcție de conducere sau a unui organ de control al persoanei juridice fixează o dată ulterioară de începere a mandatului, solicitantul poate depune la organul înregistrării de stat cererea de înregistrare a modificărilor înainte de această dată. În acest caz, organul înregistrării de stat înregistrează modificarea în Registrul de stat</w:t>
            </w:r>
            <w:r w:rsidR="003D4B34">
              <w:rPr>
                <w:color w:val="000000" w:themeColor="text1"/>
                <w:sz w:val="28"/>
                <w:szCs w:val="28"/>
                <w:lang w:val="ro-RO"/>
              </w:rPr>
              <w:t>,</w:t>
            </w:r>
            <w:r w:rsidRPr="00E47E0F">
              <w:rPr>
                <w:color w:val="000000" w:themeColor="text1"/>
                <w:sz w:val="28"/>
                <w:szCs w:val="28"/>
                <w:lang w:val="ro-RO"/>
              </w:rPr>
              <w:t xml:space="preserve"> cu </w:t>
            </w:r>
            <w:r w:rsidR="003D4B34">
              <w:rPr>
                <w:color w:val="000000" w:themeColor="text1"/>
                <w:sz w:val="28"/>
                <w:szCs w:val="28"/>
                <w:lang w:val="ro-RO"/>
              </w:rPr>
              <w:t>indicarea</w:t>
            </w:r>
            <w:r w:rsidRPr="00E47E0F">
              <w:rPr>
                <w:color w:val="000000" w:themeColor="text1"/>
                <w:sz w:val="28"/>
                <w:szCs w:val="28"/>
                <w:lang w:val="ro-RO"/>
              </w:rPr>
              <w:t xml:space="preserve"> datei ulterioare la care înregistrarea are putere juridică.”.</w:t>
            </w:r>
          </w:p>
          <w:p w14:paraId="2AA65E83"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5CEFDEED" w14:textId="28330F68"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t>Articolul 16.</w:t>
            </w:r>
            <w:r w:rsidRPr="00E47E0F">
              <w:rPr>
                <w:color w:val="000000" w:themeColor="text1"/>
                <w:sz w:val="28"/>
                <w:szCs w:val="28"/>
                <w:lang w:val="it-IT"/>
              </w:rPr>
              <w:t> Înregistrarea modificărilor operate în actele de constituire și în datele înscrise în Registrul de stat</w:t>
            </w:r>
          </w:p>
          <w:p w14:paraId="794807D4"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(1) Înregistrarea modificărilor operate în actele de constituire și în datele înscrise în Registrul de stat se efectuează în modul și în condițiile prevăzute pentru înregistrarea persoanei juridice, dacă legea nu prevede altfel.</w:t>
            </w:r>
          </w:p>
          <w:p w14:paraId="5B615922" w14:textId="17BC57E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ro-RO"/>
              </w:rPr>
              <w:t>(2) Persoana juridică este obligată să depună documentele pentru înregistrarea modificărilor la organul înregistrării de stat în termen de 30 de zile de la data adoptării hotărîrii de modificare a actelor de constituire sau a datelor înscrise în Registrul de stat, cu excepția cazurilor specificate la alin.(2</w:t>
            </w:r>
            <w:r w:rsidRPr="00E47E0F">
              <w:rPr>
                <w:color w:val="000000" w:themeColor="text1"/>
                <w:sz w:val="28"/>
                <w:szCs w:val="28"/>
                <w:vertAlign w:val="superscript"/>
                <w:lang w:val="ro-RO"/>
              </w:rPr>
              <w:t>1</w:t>
            </w:r>
            <w:r w:rsidRPr="00E47E0F">
              <w:rPr>
                <w:color w:val="000000" w:themeColor="text1"/>
                <w:sz w:val="28"/>
                <w:szCs w:val="28"/>
                <w:lang w:val="ro-RO"/>
              </w:rPr>
              <w:t xml:space="preserve">). În cazul reorganizării persoanei juridice, termenul de depunere a documentelor pentru </w:t>
            </w:r>
            <w:r w:rsidRPr="00E47E0F">
              <w:rPr>
                <w:color w:val="000000" w:themeColor="text1"/>
                <w:sz w:val="28"/>
                <w:szCs w:val="28"/>
                <w:lang w:val="ro-RO"/>
              </w:rPr>
              <w:lastRenderedPageBreak/>
              <w:t xml:space="preserve">înregistrarea modificărilor este de 30 de zile după expirarea termenului de o lună de la publicarea avizului privind reorganizarea, cu excepția cazurilor specificate la alin. </w:t>
            </w:r>
            <w:r w:rsidRPr="00E47E0F">
              <w:rPr>
                <w:color w:val="000000" w:themeColor="text1"/>
                <w:sz w:val="28"/>
                <w:szCs w:val="28"/>
                <w:lang w:val="it-IT"/>
              </w:rPr>
              <w:t>(2</w:t>
            </w:r>
            <w:r w:rsidRPr="00E47E0F">
              <w:rPr>
                <w:color w:val="000000" w:themeColor="text1"/>
                <w:sz w:val="28"/>
                <w:szCs w:val="28"/>
                <w:vertAlign w:val="superscript"/>
                <w:lang w:val="it-IT"/>
              </w:rPr>
              <w:t>1</w:t>
            </w:r>
            <w:r w:rsidRPr="00E47E0F">
              <w:rPr>
                <w:color w:val="000000" w:themeColor="text1"/>
                <w:sz w:val="28"/>
                <w:szCs w:val="28"/>
                <w:lang w:val="it-IT"/>
              </w:rPr>
              <w:t>).</w:t>
            </w:r>
          </w:p>
          <w:p w14:paraId="40A556C7"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1</w:t>
            </w:r>
            <w:r w:rsidRPr="00E47E0F">
              <w:rPr>
                <w:color w:val="000000" w:themeColor="text1"/>
                <w:sz w:val="28"/>
                <w:szCs w:val="28"/>
                <w:lang w:val="it-IT"/>
              </w:rPr>
              <w:t>) În cazurile specificate în prezentul alineat, termenul de executare a obligațiilor prevăzute la alin. (2) se calculează după cum urmează:</w:t>
            </w:r>
          </w:p>
          <w:p w14:paraId="21FED993"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a) 30 de zile de la expirarea termenului stabilit pentru vărsarea aportului – în cazul majorării capitalului social prin vărsarea aportului în natură;</w:t>
            </w:r>
          </w:p>
          <w:p w14:paraId="48EDA89B"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b) 15 zile de la înregistrarea la autoritatea competentă a totalurilor emiterii suplimentare de acțiuni sau anulării acțiunilor de tezaur – în cazul modificării capitalului social și/sau a valorilor mobiliare emise;</w:t>
            </w:r>
          </w:p>
          <w:p w14:paraId="606A11BB"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c) 15 zile de la emiterea de către autoritatea competentă a autorizației de reorganizare – în cazul reorganizării societății pe acțiuni.</w:t>
            </w:r>
          </w:p>
          <w:p w14:paraId="60372174" w14:textId="0E120FC8" w:rsidR="00123B32" w:rsidRPr="00E47E0F" w:rsidRDefault="00123B32" w:rsidP="00123B32">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2</w:t>
            </w:r>
            <w:r w:rsidRPr="00E47E0F">
              <w:rPr>
                <w:b/>
                <w:color w:val="000000" w:themeColor="text1"/>
                <w:sz w:val="28"/>
                <w:szCs w:val="28"/>
                <w:lang w:val="it-IT"/>
              </w:rPr>
              <w:t xml:space="preserve">) În cazul în care hotărârea de numire a unei persoane cu funcție de conducere sau a unui organ de control al persoanei juridice fixează o dată </w:t>
            </w:r>
            <w:r w:rsidRPr="00E47E0F">
              <w:rPr>
                <w:b/>
                <w:color w:val="000000" w:themeColor="text1"/>
                <w:sz w:val="28"/>
                <w:szCs w:val="28"/>
                <w:lang w:val="it-IT"/>
              </w:rPr>
              <w:lastRenderedPageBreak/>
              <w:t>ulterioară de începere a mandatului, solicitantul poate depune la organul înregistrării de stat cererea de înregistrare a modificărilor înainte de această dată. În acest caz, organul înregistrării de stat înregistrează modificarea în Registrul de stat</w:t>
            </w:r>
            <w:r w:rsidR="003D4B34">
              <w:rPr>
                <w:b/>
                <w:color w:val="000000" w:themeColor="text1"/>
                <w:sz w:val="28"/>
                <w:szCs w:val="28"/>
                <w:lang w:val="it-IT"/>
              </w:rPr>
              <w:t>,</w:t>
            </w:r>
            <w:r w:rsidRPr="00E47E0F">
              <w:rPr>
                <w:b/>
                <w:color w:val="000000" w:themeColor="text1"/>
                <w:sz w:val="28"/>
                <w:szCs w:val="28"/>
                <w:lang w:val="it-IT"/>
              </w:rPr>
              <w:t xml:space="preserve"> cu </w:t>
            </w:r>
            <w:r w:rsidR="003D4B34">
              <w:rPr>
                <w:b/>
                <w:color w:val="000000" w:themeColor="text1"/>
                <w:sz w:val="28"/>
                <w:szCs w:val="28"/>
                <w:lang w:val="it-IT"/>
              </w:rPr>
              <w:t>indicarea</w:t>
            </w:r>
            <w:r w:rsidRPr="00E47E0F">
              <w:rPr>
                <w:b/>
                <w:color w:val="000000" w:themeColor="text1"/>
                <w:sz w:val="28"/>
                <w:szCs w:val="28"/>
                <w:lang w:val="it-IT"/>
              </w:rPr>
              <w:t xml:space="preserve"> datei ulterioare la care înregistrarea are putere juridică. </w:t>
            </w:r>
          </w:p>
          <w:p w14:paraId="3E0B35E8"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(4) Modificările operate în actele de constituire și în datele înscrise în Registrul de stat au putere juridică de la data înregistrării lor la organul înregistrării de stat.</w:t>
            </w:r>
          </w:p>
          <w:p w14:paraId="4B848B79"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BF5B33" w14:paraId="68FDC33C" w14:textId="77777777" w:rsidTr="006908CD">
        <w:trPr>
          <w:jc w:val="center"/>
        </w:trPr>
        <w:tc>
          <w:tcPr>
            <w:tcW w:w="1674" w:type="pct"/>
            <w:tcMar>
              <w:top w:w="0" w:type="dxa"/>
              <w:left w:w="108" w:type="dxa"/>
              <w:bottom w:w="0" w:type="dxa"/>
              <w:right w:w="108" w:type="dxa"/>
            </w:tcMar>
          </w:tcPr>
          <w:p w14:paraId="46735927" w14:textId="455AB76A"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17.</w:t>
            </w:r>
            <w:r w:rsidRPr="00E47E0F">
              <w:rPr>
                <w:color w:val="000000" w:themeColor="text1"/>
                <w:sz w:val="28"/>
                <w:szCs w:val="28"/>
                <w:lang w:val="it-IT" w:eastAsia="ru-RU"/>
              </w:rPr>
              <w:t> Documentele necesare pentru înregistrarea modificărilor</w:t>
            </w:r>
          </w:p>
          <w:p w14:paraId="523001D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Pentru înregistrarea modificărilor operate în actele de constituire şi în datele înscrise în Registrul de stat, persoana juridică depune la organul înregistrării de stat următoarele documente:</w:t>
            </w:r>
          </w:p>
          <w:p w14:paraId="16C3525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cererea de înregistrare a modificărilor, conform modelului aprobat de organul înregistrării de stat;</w:t>
            </w:r>
          </w:p>
          <w:p w14:paraId="5E39FCFD"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b) hotărârea organului competent al persoanei juridice privind modificarea </w:t>
            </w:r>
            <w:r w:rsidRPr="00E47E0F">
              <w:rPr>
                <w:color w:val="000000" w:themeColor="text1"/>
                <w:sz w:val="28"/>
                <w:szCs w:val="28"/>
                <w:lang w:val="it-IT" w:eastAsia="ru-RU"/>
              </w:rPr>
              <w:lastRenderedPageBreak/>
              <w:t>actelor de constituire şi a datelor înscrise în Registrul de stat;</w:t>
            </w:r>
          </w:p>
          <w:p w14:paraId="71AB50A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statutul în redacție nouă sau actul adițional cu privire la modificarea statutului;</w:t>
            </w:r>
          </w:p>
          <w:p w14:paraId="5441C8D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w:t>
            </w:r>
            <w:r w:rsidRPr="00E47E0F">
              <w:rPr>
                <w:i/>
                <w:iCs/>
                <w:color w:val="000000" w:themeColor="text1"/>
                <w:sz w:val="28"/>
                <w:szCs w:val="28"/>
                <w:lang w:val="it-IT" w:eastAsia="ru-RU"/>
              </w:rPr>
              <w:t> - abrogată;</w:t>
            </w:r>
          </w:p>
          <w:p w14:paraId="7AC3E17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w:t>
            </w:r>
            <w:r w:rsidRPr="00E47E0F">
              <w:rPr>
                <w:i/>
                <w:iCs/>
                <w:color w:val="000000" w:themeColor="text1"/>
                <w:sz w:val="28"/>
                <w:szCs w:val="28"/>
                <w:lang w:val="it-IT" w:eastAsia="ru-RU"/>
              </w:rPr>
              <w:t>- abrogată;</w:t>
            </w:r>
          </w:p>
          <w:p w14:paraId="47AD4C8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color w:val="000000" w:themeColor="text1"/>
                <w:sz w:val="28"/>
                <w:szCs w:val="28"/>
                <w:vertAlign w:val="superscript"/>
                <w:lang w:val="it-IT" w:eastAsia="ru-RU"/>
              </w:rPr>
              <w:t>3</w:t>
            </w:r>
            <w:r w:rsidRPr="00E47E0F">
              <w:rPr>
                <w:color w:val="000000" w:themeColor="text1"/>
                <w:sz w:val="28"/>
                <w:szCs w:val="28"/>
                <w:lang w:val="it-IT" w:eastAsia="ru-RU"/>
              </w:rPr>
              <w:t>) alte acte sau avize prevăzute de legislație în vederea înregistrării modificărilor.</w:t>
            </w:r>
          </w:p>
          <w:p w14:paraId="5E5D96CE"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val="ru-RU" w:eastAsia="ru-RU"/>
              </w:rPr>
            </w:pPr>
            <w:r w:rsidRPr="00BF5B33">
              <w:rPr>
                <w:color w:val="000000" w:themeColor="text1"/>
                <w:sz w:val="28"/>
                <w:szCs w:val="28"/>
                <w:lang w:val="ru-RU" w:eastAsia="ru-RU"/>
              </w:rPr>
              <w:t>d)</w:t>
            </w:r>
            <w:r w:rsidRPr="00BF5B33">
              <w:rPr>
                <w:i/>
                <w:iCs/>
                <w:color w:val="000000" w:themeColor="text1"/>
                <w:sz w:val="28"/>
                <w:szCs w:val="28"/>
                <w:lang w:val="ru-RU" w:eastAsia="ru-RU"/>
              </w:rPr>
              <w:t> - abrogată.</w:t>
            </w:r>
          </w:p>
          <w:p w14:paraId="6CA05046"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5D348756" w14:textId="3F360016" w:rsidR="00123B32" w:rsidRPr="00BF5B33" w:rsidRDefault="00B43EAC" w:rsidP="00123B32">
            <w:pPr>
              <w:widowControl w:val="0"/>
              <w:tabs>
                <w:tab w:val="left" w:pos="284"/>
                <w:tab w:val="left" w:pos="426"/>
                <w:tab w:val="left" w:pos="5387"/>
              </w:tabs>
              <w:spacing w:line="276" w:lineRule="auto"/>
              <w:ind w:firstLine="0"/>
              <w:rPr>
                <w:color w:val="000000" w:themeColor="text1"/>
                <w:sz w:val="28"/>
                <w:szCs w:val="28"/>
                <w:lang w:val="ro-RO" w:eastAsia="ru-RU"/>
              </w:rPr>
            </w:pPr>
            <w:r>
              <w:rPr>
                <w:b/>
                <w:color w:val="000000" w:themeColor="text1"/>
                <w:sz w:val="28"/>
                <w:szCs w:val="28"/>
                <w:lang w:val="it-IT"/>
              </w:rPr>
              <w:lastRenderedPageBreak/>
              <w:t>19</w:t>
            </w:r>
            <w:r w:rsidR="00123B32" w:rsidRPr="00E47E0F">
              <w:rPr>
                <w:b/>
                <w:color w:val="000000" w:themeColor="text1"/>
                <w:sz w:val="28"/>
                <w:szCs w:val="28"/>
                <w:lang w:val="it-IT"/>
              </w:rPr>
              <w:t xml:space="preserve">. </w:t>
            </w:r>
            <w:r w:rsidR="00123B32" w:rsidRPr="00E47E0F">
              <w:rPr>
                <w:color w:val="000000" w:themeColor="text1"/>
                <w:sz w:val="28"/>
                <w:szCs w:val="28"/>
                <w:lang w:val="it-IT"/>
              </w:rPr>
              <w:t xml:space="preserve">La articolul 17, litera c), va avea următorul cuprins: </w:t>
            </w:r>
          </w:p>
          <w:p w14:paraId="4338DC76"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ro-RO"/>
              </w:rPr>
            </w:pPr>
            <w:r w:rsidRPr="00E47E0F">
              <w:rPr>
                <w:color w:val="000000" w:themeColor="text1"/>
                <w:sz w:val="28"/>
                <w:szCs w:val="28"/>
                <w:lang w:val="ro-RO"/>
              </w:rPr>
              <w:t>„c) actul de constituire (regulamentul sucursalei) în redacție nouă sau actul adițional cu privire la modificarea actului de constituire (regulamentului sucursalei) împreună cu textul integral actualizat al actului de constituire (regulamentului sucursalei) modificat.”</w:t>
            </w:r>
          </w:p>
          <w:p w14:paraId="776E7C1F"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6FBAF765" w14:textId="09C4CD8A"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t>Articolul 17.</w:t>
            </w:r>
            <w:r w:rsidRPr="00E47E0F">
              <w:rPr>
                <w:color w:val="000000" w:themeColor="text1"/>
                <w:sz w:val="28"/>
                <w:szCs w:val="28"/>
                <w:lang w:val="it-IT"/>
              </w:rPr>
              <w:t> Documentele necesare pentru înregistrarea modificărilor</w:t>
            </w:r>
          </w:p>
          <w:p w14:paraId="72B1DF9D"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Pentru înregistrarea modificărilor operate în actele de constituire și în datele înscrise în Registrul de stat, persoana juridică depune la organul înregistrării de stat următoarele documente:</w:t>
            </w:r>
          </w:p>
          <w:p w14:paraId="2CDC890A"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a) cererea de înregistrare a modificărilor, conform modelului aprobat de organul înregistrării de stat;</w:t>
            </w:r>
          </w:p>
          <w:p w14:paraId="238219FA"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b) hotărîrea organului competent al persoanei juridice privind modificarea </w:t>
            </w:r>
            <w:r w:rsidRPr="00E47E0F">
              <w:rPr>
                <w:color w:val="000000" w:themeColor="text1"/>
                <w:sz w:val="28"/>
                <w:szCs w:val="28"/>
                <w:lang w:val="ro-RO"/>
              </w:rPr>
              <w:lastRenderedPageBreak/>
              <w:t>actelor de constituire și a datelor înscrise în Registrul de stat;</w:t>
            </w:r>
          </w:p>
          <w:p w14:paraId="512B6163" w14:textId="5E0DE53F"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 xml:space="preserve">c) actul de constituire (regulamentul sucursalei) în redacție nouă sau actul adițional cu privire la modificarea actului de constituire (regulamentului sucursalei) împreună cu textul integral actualizat al actului de constituire (regulamentului sucursalei) modificat; </w:t>
            </w:r>
          </w:p>
          <w:p w14:paraId="0843FD71"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c</w:t>
            </w:r>
            <w:r w:rsidRPr="00E47E0F">
              <w:rPr>
                <w:color w:val="000000" w:themeColor="text1"/>
                <w:sz w:val="28"/>
                <w:szCs w:val="28"/>
                <w:vertAlign w:val="superscript"/>
                <w:lang w:val="ro-RO"/>
              </w:rPr>
              <w:t>1</w:t>
            </w:r>
            <w:r w:rsidRPr="00E47E0F">
              <w:rPr>
                <w:color w:val="000000" w:themeColor="text1"/>
                <w:sz w:val="28"/>
                <w:szCs w:val="28"/>
                <w:lang w:val="ro-RO"/>
              </w:rPr>
              <w:t>)</w:t>
            </w:r>
            <w:r w:rsidRPr="00E47E0F">
              <w:rPr>
                <w:i/>
                <w:iCs/>
                <w:color w:val="000000" w:themeColor="text1"/>
                <w:sz w:val="28"/>
                <w:szCs w:val="28"/>
                <w:lang w:val="ro-RO"/>
              </w:rPr>
              <w:t> - abrogată;</w:t>
            </w:r>
          </w:p>
          <w:p w14:paraId="335E8FCC"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c</w:t>
            </w:r>
            <w:r w:rsidRPr="00E47E0F">
              <w:rPr>
                <w:color w:val="000000" w:themeColor="text1"/>
                <w:sz w:val="28"/>
                <w:szCs w:val="28"/>
                <w:vertAlign w:val="superscript"/>
                <w:lang w:val="ro-RO"/>
              </w:rPr>
              <w:t>2</w:t>
            </w:r>
            <w:r w:rsidRPr="00E47E0F">
              <w:rPr>
                <w:color w:val="000000" w:themeColor="text1"/>
                <w:sz w:val="28"/>
                <w:szCs w:val="28"/>
                <w:lang w:val="ro-RO"/>
              </w:rPr>
              <w:t>) </w:t>
            </w:r>
            <w:r w:rsidRPr="00E47E0F">
              <w:rPr>
                <w:i/>
                <w:iCs/>
                <w:color w:val="000000" w:themeColor="text1"/>
                <w:sz w:val="28"/>
                <w:szCs w:val="28"/>
                <w:lang w:val="ro-RO"/>
              </w:rPr>
              <w:t>- abrogată;</w:t>
            </w:r>
          </w:p>
          <w:p w14:paraId="4DBF6458"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c</w:t>
            </w:r>
            <w:r w:rsidRPr="00E47E0F">
              <w:rPr>
                <w:color w:val="000000" w:themeColor="text1"/>
                <w:sz w:val="28"/>
                <w:szCs w:val="28"/>
                <w:vertAlign w:val="superscript"/>
                <w:lang w:val="ro-RO"/>
              </w:rPr>
              <w:t>3</w:t>
            </w:r>
            <w:r w:rsidRPr="00E47E0F">
              <w:rPr>
                <w:color w:val="000000" w:themeColor="text1"/>
                <w:sz w:val="28"/>
                <w:szCs w:val="28"/>
                <w:lang w:val="ro-RO"/>
              </w:rPr>
              <w:t>) alte acte sau avize prevăzute de legislație în vederea înregistrării modificărilor.</w:t>
            </w:r>
          </w:p>
          <w:p w14:paraId="427958A3" w14:textId="77777777" w:rsidR="00123B32" w:rsidRPr="00BF5B33" w:rsidRDefault="00123B32" w:rsidP="00123B32">
            <w:pPr>
              <w:tabs>
                <w:tab w:val="left" w:pos="284"/>
              </w:tabs>
              <w:spacing w:line="276" w:lineRule="auto"/>
              <w:ind w:firstLine="0"/>
              <w:rPr>
                <w:color w:val="000000" w:themeColor="text1"/>
                <w:sz w:val="28"/>
                <w:szCs w:val="28"/>
              </w:rPr>
            </w:pPr>
            <w:r w:rsidRPr="00BF5B33">
              <w:rPr>
                <w:color w:val="000000" w:themeColor="text1"/>
                <w:sz w:val="28"/>
                <w:szCs w:val="28"/>
              </w:rPr>
              <w:t>d)</w:t>
            </w:r>
            <w:r w:rsidRPr="00BF5B33">
              <w:rPr>
                <w:i/>
                <w:iCs/>
                <w:color w:val="000000" w:themeColor="text1"/>
                <w:sz w:val="28"/>
                <w:szCs w:val="28"/>
              </w:rPr>
              <w:t> - abrogată.</w:t>
            </w:r>
          </w:p>
          <w:p w14:paraId="649CA89F" w14:textId="4F1FEC28"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p w14:paraId="16B3A36F" w14:textId="77777777" w:rsidR="00123B32" w:rsidRPr="00BF5B33" w:rsidRDefault="00123B32" w:rsidP="00123B32">
            <w:pPr>
              <w:tabs>
                <w:tab w:val="left" w:pos="284"/>
              </w:tabs>
              <w:spacing w:line="276" w:lineRule="auto"/>
              <w:ind w:firstLine="0"/>
              <w:rPr>
                <w:color w:val="000000" w:themeColor="text1"/>
                <w:sz w:val="28"/>
                <w:szCs w:val="28"/>
                <w:lang w:val="ro-RO"/>
              </w:rPr>
            </w:pPr>
          </w:p>
        </w:tc>
      </w:tr>
      <w:tr w:rsidR="00123B32" w:rsidRPr="005E7E27" w14:paraId="62FF7D49" w14:textId="77777777" w:rsidTr="006908CD">
        <w:trPr>
          <w:jc w:val="center"/>
        </w:trPr>
        <w:tc>
          <w:tcPr>
            <w:tcW w:w="1674" w:type="pct"/>
            <w:tcMar>
              <w:top w:w="0" w:type="dxa"/>
              <w:left w:w="108" w:type="dxa"/>
              <w:bottom w:w="0" w:type="dxa"/>
              <w:right w:w="108" w:type="dxa"/>
            </w:tcMar>
          </w:tcPr>
          <w:p w14:paraId="65D6FC1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17</w:t>
            </w:r>
            <w:r w:rsidRPr="00E47E0F">
              <w:rPr>
                <w:b/>
                <w:bCs/>
                <w:color w:val="000000" w:themeColor="text1"/>
                <w:sz w:val="28"/>
                <w:szCs w:val="28"/>
                <w:vertAlign w:val="superscript"/>
                <w:lang w:val="it-IT" w:eastAsia="ru-RU"/>
              </w:rPr>
              <w:t>1</w:t>
            </w:r>
            <w:r w:rsidRPr="00E47E0F">
              <w:rPr>
                <w:b/>
                <w:bCs/>
                <w:color w:val="000000" w:themeColor="text1"/>
                <w:sz w:val="28"/>
                <w:szCs w:val="28"/>
                <w:lang w:val="it-IT" w:eastAsia="ru-RU"/>
              </w:rPr>
              <w:t>.</w:t>
            </w:r>
            <w:r w:rsidRPr="00E47E0F">
              <w:rPr>
                <w:color w:val="000000" w:themeColor="text1"/>
                <w:sz w:val="28"/>
                <w:szCs w:val="28"/>
                <w:lang w:val="it-IT" w:eastAsia="ru-RU"/>
              </w:rPr>
              <w:t> Încetarea calității de administrator</w:t>
            </w:r>
          </w:p>
          <w:p w14:paraId="01EB6B54" w14:textId="075D7F6B"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w:t>
            </w:r>
          </w:p>
          <w:p w14:paraId="3F8128C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În termen de 30 de zile de la radiere, organul înregistrării de stat este obligat să notifice persoana juridică despre radierea din registrul de publicitate a administratorului acestei persoane juridice.</w:t>
            </w:r>
          </w:p>
          <w:p w14:paraId="5905CA5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(6) Dispozițiile prezentului articol se aplică și radierii din registrul de publicitate a administratorului sucursalei.</w:t>
            </w:r>
          </w:p>
          <w:p w14:paraId="6A37CF14"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7A101CE3" w14:textId="54899294"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2</w:t>
            </w:r>
            <w:r w:rsidR="00B43EAC">
              <w:rPr>
                <w:b/>
                <w:color w:val="000000" w:themeColor="text1"/>
                <w:sz w:val="28"/>
                <w:szCs w:val="28"/>
                <w:lang w:val="it-IT"/>
              </w:rPr>
              <w:t>0</w:t>
            </w:r>
            <w:r w:rsidRPr="00E47E0F">
              <w:rPr>
                <w:b/>
                <w:color w:val="000000" w:themeColor="text1"/>
                <w:sz w:val="28"/>
                <w:szCs w:val="28"/>
                <w:lang w:val="it-IT"/>
              </w:rPr>
              <w:t xml:space="preserve">. </w:t>
            </w:r>
            <w:r w:rsidRPr="00E47E0F">
              <w:rPr>
                <w:color w:val="000000" w:themeColor="text1"/>
                <w:sz w:val="28"/>
                <w:szCs w:val="28"/>
                <w:lang w:val="it-IT"/>
              </w:rPr>
              <w:t>La articolul 17</w:t>
            </w:r>
            <w:r w:rsidRPr="00E47E0F">
              <w:rPr>
                <w:color w:val="000000" w:themeColor="text1"/>
                <w:sz w:val="28"/>
                <w:szCs w:val="28"/>
                <w:vertAlign w:val="superscript"/>
                <w:lang w:val="it-IT"/>
              </w:rPr>
              <w:t>1</w:t>
            </w:r>
            <w:r w:rsidRPr="00E47E0F">
              <w:rPr>
                <w:color w:val="000000" w:themeColor="text1"/>
                <w:sz w:val="28"/>
                <w:szCs w:val="28"/>
                <w:lang w:val="it-IT"/>
              </w:rPr>
              <w:t xml:space="preserve">, alineatul (6), cuvântul „administratorului” se substituie cu cuvântul „conducătorului”. </w:t>
            </w:r>
          </w:p>
          <w:p w14:paraId="57311C83" w14:textId="77777777" w:rsidR="00123B32" w:rsidRPr="00BF5B33"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7D687A6B"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t>Articolul 17</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color w:val="000000" w:themeColor="text1"/>
                <w:sz w:val="28"/>
                <w:szCs w:val="28"/>
                <w:lang w:val="it-IT"/>
              </w:rPr>
              <w:t> Încetarea calității de administrator</w:t>
            </w:r>
          </w:p>
          <w:p w14:paraId="4D7975FF" w14:textId="756CBF65"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w:t>
            </w:r>
          </w:p>
          <w:p w14:paraId="47B08809"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În termen de 30 de zile de la radiere, organul înregistrării de stat este obligat să notifice persoana juridică despre radierea din registrul de publicitate a administratorului acestei persoane juridice.</w:t>
            </w:r>
          </w:p>
          <w:p w14:paraId="5A5F9749"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 xml:space="preserve">(6) Dispozițiile prezentului articol se aplică și radierii din registrul de publicitate a </w:t>
            </w:r>
            <w:r w:rsidRPr="00E47E0F">
              <w:rPr>
                <w:b/>
                <w:color w:val="000000" w:themeColor="text1"/>
                <w:sz w:val="28"/>
                <w:szCs w:val="28"/>
                <w:lang w:val="it-IT"/>
              </w:rPr>
              <w:t>conducătorului</w:t>
            </w:r>
            <w:r w:rsidRPr="00E47E0F">
              <w:rPr>
                <w:color w:val="000000" w:themeColor="text1"/>
                <w:sz w:val="28"/>
                <w:szCs w:val="28"/>
                <w:lang w:val="it-IT"/>
              </w:rPr>
              <w:t xml:space="preserve"> sucursalei.</w:t>
            </w:r>
          </w:p>
          <w:p w14:paraId="121FA4BC"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23686FD4" w14:textId="77777777" w:rsidTr="006908CD">
        <w:trPr>
          <w:jc w:val="center"/>
        </w:trPr>
        <w:tc>
          <w:tcPr>
            <w:tcW w:w="1674" w:type="pct"/>
            <w:tcMar>
              <w:top w:w="0" w:type="dxa"/>
              <w:left w:w="108" w:type="dxa"/>
              <w:bottom w:w="0" w:type="dxa"/>
              <w:right w:w="108" w:type="dxa"/>
            </w:tcMar>
          </w:tcPr>
          <w:p w14:paraId="3419917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19.</w:t>
            </w:r>
            <w:r w:rsidRPr="00E47E0F">
              <w:rPr>
                <w:color w:val="000000" w:themeColor="text1"/>
                <w:sz w:val="28"/>
                <w:szCs w:val="28"/>
                <w:lang w:val="it-IT" w:eastAsia="ru-RU"/>
              </w:rPr>
              <w:t>  Mențiuni și notări în Registrul de stat</w:t>
            </w:r>
          </w:p>
          <w:p w14:paraId="53EECD5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Organul înregistrării de stat, din oficiu sau la cererea persoanelor interesate, inclusiv a persoanei juridice, fără adoptarea deciziei de înregistrare, înregistrează în Registrul de stat menţiuni referitoare la:</w:t>
            </w:r>
          </w:p>
          <w:p w14:paraId="0B492CA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schimbarea adresei sediului – în cazul schimbării denumirii străzii, a localităţii sau a unităţii administrativ-teritoriale, conform actului legislativ sau normativ al autorităţilor respective;</w:t>
            </w:r>
          </w:p>
          <w:p w14:paraId="11438BB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licenţele eliberate, suspendate, retrase sau anulate – conform informaţiei prezentate de autorităţile de licenţiere;</w:t>
            </w:r>
          </w:p>
          <w:p w14:paraId="6752CA8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situația financiară anuală – conform datelor prezentate de Biroul Naţional de Statistică;</w:t>
            </w:r>
          </w:p>
          <w:p w14:paraId="6E30BD5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punerea sub sechestru a părţii sociale din capitalul social sau a întreprinderii în calitate de complex patrimonial unic – în baza actului de sechestru emis de organele competente;</w:t>
            </w:r>
          </w:p>
          <w:p w14:paraId="5EDB943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f) interdicţii – conform hotărîrii instanţei judecătoreşti sau a executorilor judecătoreşti;</w:t>
            </w:r>
          </w:p>
          <w:p w14:paraId="28D18FB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g) persoana juridică pasivă sau inactivă – conform datelor prezentate de Serviciul Fiscal de Stat;</w:t>
            </w:r>
          </w:p>
          <w:p w14:paraId="0A825C5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h) conturile bancare curente, inclusiv la datele privind suspendarea operaţiunilor la conturile bancare şi cele privind datoria faţă de bugetul public naţional – conform datelor prezentate de Serviciul Fiscal de Stat sau conform informaţiei băncii deservente în cazul suspendării operaţiunilor la conturile bancare.</w:t>
            </w:r>
          </w:p>
          <w:p w14:paraId="461DEDD8"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(1</w:t>
            </w:r>
            <w:r w:rsidRPr="00E47E0F">
              <w:rPr>
                <w:color w:val="000000" w:themeColor="text1"/>
                <w:sz w:val="28"/>
                <w:szCs w:val="28"/>
                <w:vertAlign w:val="superscript"/>
                <w:lang w:val="fr-FR" w:eastAsia="ru-RU"/>
              </w:rPr>
              <w:t>1</w:t>
            </w:r>
            <w:r w:rsidRPr="00E47E0F">
              <w:rPr>
                <w:color w:val="000000" w:themeColor="text1"/>
                <w:sz w:val="28"/>
                <w:szCs w:val="28"/>
                <w:lang w:val="fr-FR" w:eastAsia="ru-RU"/>
              </w:rPr>
              <w:t>) Sucursalele persoanelor juridice străine au obligația să comunice organului de înregistrare de stat informații privind:</w:t>
            </w:r>
          </w:p>
          <w:p w14:paraId="053A48B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a) dizolvarea persoanei juridice străine, identitatea și împuternicirile lichidatorului numit și încheierea procedurii de lichidare;</w:t>
            </w:r>
          </w:p>
          <w:p w14:paraId="2803843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intentarea procedurii de insolvabilitate împotriva persoanei juridice străine;</w:t>
            </w:r>
          </w:p>
          <w:p w14:paraId="29F5257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situația financiară anuală a persoanei juridice străine.</w:t>
            </w:r>
          </w:p>
          <w:p w14:paraId="3CAB82D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În cazul încetării temeiului sau a circumstanţelor care au stat la baza înregistrării menţiunilor prevăzute în alin. </w:t>
            </w:r>
            <w:r w:rsidRPr="00E47E0F">
              <w:rPr>
                <w:color w:val="000000" w:themeColor="text1"/>
                <w:sz w:val="28"/>
                <w:szCs w:val="28"/>
                <w:lang w:val="it-IT" w:eastAsia="ru-RU"/>
              </w:rPr>
              <w:lastRenderedPageBreak/>
              <w:t>(1), acestea se modifică în acelaşi mod sau se radiază din Registrul de stat.</w:t>
            </w:r>
          </w:p>
          <w:p w14:paraId="1AC6B9C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Organul înregistrării de stat efectuează notarea în Registrul de stat a cazurilor prevăzute la art. 435 din Codul civil nr. 1107/2002 și în alte acte normative.</w:t>
            </w:r>
          </w:p>
          <w:p w14:paraId="7E76542C"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3C50EBB8" w14:textId="7B1AD6CD" w:rsidR="00D306AC" w:rsidRPr="00D306AC" w:rsidRDefault="00123B32" w:rsidP="00D306AC">
            <w:pPr>
              <w:widowControl w:val="0"/>
              <w:tabs>
                <w:tab w:val="left" w:pos="284"/>
                <w:tab w:val="left" w:pos="426"/>
                <w:tab w:val="left" w:pos="5387"/>
              </w:tabs>
              <w:spacing w:line="276" w:lineRule="auto"/>
              <w:ind w:firstLine="0"/>
              <w:rPr>
                <w:color w:val="000000" w:themeColor="text1"/>
                <w:sz w:val="28"/>
                <w:szCs w:val="28"/>
                <w:lang w:val="ro-RO"/>
              </w:rPr>
            </w:pPr>
            <w:r w:rsidRPr="00E47E0F">
              <w:rPr>
                <w:b/>
                <w:color w:val="000000" w:themeColor="text1"/>
                <w:sz w:val="28"/>
                <w:szCs w:val="28"/>
                <w:lang w:val="it-IT"/>
              </w:rPr>
              <w:lastRenderedPageBreak/>
              <w:t>2</w:t>
            </w:r>
            <w:r w:rsidR="00773E31">
              <w:rPr>
                <w:b/>
                <w:color w:val="000000" w:themeColor="text1"/>
                <w:sz w:val="28"/>
                <w:szCs w:val="28"/>
                <w:lang w:val="it-IT"/>
              </w:rPr>
              <w:t>1</w:t>
            </w:r>
            <w:r w:rsidRPr="00E47E0F">
              <w:rPr>
                <w:b/>
                <w:color w:val="000000" w:themeColor="text1"/>
                <w:sz w:val="28"/>
                <w:szCs w:val="28"/>
                <w:lang w:val="it-IT"/>
              </w:rPr>
              <w:t xml:space="preserve">. </w:t>
            </w:r>
            <w:r w:rsidR="00D306AC" w:rsidRPr="00D306AC">
              <w:rPr>
                <w:bCs/>
                <w:sz w:val="28"/>
                <w:szCs w:val="28"/>
                <w:lang w:val="ro-RO" w:eastAsia="ru-RU"/>
              </w:rPr>
              <w:t xml:space="preserve"> </w:t>
            </w:r>
            <w:r w:rsidR="00D306AC" w:rsidRPr="00D306AC">
              <w:rPr>
                <w:bCs/>
                <w:color w:val="000000" w:themeColor="text1"/>
                <w:sz w:val="28"/>
                <w:szCs w:val="28"/>
                <w:lang w:val="ro-RO"/>
              </w:rPr>
              <w:t>La</w:t>
            </w:r>
            <w:r w:rsidR="00D306AC" w:rsidRPr="00D306AC">
              <w:rPr>
                <w:b/>
                <w:color w:val="000000" w:themeColor="text1"/>
                <w:sz w:val="28"/>
                <w:szCs w:val="28"/>
                <w:lang w:val="ro-RO"/>
              </w:rPr>
              <w:t xml:space="preserve"> </w:t>
            </w:r>
            <w:r w:rsidR="00D306AC" w:rsidRPr="00D306AC">
              <w:rPr>
                <w:color w:val="000000" w:themeColor="text1"/>
                <w:sz w:val="28"/>
                <w:szCs w:val="28"/>
                <w:lang w:val="ro-RO"/>
              </w:rPr>
              <w:t xml:space="preserve">articolul 19: </w:t>
            </w:r>
          </w:p>
          <w:p w14:paraId="076FD01B" w14:textId="77777777" w:rsidR="00D306AC" w:rsidRPr="00D306AC" w:rsidRDefault="00D306AC" w:rsidP="00D306AC">
            <w:pPr>
              <w:widowControl w:val="0"/>
              <w:tabs>
                <w:tab w:val="left" w:pos="284"/>
                <w:tab w:val="left" w:pos="426"/>
                <w:tab w:val="left" w:pos="5387"/>
              </w:tabs>
              <w:spacing w:line="276" w:lineRule="auto"/>
              <w:ind w:firstLine="0"/>
              <w:rPr>
                <w:color w:val="000000" w:themeColor="text1"/>
                <w:sz w:val="28"/>
                <w:szCs w:val="28"/>
                <w:lang w:val="ro-RO"/>
              </w:rPr>
            </w:pPr>
            <w:r w:rsidRPr="00D306AC">
              <w:rPr>
                <w:color w:val="000000" w:themeColor="text1"/>
                <w:sz w:val="28"/>
                <w:szCs w:val="28"/>
                <w:lang w:val="ro-RO"/>
              </w:rPr>
              <w:t>alineatul (1):</w:t>
            </w:r>
          </w:p>
          <w:p w14:paraId="678F629D" w14:textId="77777777" w:rsidR="00D306AC" w:rsidRPr="00D306AC" w:rsidRDefault="00D306AC" w:rsidP="00D306AC">
            <w:pPr>
              <w:widowControl w:val="0"/>
              <w:tabs>
                <w:tab w:val="left" w:pos="284"/>
                <w:tab w:val="left" w:pos="426"/>
                <w:tab w:val="left" w:pos="5387"/>
              </w:tabs>
              <w:spacing w:line="276" w:lineRule="auto"/>
              <w:ind w:firstLine="0"/>
              <w:rPr>
                <w:color w:val="000000" w:themeColor="text1"/>
                <w:sz w:val="28"/>
                <w:szCs w:val="28"/>
                <w:lang w:val="ro-RO"/>
              </w:rPr>
            </w:pPr>
            <w:r w:rsidRPr="00D306AC">
              <w:rPr>
                <w:color w:val="000000" w:themeColor="text1"/>
                <w:sz w:val="28"/>
                <w:szCs w:val="28"/>
                <w:lang w:val="ro-RO"/>
              </w:rPr>
              <w:t>- cuvântul „înregistrează” se substituie cu cuvântul „înscrie”;</w:t>
            </w:r>
          </w:p>
          <w:p w14:paraId="02C713D4" w14:textId="77777777" w:rsidR="00D306AC" w:rsidRPr="00D306AC" w:rsidRDefault="00D306AC" w:rsidP="00D306AC">
            <w:pPr>
              <w:widowControl w:val="0"/>
              <w:tabs>
                <w:tab w:val="left" w:pos="284"/>
                <w:tab w:val="left" w:pos="426"/>
                <w:tab w:val="left" w:pos="5387"/>
              </w:tabs>
              <w:spacing w:line="276" w:lineRule="auto"/>
              <w:ind w:firstLine="0"/>
              <w:rPr>
                <w:color w:val="000000" w:themeColor="text1"/>
                <w:sz w:val="28"/>
                <w:szCs w:val="28"/>
                <w:lang w:val="ro-RO"/>
              </w:rPr>
            </w:pPr>
            <w:r w:rsidRPr="00D306AC">
              <w:rPr>
                <w:color w:val="000000" w:themeColor="text1"/>
                <w:sz w:val="28"/>
                <w:szCs w:val="28"/>
                <w:lang w:val="ro-RO"/>
              </w:rPr>
              <w:t>- literele b) și h) se abrogă.</w:t>
            </w:r>
          </w:p>
          <w:p w14:paraId="69FEA457" w14:textId="77777777" w:rsidR="00D306AC" w:rsidRPr="00D306AC" w:rsidRDefault="00D306AC" w:rsidP="00D306AC">
            <w:pPr>
              <w:widowControl w:val="0"/>
              <w:tabs>
                <w:tab w:val="left" w:pos="284"/>
                <w:tab w:val="left" w:pos="426"/>
                <w:tab w:val="left" w:pos="5387"/>
              </w:tabs>
              <w:spacing w:line="276" w:lineRule="auto"/>
              <w:ind w:firstLine="0"/>
              <w:rPr>
                <w:color w:val="000000" w:themeColor="text1"/>
                <w:sz w:val="28"/>
                <w:szCs w:val="28"/>
                <w:lang w:val="ro-RO"/>
              </w:rPr>
            </w:pPr>
            <w:r w:rsidRPr="00D306AC">
              <w:rPr>
                <w:color w:val="000000" w:themeColor="text1"/>
                <w:sz w:val="28"/>
                <w:szCs w:val="28"/>
                <w:lang w:val="ro-RO"/>
              </w:rPr>
              <w:t>alineatul (1</w:t>
            </w:r>
            <w:r w:rsidRPr="00D306AC">
              <w:rPr>
                <w:color w:val="000000" w:themeColor="text1"/>
                <w:sz w:val="28"/>
                <w:szCs w:val="28"/>
                <w:vertAlign w:val="superscript"/>
                <w:lang w:val="ro-RO"/>
              </w:rPr>
              <w:t>1</w:t>
            </w:r>
            <w:r w:rsidRPr="00D306AC">
              <w:rPr>
                <w:color w:val="000000" w:themeColor="text1"/>
                <w:sz w:val="28"/>
                <w:szCs w:val="28"/>
                <w:lang w:val="ro-RO"/>
              </w:rPr>
              <w:t>) se abrogă.</w:t>
            </w:r>
          </w:p>
          <w:p w14:paraId="7E2EBC6D" w14:textId="68F38C7F" w:rsidR="00123B32" w:rsidRPr="00BF5B33" w:rsidRDefault="00123B32" w:rsidP="00123B32">
            <w:pPr>
              <w:widowControl w:val="0"/>
              <w:tabs>
                <w:tab w:val="left" w:pos="284"/>
                <w:tab w:val="left" w:pos="426"/>
                <w:tab w:val="left" w:pos="5387"/>
              </w:tabs>
              <w:spacing w:line="276" w:lineRule="auto"/>
              <w:ind w:firstLine="0"/>
              <w:rPr>
                <w:b/>
                <w:color w:val="000000" w:themeColor="text1"/>
                <w:sz w:val="28"/>
                <w:szCs w:val="28"/>
              </w:rPr>
            </w:pPr>
          </w:p>
        </w:tc>
        <w:tc>
          <w:tcPr>
            <w:tcW w:w="1648" w:type="pct"/>
            <w:tcMar>
              <w:top w:w="0" w:type="dxa"/>
              <w:left w:w="108" w:type="dxa"/>
              <w:bottom w:w="0" w:type="dxa"/>
              <w:right w:w="108" w:type="dxa"/>
            </w:tcMar>
          </w:tcPr>
          <w:p w14:paraId="1E763A4C"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t>Articolul 19.</w:t>
            </w:r>
            <w:r w:rsidRPr="00E47E0F">
              <w:rPr>
                <w:color w:val="000000" w:themeColor="text1"/>
                <w:sz w:val="28"/>
                <w:szCs w:val="28"/>
                <w:lang w:val="it-IT"/>
              </w:rPr>
              <w:t>  Mențiuni și notări în Registrul de stat</w:t>
            </w:r>
          </w:p>
          <w:p w14:paraId="38A74688"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(1) Organul înregistrării de stat, din oficiu sau la cererea persoanelor interesate, inclusiv a persoanei juridice, fără adoptarea deciziei de înregistrare, </w:t>
            </w:r>
            <w:r w:rsidRPr="00E47E0F">
              <w:rPr>
                <w:b/>
                <w:color w:val="000000" w:themeColor="text1"/>
                <w:sz w:val="28"/>
                <w:szCs w:val="28"/>
                <w:lang w:val="ro-RO"/>
              </w:rPr>
              <w:t>înscrie</w:t>
            </w:r>
            <w:r w:rsidRPr="00E47E0F">
              <w:rPr>
                <w:color w:val="000000" w:themeColor="text1"/>
                <w:sz w:val="28"/>
                <w:szCs w:val="28"/>
                <w:lang w:val="ro-RO"/>
              </w:rPr>
              <w:t xml:space="preserve"> în Registrul de stat mențiuni referitoare la:</w:t>
            </w:r>
          </w:p>
          <w:p w14:paraId="0449AFD8"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a) schimbarea adresei sediului – în cazul schimbării denumirii străzii, a localității sau a unității administrativ-teritoriale, conform actului legislativ sau normativ al autorităților respective;</w:t>
            </w:r>
          </w:p>
          <w:p w14:paraId="19EB9C2E" w14:textId="77777777" w:rsidR="00123B32" w:rsidRPr="00524ADC" w:rsidRDefault="00123B32" w:rsidP="00123B32">
            <w:pPr>
              <w:tabs>
                <w:tab w:val="left" w:pos="284"/>
              </w:tabs>
              <w:spacing w:line="276" w:lineRule="auto"/>
              <w:ind w:firstLine="0"/>
              <w:rPr>
                <w:b/>
                <w:bCs/>
                <w:strike/>
                <w:color w:val="000000" w:themeColor="text1"/>
                <w:sz w:val="28"/>
                <w:szCs w:val="28"/>
                <w:lang w:val="ro-RO"/>
              </w:rPr>
            </w:pPr>
            <w:r w:rsidRPr="00524ADC">
              <w:rPr>
                <w:b/>
                <w:bCs/>
                <w:strike/>
                <w:color w:val="000000" w:themeColor="text1"/>
                <w:sz w:val="28"/>
                <w:szCs w:val="28"/>
                <w:lang w:val="ro-RO"/>
              </w:rPr>
              <w:t>b) licențele eliberate, suspendate, retrase sau anulate – conform informației prezentate de autoritățile de licențiere;</w:t>
            </w:r>
          </w:p>
          <w:p w14:paraId="7ED358B7"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c) situația financiară anuală – conform datelor prezentate de Biroul Național de Statistică;</w:t>
            </w:r>
          </w:p>
          <w:p w14:paraId="0CFF53AD"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e) punerea sub sechestru a părții sociale din capitalul social sau a întreprinderii în calitate de complex patrimonial unic – în </w:t>
            </w:r>
            <w:r w:rsidRPr="00E47E0F">
              <w:rPr>
                <w:color w:val="000000" w:themeColor="text1"/>
                <w:sz w:val="28"/>
                <w:szCs w:val="28"/>
                <w:lang w:val="ro-RO"/>
              </w:rPr>
              <w:lastRenderedPageBreak/>
              <w:t>baza actului de sechestru emis de organele competente;</w:t>
            </w:r>
          </w:p>
          <w:p w14:paraId="3A39DC9B"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f) interdicții – conform hotărîrii instanței judecătorești sau a executorilor judecătorești;</w:t>
            </w:r>
          </w:p>
          <w:p w14:paraId="58D0E818"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color w:val="000000" w:themeColor="text1"/>
                <w:sz w:val="28"/>
                <w:szCs w:val="28"/>
                <w:lang w:val="fr-FR"/>
              </w:rPr>
              <w:t>g) persoana juridică pasivă sau inactivă – conform datelor prezentate de Serviciul Fiscal de Stat;</w:t>
            </w:r>
          </w:p>
          <w:p w14:paraId="6164CCFD" w14:textId="4A2DB907" w:rsidR="00123B32" w:rsidRPr="00524ADC" w:rsidRDefault="00123B32" w:rsidP="00123B32">
            <w:pPr>
              <w:tabs>
                <w:tab w:val="left" w:pos="284"/>
              </w:tabs>
              <w:spacing w:line="276" w:lineRule="auto"/>
              <w:ind w:firstLine="0"/>
              <w:rPr>
                <w:b/>
                <w:bCs/>
                <w:strike/>
                <w:color w:val="000000" w:themeColor="text1"/>
                <w:sz w:val="28"/>
                <w:szCs w:val="28"/>
                <w:lang w:val="fr-FR"/>
              </w:rPr>
            </w:pPr>
            <w:r w:rsidRPr="00524ADC">
              <w:rPr>
                <w:b/>
                <w:bCs/>
                <w:strike/>
                <w:color w:val="000000" w:themeColor="text1"/>
                <w:sz w:val="28"/>
                <w:szCs w:val="28"/>
                <w:lang w:val="fr-FR"/>
              </w:rPr>
              <w:t>h) conturile bancare curente, inclusiv la datele privind suspendarea operațiunilor la conturile bancare și cele privind datoria față de bugetul public național – conform datelor prezentate de Serviciul Fiscal de Stat sau conform informației băncii deservente în cazul suspendării operațiunilor la conturile bancare.</w:t>
            </w:r>
          </w:p>
          <w:p w14:paraId="57201D8E" w14:textId="7B06743A" w:rsidR="00123B32" w:rsidRPr="00E47E0F" w:rsidRDefault="00123B32" w:rsidP="00123B32">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(1</w:t>
            </w:r>
            <w:r w:rsidRPr="00E47E0F">
              <w:rPr>
                <w:b/>
                <w:color w:val="000000" w:themeColor="text1"/>
                <w:sz w:val="28"/>
                <w:szCs w:val="28"/>
                <w:vertAlign w:val="superscript"/>
                <w:lang w:val="fr-FR"/>
              </w:rPr>
              <w:t>1</w:t>
            </w:r>
            <w:r w:rsidRPr="00E47E0F">
              <w:rPr>
                <w:b/>
                <w:color w:val="000000" w:themeColor="text1"/>
                <w:sz w:val="28"/>
                <w:szCs w:val="28"/>
                <w:lang w:val="fr-FR"/>
              </w:rPr>
              <w:t>)- abrogat</w:t>
            </w:r>
          </w:p>
          <w:p w14:paraId="7318F1CE" w14:textId="485965A6" w:rsidR="00123B32" w:rsidRPr="00E47E0F" w:rsidRDefault="00123B32" w:rsidP="00123B32">
            <w:pPr>
              <w:tabs>
                <w:tab w:val="left" w:pos="284"/>
              </w:tabs>
              <w:spacing w:line="276" w:lineRule="auto"/>
              <w:ind w:firstLine="0"/>
              <w:rPr>
                <w:color w:val="000000" w:themeColor="text1"/>
                <w:sz w:val="28"/>
                <w:szCs w:val="28"/>
                <w:lang w:val="fr-FR"/>
              </w:rPr>
            </w:pPr>
            <w:r w:rsidRPr="00E47E0F">
              <w:rPr>
                <w:color w:val="000000" w:themeColor="text1"/>
                <w:sz w:val="28"/>
                <w:szCs w:val="28"/>
                <w:lang w:val="fr-FR"/>
              </w:rPr>
              <w:t>(2) În cazul încetării temeiului sau a circumstanțelor care au stat la baza înregistrării mențiunilor prevăzute în alin. (1), acestea se modifică în același mod sau se radiază din Registrul de stat.</w:t>
            </w:r>
          </w:p>
          <w:p w14:paraId="1F015B42" w14:textId="77777777" w:rsidR="00123B32" w:rsidRPr="00E47E0F" w:rsidRDefault="00123B32" w:rsidP="00123B32">
            <w:pPr>
              <w:tabs>
                <w:tab w:val="left" w:pos="284"/>
              </w:tabs>
              <w:spacing w:line="276" w:lineRule="auto"/>
              <w:ind w:firstLine="0"/>
              <w:rPr>
                <w:color w:val="000000" w:themeColor="text1"/>
                <w:sz w:val="28"/>
                <w:szCs w:val="28"/>
                <w:lang w:val="fr-FR"/>
              </w:rPr>
            </w:pPr>
            <w:r w:rsidRPr="00E47E0F">
              <w:rPr>
                <w:color w:val="000000" w:themeColor="text1"/>
                <w:sz w:val="28"/>
                <w:szCs w:val="28"/>
                <w:lang w:val="fr-FR"/>
              </w:rPr>
              <w:t>(3) Organul înregistrării de stat efectuează notarea în Registrul de stat a cazurilor prevăzute la art. 435 din Codul civil nr. 1107/2002 și în alte acte normative.</w:t>
            </w:r>
          </w:p>
          <w:p w14:paraId="61FF8A45"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fr-FR"/>
              </w:rPr>
            </w:pPr>
          </w:p>
        </w:tc>
      </w:tr>
      <w:tr w:rsidR="00123B32" w:rsidRPr="00BF5B33" w14:paraId="43582620" w14:textId="77777777" w:rsidTr="006908CD">
        <w:trPr>
          <w:jc w:val="center"/>
        </w:trPr>
        <w:tc>
          <w:tcPr>
            <w:tcW w:w="1674" w:type="pct"/>
            <w:tcMar>
              <w:top w:w="0" w:type="dxa"/>
              <w:left w:w="108" w:type="dxa"/>
              <w:bottom w:w="0" w:type="dxa"/>
              <w:right w:w="108" w:type="dxa"/>
            </w:tcMar>
          </w:tcPr>
          <w:p w14:paraId="7896EE08" w14:textId="50C676A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Pr>
                <w:b/>
                <w:color w:val="000000" w:themeColor="text1"/>
                <w:sz w:val="28"/>
                <w:szCs w:val="28"/>
                <w:lang w:val="ro-MD"/>
              </w:rPr>
              <w:lastRenderedPageBreak/>
              <w:t xml:space="preserve">- </w:t>
            </w:r>
          </w:p>
        </w:tc>
        <w:tc>
          <w:tcPr>
            <w:tcW w:w="1678" w:type="pct"/>
            <w:tcMar>
              <w:top w:w="0" w:type="dxa"/>
              <w:left w:w="108" w:type="dxa"/>
              <w:bottom w:w="0" w:type="dxa"/>
              <w:right w:w="108" w:type="dxa"/>
            </w:tcMar>
          </w:tcPr>
          <w:p w14:paraId="513696D3" w14:textId="1F8ED850"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2</w:t>
            </w:r>
            <w:r w:rsidR="00514715">
              <w:rPr>
                <w:b/>
                <w:color w:val="000000" w:themeColor="text1"/>
                <w:sz w:val="28"/>
                <w:szCs w:val="28"/>
                <w:lang w:val="it-IT"/>
              </w:rPr>
              <w:t>2</w:t>
            </w:r>
            <w:r w:rsidRPr="00E47E0F">
              <w:rPr>
                <w:b/>
                <w:color w:val="000000" w:themeColor="text1"/>
                <w:sz w:val="28"/>
                <w:szCs w:val="28"/>
                <w:lang w:val="it-IT"/>
              </w:rPr>
              <w:t xml:space="preserve">. </w:t>
            </w:r>
            <w:r w:rsidRPr="00E47E0F">
              <w:rPr>
                <w:color w:val="000000" w:themeColor="text1"/>
                <w:sz w:val="28"/>
                <w:szCs w:val="28"/>
                <w:lang w:val="it-IT"/>
              </w:rPr>
              <w:t>Legea se completează cu articolul 22</w:t>
            </w:r>
            <w:r w:rsidRPr="00E47E0F">
              <w:rPr>
                <w:color w:val="000000" w:themeColor="text1"/>
                <w:sz w:val="28"/>
                <w:szCs w:val="28"/>
                <w:vertAlign w:val="superscript"/>
                <w:lang w:val="it-IT"/>
              </w:rPr>
              <w:t>1</w:t>
            </w:r>
            <w:r w:rsidRPr="00E47E0F">
              <w:rPr>
                <w:color w:val="000000" w:themeColor="text1"/>
                <w:sz w:val="28"/>
                <w:szCs w:val="28"/>
                <w:lang w:val="it-IT"/>
              </w:rPr>
              <w:t xml:space="preserve"> cu următorul cuprins: </w:t>
            </w:r>
          </w:p>
          <w:p w14:paraId="3645087A" w14:textId="77777777" w:rsidR="00123B32" w:rsidRPr="00E47E0F" w:rsidRDefault="00123B32" w:rsidP="00123B32">
            <w:pPr>
              <w:tabs>
                <w:tab w:val="left" w:pos="284"/>
                <w:tab w:val="left" w:pos="426"/>
                <w:tab w:val="left" w:pos="5387"/>
              </w:tabs>
              <w:spacing w:line="276" w:lineRule="auto"/>
              <w:ind w:firstLine="0"/>
              <w:rPr>
                <w:rFonts w:eastAsia="Arial"/>
                <w:color w:val="000000" w:themeColor="text1"/>
                <w:sz w:val="28"/>
                <w:szCs w:val="28"/>
                <w:lang w:val="ro-RO"/>
              </w:rPr>
            </w:pPr>
            <w:r w:rsidRPr="00E47E0F">
              <w:rPr>
                <w:color w:val="000000" w:themeColor="text1"/>
                <w:sz w:val="28"/>
                <w:szCs w:val="28"/>
                <w:lang w:val="ro-RO"/>
              </w:rPr>
              <w:t>„</w:t>
            </w:r>
            <w:r w:rsidRPr="00E47E0F">
              <w:rPr>
                <w:b/>
                <w:bCs/>
                <w:color w:val="000000" w:themeColor="text1"/>
                <w:sz w:val="28"/>
                <w:szCs w:val="28"/>
                <w:lang w:val="ro-RO"/>
              </w:rPr>
              <w:t>Articolul 22</w:t>
            </w:r>
            <w:r w:rsidRPr="00E47E0F">
              <w:rPr>
                <w:b/>
                <w:bCs/>
                <w:color w:val="000000" w:themeColor="text1"/>
                <w:sz w:val="28"/>
                <w:szCs w:val="28"/>
                <w:vertAlign w:val="superscript"/>
                <w:lang w:val="ro-RO"/>
              </w:rPr>
              <w:t>1</w:t>
            </w:r>
            <w:r w:rsidRPr="00E47E0F">
              <w:rPr>
                <w:b/>
                <w:bCs/>
                <w:color w:val="000000" w:themeColor="text1"/>
                <w:sz w:val="28"/>
                <w:szCs w:val="28"/>
                <w:lang w:val="ro-RO"/>
              </w:rPr>
              <w:t>.</w:t>
            </w:r>
            <w:r w:rsidRPr="00E47E0F">
              <w:rPr>
                <w:color w:val="000000" w:themeColor="text1"/>
                <w:sz w:val="28"/>
                <w:szCs w:val="28"/>
                <w:lang w:val="ro-RO"/>
              </w:rPr>
              <w:t xml:space="preserve"> Particularitățile reorganizării transfrontaliere</w:t>
            </w:r>
          </w:p>
          <w:p w14:paraId="1162F269" w14:textId="1651C280" w:rsidR="00123B32" w:rsidRPr="00BF5B33" w:rsidRDefault="00123B32" w:rsidP="00123B32">
            <w:pPr>
              <w:widowControl w:val="0"/>
              <w:tabs>
                <w:tab w:val="left" w:pos="284"/>
                <w:tab w:val="left" w:pos="426"/>
                <w:tab w:val="left" w:pos="5387"/>
              </w:tabs>
              <w:spacing w:line="276" w:lineRule="auto"/>
              <w:ind w:right="62" w:firstLine="0"/>
              <w:rPr>
                <w:color w:val="000000" w:themeColor="text1"/>
                <w:sz w:val="28"/>
                <w:szCs w:val="28"/>
              </w:rPr>
            </w:pPr>
            <w:r w:rsidRPr="00E47E0F">
              <w:rPr>
                <w:color w:val="000000" w:themeColor="text1"/>
                <w:sz w:val="28"/>
                <w:szCs w:val="28"/>
                <w:lang w:val="ro-RO"/>
              </w:rPr>
              <w:t xml:space="preserve">(1) </w:t>
            </w:r>
            <w:r w:rsidR="00C96A4D">
              <w:t xml:space="preserve"> </w:t>
            </w:r>
            <w:r w:rsidR="00C96A4D" w:rsidRPr="00C96A4D">
              <w:rPr>
                <w:color w:val="000000" w:themeColor="text1"/>
                <w:sz w:val="28"/>
                <w:szCs w:val="28"/>
                <w:lang w:val="ro-RO"/>
              </w:rPr>
              <w:t>În cazul unei reorganizări transfrontaliere, dispozițiile prezentei legi se aplică în măsura în care nu contravin dispozițiilor legislației privind reorganizarea transfrontalieră a societăților comerciale.”</w:t>
            </w:r>
          </w:p>
          <w:p w14:paraId="1BFA6191" w14:textId="77777777" w:rsidR="00123B32" w:rsidRPr="00BF5B33" w:rsidRDefault="00123B32" w:rsidP="00123B32">
            <w:pPr>
              <w:widowControl w:val="0"/>
              <w:tabs>
                <w:tab w:val="left" w:pos="284"/>
                <w:tab w:val="left" w:pos="426"/>
                <w:tab w:val="left" w:pos="5387"/>
              </w:tabs>
              <w:spacing w:line="276" w:lineRule="auto"/>
              <w:ind w:firstLine="0"/>
              <w:rPr>
                <w:b/>
                <w:color w:val="000000" w:themeColor="text1"/>
                <w:sz w:val="28"/>
                <w:szCs w:val="28"/>
              </w:rPr>
            </w:pPr>
          </w:p>
        </w:tc>
        <w:tc>
          <w:tcPr>
            <w:tcW w:w="1648" w:type="pct"/>
            <w:tcMar>
              <w:top w:w="0" w:type="dxa"/>
              <w:left w:w="108" w:type="dxa"/>
              <w:bottom w:w="0" w:type="dxa"/>
              <w:right w:w="108" w:type="dxa"/>
            </w:tcMar>
          </w:tcPr>
          <w:p w14:paraId="41C2919B" w14:textId="77777777" w:rsidR="00123B32" w:rsidRPr="00BF5B33" w:rsidRDefault="00123B32" w:rsidP="00123B32">
            <w:pPr>
              <w:tabs>
                <w:tab w:val="left" w:pos="284"/>
              </w:tabs>
              <w:spacing w:line="276" w:lineRule="auto"/>
              <w:ind w:firstLine="0"/>
              <w:rPr>
                <w:b/>
                <w:color w:val="000000" w:themeColor="text1"/>
                <w:sz w:val="28"/>
                <w:szCs w:val="28"/>
                <w:lang w:val="ro-RO"/>
              </w:rPr>
            </w:pPr>
            <w:r w:rsidRPr="00BF5B33">
              <w:rPr>
                <w:b/>
                <w:bCs/>
                <w:color w:val="000000" w:themeColor="text1"/>
                <w:sz w:val="28"/>
                <w:szCs w:val="28"/>
              </w:rPr>
              <w:t>Articolul 22</w:t>
            </w:r>
            <w:r w:rsidRPr="00BF5B33">
              <w:rPr>
                <w:b/>
                <w:bCs/>
                <w:color w:val="000000" w:themeColor="text1"/>
                <w:sz w:val="28"/>
                <w:szCs w:val="28"/>
                <w:vertAlign w:val="superscript"/>
              </w:rPr>
              <w:t>1</w:t>
            </w:r>
            <w:r w:rsidRPr="00BF5B33">
              <w:rPr>
                <w:bCs/>
                <w:color w:val="000000" w:themeColor="text1"/>
                <w:sz w:val="28"/>
                <w:szCs w:val="28"/>
              </w:rPr>
              <w:t>.</w:t>
            </w:r>
            <w:r w:rsidRPr="00BF5B33">
              <w:rPr>
                <w:color w:val="000000" w:themeColor="text1"/>
                <w:sz w:val="28"/>
                <w:szCs w:val="28"/>
              </w:rPr>
              <w:t> </w:t>
            </w:r>
            <w:r w:rsidRPr="00BF5B33">
              <w:rPr>
                <w:b/>
                <w:color w:val="000000" w:themeColor="text1"/>
                <w:sz w:val="28"/>
                <w:szCs w:val="28"/>
              </w:rPr>
              <w:t>Particularitățile reorganizării transfrontaliere</w:t>
            </w:r>
          </w:p>
          <w:p w14:paraId="6F7DACB9" w14:textId="46BAB6E0"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BF5B33">
              <w:rPr>
                <w:b/>
                <w:color w:val="000000" w:themeColor="text1"/>
                <w:sz w:val="28"/>
                <w:szCs w:val="28"/>
              </w:rPr>
              <w:t>(1)</w:t>
            </w:r>
            <w:r w:rsidR="00C96A4D">
              <w:t xml:space="preserve"> </w:t>
            </w:r>
            <w:r w:rsidR="00C96A4D" w:rsidRPr="00C96A4D">
              <w:rPr>
                <w:b/>
                <w:color w:val="000000" w:themeColor="text1"/>
                <w:sz w:val="28"/>
                <w:szCs w:val="28"/>
              </w:rPr>
              <w:t>În cazul unei reorganizări transfrontaliere, dispozițiile prezentei legi se aplică în măsura în care nu contravin dispozițiilor legislației privind reorganizarea transfrontalieră a societăților comerciale.</w:t>
            </w:r>
          </w:p>
        </w:tc>
      </w:tr>
      <w:tr w:rsidR="00123B32" w:rsidRPr="005E7E27" w14:paraId="5F1E81A0" w14:textId="77777777" w:rsidTr="006908CD">
        <w:trPr>
          <w:jc w:val="center"/>
        </w:trPr>
        <w:tc>
          <w:tcPr>
            <w:tcW w:w="1674" w:type="pct"/>
            <w:tcMar>
              <w:top w:w="0" w:type="dxa"/>
              <w:left w:w="108" w:type="dxa"/>
              <w:bottom w:w="0" w:type="dxa"/>
              <w:right w:w="108" w:type="dxa"/>
            </w:tcMar>
          </w:tcPr>
          <w:p w14:paraId="07CB5040"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b/>
                <w:bCs/>
                <w:color w:val="000000" w:themeColor="text1"/>
                <w:sz w:val="28"/>
                <w:szCs w:val="28"/>
                <w:lang w:eastAsia="ru-RU"/>
              </w:rPr>
              <w:t>Articolul 23.</w:t>
            </w:r>
            <w:r w:rsidRPr="00BF5B33">
              <w:rPr>
                <w:color w:val="000000" w:themeColor="text1"/>
                <w:sz w:val="28"/>
                <w:szCs w:val="28"/>
                <w:lang w:eastAsia="ru-RU"/>
              </w:rPr>
              <w:t> Înregistrarea dizolvării</w:t>
            </w:r>
          </w:p>
          <w:p w14:paraId="4BE06687" w14:textId="2962DF86"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w:t>
            </w:r>
          </w:p>
          <w:p w14:paraId="7ACA147E"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(4) În termen de 7 zile de la numirea sa, lichidatorul notifică desemnarea sa organului înregistrării de stat care a efectuat înregistrarea persoanei juridice şi, pentru înscrierea datelor în Registrul de stat, depune următoarele documente:</w:t>
            </w:r>
          </w:p>
          <w:p w14:paraId="3581229B"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lastRenderedPageBreak/>
              <w:t>a) cerere, conform modelului aprobat de organul înregistrării de stat;</w:t>
            </w:r>
          </w:p>
          <w:p w14:paraId="36195F76"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b) hotărârea de desemnare în calitate de lichidator.</w:t>
            </w:r>
          </w:p>
          <w:p w14:paraId="067012D4" w14:textId="77777777" w:rsidR="00123B32" w:rsidRPr="00BF5B33" w:rsidRDefault="00123B32" w:rsidP="00123B32">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În cazul desemnării mai multor lichidatori cu dreptul de reprezentare în comun a persoanei juridice, în Registrul de stat se vor înscrie şi datele acestora.</w:t>
            </w:r>
          </w:p>
          <w:p w14:paraId="148F042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În cazul desemnării unuia sau mai multor administratori fiduciari, acesta (aceştia) notifică desemnarea sa (lor) organului înregistrării de stat în termenul şi în condiţiile indicate la alin.(4).</w:t>
            </w:r>
          </w:p>
          <w:p w14:paraId="27BB6947"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4FA1CF2D" w14:textId="0A03B35D" w:rsidR="00123B32" w:rsidRPr="00574C68"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2</w:t>
            </w:r>
            <w:r w:rsidR="00F975BE">
              <w:rPr>
                <w:b/>
                <w:color w:val="000000" w:themeColor="text1"/>
                <w:sz w:val="28"/>
                <w:szCs w:val="28"/>
                <w:lang w:val="it-IT"/>
              </w:rPr>
              <w:t>3</w:t>
            </w:r>
            <w:r w:rsidRPr="00E47E0F">
              <w:rPr>
                <w:b/>
                <w:color w:val="000000" w:themeColor="text1"/>
                <w:sz w:val="28"/>
                <w:szCs w:val="28"/>
                <w:lang w:val="it-IT"/>
              </w:rPr>
              <w:t xml:space="preserve">. </w:t>
            </w:r>
            <w:r w:rsidRPr="00E47E0F">
              <w:rPr>
                <w:color w:val="000000" w:themeColor="text1"/>
                <w:sz w:val="28"/>
                <w:szCs w:val="28"/>
                <w:lang w:val="it-IT"/>
              </w:rPr>
              <w:t>Articolul 23, la alineatul (4) litera b) va avea următorul cuprins:</w:t>
            </w:r>
          </w:p>
          <w:p w14:paraId="0D95D95A" w14:textId="77777777" w:rsidR="00123B32" w:rsidRPr="00BF5B33" w:rsidRDefault="00123B32" w:rsidP="00123B32">
            <w:pPr>
              <w:widowControl w:val="0"/>
              <w:tabs>
                <w:tab w:val="left" w:pos="284"/>
                <w:tab w:val="left" w:pos="426"/>
                <w:tab w:val="left" w:pos="5387"/>
              </w:tabs>
              <w:spacing w:line="276" w:lineRule="auto"/>
              <w:ind w:right="62" w:firstLine="0"/>
              <w:rPr>
                <w:color w:val="000000" w:themeColor="text1"/>
                <w:sz w:val="28"/>
                <w:szCs w:val="28"/>
              </w:rPr>
            </w:pPr>
            <w:r w:rsidRPr="00BF5B33">
              <w:rPr>
                <w:color w:val="000000" w:themeColor="text1"/>
                <w:sz w:val="28"/>
                <w:szCs w:val="28"/>
              </w:rPr>
              <w:t>„b) hotărârea de dizolvare și de desemnare în calitate de lichidator”.</w:t>
            </w:r>
          </w:p>
          <w:p w14:paraId="0A3FB2E6" w14:textId="77777777" w:rsidR="00123B32" w:rsidRPr="00BF5B33"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7F8770E6" w14:textId="77777777"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ro-RO"/>
              </w:rPr>
              <w:t>Articolul 23.</w:t>
            </w:r>
            <w:r w:rsidRPr="00E47E0F">
              <w:rPr>
                <w:color w:val="000000" w:themeColor="text1"/>
                <w:sz w:val="28"/>
                <w:szCs w:val="28"/>
                <w:lang w:val="ro-RO"/>
              </w:rPr>
              <w:t> Înregistrarea dizolvării</w:t>
            </w:r>
          </w:p>
          <w:p w14:paraId="7A2BA3D9" w14:textId="7A6F5BDE"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w:t>
            </w:r>
          </w:p>
          <w:p w14:paraId="7739B6A3"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(4) În termen de 7 zile de la numirea sa, lichidatorul notifică desemnarea sa organului înregistrării de stat care a efectuat înregistrarea persoanei juridice și, pentru înscrierea datelor în Registrul de stat, depune următoarele documente:</w:t>
            </w:r>
          </w:p>
          <w:p w14:paraId="7C208053"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lastRenderedPageBreak/>
              <w:t>a) cerere, conform modelului aprobat de organul înregistrării de stat;</w:t>
            </w:r>
          </w:p>
          <w:p w14:paraId="05E7ECC3" w14:textId="77777777" w:rsidR="00123B32" w:rsidRPr="00E47E0F" w:rsidRDefault="00123B32" w:rsidP="00123B32">
            <w:pPr>
              <w:tabs>
                <w:tab w:val="left" w:pos="284"/>
              </w:tabs>
              <w:spacing w:line="276" w:lineRule="auto"/>
              <w:ind w:firstLine="0"/>
              <w:rPr>
                <w:b/>
                <w:color w:val="000000" w:themeColor="text1"/>
                <w:sz w:val="28"/>
                <w:szCs w:val="28"/>
                <w:lang w:val="ro-RO"/>
              </w:rPr>
            </w:pPr>
            <w:r w:rsidRPr="00E47E0F">
              <w:rPr>
                <w:b/>
                <w:color w:val="000000" w:themeColor="text1"/>
                <w:sz w:val="28"/>
                <w:szCs w:val="28"/>
                <w:lang w:val="ro-RO"/>
              </w:rPr>
              <w:t>b) hotărârea de dizolvare și de desemnare în calitate de lichidator.</w:t>
            </w:r>
          </w:p>
          <w:p w14:paraId="2D72AB04"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În cazul desemnării mai multor lichidatori cu dreptul de reprezentare în comun a persoanei juridice, în Registrul de stat se vor înscrie și datele acestora.</w:t>
            </w:r>
          </w:p>
          <w:p w14:paraId="23177872"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În cazul desemnării unuia sau mai multor administratori fiduciari, acesta (aceștia) notifică desemnarea sa (lor) organului înregistrării de stat în termenul și în condițiile indicate la alin.(4).</w:t>
            </w:r>
          </w:p>
          <w:p w14:paraId="48BEE9DC"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123B32" w:rsidRPr="005E7E27" w14:paraId="03BC1296" w14:textId="77777777" w:rsidTr="006908CD">
        <w:trPr>
          <w:jc w:val="center"/>
        </w:trPr>
        <w:tc>
          <w:tcPr>
            <w:tcW w:w="1674" w:type="pct"/>
            <w:tcMar>
              <w:top w:w="0" w:type="dxa"/>
              <w:left w:w="108" w:type="dxa"/>
              <w:bottom w:w="0" w:type="dxa"/>
              <w:right w:w="108" w:type="dxa"/>
            </w:tcMar>
          </w:tcPr>
          <w:p w14:paraId="0266555A" w14:textId="4741F173"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24.</w:t>
            </w:r>
            <w:r w:rsidRPr="00E47E0F">
              <w:rPr>
                <w:color w:val="000000" w:themeColor="text1"/>
                <w:sz w:val="28"/>
                <w:szCs w:val="28"/>
                <w:lang w:val="it-IT" w:eastAsia="ru-RU"/>
              </w:rPr>
              <w:t> Documentele necesare pentru radierea persoanelor juridice din Registrul de stat</w:t>
            </w:r>
          </w:p>
          <w:p w14:paraId="2AE4FDF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Pentru radierea persoanelor juridice din Registrul de stat se depun următoarele documente:</w:t>
            </w:r>
          </w:p>
          <w:p w14:paraId="2DF0B7C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cererea de radiere, conform modelului aprobat de organul înregistrării de stat;</w:t>
            </w:r>
          </w:p>
          <w:p w14:paraId="06C6B76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bilanţul de lichidare şi planul de repartizare a activelor, aprobate de organul sau instanţa de judecată care a desemnat lichidatorul;</w:t>
            </w:r>
          </w:p>
          <w:p w14:paraId="107735D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Radierea persoanei juridice din Registrul de stat se efectuează în conformitate cu art.207 sau cu art. 228 din Codul civil, şi nu are datorii la bugetul public naţional conform datelor prezentate de către Serviciul Fiscal de Stat organului înregistrării de stat în sistemul informațional automatizat „Contul curent al contribuabilului”, prin intermediul platformei de interoperabilitate instituite de Guvern, fără implicarea solicitantului înregistrării.</w:t>
            </w:r>
          </w:p>
          <w:p w14:paraId="4859A59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cazul în care este în vigoare hotărârea instanței de judecată privind lichidarea și radierea persoanei juridice din Registrul de stat, depunerea documentelor prevăzute la alin. (1) lit.b), precum și respectarea condițiilor prevăzute la alin. (1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nu sunt necesare.</w:t>
            </w:r>
          </w:p>
          <w:p w14:paraId="323270F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După radiere, organul înregistrării de stat publică în Buletinul electronic date despre persoana juridică radiată, care cuprind: denumirea persoanei juridice, numărul de identificare de stat, data înregistrării şi data radierii din Registrul de stat.</w:t>
            </w:r>
          </w:p>
          <w:p w14:paraId="552013B7" w14:textId="6121ACA7" w:rsidR="00123B32" w:rsidRPr="00E47E0F" w:rsidRDefault="00123B32" w:rsidP="00123B32">
            <w:pPr>
              <w:shd w:val="clear" w:color="auto" w:fill="FFFFFF"/>
              <w:tabs>
                <w:tab w:val="left" w:pos="284"/>
              </w:tabs>
              <w:spacing w:line="276" w:lineRule="auto"/>
              <w:ind w:firstLine="0"/>
              <w:rPr>
                <w:b/>
                <w:bCs/>
                <w:color w:val="000000" w:themeColor="text1"/>
                <w:sz w:val="28"/>
                <w:szCs w:val="28"/>
                <w:lang w:val="it-IT" w:eastAsia="ru-RU"/>
              </w:rPr>
            </w:pPr>
          </w:p>
        </w:tc>
        <w:tc>
          <w:tcPr>
            <w:tcW w:w="1678" w:type="pct"/>
            <w:tcMar>
              <w:top w:w="0" w:type="dxa"/>
              <w:left w:w="108" w:type="dxa"/>
              <w:bottom w:w="0" w:type="dxa"/>
              <w:right w:w="108" w:type="dxa"/>
            </w:tcMar>
          </w:tcPr>
          <w:p w14:paraId="62F444D3" w14:textId="0B1ED3DF"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2</w:t>
            </w:r>
            <w:r w:rsidR="00F975BE">
              <w:rPr>
                <w:b/>
                <w:color w:val="000000" w:themeColor="text1"/>
                <w:sz w:val="28"/>
                <w:szCs w:val="28"/>
                <w:lang w:val="it-IT"/>
              </w:rPr>
              <w:t>4</w:t>
            </w:r>
            <w:r w:rsidRPr="00E47E0F">
              <w:rPr>
                <w:b/>
                <w:color w:val="000000" w:themeColor="text1"/>
                <w:sz w:val="28"/>
                <w:szCs w:val="28"/>
                <w:lang w:val="it-IT"/>
              </w:rPr>
              <w:t xml:space="preserve">. </w:t>
            </w:r>
            <w:r w:rsidRPr="00E47E0F">
              <w:rPr>
                <w:color w:val="000000" w:themeColor="text1"/>
                <w:sz w:val="28"/>
                <w:szCs w:val="28"/>
                <w:lang w:val="it-IT"/>
              </w:rPr>
              <w:t>La articolul 24, alineatul (4), după cuvintele „Buletinul electronic” se completează cu cuvintele „pe cheltuiala solicitantului,”.</w:t>
            </w:r>
          </w:p>
          <w:p w14:paraId="4AA14466" w14:textId="77777777" w:rsidR="00123B32" w:rsidRPr="00BF5B33"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6169A799" w14:textId="75D2F663"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t>Articolul 24.</w:t>
            </w:r>
            <w:r w:rsidRPr="00E47E0F">
              <w:rPr>
                <w:color w:val="000000" w:themeColor="text1"/>
                <w:sz w:val="28"/>
                <w:szCs w:val="28"/>
                <w:lang w:val="it-IT"/>
              </w:rPr>
              <w:t> Documentele necesare pentru radierea persoanelor juridice din Registrul de stat</w:t>
            </w:r>
          </w:p>
          <w:p w14:paraId="2D4F8E39"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(1) Pentru radierea persoanelor juridice din Registrul de stat se depun următoarele documente:</w:t>
            </w:r>
          </w:p>
          <w:p w14:paraId="600FDAED"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a) cererea de radiere, conform modelului aprobat de organul înregistrării de stat;</w:t>
            </w:r>
          </w:p>
          <w:p w14:paraId="5B4E951B"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b) bilanțul de lichidare și planul de repartizare a activelor, aprobate de organul sau instanța de judecată care a desemnat lichidatorul;</w:t>
            </w:r>
          </w:p>
          <w:p w14:paraId="70BB12EF"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lastRenderedPageBreak/>
              <w:t>(1</w:t>
            </w:r>
            <w:r w:rsidRPr="00E47E0F">
              <w:rPr>
                <w:color w:val="000000" w:themeColor="text1"/>
                <w:sz w:val="28"/>
                <w:szCs w:val="28"/>
                <w:vertAlign w:val="superscript"/>
                <w:lang w:val="ro-RO"/>
              </w:rPr>
              <w:t>1</w:t>
            </w:r>
            <w:r w:rsidRPr="00E47E0F">
              <w:rPr>
                <w:color w:val="000000" w:themeColor="text1"/>
                <w:sz w:val="28"/>
                <w:szCs w:val="28"/>
                <w:lang w:val="ro-RO"/>
              </w:rPr>
              <w:t>) Radierea persoanei juridice din Registrul de stat se efectuează în conformitate cu art.207 sau cu art. 228 din Codul civil, și nu are datorii la bugetul public național conform datelor prezentate de către Serviciul Fiscal de Stat organului înregistrării de stat în sistemul informațional automatizat „Contul curent al contribuabilului”, prin intermediul platformei de interoperabilitate instituite de Guvern, fără implicarea solicitantului înregistrării.</w:t>
            </w:r>
          </w:p>
          <w:p w14:paraId="53D24AC4" w14:textId="77777777" w:rsidR="00123B32" w:rsidRPr="00E47E0F"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ro-RO"/>
              </w:rPr>
              <w:t xml:space="preserve">(3) În cazul în care este în vigoare hotărârea instanței de judecată privind lichidarea și radierea persoanei juridice din Registrul de stat, depunerea documentelor prevăzute la alin. </w:t>
            </w:r>
            <w:r w:rsidRPr="00E47E0F">
              <w:rPr>
                <w:color w:val="000000" w:themeColor="text1"/>
                <w:sz w:val="28"/>
                <w:szCs w:val="28"/>
                <w:lang w:val="it-IT"/>
              </w:rPr>
              <w:t>(1) lit.b), precum și respectarea condițiilor prevăzute la alin. (1</w:t>
            </w:r>
            <w:r w:rsidRPr="00E47E0F">
              <w:rPr>
                <w:color w:val="000000" w:themeColor="text1"/>
                <w:sz w:val="28"/>
                <w:szCs w:val="28"/>
                <w:vertAlign w:val="superscript"/>
                <w:lang w:val="it-IT"/>
              </w:rPr>
              <w:t>1</w:t>
            </w:r>
            <w:r w:rsidRPr="00E47E0F">
              <w:rPr>
                <w:color w:val="000000" w:themeColor="text1"/>
                <w:sz w:val="28"/>
                <w:szCs w:val="28"/>
                <w:lang w:val="it-IT"/>
              </w:rPr>
              <w:t>) nu sunt necesare.</w:t>
            </w:r>
          </w:p>
          <w:p w14:paraId="458B296E" w14:textId="1D4FAC64" w:rsidR="00123B32" w:rsidRPr="00BF5B33" w:rsidRDefault="00123B32" w:rsidP="00123B32">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(4) După radiere, organul înregistrării de stat publică în Buletinul electronic</w:t>
            </w:r>
            <w:r w:rsidRPr="00E47E0F">
              <w:rPr>
                <w:b/>
                <w:color w:val="000000" w:themeColor="text1"/>
                <w:sz w:val="28"/>
                <w:szCs w:val="28"/>
                <w:lang w:val="it-IT"/>
              </w:rPr>
              <w:t>, pe cheltuiala solicitantului,</w:t>
            </w:r>
            <w:r w:rsidRPr="00E47E0F">
              <w:rPr>
                <w:color w:val="000000" w:themeColor="text1"/>
                <w:sz w:val="28"/>
                <w:szCs w:val="28"/>
                <w:lang w:val="it-IT"/>
              </w:rPr>
              <w:t xml:space="preserve"> date despre persoana juridică radiată, care cuprind: denumirea persoanei juridice, numărul de identificare de stat, data înregistrării și data radierii din Registrul de stat. </w:t>
            </w:r>
          </w:p>
          <w:p w14:paraId="06C12DD7" w14:textId="77777777" w:rsidR="00123B32" w:rsidRPr="00BF5B33" w:rsidRDefault="00123B32" w:rsidP="00123B32">
            <w:pPr>
              <w:tabs>
                <w:tab w:val="left" w:pos="284"/>
              </w:tabs>
              <w:spacing w:line="276" w:lineRule="auto"/>
              <w:ind w:firstLine="0"/>
              <w:rPr>
                <w:color w:val="000000" w:themeColor="text1"/>
                <w:sz w:val="28"/>
                <w:szCs w:val="28"/>
                <w:lang w:val="ro-RO"/>
              </w:rPr>
            </w:pPr>
          </w:p>
          <w:p w14:paraId="27C9CCA1" w14:textId="77777777" w:rsidR="00123B32" w:rsidRPr="00BF5B33" w:rsidRDefault="00123B32" w:rsidP="00123B32">
            <w:pPr>
              <w:tabs>
                <w:tab w:val="left" w:pos="284"/>
              </w:tabs>
              <w:spacing w:line="276" w:lineRule="auto"/>
              <w:ind w:firstLine="0"/>
              <w:rPr>
                <w:b/>
                <w:bCs/>
                <w:color w:val="000000" w:themeColor="text1"/>
                <w:sz w:val="28"/>
                <w:szCs w:val="28"/>
                <w:lang w:val="ro-RO"/>
              </w:rPr>
            </w:pPr>
          </w:p>
        </w:tc>
      </w:tr>
      <w:tr w:rsidR="00123B32" w:rsidRPr="005E7E27" w14:paraId="2E770A41" w14:textId="77777777" w:rsidTr="006908CD">
        <w:trPr>
          <w:jc w:val="center"/>
        </w:trPr>
        <w:tc>
          <w:tcPr>
            <w:tcW w:w="1674" w:type="pct"/>
            <w:tcMar>
              <w:top w:w="0" w:type="dxa"/>
              <w:left w:w="108" w:type="dxa"/>
              <w:bottom w:w="0" w:type="dxa"/>
              <w:right w:w="108" w:type="dxa"/>
            </w:tcMar>
          </w:tcPr>
          <w:p w14:paraId="77EB6536" w14:textId="312D97ED"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26. </w:t>
            </w:r>
            <w:r w:rsidRPr="00E47E0F">
              <w:rPr>
                <w:color w:val="000000" w:themeColor="text1"/>
                <w:sz w:val="28"/>
                <w:szCs w:val="28"/>
                <w:lang w:val="it-IT" w:eastAsia="ru-RU"/>
              </w:rPr>
              <w:t>Radierea din oficiu a persoanei juridice și a întreprinzătorului individual din Registrul de stat</w:t>
            </w:r>
          </w:p>
          <w:p w14:paraId="1C96C0F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Persoana juridică inactivă și întreprinzătorul individual inactiv se consideră că și-au încetat activitatea și sunt radiați din oficiu.</w:t>
            </w:r>
          </w:p>
          <w:p w14:paraId="5E751FB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Dacă persoana juridică inactivă și întreprinzătorul individual inactiv nu au datorii la bugetul public naţional, nu dețin mașini de casă și de control cu memorie fiscală, nu sunt fondatori ai unei alte persoane juridice şi nu au sucursale, organul înregistrării de stat iniţiază din oficiu procedura de radiere din Registrul de stat a persoanei juridice inactive și a întreprinzătorului individual inactiv, adoptând decizia de iniţiere a procedurii de radiere. Informația privind lipsa/existența datoriei la bugetul public național se obține de către organul înregistrării de stat din sistemul informațional automatizat al Serviciului Fiscal de Stat „Contul curent al contribuabilului”, prin intermediul </w:t>
            </w:r>
            <w:r w:rsidRPr="00E47E0F">
              <w:rPr>
                <w:color w:val="000000" w:themeColor="text1"/>
                <w:sz w:val="28"/>
                <w:szCs w:val="28"/>
                <w:lang w:val="it-IT" w:eastAsia="ru-RU"/>
              </w:rPr>
              <w:lastRenderedPageBreak/>
              <w:t>platformei de interoperabilitate instituite de Guvern.</w:t>
            </w:r>
          </w:p>
          <w:p w14:paraId="4E4D94FA"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termen de 3 zile lucrătoare de la adoptarea deciziei de iniţiere a procedurii de radiere din Registrul de stat, organul înregistrării de stat va publica gratuit pe site-ul său oficial şi în Monitorul Oficial al Republicii Moldova un aviz cu privire la iniţierea procedurii de radiere din Registrul de stat a persoanei juridice inactive și întreprinzătorul individual inactiv. Avizul va conţine şi date cu privire la modalitatea şi termenele de înaintare a cererilor de către persoana juridică inactivă și a întreprinzătorului individual inactiv ce urmează a fi radiați, a creanţelor de către creditori sau de către alte persoane interesate, precum şi adresa la care acestea pot fi depuse.</w:t>
            </w:r>
          </w:p>
          <w:p w14:paraId="11592632"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Cererile şi creanţele pot fi înaintate nu mai târziu de 2 luni de la data publicării avizului prevăzut la alin.(3).</w:t>
            </w:r>
          </w:p>
          <w:p w14:paraId="241B0ACE"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(5) În termen de 3 zile lucrătoare de la expirarea termenului de depunere a cererilor şi creanţelor de către persoanele interesate, dacă cereri şi creanţe nu au fost înaintate, organul înregistrării de stat </w:t>
            </w:r>
            <w:r w:rsidRPr="00E47E0F">
              <w:rPr>
                <w:color w:val="000000" w:themeColor="text1"/>
                <w:sz w:val="28"/>
                <w:szCs w:val="28"/>
                <w:lang w:val="it-IT" w:eastAsia="ru-RU"/>
              </w:rPr>
              <w:lastRenderedPageBreak/>
              <w:t>adoptă din oficiu decizia de radiere din Registrul de stat a persoanei juridice inactive și a întreprinzătorului individual inactiv şi îi radiază. În cazul depunerii cererilor şi creanţelor, lichidarea şi radierea din Registrul de stat a persoanei juridice inactive și a întreprinzătorului individual inactiv se efectuează în conformitate cu condiţiile generale prevăzute de lege, organul înregistrării de stat nefiind în drept să decidă din oficiu radierea din Registrul de stat a acestora.</w:t>
            </w:r>
          </w:p>
          <w:p w14:paraId="3C7A54F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Serviciul Fiscal de Stat prezintă trimestrial organului înregistrării de stat informația despre persoanele juridice inactive pentru a decide asupra radierii acestora din Registrul de stat.</w:t>
            </w:r>
          </w:p>
          <w:p w14:paraId="3C1AFA5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(7) Lista fondatorilor cărora li se refuză, conform prevederilor art.13 alin.(1) lit.c</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de a înregistra persoane nou-fondate va fi prezentată organului înregistrării de stat de către Serviciul Fiscal de Stat, conform unui regulament aprobat de Guvern.</w:t>
            </w:r>
          </w:p>
          <w:p w14:paraId="72030803"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(8) În baza informaţiei prezentată de către Serviciul Fiscal de Stat de Stat despre persoanele juridice cărora li s-au aplicat prevederile art.174</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din Codul </w:t>
            </w:r>
            <w:r w:rsidRPr="00E47E0F">
              <w:rPr>
                <w:color w:val="000000" w:themeColor="text1"/>
                <w:sz w:val="28"/>
                <w:szCs w:val="28"/>
                <w:lang w:val="it-IT" w:eastAsia="ru-RU"/>
              </w:rPr>
              <w:lastRenderedPageBreak/>
              <w:t>fiscal, organul înregistrării de stat va radia persoanele respective din Registrul de stat.</w:t>
            </w:r>
          </w:p>
          <w:p w14:paraId="7957599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(9) Procedura de radiere prevăzută la prezentul articol se aplică și față de persoanele juridice care au depus cerere de radiere conform modelului aprobat de organul înregistrării de stat și corespund criteriilor specificate în noțiunea de persoană juridică inactivă, cu excepția faptului că au prezentat dările de seamă fiscale prevăzute de legislație, din ale căror date rezultă că nu au desfășurat activitate de întreprinzător.</w:t>
            </w:r>
          </w:p>
          <w:p w14:paraId="305FB5C3"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62CCBD20" w14:textId="4CBE7A3A" w:rsidR="00123B32" w:rsidRPr="00BF5B33" w:rsidRDefault="00123B32" w:rsidP="00123B32">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2</w:t>
            </w:r>
            <w:r w:rsidR="009F3C43">
              <w:rPr>
                <w:b/>
                <w:color w:val="000000" w:themeColor="text1"/>
                <w:sz w:val="28"/>
                <w:szCs w:val="28"/>
                <w:lang w:val="it-IT"/>
              </w:rPr>
              <w:t>5</w:t>
            </w:r>
            <w:r w:rsidRPr="00E47E0F">
              <w:rPr>
                <w:b/>
                <w:color w:val="000000" w:themeColor="text1"/>
                <w:sz w:val="28"/>
                <w:szCs w:val="28"/>
                <w:lang w:val="it-IT"/>
              </w:rPr>
              <w:t xml:space="preserve">. </w:t>
            </w:r>
            <w:r w:rsidRPr="00E47E0F">
              <w:rPr>
                <w:color w:val="000000" w:themeColor="text1"/>
                <w:sz w:val="28"/>
                <w:szCs w:val="28"/>
                <w:lang w:val="it-IT"/>
              </w:rPr>
              <w:t xml:space="preserve">La articolul 26: </w:t>
            </w:r>
          </w:p>
          <w:p w14:paraId="638052CF" w14:textId="77777777" w:rsidR="00123B32" w:rsidRPr="00E47E0F" w:rsidRDefault="00123B32" w:rsidP="00123B32">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în cuprinsul articolului, textul „3 zile” se substituie cu textul „14 zile”;</w:t>
            </w:r>
          </w:p>
          <w:p w14:paraId="55FBEE1D" w14:textId="77777777" w:rsidR="009F3C43" w:rsidRPr="009F3C43" w:rsidRDefault="009F3C43" w:rsidP="009F3C43">
            <w:pPr>
              <w:widowControl w:val="0"/>
              <w:tabs>
                <w:tab w:val="left" w:pos="284"/>
                <w:tab w:val="left" w:pos="426"/>
                <w:tab w:val="left" w:pos="5387"/>
              </w:tabs>
              <w:spacing w:line="276" w:lineRule="auto"/>
              <w:ind w:right="62" w:firstLine="0"/>
              <w:rPr>
                <w:color w:val="000000" w:themeColor="text1"/>
                <w:sz w:val="28"/>
                <w:szCs w:val="28"/>
                <w:lang w:val="ro-RO"/>
              </w:rPr>
            </w:pPr>
            <w:r w:rsidRPr="009F3C43">
              <w:rPr>
                <w:color w:val="000000" w:themeColor="text1"/>
                <w:sz w:val="28"/>
                <w:szCs w:val="28"/>
                <w:lang w:val="ro-RO"/>
              </w:rPr>
              <w:t>la alineatul (3), cuvintele „și în Monitorul Oficial al Republicii Moldova” se exclud;</w:t>
            </w:r>
          </w:p>
          <w:p w14:paraId="3CEAAC45" w14:textId="77777777" w:rsidR="009F3C43" w:rsidRPr="009F3C43" w:rsidRDefault="009F3C43" w:rsidP="009F3C43">
            <w:pPr>
              <w:widowControl w:val="0"/>
              <w:tabs>
                <w:tab w:val="left" w:pos="284"/>
                <w:tab w:val="left" w:pos="426"/>
                <w:tab w:val="left" w:pos="5387"/>
              </w:tabs>
              <w:spacing w:line="276" w:lineRule="auto"/>
              <w:ind w:right="62" w:firstLine="0"/>
              <w:rPr>
                <w:color w:val="000000" w:themeColor="text1"/>
                <w:sz w:val="28"/>
                <w:szCs w:val="28"/>
                <w:lang w:val="ro-RO"/>
              </w:rPr>
            </w:pPr>
            <w:r w:rsidRPr="009F3C43">
              <w:rPr>
                <w:color w:val="000000" w:themeColor="text1"/>
                <w:sz w:val="28"/>
                <w:szCs w:val="28"/>
                <w:lang w:val="ro-RO"/>
              </w:rPr>
              <w:t>la alineatul (6), cuvântul „trimestrial” se substituie cu cuvintele „prin platforma de interoperabilitate instituită de Guvern”.</w:t>
            </w:r>
          </w:p>
          <w:p w14:paraId="093D00F8" w14:textId="77777777" w:rsidR="00123B32" w:rsidRPr="00E47E0F" w:rsidRDefault="00123B32" w:rsidP="00123B32">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7802CD34" w14:textId="0A1A61FB" w:rsidR="00123B32" w:rsidRPr="00BF5B33" w:rsidRDefault="00123B32" w:rsidP="00123B32">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t>Articolul 26. </w:t>
            </w:r>
            <w:r w:rsidRPr="00E47E0F">
              <w:rPr>
                <w:color w:val="000000" w:themeColor="text1"/>
                <w:sz w:val="28"/>
                <w:szCs w:val="28"/>
                <w:lang w:val="it-IT"/>
              </w:rPr>
              <w:t>Radierea din oficiu a persoanei juridice și a întreprinzătorului individual din Registrul de stat</w:t>
            </w:r>
          </w:p>
          <w:p w14:paraId="1E874A9D"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(1) Persoana juridică inactivă și întreprinzătorul individual inactiv se consideră că și-au încetat activitatea și sînt radiați din oficiu.</w:t>
            </w:r>
          </w:p>
          <w:p w14:paraId="4746334A"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(2) Dacă persoana juridică inactivă și întreprinzătorul individual inactiv nu au datorii la bugetul public național, nu dețin mașini de casă și de control cu memorie fiscală, nu sînt fondatori ai unei alte persoane juridice și nu au sucursale, organul înregistrării de stat inițiază din oficiu procedura de radiere din Registrul de stat a persoanei juridice inactive și a întreprinzătorului individual inactiv, adoptînd decizia de inițiere a procedurii de radiere. Informația privind lipsa/existența datoriei la bugetul public național se obține de către organul înregistrării de stat din sistemul informațional automatizat al Serviciului Fiscal de Stat „Contul curent al contribuabilului”, prin intermediul </w:t>
            </w:r>
            <w:r w:rsidRPr="00E47E0F">
              <w:rPr>
                <w:color w:val="000000" w:themeColor="text1"/>
                <w:sz w:val="28"/>
                <w:szCs w:val="28"/>
                <w:lang w:val="ro-RO"/>
              </w:rPr>
              <w:lastRenderedPageBreak/>
              <w:t>platformei de interoperabilitate instituite de Guvern.</w:t>
            </w:r>
          </w:p>
          <w:p w14:paraId="15F43697"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ro-RO" w:eastAsia="ru-RU"/>
              </w:rPr>
            </w:pPr>
            <w:r w:rsidRPr="00E47E0F">
              <w:rPr>
                <w:color w:val="000000" w:themeColor="text1"/>
                <w:sz w:val="28"/>
                <w:szCs w:val="28"/>
                <w:lang w:val="ro-RO" w:eastAsia="ru-RU"/>
              </w:rPr>
              <w:t xml:space="preserve">(3) În termen de 3 zile lucrătoare de la adoptarea deciziei de iniţiere a procedurii de radiere din Registrul de stat, organul înregistrării de stat va publica gratuit pe site-ul său oficial </w:t>
            </w:r>
            <w:r w:rsidRPr="00E47E0F">
              <w:rPr>
                <w:b/>
                <w:strike/>
                <w:color w:val="000000" w:themeColor="text1"/>
                <w:sz w:val="28"/>
                <w:szCs w:val="28"/>
                <w:lang w:val="ro-RO" w:eastAsia="ru-RU"/>
              </w:rPr>
              <w:t>şi în Monitorul Oficial al Republicii Moldova</w:t>
            </w:r>
            <w:r w:rsidRPr="00E47E0F">
              <w:rPr>
                <w:color w:val="000000" w:themeColor="text1"/>
                <w:sz w:val="28"/>
                <w:szCs w:val="28"/>
                <w:lang w:val="ro-RO" w:eastAsia="ru-RU"/>
              </w:rPr>
              <w:t xml:space="preserve"> un aviz cu privire la iniţierea procedurii de radiere din Registrul de stat a persoanei juridice inactive și întreprinzătorul individual inactiv. Avizul va conţine şi date cu privire la modalitatea şi termenele de înaintare a cererilor de către persoana juridică inactivă și a întreprinzătorului individual inactiv ce urmează a fi radiați, a creanţelor de către creditori sau de către alte persoane interesate, precum şi adresa la care acestea pot fi depuse.</w:t>
            </w:r>
          </w:p>
          <w:p w14:paraId="5748657D" w14:textId="77F134B3"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(4) Cererile și creanțele pot fi înaintate nu mai tîrziu de 2 luni de la data publicării avizului prevăzut la alin (3).</w:t>
            </w:r>
          </w:p>
          <w:p w14:paraId="0F6A5FE1" w14:textId="70466E5D"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(5) În termen de </w:t>
            </w:r>
            <w:r w:rsidRPr="00E47E0F">
              <w:rPr>
                <w:b/>
                <w:color w:val="000000" w:themeColor="text1"/>
                <w:sz w:val="28"/>
                <w:szCs w:val="28"/>
                <w:lang w:val="ro-RO"/>
              </w:rPr>
              <w:t>14 zile</w:t>
            </w:r>
            <w:r w:rsidRPr="00E47E0F">
              <w:rPr>
                <w:color w:val="000000" w:themeColor="text1"/>
                <w:sz w:val="28"/>
                <w:szCs w:val="28"/>
                <w:lang w:val="ro-RO"/>
              </w:rPr>
              <w:t xml:space="preserve"> lucrătoare de la expirarea termenului de depunere a cererilor și creanțelor de către persoanele interesate, dacă cereri și creanțe nu au fost înaintate, organul înregistrării de stat </w:t>
            </w:r>
            <w:r w:rsidRPr="00E47E0F">
              <w:rPr>
                <w:color w:val="000000" w:themeColor="text1"/>
                <w:sz w:val="28"/>
                <w:szCs w:val="28"/>
                <w:lang w:val="ro-RO"/>
              </w:rPr>
              <w:lastRenderedPageBreak/>
              <w:t xml:space="preserve">adoptă din oficiu decizia de radiere din Registrul de stat a persoanei juridice inactive și a întreprinzătorului individual inactiv și îi radiază. În cazul depunerii cererilor și creanțelor, lichidarea și radierea din Registrul de stat a persoanei juridice inactive și a întreprinzătorului individual inactiv se efectuează în conformitate cu condițiile generale prevăzute de lege, organul înregistrării de stat nefiind în drept să decidă din oficiu radierea din Registrul de stat a acestora. </w:t>
            </w:r>
          </w:p>
          <w:p w14:paraId="7EECEAB0" w14:textId="7CB43D14"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 xml:space="preserve">(6) Serviciul Fiscal de Stat prezintă </w:t>
            </w:r>
            <w:r w:rsidR="00051D64" w:rsidRPr="00051D64">
              <w:rPr>
                <w:lang w:val="ro-RO"/>
              </w:rPr>
              <w:t xml:space="preserve"> </w:t>
            </w:r>
            <w:r w:rsidR="00051D64" w:rsidRPr="00051D64">
              <w:rPr>
                <w:b/>
                <w:bCs/>
                <w:strike/>
                <w:color w:val="000000" w:themeColor="text1"/>
                <w:sz w:val="28"/>
                <w:szCs w:val="28"/>
                <w:lang w:val="ro-RO"/>
              </w:rPr>
              <w:t>prin platforma de interoperabilitate instituită de Guvern</w:t>
            </w:r>
            <w:r w:rsidR="00051D64" w:rsidRPr="00051D64">
              <w:rPr>
                <w:color w:val="000000" w:themeColor="text1"/>
                <w:sz w:val="28"/>
                <w:szCs w:val="28"/>
                <w:lang w:val="ro-RO"/>
              </w:rPr>
              <w:t xml:space="preserve"> </w:t>
            </w:r>
            <w:r w:rsidRPr="00E47E0F">
              <w:rPr>
                <w:color w:val="000000" w:themeColor="text1"/>
                <w:sz w:val="28"/>
                <w:szCs w:val="28"/>
                <w:lang w:val="ro-RO"/>
              </w:rPr>
              <w:t>organului înregistrării de stat informația despre persoanele juridice inactive pentru a decide asupra radierii acestora din Registrul de stat.</w:t>
            </w:r>
          </w:p>
          <w:p w14:paraId="61F46BBB"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(7) Lista fondatorilor cărora li se refuză, conform prevederilor art.13 alin.(1) lit.c</w:t>
            </w:r>
            <w:r w:rsidRPr="00E47E0F">
              <w:rPr>
                <w:color w:val="000000" w:themeColor="text1"/>
                <w:sz w:val="28"/>
                <w:szCs w:val="28"/>
                <w:vertAlign w:val="superscript"/>
                <w:lang w:val="ro-RO"/>
              </w:rPr>
              <w:t>1</w:t>
            </w:r>
            <w:r w:rsidRPr="00E47E0F">
              <w:rPr>
                <w:color w:val="000000" w:themeColor="text1"/>
                <w:sz w:val="28"/>
                <w:szCs w:val="28"/>
                <w:lang w:val="ro-RO"/>
              </w:rPr>
              <w:t>), de a înregistra persoane nou-fondate va fi prezentată organului înregistrării de stat de către Serviciul Fiscal de Stat, conform unui regulament aprobat de Guvern.</w:t>
            </w:r>
          </w:p>
          <w:p w14:paraId="78D5C045"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lastRenderedPageBreak/>
              <w:t>(8) În baza informației prezentată de către Serviciul Fiscal de Stat de Stat despre persoanele juridice cărora li s-au aplicat prevederile art.174</w:t>
            </w:r>
            <w:r w:rsidRPr="00E47E0F">
              <w:rPr>
                <w:color w:val="000000" w:themeColor="text1"/>
                <w:sz w:val="28"/>
                <w:szCs w:val="28"/>
                <w:vertAlign w:val="superscript"/>
                <w:lang w:val="ro-RO"/>
              </w:rPr>
              <w:t>1</w:t>
            </w:r>
            <w:r w:rsidRPr="00E47E0F">
              <w:rPr>
                <w:color w:val="000000" w:themeColor="text1"/>
                <w:sz w:val="28"/>
                <w:szCs w:val="28"/>
                <w:lang w:val="ro-RO"/>
              </w:rPr>
              <w:t> din Codul fiscal, organul înregistrării de stat va radia persoanele respective din Registrul de stat.</w:t>
            </w:r>
          </w:p>
          <w:p w14:paraId="3B3E0104" w14:textId="77777777" w:rsidR="00123B32" w:rsidRPr="00E47E0F" w:rsidRDefault="00123B32" w:rsidP="00123B32">
            <w:pPr>
              <w:tabs>
                <w:tab w:val="left" w:pos="284"/>
              </w:tabs>
              <w:spacing w:line="276" w:lineRule="auto"/>
              <w:ind w:firstLine="0"/>
              <w:rPr>
                <w:color w:val="000000" w:themeColor="text1"/>
                <w:sz w:val="28"/>
                <w:szCs w:val="28"/>
                <w:lang w:val="ro-RO"/>
              </w:rPr>
            </w:pPr>
            <w:r w:rsidRPr="00E47E0F">
              <w:rPr>
                <w:color w:val="000000" w:themeColor="text1"/>
                <w:sz w:val="28"/>
                <w:szCs w:val="28"/>
                <w:lang w:val="ro-RO"/>
              </w:rPr>
              <w:t>(9) Procedura de radiere prevăzută la prezentul articol se aplică și față de persoanele juridice care au depus cerere de radiere conform modelului aprobat de organul înregistrării de stat și corespund criteriilor specificate în noțiunea de persoană juridică inactivă, cu excepția faptului că au prezentat dările de seamă fiscale prevăzute de legislație, din ale căror date rezultă că nu au desfășurat activitate de întreprinzător.</w:t>
            </w:r>
          </w:p>
          <w:p w14:paraId="045AE7B0"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123B32" w:rsidRPr="005E7E27" w14:paraId="4984A05B" w14:textId="77777777" w:rsidTr="006908CD">
        <w:trPr>
          <w:jc w:val="center"/>
        </w:trPr>
        <w:tc>
          <w:tcPr>
            <w:tcW w:w="1674" w:type="pct"/>
            <w:tcMar>
              <w:top w:w="0" w:type="dxa"/>
              <w:left w:w="108" w:type="dxa"/>
              <w:bottom w:w="0" w:type="dxa"/>
              <w:right w:w="108" w:type="dxa"/>
            </w:tcMar>
          </w:tcPr>
          <w:p w14:paraId="6DFF3A43" w14:textId="2DEFDD54"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26</w:t>
            </w:r>
            <w:r w:rsidRPr="00E47E0F">
              <w:rPr>
                <w:b/>
                <w:bCs/>
                <w:color w:val="000000" w:themeColor="text1"/>
                <w:sz w:val="28"/>
                <w:szCs w:val="28"/>
                <w:vertAlign w:val="superscript"/>
                <w:lang w:val="it-IT" w:eastAsia="ru-RU"/>
              </w:rPr>
              <w:t>1</w:t>
            </w:r>
            <w:r w:rsidRPr="00E47E0F">
              <w:rPr>
                <w:b/>
                <w:bCs/>
                <w:color w:val="000000" w:themeColor="text1"/>
                <w:sz w:val="28"/>
                <w:szCs w:val="28"/>
                <w:lang w:val="it-IT" w:eastAsia="ru-RU"/>
              </w:rPr>
              <w:t>. </w:t>
            </w:r>
            <w:r w:rsidRPr="00E47E0F">
              <w:rPr>
                <w:color w:val="000000" w:themeColor="text1"/>
                <w:sz w:val="28"/>
                <w:szCs w:val="28"/>
                <w:lang w:val="it-IT" w:eastAsia="ru-RU"/>
              </w:rPr>
              <w:t>Radierea din Registrul de stat a persoanei juridice care și-a suspendat activitatea</w:t>
            </w:r>
          </w:p>
          <w:p w14:paraId="736B045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Dacă persoana juridică care şi-a suspendat activitatea nu depune, la expirarea termenului de suspendare a activităţii, cerere de reluare a activității în modul prevăzut la art.18 alin. (4</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Agenția Servicii Publice iniţiază din oficiu </w:t>
            </w:r>
            <w:r w:rsidRPr="00E47E0F">
              <w:rPr>
                <w:color w:val="000000" w:themeColor="text1"/>
                <w:sz w:val="28"/>
                <w:szCs w:val="28"/>
                <w:lang w:val="it-IT" w:eastAsia="ru-RU"/>
              </w:rPr>
              <w:lastRenderedPageBreak/>
              <w:t>procedura de radiere din Registrul de stat a persoanei juridice. </w:t>
            </w:r>
          </w:p>
          <w:p w14:paraId="6B925BF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Radierea persoanei juridice din Registrul de stat se efectuează dacă persoana juridică nu are datorii la bugetul public naţional conform datelor prezentate Agenției Servicii Publice prin sistemul informațional automatizat al Serviciului Fiscal de Stat „Contul curent al contribuabilului”.</w:t>
            </w:r>
          </w:p>
          <w:p w14:paraId="68DDFA66"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caz de respectare a condiţiilor stabilite la alin.(1) și (2), Agenția Servicii Publice adoptă din oficiu decizia de radiere din Registrul de stat a persoanei juridice și o radiază din Registrul de stat în termen de cel mult 5 zile lucrătoare după expirarea termenului de suspendare a activității.</w:t>
            </w:r>
          </w:p>
          <w:p w14:paraId="26DC10C5"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(4) În termen de 3 zile lucrătoare de la adoptarea deciziei de radiere din Registrul de stat, Agenția Servicii Publice va publica gratuit pe site-ul său oficial şi în Monitorul Oficial al Republicii Moldova un aviz cu privire la radierea din Registrul de stat a persoanei juridice a cărei activitate a fost suspendată. Avizul va conține date despre persoana juridică radiată, și anume: denumirea persoanei juridice, numărul de </w:t>
            </w:r>
            <w:r w:rsidRPr="00E47E0F">
              <w:rPr>
                <w:color w:val="000000" w:themeColor="text1"/>
                <w:sz w:val="28"/>
                <w:szCs w:val="28"/>
                <w:lang w:val="it-IT" w:eastAsia="ru-RU"/>
              </w:rPr>
              <w:lastRenderedPageBreak/>
              <w:t>identificare de stat, data înregistrării şi data radierii din Registrul de stat, precum și date cu privire la modalitatea şi termenele de înaintare a creanţelor de către creditori sau de către alte persoane interesate şi adresa la care acestea pot fi depuse.</w:t>
            </w:r>
          </w:p>
          <w:p w14:paraId="637C16C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Creanţele pot fi înaintate nu mai târziu de 2 luni de la data publicării avizului prevăzut la alin. (4).</w:t>
            </w:r>
          </w:p>
          <w:p w14:paraId="2A81C501"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Din momentul suspendării activităţii persoanei juridice, administratorul acesteia nu mai poate desfășura activitate, în caz contrar fiind responsabil, personal şi solidar, pentru operaţiunile pe care le-a întreprins. Această prevedere se aplică din ziua suspendării activităţii până la data radierii din Registrul de stat.</w:t>
            </w:r>
          </w:p>
          <w:p w14:paraId="4F6F778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(7) În termen de 3 zile lucrătoare de la expirarea termenului de depunere a creanţelor de către persoanele interesate, dacă au fost înaintate creanţe, Agenția Servicii Publice adoptă din oficiu decizia de restabilire a datelor din Registrul de stat potrivit situaţiei din ziua radierii persoanei juridice, iar persoana juridică se consideră că şi-a reluat activitatea. Agenția Servicii Publice publică pe site-ul său oficial şi în </w:t>
            </w:r>
            <w:r w:rsidRPr="00E47E0F">
              <w:rPr>
                <w:color w:val="000000" w:themeColor="text1"/>
                <w:sz w:val="28"/>
                <w:szCs w:val="28"/>
                <w:lang w:val="it-IT" w:eastAsia="ru-RU"/>
              </w:rPr>
              <w:lastRenderedPageBreak/>
              <w:t>Monitorul Oficial al Republicii Moldova lista persoanelor juridice restabilite.</w:t>
            </w:r>
          </w:p>
          <w:p w14:paraId="27D125BF" w14:textId="77777777" w:rsidR="00123B32" w:rsidRPr="00E47E0F"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1DA1EAD4" w14:textId="29D3138B" w:rsidR="00123B32" w:rsidRPr="00BF5B33" w:rsidRDefault="00123B32" w:rsidP="00123B32">
            <w:pPr>
              <w:widowControl w:val="0"/>
              <w:tabs>
                <w:tab w:val="left" w:pos="284"/>
                <w:tab w:val="left" w:pos="426"/>
                <w:tab w:val="left" w:pos="851"/>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2</w:t>
            </w:r>
            <w:r w:rsidR="00A872A6">
              <w:rPr>
                <w:b/>
                <w:color w:val="000000" w:themeColor="text1"/>
                <w:sz w:val="28"/>
                <w:szCs w:val="28"/>
                <w:lang w:val="it-IT"/>
              </w:rPr>
              <w:t>6</w:t>
            </w:r>
            <w:r w:rsidRPr="00E47E0F">
              <w:rPr>
                <w:b/>
                <w:color w:val="000000" w:themeColor="text1"/>
                <w:sz w:val="28"/>
                <w:szCs w:val="28"/>
                <w:lang w:val="it-IT"/>
              </w:rPr>
              <w:t xml:space="preserve">. </w:t>
            </w:r>
            <w:r w:rsidRPr="00E47E0F">
              <w:rPr>
                <w:color w:val="000000" w:themeColor="text1"/>
                <w:sz w:val="28"/>
                <w:szCs w:val="28"/>
                <w:lang w:val="it-IT"/>
              </w:rPr>
              <w:t>La articolul 26</w:t>
            </w:r>
            <w:r w:rsidRPr="00E47E0F">
              <w:rPr>
                <w:color w:val="000000" w:themeColor="text1"/>
                <w:sz w:val="28"/>
                <w:szCs w:val="28"/>
                <w:vertAlign w:val="superscript"/>
                <w:lang w:val="it-IT"/>
              </w:rPr>
              <w:t>1</w:t>
            </w:r>
            <w:r w:rsidRPr="00E47E0F">
              <w:rPr>
                <w:color w:val="000000" w:themeColor="text1"/>
                <w:sz w:val="28"/>
                <w:szCs w:val="28"/>
                <w:lang w:val="it-IT"/>
              </w:rPr>
              <w:t xml:space="preserve">, în cuprinsul articolului, cuvintele „și în Monitorul Oficial al Republicii Moldova” se exclud. </w:t>
            </w:r>
          </w:p>
          <w:p w14:paraId="67BA83B5" w14:textId="77777777" w:rsidR="00123B32" w:rsidRPr="00BF5B33" w:rsidRDefault="00123B32" w:rsidP="00123B32">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0302133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t>Articolul 26</w:t>
            </w:r>
            <w:r w:rsidRPr="00E47E0F">
              <w:rPr>
                <w:b/>
                <w:bCs/>
                <w:color w:val="000000" w:themeColor="text1"/>
                <w:sz w:val="28"/>
                <w:szCs w:val="28"/>
                <w:vertAlign w:val="superscript"/>
                <w:lang w:val="it-IT" w:eastAsia="ru-RU"/>
              </w:rPr>
              <w:t>1</w:t>
            </w:r>
            <w:r w:rsidRPr="00E47E0F">
              <w:rPr>
                <w:b/>
                <w:bCs/>
                <w:color w:val="000000" w:themeColor="text1"/>
                <w:sz w:val="28"/>
                <w:szCs w:val="28"/>
                <w:lang w:val="it-IT" w:eastAsia="ru-RU"/>
              </w:rPr>
              <w:t>. </w:t>
            </w:r>
            <w:r w:rsidRPr="00E47E0F">
              <w:rPr>
                <w:color w:val="000000" w:themeColor="text1"/>
                <w:sz w:val="28"/>
                <w:szCs w:val="28"/>
                <w:lang w:val="it-IT" w:eastAsia="ru-RU"/>
              </w:rPr>
              <w:t>Radierea din Registrul de stat a persoanei juridice care și-a suspendat activitatea</w:t>
            </w:r>
          </w:p>
          <w:p w14:paraId="01A906CC"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Dacă persoana juridică care şi-a suspendat activitatea nu depune, la expirarea termenului de suspendare a activităţii, cerere de reluare a activității în modul prevăzut la art.18 alin. (4</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Agenția Servicii Publice iniţiază din oficiu </w:t>
            </w:r>
            <w:r w:rsidRPr="00E47E0F">
              <w:rPr>
                <w:color w:val="000000" w:themeColor="text1"/>
                <w:sz w:val="28"/>
                <w:szCs w:val="28"/>
                <w:lang w:val="it-IT" w:eastAsia="ru-RU"/>
              </w:rPr>
              <w:lastRenderedPageBreak/>
              <w:t>procedura de radiere din Registrul de stat a persoanei juridice. </w:t>
            </w:r>
          </w:p>
          <w:p w14:paraId="4C766859"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Radierea persoanei juridice din Registrul de stat se efectuează dacă persoana juridică nu are datorii la bugetul public naţional conform datelor prezentate Agenției Servicii Publice prin sistemul informațional automatizat al Serviciului Fiscal de Stat „Contul curent al contribuabilului”.</w:t>
            </w:r>
          </w:p>
          <w:p w14:paraId="758DFD8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 caz de respectare a condiţiilor stabilite la alin.(1) și (2), Agenția Servicii Publice adoptă din oficiu decizia de radiere din Registrul de stat a persoanei juridice și o radiază din Registrul de stat în termen de cel mult 5 zile lucrătoare după expirarea termenului de suspendare a activității.</w:t>
            </w:r>
          </w:p>
          <w:p w14:paraId="63453EDF"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(4) În termen de 3 zile lucrătoare de la adoptarea deciziei de radiere din Registrul de stat, Agenția Servicii Publice va publica gratuit pe site-ul său oficial </w:t>
            </w:r>
            <w:r w:rsidRPr="00E47E0F">
              <w:rPr>
                <w:b/>
                <w:strike/>
                <w:color w:val="000000" w:themeColor="text1"/>
                <w:sz w:val="28"/>
                <w:szCs w:val="28"/>
                <w:lang w:val="it-IT" w:eastAsia="ru-RU"/>
              </w:rPr>
              <w:t>şi în Monitorul Oficial al Republicii Moldova</w:t>
            </w:r>
            <w:r w:rsidRPr="00E47E0F">
              <w:rPr>
                <w:color w:val="000000" w:themeColor="text1"/>
                <w:sz w:val="28"/>
                <w:szCs w:val="28"/>
                <w:lang w:val="it-IT" w:eastAsia="ru-RU"/>
              </w:rPr>
              <w:t xml:space="preserve"> un aviz cu privire la radierea din Registrul de stat a persoanei juridice a cărei activitate a fost suspendată. Avizul va conține date despre persoana juridică </w:t>
            </w:r>
            <w:r w:rsidRPr="00E47E0F">
              <w:rPr>
                <w:color w:val="000000" w:themeColor="text1"/>
                <w:sz w:val="28"/>
                <w:szCs w:val="28"/>
                <w:lang w:val="it-IT" w:eastAsia="ru-RU"/>
              </w:rPr>
              <w:lastRenderedPageBreak/>
              <w:t>radiată, și anume: denumirea persoanei juridice, numărul de identificare de stat, data înregistrării şi data radierii din Registrul de stat, precum și date cu privire la modalitatea şi termenele de înaintare a creanţelor de către creditori sau de către alte persoane interesate şi adresa la care acestea pot fi depuse.</w:t>
            </w:r>
          </w:p>
          <w:p w14:paraId="7289EED0"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Creanţele pot fi înaintate nu mai târziu de 2 luni de la data publicării avizului prevăzut la alin. (4).</w:t>
            </w:r>
          </w:p>
          <w:p w14:paraId="309BA0CB"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(6) Din momentul suspendării activităţii persoanei juridice, administratorul acesteia nu mai poate desfășura activitate, în caz contrar fiind responsabil, personal şi solidar, pentru operaţiunile pe care le-a întreprins. Această prevedere se aplică din ziua suspendării activităţii până la data radierii din Registrul de stat.</w:t>
            </w:r>
          </w:p>
          <w:p w14:paraId="5D744FB4" w14:textId="77777777" w:rsidR="00123B32" w:rsidRPr="00E47E0F" w:rsidRDefault="00123B32" w:rsidP="00123B32">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(7) În termen de 3 zile lucrătoare de la expirarea termenului de depunere a creanţelor de către persoanele interesate, dacă au fost înaintate creanţe, Agenția Servicii Publice adoptă din oficiu decizia de restabilire a datelor din Registrul de stat potrivit situaţiei din ziua radierii persoanei juridice, iar persoana juridică se consideră </w:t>
            </w:r>
            <w:r w:rsidRPr="00E47E0F">
              <w:rPr>
                <w:color w:val="000000" w:themeColor="text1"/>
                <w:sz w:val="28"/>
                <w:szCs w:val="28"/>
                <w:lang w:val="it-IT" w:eastAsia="ru-RU"/>
              </w:rPr>
              <w:lastRenderedPageBreak/>
              <w:t xml:space="preserve">că şi-a reluat activitatea. Agenția Servicii Publice publică pe site-ul său oficial </w:t>
            </w:r>
            <w:r w:rsidRPr="00E47E0F">
              <w:rPr>
                <w:b/>
                <w:strike/>
                <w:color w:val="000000" w:themeColor="text1"/>
                <w:sz w:val="28"/>
                <w:szCs w:val="28"/>
                <w:lang w:val="it-IT" w:eastAsia="ru-RU"/>
              </w:rPr>
              <w:t>şi în Monitorul Oficial al Republicii Moldova</w:t>
            </w:r>
            <w:r w:rsidRPr="00E47E0F">
              <w:rPr>
                <w:color w:val="000000" w:themeColor="text1"/>
                <w:sz w:val="28"/>
                <w:szCs w:val="28"/>
                <w:lang w:val="it-IT" w:eastAsia="ru-RU"/>
              </w:rPr>
              <w:t> lista persoanelor juridice restabilite.</w:t>
            </w:r>
          </w:p>
          <w:p w14:paraId="795B9589" w14:textId="77777777" w:rsidR="00123B32" w:rsidRPr="00BF5B33" w:rsidRDefault="00123B32" w:rsidP="00123B32">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4C2FD7" w:rsidRPr="005E7E27" w14:paraId="5FBA8A64" w14:textId="77777777" w:rsidTr="006908CD">
        <w:trPr>
          <w:jc w:val="center"/>
        </w:trPr>
        <w:tc>
          <w:tcPr>
            <w:tcW w:w="1674" w:type="pct"/>
            <w:tcMar>
              <w:top w:w="0" w:type="dxa"/>
              <w:left w:w="108" w:type="dxa"/>
              <w:bottom w:w="0" w:type="dxa"/>
              <w:right w:w="108" w:type="dxa"/>
            </w:tcMar>
          </w:tcPr>
          <w:p w14:paraId="1D8F2635" w14:textId="2B32513A"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b/>
                <w:bCs/>
                <w:color w:val="000000" w:themeColor="text1"/>
                <w:sz w:val="28"/>
                <w:szCs w:val="28"/>
                <w:lang w:val="it-IT" w:eastAsia="ru-RU"/>
              </w:rPr>
              <w:lastRenderedPageBreak/>
              <w:t>Articolul 27. </w:t>
            </w:r>
            <w:r w:rsidRPr="004C2FD7">
              <w:rPr>
                <w:color w:val="000000" w:themeColor="text1"/>
                <w:sz w:val="28"/>
                <w:szCs w:val="28"/>
                <w:lang w:val="it-IT" w:eastAsia="ru-RU"/>
              </w:rPr>
              <w:t>Documentele necesare pentru radiera sucursalelor din Registrul de stat</w:t>
            </w:r>
          </w:p>
          <w:p w14:paraId="17B9714F"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(1) Pentru radierea din Registrul de stat a sucursalelor, la organul înregistrării de stat se depun următoarele documente:</w:t>
            </w:r>
          </w:p>
          <w:p w14:paraId="403CA410"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a) cererea de radiere, conform modelului aprobat de organul înregistrării de stat;</w:t>
            </w:r>
          </w:p>
          <w:p w14:paraId="716ED4C6"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b) hotărârea organului competent al persoanei juridice care a constituit sucursala.</w:t>
            </w:r>
          </w:p>
          <w:p w14:paraId="43E59D66"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(2) Radierea sucursalelor persoanelor juridice străine se efectuează în conformitate cu prevederile stabilite pentru radierea persoanei juridice autohtone.</w:t>
            </w:r>
          </w:p>
          <w:p w14:paraId="5AD43A6E"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(3) Registratorul adoptă decizia de radiere în termen de 24 de ore, care se calculează din ziua lucrătoare imediat următoare celei în care a fost prezentată cererea de radiere.</w:t>
            </w:r>
          </w:p>
          <w:p w14:paraId="7C203834" w14:textId="77777777" w:rsidR="004C2FD7" w:rsidRPr="00E47E0F" w:rsidRDefault="004C2FD7" w:rsidP="004C2FD7">
            <w:pPr>
              <w:shd w:val="clear" w:color="auto" w:fill="FFFFFF"/>
              <w:tabs>
                <w:tab w:val="left" w:pos="284"/>
              </w:tabs>
              <w:spacing w:line="276" w:lineRule="auto"/>
              <w:ind w:firstLine="0"/>
              <w:rPr>
                <w:b/>
                <w:bCs/>
                <w:color w:val="000000" w:themeColor="text1"/>
                <w:sz w:val="28"/>
                <w:szCs w:val="28"/>
                <w:lang w:val="it-IT" w:eastAsia="ru-RU"/>
              </w:rPr>
            </w:pPr>
          </w:p>
        </w:tc>
        <w:tc>
          <w:tcPr>
            <w:tcW w:w="1678" w:type="pct"/>
            <w:tcMar>
              <w:top w:w="0" w:type="dxa"/>
              <w:left w:w="108" w:type="dxa"/>
              <w:bottom w:w="0" w:type="dxa"/>
              <w:right w:w="108" w:type="dxa"/>
            </w:tcMar>
          </w:tcPr>
          <w:p w14:paraId="5B1C4F20" w14:textId="77777777" w:rsidR="007D5355" w:rsidRPr="007D5355" w:rsidRDefault="007D5355" w:rsidP="007D5355">
            <w:pPr>
              <w:widowControl w:val="0"/>
              <w:tabs>
                <w:tab w:val="left" w:pos="284"/>
                <w:tab w:val="left" w:pos="426"/>
                <w:tab w:val="left" w:pos="5387"/>
              </w:tabs>
              <w:spacing w:line="276" w:lineRule="auto"/>
              <w:ind w:firstLine="0"/>
              <w:rPr>
                <w:b/>
                <w:color w:val="000000" w:themeColor="text1"/>
                <w:sz w:val="28"/>
                <w:szCs w:val="28"/>
                <w:lang w:val="ro-RO"/>
              </w:rPr>
            </w:pPr>
            <w:r w:rsidRPr="007D5355">
              <w:rPr>
                <w:b/>
                <w:color w:val="000000" w:themeColor="text1"/>
                <w:sz w:val="28"/>
                <w:szCs w:val="28"/>
                <w:lang w:val="ro-RO"/>
              </w:rPr>
              <w:t xml:space="preserve">27. </w:t>
            </w:r>
            <w:r w:rsidRPr="007D5355">
              <w:rPr>
                <w:color w:val="000000" w:themeColor="text1"/>
                <w:sz w:val="28"/>
                <w:szCs w:val="28"/>
                <w:lang w:val="ro-RO"/>
              </w:rPr>
              <w:t>La articolul 27 alineatul (2), se completează cu cuvintele „ , cu excepția radierii conform art. 38</w:t>
            </w:r>
            <w:r w:rsidRPr="007D5355">
              <w:rPr>
                <w:color w:val="000000" w:themeColor="text1"/>
                <w:sz w:val="28"/>
                <w:szCs w:val="28"/>
                <w:vertAlign w:val="superscript"/>
                <w:lang w:val="ro-RO"/>
              </w:rPr>
              <w:t>4</w:t>
            </w:r>
            <w:r w:rsidRPr="007D5355">
              <w:rPr>
                <w:color w:val="000000" w:themeColor="text1"/>
                <w:sz w:val="28"/>
                <w:szCs w:val="28"/>
                <w:lang w:val="ro-RO"/>
              </w:rPr>
              <w:t xml:space="preserve"> și 38</w:t>
            </w:r>
            <w:r w:rsidRPr="007D5355">
              <w:rPr>
                <w:color w:val="000000" w:themeColor="text1"/>
                <w:sz w:val="28"/>
                <w:szCs w:val="28"/>
                <w:vertAlign w:val="superscript"/>
                <w:lang w:val="ro-RO"/>
              </w:rPr>
              <w:t>5</w:t>
            </w:r>
            <w:r w:rsidRPr="007D5355">
              <w:rPr>
                <w:color w:val="000000" w:themeColor="text1"/>
                <w:sz w:val="28"/>
                <w:szCs w:val="28"/>
                <w:lang w:val="ro-RO"/>
              </w:rPr>
              <w:t>”.</w:t>
            </w:r>
          </w:p>
          <w:p w14:paraId="7B1921D1" w14:textId="77777777" w:rsidR="004C2FD7" w:rsidRPr="007D5355" w:rsidRDefault="004C2FD7" w:rsidP="004C2FD7">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47E75F3B"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b/>
                <w:bCs/>
                <w:color w:val="000000" w:themeColor="text1"/>
                <w:sz w:val="28"/>
                <w:szCs w:val="28"/>
                <w:lang w:val="it-IT" w:eastAsia="ru-RU"/>
              </w:rPr>
              <w:t>Articolul 27. </w:t>
            </w:r>
            <w:r w:rsidRPr="004C2FD7">
              <w:rPr>
                <w:color w:val="000000" w:themeColor="text1"/>
                <w:sz w:val="28"/>
                <w:szCs w:val="28"/>
                <w:lang w:val="it-IT" w:eastAsia="ru-RU"/>
              </w:rPr>
              <w:t>Documentele necesare pentru radiera sucursalelor din Registrul de stat</w:t>
            </w:r>
          </w:p>
          <w:p w14:paraId="123D2E82"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(1) Pentru radierea din Registrul de stat a sucursalelor, la organul înregistrării de stat se depun următoarele documente:</w:t>
            </w:r>
          </w:p>
          <w:p w14:paraId="502DDD0F"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a) cererea de radiere, conform modelului aprobat de organul înregistrării de stat;</w:t>
            </w:r>
          </w:p>
          <w:p w14:paraId="0A866C42"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b) hotărârea organului competent al persoanei juridice care a constituit sucursala.</w:t>
            </w:r>
          </w:p>
          <w:p w14:paraId="61F3D15A" w14:textId="54E016BB"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(2) Radierea sucursalelor persoanelor juridice străine se efectuează în conformitate cu prevederile stabilite pentru radierea persoanei juridice autohtone</w:t>
            </w:r>
            <w:r w:rsidR="007D5355" w:rsidRPr="007D5355">
              <w:rPr>
                <w:b/>
                <w:bCs/>
                <w:color w:val="000000" w:themeColor="text1"/>
                <w:sz w:val="28"/>
                <w:szCs w:val="28"/>
                <w:lang w:val="ro-RO" w:eastAsia="ru-RU"/>
              </w:rPr>
              <w:t>, cu excepția radierii conform art. 38</w:t>
            </w:r>
            <w:r w:rsidR="007D5355" w:rsidRPr="007D5355">
              <w:rPr>
                <w:b/>
                <w:bCs/>
                <w:color w:val="000000" w:themeColor="text1"/>
                <w:sz w:val="28"/>
                <w:szCs w:val="28"/>
                <w:vertAlign w:val="superscript"/>
                <w:lang w:val="ro-RO" w:eastAsia="ru-RU"/>
              </w:rPr>
              <w:t>4</w:t>
            </w:r>
            <w:r w:rsidR="007D5355" w:rsidRPr="007D5355">
              <w:rPr>
                <w:b/>
                <w:bCs/>
                <w:color w:val="000000" w:themeColor="text1"/>
                <w:sz w:val="28"/>
                <w:szCs w:val="28"/>
                <w:lang w:val="ro-RO" w:eastAsia="ru-RU"/>
              </w:rPr>
              <w:t xml:space="preserve"> și 38</w:t>
            </w:r>
            <w:r w:rsidR="007D5355" w:rsidRPr="007D5355">
              <w:rPr>
                <w:b/>
                <w:bCs/>
                <w:color w:val="000000" w:themeColor="text1"/>
                <w:sz w:val="28"/>
                <w:szCs w:val="28"/>
                <w:vertAlign w:val="superscript"/>
                <w:lang w:val="ro-RO" w:eastAsia="ru-RU"/>
              </w:rPr>
              <w:t>5</w:t>
            </w:r>
            <w:r w:rsidRPr="004C2FD7">
              <w:rPr>
                <w:color w:val="000000" w:themeColor="text1"/>
                <w:sz w:val="28"/>
                <w:szCs w:val="28"/>
                <w:lang w:val="it-IT" w:eastAsia="ru-RU"/>
              </w:rPr>
              <w:t>.</w:t>
            </w:r>
          </w:p>
          <w:p w14:paraId="61B35E6F" w14:textId="77777777" w:rsidR="004C2FD7" w:rsidRPr="004C2FD7"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4C2FD7">
              <w:rPr>
                <w:color w:val="000000" w:themeColor="text1"/>
                <w:sz w:val="28"/>
                <w:szCs w:val="28"/>
                <w:lang w:val="it-IT" w:eastAsia="ru-RU"/>
              </w:rPr>
              <w:t>(3) Registratorul adoptă decizia de radiere în termen de 24 de ore, care se calculează din ziua lucrătoare imediat următoare celei în care a fost prezentată cererea de radiere.</w:t>
            </w:r>
          </w:p>
          <w:p w14:paraId="0E3343BE" w14:textId="77777777" w:rsidR="004C2FD7" w:rsidRPr="007D5355" w:rsidRDefault="004C2FD7" w:rsidP="004C2FD7">
            <w:pPr>
              <w:tabs>
                <w:tab w:val="left" w:pos="284"/>
              </w:tabs>
              <w:spacing w:line="276" w:lineRule="auto"/>
              <w:ind w:firstLine="0"/>
              <w:rPr>
                <w:b/>
                <w:bCs/>
                <w:color w:val="000000" w:themeColor="text1"/>
                <w:sz w:val="28"/>
                <w:szCs w:val="28"/>
                <w:lang w:val="it-IT"/>
              </w:rPr>
            </w:pPr>
          </w:p>
        </w:tc>
      </w:tr>
      <w:tr w:rsidR="004C2FD7" w:rsidRPr="005E7E27" w14:paraId="31806D52" w14:textId="77777777" w:rsidTr="006908CD">
        <w:trPr>
          <w:jc w:val="center"/>
        </w:trPr>
        <w:tc>
          <w:tcPr>
            <w:tcW w:w="1674" w:type="pct"/>
            <w:tcMar>
              <w:top w:w="0" w:type="dxa"/>
              <w:left w:w="108" w:type="dxa"/>
              <w:bottom w:w="0" w:type="dxa"/>
              <w:right w:w="108" w:type="dxa"/>
            </w:tcMar>
          </w:tcPr>
          <w:p w14:paraId="0729FEC3" w14:textId="5E2B28C3"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30.</w:t>
            </w:r>
            <w:r w:rsidRPr="00E47E0F">
              <w:rPr>
                <w:color w:val="000000" w:themeColor="text1"/>
                <w:sz w:val="28"/>
                <w:szCs w:val="28"/>
                <w:lang w:val="it-IT" w:eastAsia="ru-RU"/>
              </w:rPr>
              <w:t> Refuzul înregistrării întreprinzătorului individual</w:t>
            </w:r>
          </w:p>
          <w:p w14:paraId="711F390E"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Înregistrarea de stat a întreprinzătorului individual nu se admite în cazul în care:</w:t>
            </w:r>
          </w:p>
          <w:p w14:paraId="55DCD375"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persoana fizică este deja înregistrată în calitate de întreprinzător individual;</w:t>
            </w:r>
          </w:p>
          <w:p w14:paraId="13A915A2"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fr-FR" w:eastAsia="ru-RU"/>
              </w:rPr>
            </w:pPr>
            <w:r w:rsidRPr="00E47E0F">
              <w:rPr>
                <w:color w:val="000000" w:themeColor="text1"/>
                <w:sz w:val="28"/>
                <w:szCs w:val="28"/>
                <w:lang w:val="fr-FR" w:eastAsia="ru-RU"/>
              </w:rPr>
              <w:t>b) persoana respectivă este lipsită, prin hotărârea instanţei de judecată, de dreptul de a practica activitate de întreprinzător.</w:t>
            </w:r>
          </w:p>
          <w:p w14:paraId="58AFB16E"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În cazurile prevăzute la alin.(1), registratorul în domeniul înregistrării de stat adoptă decizia de a refuza înregistrarea.</w:t>
            </w:r>
          </w:p>
          <w:p w14:paraId="6736B109"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Înregistrarea de stat nu poate fi refuzată pentru motive de inoportunitate.</w:t>
            </w:r>
          </w:p>
          <w:p w14:paraId="38328B93"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Refuzul înregistrării de stat nu poate împiedica depunerea repetată a documentelor în vederea înregistrării dacă au fost înlăturate cauzele care au servit drept temei pentru refuzul înregistrării.</w:t>
            </w:r>
          </w:p>
          <w:p w14:paraId="06215010"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Decizia de a refuza înregistrarea poate fi contestată în instanţa de judecată şi poate fi anulată numai de instanţa de judecată.</w:t>
            </w:r>
          </w:p>
          <w:p w14:paraId="00089901" w14:textId="77777777" w:rsidR="004C2FD7" w:rsidRPr="00E47E0F" w:rsidRDefault="004C2FD7" w:rsidP="004C2FD7">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5FBA0925" w14:textId="7B7018DB" w:rsidR="004C2FD7" w:rsidRPr="00E47E0F" w:rsidRDefault="004C2FD7" w:rsidP="00EE6334">
            <w:pPr>
              <w:widowControl w:val="0"/>
              <w:tabs>
                <w:tab w:val="left" w:pos="284"/>
                <w:tab w:val="left" w:pos="426"/>
                <w:tab w:val="left" w:pos="5387"/>
              </w:tabs>
              <w:spacing w:line="276" w:lineRule="auto"/>
              <w:ind w:firstLine="0"/>
              <w:rPr>
                <w:rFonts w:eastAsia="Arial"/>
                <w:color w:val="000000" w:themeColor="text1"/>
                <w:sz w:val="28"/>
                <w:szCs w:val="28"/>
                <w:lang w:val="it-IT"/>
              </w:rPr>
            </w:pPr>
            <w:r w:rsidRPr="00E47E0F">
              <w:rPr>
                <w:b/>
                <w:color w:val="000000" w:themeColor="text1"/>
                <w:sz w:val="28"/>
                <w:szCs w:val="28"/>
                <w:lang w:val="it-IT"/>
              </w:rPr>
              <w:t xml:space="preserve">28. </w:t>
            </w:r>
            <w:r w:rsidR="00EE6334" w:rsidRPr="00EE6334">
              <w:rPr>
                <w:bCs/>
                <w:color w:val="000000" w:themeColor="text1"/>
                <w:sz w:val="28"/>
                <w:szCs w:val="28"/>
                <w:lang w:val="it-IT"/>
              </w:rPr>
              <w:t>La</w:t>
            </w:r>
            <w:r w:rsidR="00EE6334">
              <w:rPr>
                <w:b/>
                <w:color w:val="000000" w:themeColor="text1"/>
                <w:sz w:val="28"/>
                <w:szCs w:val="28"/>
                <w:lang w:val="it-IT"/>
              </w:rPr>
              <w:t xml:space="preserve"> </w:t>
            </w:r>
            <w:r w:rsidR="00EE6334">
              <w:rPr>
                <w:color w:val="000000" w:themeColor="text1"/>
                <w:sz w:val="28"/>
                <w:szCs w:val="28"/>
                <w:lang w:val="it-IT"/>
              </w:rPr>
              <w:t>a</w:t>
            </w:r>
            <w:r w:rsidRPr="00E47E0F">
              <w:rPr>
                <w:color w:val="000000" w:themeColor="text1"/>
                <w:sz w:val="28"/>
                <w:szCs w:val="28"/>
                <w:lang w:val="it-IT"/>
              </w:rPr>
              <w:t>rticolul 30</w:t>
            </w:r>
            <w:r w:rsidR="00EE6334">
              <w:rPr>
                <w:color w:val="000000" w:themeColor="text1"/>
                <w:sz w:val="28"/>
                <w:szCs w:val="28"/>
                <w:lang w:val="it-IT"/>
              </w:rPr>
              <w:t xml:space="preserve">, </w:t>
            </w:r>
            <w:r w:rsidRPr="00E47E0F">
              <w:rPr>
                <w:color w:val="000000" w:themeColor="text1"/>
                <w:sz w:val="28"/>
                <w:szCs w:val="28"/>
                <w:lang w:val="it-IT"/>
              </w:rPr>
              <w:t>alineatul (1) se completează cu litera c) cu următorul cuprins:</w:t>
            </w:r>
          </w:p>
          <w:p w14:paraId="742BCEF9" w14:textId="56CB1BF7" w:rsidR="004C2FD7" w:rsidRPr="00EE6334" w:rsidRDefault="004C2FD7" w:rsidP="00EE6334">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„c) existenței, conform datelor deținute de organul înregistrării de stat sau accesibile lui conform legii, a unei interdicții care se opune efectuării înregistrării solicitate, inclusiv a stabilirii interdicției de înregistrare, emisă de instanța de judecată, de executorul judecătoresc sau de o altă autoritate abilitată, după caz;”</w:t>
            </w:r>
            <w:r w:rsidR="002921D5">
              <w:rPr>
                <w:color w:val="000000" w:themeColor="text1"/>
                <w:sz w:val="28"/>
                <w:szCs w:val="28"/>
                <w:lang w:val="it-IT"/>
              </w:rPr>
              <w:t>.</w:t>
            </w:r>
          </w:p>
        </w:tc>
        <w:tc>
          <w:tcPr>
            <w:tcW w:w="1648" w:type="pct"/>
            <w:tcMar>
              <w:top w:w="0" w:type="dxa"/>
              <w:left w:w="108" w:type="dxa"/>
              <w:bottom w:w="0" w:type="dxa"/>
              <w:right w:w="108" w:type="dxa"/>
            </w:tcMar>
          </w:tcPr>
          <w:p w14:paraId="1A9BF34E" w14:textId="2F055FD7" w:rsidR="004C2FD7" w:rsidRPr="00BF5B33" w:rsidRDefault="004C2FD7" w:rsidP="004C2FD7">
            <w:pPr>
              <w:tabs>
                <w:tab w:val="left" w:pos="284"/>
              </w:tabs>
              <w:spacing w:line="276" w:lineRule="auto"/>
              <w:ind w:firstLine="0"/>
              <w:rPr>
                <w:color w:val="000000" w:themeColor="text1"/>
                <w:sz w:val="28"/>
                <w:szCs w:val="28"/>
                <w:lang w:val="ro-RO"/>
              </w:rPr>
            </w:pPr>
            <w:r w:rsidRPr="00BF5B33">
              <w:rPr>
                <w:b/>
                <w:bCs/>
                <w:color w:val="000000" w:themeColor="text1"/>
                <w:sz w:val="28"/>
                <w:szCs w:val="28"/>
              </w:rPr>
              <w:t>Articolul 30.</w:t>
            </w:r>
            <w:r w:rsidRPr="00BF5B33">
              <w:rPr>
                <w:color w:val="000000" w:themeColor="text1"/>
                <w:sz w:val="28"/>
                <w:szCs w:val="28"/>
              </w:rPr>
              <w:t> Refuzul înregistrării întreprinzătorului individual</w:t>
            </w:r>
          </w:p>
          <w:p w14:paraId="6BD1C376" w14:textId="77777777" w:rsidR="004C2FD7" w:rsidRPr="00BF5B33" w:rsidRDefault="004C2FD7" w:rsidP="004C2FD7">
            <w:pPr>
              <w:tabs>
                <w:tab w:val="left" w:pos="284"/>
              </w:tabs>
              <w:spacing w:line="276" w:lineRule="auto"/>
              <w:ind w:firstLine="0"/>
              <w:rPr>
                <w:color w:val="000000" w:themeColor="text1"/>
                <w:sz w:val="28"/>
                <w:szCs w:val="28"/>
              </w:rPr>
            </w:pPr>
            <w:r w:rsidRPr="00BF5B33">
              <w:rPr>
                <w:color w:val="000000" w:themeColor="text1"/>
                <w:sz w:val="28"/>
                <w:szCs w:val="28"/>
              </w:rPr>
              <w:t>(1) Înregistrarea de stat a întreprinzătorului individual nu se admite în cazul în care:</w:t>
            </w:r>
          </w:p>
          <w:p w14:paraId="694474AF" w14:textId="77777777" w:rsidR="004C2FD7" w:rsidRPr="00BF5B33" w:rsidRDefault="004C2FD7" w:rsidP="004C2FD7">
            <w:pPr>
              <w:tabs>
                <w:tab w:val="left" w:pos="284"/>
              </w:tabs>
              <w:spacing w:line="276" w:lineRule="auto"/>
              <w:ind w:firstLine="0"/>
              <w:rPr>
                <w:color w:val="000000" w:themeColor="text1"/>
                <w:sz w:val="28"/>
                <w:szCs w:val="28"/>
              </w:rPr>
            </w:pPr>
            <w:r w:rsidRPr="00BF5B33">
              <w:rPr>
                <w:color w:val="000000" w:themeColor="text1"/>
                <w:sz w:val="28"/>
                <w:szCs w:val="28"/>
              </w:rPr>
              <w:t>a) persoana fizică este deja înregistrată în calitate de întreprinzător individual;</w:t>
            </w:r>
          </w:p>
          <w:p w14:paraId="023D504B" w14:textId="77777777" w:rsidR="004C2FD7" w:rsidRPr="00E47E0F" w:rsidRDefault="004C2FD7" w:rsidP="004C2FD7">
            <w:pPr>
              <w:tabs>
                <w:tab w:val="left" w:pos="284"/>
              </w:tabs>
              <w:spacing w:line="276" w:lineRule="auto"/>
              <w:ind w:firstLine="0"/>
              <w:rPr>
                <w:color w:val="000000" w:themeColor="text1"/>
                <w:sz w:val="28"/>
                <w:szCs w:val="28"/>
                <w:lang w:val="fr-FR"/>
              </w:rPr>
            </w:pPr>
            <w:r w:rsidRPr="00E47E0F">
              <w:rPr>
                <w:color w:val="000000" w:themeColor="text1"/>
                <w:sz w:val="28"/>
                <w:szCs w:val="28"/>
                <w:lang w:val="fr-FR"/>
              </w:rPr>
              <w:t>b) persoana respectivă este lipsită, prin hotărîrea instanței de judecată, de dreptul de a practica activitate de întreprinzător;</w:t>
            </w:r>
          </w:p>
          <w:p w14:paraId="053E043F" w14:textId="64CBA04C" w:rsidR="004C2FD7" w:rsidRPr="00E47E0F" w:rsidRDefault="004C2FD7" w:rsidP="004C2FD7">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c) existenței, conform datelor deținute de organul înregistrării de stat sau accesibile lui conform legii, a unei interdicții care se opune efectuării înregistrării solicitate, inclusiv a stabilirii interdicției de înregistrare, emisă de instanța de judecată, de executorul judecătoresc sau de o altă autoritate abilitată, după caz;</w:t>
            </w:r>
          </w:p>
          <w:p w14:paraId="024CD192" w14:textId="77777777" w:rsidR="004C2FD7" w:rsidRPr="00E47E0F" w:rsidRDefault="004C2FD7" w:rsidP="004C2FD7">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În cazurile prevăzute la alin.(1), registratorul </w:t>
            </w:r>
            <w:r w:rsidRPr="00E47E0F">
              <w:rPr>
                <w:b/>
                <w:strike/>
                <w:color w:val="000000" w:themeColor="text1"/>
                <w:sz w:val="28"/>
                <w:szCs w:val="28"/>
                <w:lang w:val="it-IT" w:eastAsia="ru-RU"/>
              </w:rPr>
              <w:t>în domeniul înregistrării de stat</w:t>
            </w:r>
            <w:r w:rsidRPr="00E47E0F">
              <w:rPr>
                <w:color w:val="000000" w:themeColor="text1"/>
                <w:sz w:val="28"/>
                <w:szCs w:val="28"/>
                <w:lang w:val="it-IT" w:eastAsia="ru-RU"/>
              </w:rPr>
              <w:t> adoptă decizia de a refuza înregistrarea.</w:t>
            </w:r>
          </w:p>
          <w:p w14:paraId="20003AFC" w14:textId="77777777" w:rsidR="004C2FD7" w:rsidRPr="00E47E0F" w:rsidRDefault="004C2FD7" w:rsidP="004C2FD7">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 Înregistrarea de stat nu poate fi refuzată pentru motive de inoportunitate.</w:t>
            </w:r>
          </w:p>
          <w:p w14:paraId="43E39D07" w14:textId="77777777" w:rsidR="004C2FD7" w:rsidRPr="00E47E0F" w:rsidRDefault="004C2FD7" w:rsidP="004C2FD7">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(4) Refuzul înregistrării de stat nu poate împiedica depunerea repetată a documentelor în vederea înregistrării dacă au fost înlăturate cauzele care au servit drept temei pentru refuzul înregistrării.</w:t>
            </w:r>
          </w:p>
          <w:p w14:paraId="0E0BFA53" w14:textId="77777777" w:rsidR="004C2FD7" w:rsidRPr="00E47E0F" w:rsidRDefault="004C2FD7" w:rsidP="004C2FD7">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(5) Decizia de a refuza înregistrarea poate fi contestată în instanța de judecată și poate fi anulată numai de instanța de judecată.</w:t>
            </w:r>
          </w:p>
          <w:p w14:paraId="4FB01773" w14:textId="77777777" w:rsidR="004C2FD7" w:rsidRPr="00E47E0F" w:rsidRDefault="004C2FD7" w:rsidP="004C2FD7">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315FDE" w:rsidRPr="00BF042B" w14:paraId="09AC7352" w14:textId="77777777" w:rsidTr="006908CD">
        <w:trPr>
          <w:jc w:val="center"/>
        </w:trPr>
        <w:tc>
          <w:tcPr>
            <w:tcW w:w="1674" w:type="pct"/>
            <w:tcMar>
              <w:top w:w="0" w:type="dxa"/>
              <w:left w:w="108" w:type="dxa"/>
              <w:bottom w:w="0" w:type="dxa"/>
              <w:right w:w="108" w:type="dxa"/>
            </w:tcMar>
          </w:tcPr>
          <w:p w14:paraId="0237E1BE" w14:textId="5C6094BE" w:rsidR="00315FDE" w:rsidRPr="00EA3B21" w:rsidRDefault="00315FDE" w:rsidP="00315FDE">
            <w:pPr>
              <w:shd w:val="clear" w:color="auto" w:fill="FFFFFF"/>
              <w:tabs>
                <w:tab w:val="left" w:pos="284"/>
              </w:tabs>
              <w:spacing w:line="276" w:lineRule="auto"/>
              <w:ind w:firstLine="0"/>
              <w:rPr>
                <w:b/>
                <w:bCs/>
                <w:color w:val="000000" w:themeColor="text1"/>
                <w:sz w:val="28"/>
                <w:szCs w:val="28"/>
                <w:lang w:val="it-IT" w:eastAsia="ru-RU"/>
              </w:rPr>
            </w:pPr>
            <w:r w:rsidRPr="00EA3B21">
              <w:rPr>
                <w:b/>
                <w:bCs/>
                <w:color w:val="000000" w:themeColor="text1"/>
                <w:sz w:val="28"/>
                <w:szCs w:val="28"/>
                <w:lang w:val="it-IT" w:eastAsia="ru-RU"/>
              </w:rPr>
              <w:lastRenderedPageBreak/>
              <w:t>Articolul 31</w:t>
            </w:r>
            <w:r w:rsidRPr="00EA3B21">
              <w:rPr>
                <w:b/>
                <w:bCs/>
                <w:color w:val="000000" w:themeColor="text1"/>
                <w:sz w:val="28"/>
                <w:szCs w:val="28"/>
                <w:vertAlign w:val="superscript"/>
                <w:lang w:val="it-IT" w:eastAsia="ru-RU"/>
              </w:rPr>
              <w:t>1</w:t>
            </w:r>
            <w:r w:rsidRPr="00EA3B21">
              <w:rPr>
                <w:b/>
                <w:bCs/>
                <w:color w:val="000000" w:themeColor="text1"/>
                <w:sz w:val="28"/>
                <w:szCs w:val="28"/>
                <w:lang w:val="it-IT" w:eastAsia="ru-RU"/>
              </w:rPr>
              <w:t>. Prezentarea informaţiilor despre întreprinzătorii individuali inactivi</w:t>
            </w:r>
          </w:p>
          <w:p w14:paraId="34DBE4B4" w14:textId="77777777" w:rsidR="00315FDE" w:rsidRPr="00EA3B21" w:rsidRDefault="00315FDE" w:rsidP="00315FDE">
            <w:pPr>
              <w:shd w:val="clear" w:color="auto" w:fill="FFFFFF"/>
              <w:tabs>
                <w:tab w:val="left" w:pos="284"/>
              </w:tabs>
              <w:spacing w:line="276" w:lineRule="auto"/>
              <w:ind w:firstLine="0"/>
              <w:rPr>
                <w:b/>
                <w:bCs/>
                <w:color w:val="000000" w:themeColor="text1"/>
                <w:sz w:val="28"/>
                <w:szCs w:val="28"/>
                <w:lang w:val="it-IT" w:eastAsia="ru-RU"/>
              </w:rPr>
            </w:pPr>
          </w:p>
          <w:p w14:paraId="40157119" w14:textId="72E1AD73" w:rsidR="00315FDE" w:rsidRPr="00EA3B21" w:rsidRDefault="00315FDE" w:rsidP="00315FDE">
            <w:pPr>
              <w:shd w:val="clear" w:color="auto" w:fill="FFFFFF"/>
              <w:tabs>
                <w:tab w:val="left" w:pos="284"/>
              </w:tabs>
              <w:spacing w:line="276" w:lineRule="auto"/>
              <w:ind w:firstLine="0"/>
              <w:rPr>
                <w:color w:val="000000" w:themeColor="text1"/>
                <w:sz w:val="28"/>
                <w:szCs w:val="28"/>
                <w:lang w:val="it-IT" w:eastAsia="ru-RU"/>
              </w:rPr>
            </w:pPr>
            <w:r w:rsidRPr="00EA3B21">
              <w:rPr>
                <w:color w:val="000000" w:themeColor="text1"/>
                <w:sz w:val="28"/>
                <w:szCs w:val="28"/>
                <w:lang w:val="it-IT" w:eastAsia="ru-RU"/>
              </w:rPr>
              <w:t>Serviciul Fiscal de Stat va prezenta, trimestrial, organului înregistrării de stat informaţia despre întreprinzătorii individuali inactivi pentru a decide asupra radierii acestora din Registrul de stat.</w:t>
            </w:r>
          </w:p>
        </w:tc>
        <w:tc>
          <w:tcPr>
            <w:tcW w:w="1678" w:type="pct"/>
            <w:tcMar>
              <w:top w:w="0" w:type="dxa"/>
              <w:left w:w="108" w:type="dxa"/>
              <w:bottom w:w="0" w:type="dxa"/>
              <w:right w:w="108" w:type="dxa"/>
            </w:tcMar>
          </w:tcPr>
          <w:p w14:paraId="11A08FE5" w14:textId="0B19A2BD" w:rsidR="00315FDE" w:rsidRPr="00F41283" w:rsidRDefault="00315FDE" w:rsidP="00315FDE">
            <w:pPr>
              <w:widowControl w:val="0"/>
              <w:tabs>
                <w:tab w:val="left" w:pos="284"/>
                <w:tab w:val="left" w:pos="426"/>
                <w:tab w:val="left" w:pos="5387"/>
              </w:tabs>
              <w:spacing w:line="276" w:lineRule="auto"/>
              <w:ind w:firstLine="0"/>
              <w:rPr>
                <w:color w:val="000000" w:themeColor="text1"/>
                <w:sz w:val="28"/>
                <w:szCs w:val="28"/>
                <w:lang w:val="ro-RO"/>
              </w:rPr>
            </w:pPr>
            <w:r w:rsidRPr="00BF042B">
              <w:rPr>
                <w:b/>
                <w:color w:val="000000" w:themeColor="text1"/>
                <w:sz w:val="28"/>
                <w:szCs w:val="28"/>
                <w:lang w:val="ro-RO"/>
              </w:rPr>
              <w:t xml:space="preserve">29. </w:t>
            </w:r>
            <w:r w:rsidRPr="00BF042B">
              <w:rPr>
                <w:color w:val="000000" w:themeColor="text1"/>
                <w:sz w:val="28"/>
                <w:szCs w:val="28"/>
                <w:lang w:val="ro-RO"/>
              </w:rPr>
              <w:t>La articolul 31</w:t>
            </w:r>
            <w:r w:rsidRPr="00BF042B">
              <w:rPr>
                <w:color w:val="000000" w:themeColor="text1"/>
                <w:sz w:val="28"/>
                <w:szCs w:val="28"/>
                <w:vertAlign w:val="superscript"/>
                <w:lang w:val="ro-RO"/>
              </w:rPr>
              <w:t>1</w:t>
            </w:r>
            <w:r w:rsidRPr="00BF042B">
              <w:rPr>
                <w:color w:val="000000" w:themeColor="text1"/>
                <w:sz w:val="28"/>
                <w:szCs w:val="28"/>
                <w:lang w:val="ro-RO"/>
              </w:rPr>
              <w:t>, cuvântul „trimestrial” se substituie cu cuvintele „prin platforma de interoperabilitate instituită de Guvern”</w:t>
            </w:r>
            <w:r>
              <w:rPr>
                <w:color w:val="000000" w:themeColor="text1"/>
                <w:sz w:val="28"/>
                <w:szCs w:val="28"/>
                <w:lang w:val="ro-RO"/>
              </w:rPr>
              <w:t>.</w:t>
            </w:r>
          </w:p>
        </w:tc>
        <w:tc>
          <w:tcPr>
            <w:tcW w:w="1648" w:type="pct"/>
            <w:tcMar>
              <w:top w:w="0" w:type="dxa"/>
              <w:left w:w="108" w:type="dxa"/>
              <w:bottom w:w="0" w:type="dxa"/>
              <w:right w:w="108" w:type="dxa"/>
            </w:tcMar>
          </w:tcPr>
          <w:p w14:paraId="54F1842D" w14:textId="77777777" w:rsidR="00315FDE" w:rsidRPr="00EA3B21" w:rsidRDefault="00315FDE" w:rsidP="00315FDE">
            <w:pPr>
              <w:shd w:val="clear" w:color="auto" w:fill="FFFFFF"/>
              <w:tabs>
                <w:tab w:val="left" w:pos="284"/>
              </w:tabs>
              <w:spacing w:line="276" w:lineRule="auto"/>
              <w:ind w:firstLine="0"/>
              <w:rPr>
                <w:b/>
                <w:bCs/>
                <w:color w:val="000000" w:themeColor="text1"/>
                <w:sz w:val="28"/>
                <w:szCs w:val="28"/>
                <w:lang w:val="it-IT" w:eastAsia="ru-RU"/>
              </w:rPr>
            </w:pPr>
            <w:r w:rsidRPr="00EA3B21">
              <w:rPr>
                <w:b/>
                <w:bCs/>
                <w:color w:val="000000" w:themeColor="text1"/>
                <w:sz w:val="28"/>
                <w:szCs w:val="28"/>
                <w:lang w:val="it-IT" w:eastAsia="ru-RU"/>
              </w:rPr>
              <w:t>Articolul 31</w:t>
            </w:r>
            <w:r w:rsidRPr="00EA3B21">
              <w:rPr>
                <w:b/>
                <w:bCs/>
                <w:color w:val="000000" w:themeColor="text1"/>
                <w:sz w:val="28"/>
                <w:szCs w:val="28"/>
                <w:vertAlign w:val="superscript"/>
                <w:lang w:val="it-IT" w:eastAsia="ru-RU"/>
              </w:rPr>
              <w:t>1</w:t>
            </w:r>
            <w:r w:rsidRPr="00EA3B21">
              <w:rPr>
                <w:b/>
                <w:bCs/>
                <w:color w:val="000000" w:themeColor="text1"/>
                <w:sz w:val="28"/>
                <w:szCs w:val="28"/>
                <w:lang w:val="it-IT" w:eastAsia="ru-RU"/>
              </w:rPr>
              <w:t>. Prezentarea informaţiilor despre întreprinzătorii individuali inactivi</w:t>
            </w:r>
          </w:p>
          <w:p w14:paraId="5068860B" w14:textId="77777777" w:rsidR="00315FDE" w:rsidRPr="00EA3B21" w:rsidRDefault="00315FDE" w:rsidP="00315FDE">
            <w:pPr>
              <w:shd w:val="clear" w:color="auto" w:fill="FFFFFF"/>
              <w:tabs>
                <w:tab w:val="left" w:pos="284"/>
              </w:tabs>
              <w:spacing w:line="276" w:lineRule="auto"/>
              <w:ind w:firstLine="0"/>
              <w:rPr>
                <w:b/>
                <w:bCs/>
                <w:color w:val="000000" w:themeColor="text1"/>
                <w:sz w:val="28"/>
                <w:szCs w:val="28"/>
                <w:lang w:val="it-IT" w:eastAsia="ru-RU"/>
              </w:rPr>
            </w:pPr>
          </w:p>
          <w:p w14:paraId="57BD066D" w14:textId="48D3E7A3" w:rsidR="00315FDE" w:rsidRPr="00BF042B" w:rsidRDefault="00315FDE" w:rsidP="00315FDE">
            <w:pPr>
              <w:tabs>
                <w:tab w:val="left" w:pos="284"/>
              </w:tabs>
              <w:spacing w:line="276" w:lineRule="auto"/>
              <w:ind w:firstLine="0"/>
              <w:rPr>
                <w:b/>
                <w:bCs/>
                <w:color w:val="000000" w:themeColor="text1"/>
                <w:sz w:val="28"/>
                <w:szCs w:val="28"/>
                <w:lang w:val="it-IT"/>
              </w:rPr>
            </w:pPr>
            <w:r w:rsidRPr="00EA3B21">
              <w:rPr>
                <w:color w:val="000000" w:themeColor="text1"/>
                <w:sz w:val="28"/>
                <w:szCs w:val="28"/>
                <w:lang w:val="it-IT" w:eastAsia="ru-RU"/>
              </w:rPr>
              <w:t xml:space="preserve">Serviciul Fiscal de Stat va prezenta, </w:t>
            </w:r>
            <w:r w:rsidRPr="00315FDE">
              <w:rPr>
                <w:lang w:val="it-IT"/>
              </w:rPr>
              <w:t xml:space="preserve"> </w:t>
            </w:r>
            <w:r w:rsidRPr="00315FDE">
              <w:rPr>
                <w:b/>
                <w:bCs/>
                <w:color w:val="000000" w:themeColor="text1"/>
                <w:sz w:val="28"/>
                <w:szCs w:val="28"/>
                <w:lang w:val="it-IT" w:eastAsia="ru-RU"/>
              </w:rPr>
              <w:t>prin platforma de interoperabilitate instituită de Guvern</w:t>
            </w:r>
            <w:r w:rsidRPr="00EA3B21">
              <w:rPr>
                <w:color w:val="000000" w:themeColor="text1"/>
                <w:sz w:val="28"/>
                <w:szCs w:val="28"/>
                <w:lang w:val="it-IT" w:eastAsia="ru-RU"/>
              </w:rPr>
              <w:t>, organului înregistrării de stat informaţia despre întreprinzătorii individuali inactivi pentru a decide asupra radierii acestora din Registrul de stat.</w:t>
            </w:r>
          </w:p>
        </w:tc>
      </w:tr>
      <w:tr w:rsidR="00EA0015" w:rsidRPr="00EA0015" w14:paraId="4A54A6BD" w14:textId="77777777" w:rsidTr="006908CD">
        <w:trPr>
          <w:jc w:val="center"/>
        </w:trPr>
        <w:tc>
          <w:tcPr>
            <w:tcW w:w="1674" w:type="pct"/>
            <w:tcMar>
              <w:top w:w="0" w:type="dxa"/>
              <w:left w:w="108" w:type="dxa"/>
              <w:bottom w:w="0" w:type="dxa"/>
              <w:right w:w="108" w:type="dxa"/>
            </w:tcMar>
          </w:tcPr>
          <w:p w14:paraId="5C466AE5"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b/>
                <w:bCs/>
                <w:color w:val="000000" w:themeColor="text1"/>
                <w:sz w:val="28"/>
                <w:szCs w:val="28"/>
                <w:lang w:val="it-IT" w:eastAsia="ru-RU"/>
              </w:rPr>
              <w:t>Articolul 32. </w:t>
            </w:r>
            <w:r w:rsidRPr="00EA0015">
              <w:rPr>
                <w:color w:val="000000" w:themeColor="text1"/>
                <w:sz w:val="28"/>
                <w:szCs w:val="28"/>
                <w:lang w:val="it-IT" w:eastAsia="ru-RU"/>
              </w:rPr>
              <w:t>Principiile ţinerii Registrului de stat</w:t>
            </w:r>
          </w:p>
          <w:p w14:paraId="147FC370"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t>(1) Registrul de stat se ţine în conformitate cu legislaţia cu privire la registre, cu prezenta lege şi cu alte acte normative.</w:t>
            </w:r>
          </w:p>
          <w:p w14:paraId="047956EA"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lastRenderedPageBreak/>
              <w:t>(2) Ţinerea Registrului de stat constă în înscrierea în acesta a datelor despre persoanele juridice, inclusiv sucursalele acestora, înregistrate, reorganizate şi lichidate, despre modificările operate în actele de constituire şi a altor date despre persoanele juridice, precum şi a datelor privind obţinerea şi încetarea calităţii de întreprinzător individual de către persoanele fizice.</w:t>
            </w:r>
          </w:p>
          <w:p w14:paraId="3E07FD77"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t>(3) Registrul de stat se ţine pe suport electronic prin intermediul sistemului informaţional automatizat.</w:t>
            </w:r>
          </w:p>
          <w:p w14:paraId="53938962"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t>(4) Registrul de stat se ţine în limba română.</w:t>
            </w:r>
          </w:p>
          <w:p w14:paraId="5E0A558F"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fr-FR" w:eastAsia="ru-RU"/>
              </w:rPr>
            </w:pPr>
            <w:r w:rsidRPr="00EA0015">
              <w:rPr>
                <w:color w:val="000000" w:themeColor="text1"/>
                <w:sz w:val="28"/>
                <w:szCs w:val="28"/>
                <w:lang w:val="fr-FR" w:eastAsia="ru-RU"/>
              </w:rPr>
              <w:t>(5) Registrul de stat se ţine de către organul înregistrării de stat.</w:t>
            </w:r>
          </w:p>
          <w:p w14:paraId="0D853BD9" w14:textId="77777777" w:rsidR="00EA0015" w:rsidRPr="00EA0015" w:rsidRDefault="00EA0015" w:rsidP="00EA0015">
            <w:pPr>
              <w:shd w:val="clear" w:color="auto" w:fill="FFFFFF"/>
              <w:tabs>
                <w:tab w:val="left" w:pos="284"/>
              </w:tabs>
              <w:spacing w:line="276" w:lineRule="auto"/>
              <w:ind w:firstLine="0"/>
              <w:rPr>
                <w:b/>
                <w:bCs/>
                <w:color w:val="000000" w:themeColor="text1"/>
                <w:sz w:val="28"/>
                <w:szCs w:val="28"/>
                <w:lang w:val="fr-FR" w:eastAsia="ru-RU"/>
              </w:rPr>
            </w:pPr>
          </w:p>
        </w:tc>
        <w:tc>
          <w:tcPr>
            <w:tcW w:w="1678" w:type="pct"/>
            <w:tcMar>
              <w:top w:w="0" w:type="dxa"/>
              <w:left w:w="108" w:type="dxa"/>
              <w:bottom w:w="0" w:type="dxa"/>
              <w:right w:w="108" w:type="dxa"/>
            </w:tcMar>
          </w:tcPr>
          <w:p w14:paraId="06CE9076" w14:textId="77777777" w:rsidR="00EA0015" w:rsidRPr="00EA0015" w:rsidRDefault="00EA0015" w:rsidP="00EA0015">
            <w:pPr>
              <w:widowControl w:val="0"/>
              <w:tabs>
                <w:tab w:val="left" w:pos="284"/>
                <w:tab w:val="left" w:pos="426"/>
                <w:tab w:val="left" w:pos="5387"/>
              </w:tabs>
              <w:spacing w:line="276" w:lineRule="auto"/>
              <w:ind w:firstLine="0"/>
              <w:rPr>
                <w:color w:val="000000" w:themeColor="text1"/>
                <w:sz w:val="28"/>
                <w:szCs w:val="28"/>
                <w:lang w:val="ro-RO"/>
              </w:rPr>
            </w:pPr>
            <w:r w:rsidRPr="00EA0015">
              <w:rPr>
                <w:b/>
                <w:color w:val="000000" w:themeColor="text1"/>
                <w:sz w:val="28"/>
                <w:szCs w:val="28"/>
                <w:lang w:val="ro-RO"/>
              </w:rPr>
              <w:lastRenderedPageBreak/>
              <w:t xml:space="preserve">30. </w:t>
            </w:r>
            <w:r w:rsidRPr="00EA0015">
              <w:rPr>
                <w:color w:val="000000" w:themeColor="text1"/>
                <w:sz w:val="28"/>
                <w:szCs w:val="28"/>
                <w:lang w:val="ro-RO"/>
              </w:rPr>
              <w:t>La articolul 32, alineatul (2), după cuvintele „întreprinzător individual”, se completează cu cuvintele „sau antreprenor independent”.</w:t>
            </w:r>
          </w:p>
          <w:p w14:paraId="4B55B7DE" w14:textId="77777777" w:rsidR="00EA0015" w:rsidRPr="00E8473F" w:rsidRDefault="00EA0015" w:rsidP="00EA0015">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7E18854D"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b/>
                <w:bCs/>
                <w:color w:val="000000" w:themeColor="text1"/>
                <w:sz w:val="28"/>
                <w:szCs w:val="28"/>
                <w:lang w:val="it-IT" w:eastAsia="ru-RU"/>
              </w:rPr>
              <w:t>Articolul 32. </w:t>
            </w:r>
            <w:r w:rsidRPr="00EA0015">
              <w:rPr>
                <w:color w:val="000000" w:themeColor="text1"/>
                <w:sz w:val="28"/>
                <w:szCs w:val="28"/>
                <w:lang w:val="it-IT" w:eastAsia="ru-RU"/>
              </w:rPr>
              <w:t>Principiile ţinerii Registrului de stat</w:t>
            </w:r>
          </w:p>
          <w:p w14:paraId="0DBECE37"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t>(1) Registrul de stat se ţine în conformitate cu legislaţia cu privire la registre, cu prezenta lege şi cu alte acte normative.</w:t>
            </w:r>
          </w:p>
          <w:p w14:paraId="6BF9D58A" w14:textId="64A8157C"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lastRenderedPageBreak/>
              <w:t xml:space="preserve">(2) Ţinerea Registrului de stat constă în înscrierea în acesta a datelor despre persoanele juridice, inclusiv sucursalele acestora, înregistrate, reorganizate şi lichidate, despre modificările operate în actele de constituire şi a altor date despre persoanele juridice, precum şi a datelor privind obţinerea şi încetarea calităţii de întreprinzător individual </w:t>
            </w:r>
            <w:r w:rsidRPr="00EA0015">
              <w:rPr>
                <w:b/>
                <w:bCs/>
                <w:color w:val="000000" w:themeColor="text1"/>
                <w:sz w:val="28"/>
                <w:szCs w:val="28"/>
                <w:lang w:val="ro-RO"/>
              </w:rPr>
              <w:t>sau antreprenor independent</w:t>
            </w:r>
            <w:r w:rsidRPr="00EA0015">
              <w:rPr>
                <w:color w:val="000000" w:themeColor="text1"/>
                <w:sz w:val="28"/>
                <w:szCs w:val="28"/>
                <w:lang w:val="it-IT" w:eastAsia="ru-RU"/>
              </w:rPr>
              <w:t xml:space="preserve"> de către persoanele fizice.</w:t>
            </w:r>
          </w:p>
          <w:p w14:paraId="6A820CDC"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t>(3) Registrul de stat se ţine pe suport electronic prin intermediul sistemului informaţional automatizat.</w:t>
            </w:r>
          </w:p>
          <w:p w14:paraId="1A344C56"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A0015">
              <w:rPr>
                <w:color w:val="000000" w:themeColor="text1"/>
                <w:sz w:val="28"/>
                <w:szCs w:val="28"/>
                <w:lang w:val="it-IT" w:eastAsia="ru-RU"/>
              </w:rPr>
              <w:t>(4) Registrul de stat se ţine în limba română.</w:t>
            </w:r>
          </w:p>
          <w:p w14:paraId="63612EBF" w14:textId="77777777" w:rsidR="00EA0015" w:rsidRPr="00EA0015" w:rsidRDefault="00EA0015" w:rsidP="00EA0015">
            <w:pPr>
              <w:shd w:val="clear" w:color="auto" w:fill="FFFFFF"/>
              <w:tabs>
                <w:tab w:val="left" w:pos="284"/>
              </w:tabs>
              <w:spacing w:line="276" w:lineRule="auto"/>
              <w:ind w:firstLine="0"/>
              <w:rPr>
                <w:color w:val="000000" w:themeColor="text1"/>
                <w:sz w:val="28"/>
                <w:szCs w:val="28"/>
                <w:lang w:val="fr-FR" w:eastAsia="ru-RU"/>
              </w:rPr>
            </w:pPr>
            <w:r w:rsidRPr="00EA0015">
              <w:rPr>
                <w:color w:val="000000" w:themeColor="text1"/>
                <w:sz w:val="28"/>
                <w:szCs w:val="28"/>
                <w:lang w:val="fr-FR" w:eastAsia="ru-RU"/>
              </w:rPr>
              <w:t>(5) Registrul de stat se ţine de către organul înregistrării de stat.</w:t>
            </w:r>
          </w:p>
          <w:p w14:paraId="327B96CB" w14:textId="77777777" w:rsidR="00EA0015" w:rsidRPr="00EA0015" w:rsidRDefault="00EA0015" w:rsidP="00EA0015">
            <w:pPr>
              <w:tabs>
                <w:tab w:val="left" w:pos="284"/>
              </w:tabs>
              <w:spacing w:line="276" w:lineRule="auto"/>
              <w:ind w:firstLine="0"/>
              <w:rPr>
                <w:b/>
                <w:bCs/>
                <w:color w:val="000000" w:themeColor="text1"/>
                <w:sz w:val="28"/>
                <w:szCs w:val="28"/>
                <w:lang w:val="fr-FR"/>
              </w:rPr>
            </w:pPr>
          </w:p>
        </w:tc>
      </w:tr>
      <w:tr w:rsidR="00EA0015" w:rsidRPr="00BF5B33" w14:paraId="7FF481B8" w14:textId="77777777" w:rsidTr="006908CD">
        <w:trPr>
          <w:jc w:val="center"/>
        </w:trPr>
        <w:tc>
          <w:tcPr>
            <w:tcW w:w="1674" w:type="pct"/>
            <w:tcMar>
              <w:top w:w="0" w:type="dxa"/>
              <w:left w:w="108" w:type="dxa"/>
              <w:bottom w:w="0" w:type="dxa"/>
              <w:right w:w="108" w:type="dxa"/>
            </w:tcMar>
          </w:tcPr>
          <w:p w14:paraId="39B45ECD"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33.</w:t>
            </w:r>
            <w:r w:rsidRPr="00E47E0F">
              <w:rPr>
                <w:color w:val="000000" w:themeColor="text1"/>
                <w:sz w:val="28"/>
                <w:szCs w:val="28"/>
                <w:lang w:val="it-IT" w:eastAsia="ru-RU"/>
              </w:rPr>
              <w:t> Conţinutul Registrului de stat</w:t>
            </w:r>
          </w:p>
          <w:p w14:paraId="57A5AD3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În Registrul de stat al persoanelor juridice se înscriu următoarele date despre persoana juridică:</w:t>
            </w:r>
          </w:p>
          <w:p w14:paraId="09F2DDD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denumirea completă şi prescurtată în limba română;</w:t>
            </w:r>
          </w:p>
          <w:p w14:paraId="45363AA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denumirea sucursalei;</w:t>
            </w:r>
          </w:p>
          <w:p w14:paraId="4C76056B"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forma juridică de organizare;</w:t>
            </w:r>
          </w:p>
          <w:p w14:paraId="66BABC6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c) data înregistrării şi numărul de identificare de stat;</w:t>
            </w:r>
          </w:p>
          <w:p w14:paraId="24DA8FCA"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sediul (adresa poştală, telefon, fax, adresa electronică), inclusiv al sucursalelor;</w:t>
            </w:r>
          </w:p>
          <w:p w14:paraId="6FCB001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persoană juridică (da, nu);</w:t>
            </w:r>
          </w:p>
          <w:p w14:paraId="59CF45AD"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ţara de origine a fondatorilor;</w:t>
            </w:r>
          </w:p>
          <w:p w14:paraId="7FB0D715"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g) modalitatea constituirii (creată sau reorganizată) şi datele despre succesiunea de drept;</w:t>
            </w:r>
          </w:p>
          <w:p w14:paraId="3E384DA5"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h) genurile de activitate și durata activității, inclusiv a sucursalelor;</w:t>
            </w:r>
          </w:p>
          <w:p w14:paraId="11078717"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i) numele, prenumele, numărul de identificare de stat al persoanei fizice (IDNP), domiciliul, numărul de telefon ale fondatorilor (asociaţilor) şi administratorului - persoane fizice, numărul de identificare de stat, data înregistrării şi sediul (adresa poştală, telefon, fax, adresa electronică) ale fondatorilor (asociaţilor) - persoane juridice;</w:t>
            </w:r>
          </w:p>
          <w:p w14:paraId="68D63028"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i</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termenul pentru care este desemnat administratorul;</w:t>
            </w:r>
          </w:p>
          <w:p w14:paraId="7C024E3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i</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împuternicirile persoanei care exercită funcții de administrare a sucursalei;</w:t>
            </w:r>
          </w:p>
          <w:p w14:paraId="7F7F6C18"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i</w:t>
            </w:r>
            <w:r w:rsidRPr="00E47E0F">
              <w:rPr>
                <w:color w:val="000000" w:themeColor="text1"/>
                <w:sz w:val="28"/>
                <w:szCs w:val="28"/>
                <w:vertAlign w:val="superscript"/>
                <w:lang w:val="it-IT" w:eastAsia="ru-RU"/>
              </w:rPr>
              <w:t>3</w:t>
            </w:r>
            <w:r w:rsidRPr="00E47E0F">
              <w:rPr>
                <w:color w:val="000000" w:themeColor="text1"/>
                <w:sz w:val="28"/>
                <w:szCs w:val="28"/>
                <w:lang w:val="it-IT" w:eastAsia="ru-RU"/>
              </w:rPr>
              <w:t>) numele, prenumele, data nașterii, numărul de identificare de stat al persoanei fizice (IDNP), domiciliul beneficiarului efectiv/beneficiarilor efectivi, țara de reședință, cetățenia, detalii privind interesele generatoare de beneficii deținute, astfel cum este prevăzut în Legea nr.308/2017 cu privire la prevenirea și combaterea spălării banilor și finanțării terorismului;</w:t>
            </w:r>
          </w:p>
          <w:p w14:paraId="5662C5EF"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j) tipul de proprietate şi sursa de finanţare;</w:t>
            </w:r>
          </w:p>
          <w:p w14:paraId="26504D5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k) mărimea capitalului social şi a cotelor de participare ale fondatorilor (asociaţilor);</w:t>
            </w:r>
          </w:p>
          <w:p w14:paraId="71B41BE8"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l) date din privind situația financiară anuală (pentru societăţile comerciale) - în baza datelor furnizate de Biroul Naţional de Statistică;</w:t>
            </w:r>
          </w:p>
          <w:p w14:paraId="259F858D"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l</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mențiunea privind legislația statului sub incidența căreia se află persoana juridică străină;</w:t>
            </w:r>
          </w:p>
          <w:p w14:paraId="73D325D8" w14:textId="3FFEED85"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l</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numărul de înregistrare al persoanei juridice străine;</w:t>
            </w:r>
          </w:p>
          <w:p w14:paraId="065FD572"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l</w:t>
            </w:r>
            <w:r w:rsidRPr="00E47E0F">
              <w:rPr>
                <w:color w:val="000000" w:themeColor="text1"/>
                <w:sz w:val="28"/>
                <w:szCs w:val="28"/>
                <w:vertAlign w:val="superscript"/>
                <w:lang w:val="it-IT" w:eastAsia="ru-RU"/>
              </w:rPr>
              <w:t>3</w:t>
            </w:r>
            <w:r w:rsidRPr="00E47E0F">
              <w:rPr>
                <w:color w:val="000000" w:themeColor="text1"/>
                <w:sz w:val="28"/>
                <w:szCs w:val="28"/>
                <w:lang w:val="it-IT" w:eastAsia="ru-RU"/>
              </w:rPr>
              <w:t>) forma juridică de organizare, sediul, genurile de activitate și mărimea capitalului social al persoanei juridice străine;</w:t>
            </w:r>
          </w:p>
          <w:p w14:paraId="258C2133" w14:textId="1689D00B"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l</w:t>
            </w:r>
            <w:r w:rsidRPr="00E47E0F">
              <w:rPr>
                <w:color w:val="000000" w:themeColor="text1"/>
                <w:sz w:val="28"/>
                <w:szCs w:val="28"/>
                <w:vertAlign w:val="superscript"/>
                <w:lang w:val="it-IT" w:eastAsia="ru-RU"/>
              </w:rPr>
              <w:t>4</w:t>
            </w:r>
            <w:r w:rsidRPr="00E47E0F">
              <w:rPr>
                <w:color w:val="000000" w:themeColor="text1"/>
                <w:sz w:val="28"/>
                <w:szCs w:val="28"/>
                <w:lang w:val="it-IT" w:eastAsia="ru-RU"/>
              </w:rPr>
              <w:t>) situația financiară anuală a persoanei juridice străine;</w:t>
            </w:r>
          </w:p>
          <w:p w14:paraId="0BE27081"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m) numele, prenumele, datele din buletinul de identitate, domiciliul, numărul de telefon şi alte date ale administratorului fiduciar şi/sau ale administratorului insolvabilităţii desemnaţi de instanţa de judecată, precum şi componenţa nominală a organelor de conducere, supraveghere şi control;</w:t>
            </w:r>
          </w:p>
          <w:p w14:paraId="0902C994"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n) data înregistrării modificărilor operate în actele de constituire, esenţa modificărilor;</w:t>
            </w:r>
          </w:p>
          <w:p w14:paraId="4AFBD588"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o) date cu privire la începerea, suspendarea sau încheierea procedurii de reorganizare, cu privire la intentarea procesului de insolvabilitate, cu privire la aplicarea procedurii planului sau cu privire la dizolvare, prevăzute de legislaţie;</w:t>
            </w:r>
          </w:p>
          <w:p w14:paraId="3A3BA70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p) date cu privire la suspendarea şi reluarea activităţii;</w:t>
            </w:r>
          </w:p>
          <w:p w14:paraId="7AA9218F"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(2) În Registrul de stat al întreprinzătorilor individuali se înscriu următoarele date despre persoana fizică întreprinzător individual:</w:t>
            </w:r>
          </w:p>
          <w:p w14:paraId="4579605D"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a) numele, prenumele, numărul de identificare de stat al persoanei fizice (IDNP), domiciliul, telefonul;</w:t>
            </w:r>
          </w:p>
          <w:p w14:paraId="5C729B89"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lastRenderedPageBreak/>
              <w:t>b) data înregistrării şi numărul de identificare de stat;</w:t>
            </w:r>
          </w:p>
          <w:p w14:paraId="33C5C91C"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c) genurile de activitate;</w:t>
            </w:r>
          </w:p>
          <w:p w14:paraId="45C1180E"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c</w:t>
            </w:r>
            <w:r w:rsidRPr="00AA56A9">
              <w:rPr>
                <w:color w:val="000000" w:themeColor="text1"/>
                <w:sz w:val="28"/>
                <w:szCs w:val="28"/>
                <w:vertAlign w:val="superscript"/>
                <w:lang w:val="it-IT" w:eastAsia="ru-RU"/>
              </w:rPr>
              <w:t>1</w:t>
            </w:r>
            <w:r w:rsidRPr="00AA56A9">
              <w:rPr>
                <w:color w:val="000000" w:themeColor="text1"/>
                <w:sz w:val="28"/>
                <w:szCs w:val="28"/>
                <w:lang w:val="it-IT" w:eastAsia="ru-RU"/>
              </w:rPr>
              <w:t>) numele, prenumele, data nașterii, numărul de identificare de stat al persoanei fizice (IDNP), domiciliul, țara de reședință, cetățenia beneficiarului efectiv/beneficiarilor efectivi, astfel cum este definit în Legea nr. 308/2017 cu privire la prevenirea și combaterea spălării banilor și finanțării terorismului;</w:t>
            </w:r>
          </w:p>
          <w:p w14:paraId="1BC4A59C"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d) date despre licenţele eliberate, suspendate, retrase, anulate (prezentate de către autorităţile de licenţiere);</w:t>
            </w:r>
          </w:p>
          <w:p w14:paraId="621200F3"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d</w:t>
            </w:r>
            <w:r w:rsidRPr="00AA56A9">
              <w:rPr>
                <w:color w:val="000000" w:themeColor="text1"/>
                <w:sz w:val="28"/>
                <w:szCs w:val="28"/>
                <w:vertAlign w:val="superscript"/>
                <w:lang w:val="it-IT" w:eastAsia="ru-RU"/>
              </w:rPr>
              <w:t>1</w:t>
            </w:r>
            <w:r w:rsidRPr="00AA56A9">
              <w:rPr>
                <w:color w:val="000000" w:themeColor="text1"/>
                <w:sz w:val="28"/>
                <w:szCs w:val="28"/>
                <w:lang w:val="it-IT" w:eastAsia="ru-RU"/>
              </w:rPr>
              <w:t>) - </w:t>
            </w:r>
            <w:r w:rsidRPr="00AA56A9">
              <w:rPr>
                <w:i/>
                <w:iCs/>
                <w:color w:val="000000" w:themeColor="text1"/>
                <w:sz w:val="28"/>
                <w:szCs w:val="28"/>
                <w:lang w:val="it-IT" w:eastAsia="ru-RU"/>
              </w:rPr>
              <w:t>abrogată;</w:t>
            </w:r>
          </w:p>
          <w:p w14:paraId="67BB5BB7"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d</w:t>
            </w:r>
            <w:r w:rsidRPr="00AA56A9">
              <w:rPr>
                <w:color w:val="000000" w:themeColor="text1"/>
                <w:sz w:val="28"/>
                <w:szCs w:val="28"/>
                <w:vertAlign w:val="superscript"/>
                <w:lang w:val="it-IT" w:eastAsia="ru-RU"/>
              </w:rPr>
              <w:t>2</w:t>
            </w:r>
            <w:r w:rsidRPr="00AA56A9">
              <w:rPr>
                <w:color w:val="000000" w:themeColor="text1"/>
                <w:sz w:val="28"/>
                <w:szCs w:val="28"/>
                <w:lang w:val="it-IT" w:eastAsia="ru-RU"/>
              </w:rPr>
              <w:t>) notările prevăzute de art. 435 din Codul civil nr. 1107/2002 şi de alte acte normative;</w:t>
            </w:r>
          </w:p>
          <w:p w14:paraId="19BA7BD6"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e) data şi motivul încetării calităţii de întreprinzător individual (la cerere, prin hotărârea instanţei de judecată, deces şi altele);</w:t>
            </w:r>
          </w:p>
          <w:p w14:paraId="222D79FD" w14:textId="77777777" w:rsidR="00AA56A9" w:rsidRPr="00AA56A9" w:rsidRDefault="00AA56A9" w:rsidP="00AA56A9">
            <w:pPr>
              <w:shd w:val="clear" w:color="auto" w:fill="FFFFFF"/>
              <w:tabs>
                <w:tab w:val="left" w:pos="284"/>
              </w:tabs>
              <w:spacing w:line="276" w:lineRule="auto"/>
              <w:ind w:firstLine="0"/>
              <w:rPr>
                <w:color w:val="000000" w:themeColor="text1"/>
                <w:sz w:val="28"/>
                <w:szCs w:val="28"/>
                <w:lang w:val="it-IT" w:eastAsia="ru-RU"/>
              </w:rPr>
            </w:pPr>
            <w:r w:rsidRPr="00AA56A9">
              <w:rPr>
                <w:color w:val="000000" w:themeColor="text1"/>
                <w:sz w:val="28"/>
                <w:szCs w:val="28"/>
                <w:lang w:val="it-IT" w:eastAsia="ru-RU"/>
              </w:rPr>
              <w:t>f) numele, prenumele şi funcţia persoanei care a efectuat înregistrarea.</w:t>
            </w:r>
          </w:p>
          <w:p w14:paraId="5A98A7CF"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În Registrul de stat al gospodăriilor țărănești (de fermier) se înscriu datele prevăzute la art. 14 alin. (2) din Legea </w:t>
            </w:r>
            <w:r w:rsidRPr="00E47E0F">
              <w:rPr>
                <w:color w:val="000000" w:themeColor="text1"/>
                <w:sz w:val="28"/>
                <w:szCs w:val="28"/>
                <w:lang w:val="it-IT" w:eastAsia="ru-RU"/>
              </w:rPr>
              <w:lastRenderedPageBreak/>
              <w:t>nr.1353/2000 privind gospodăriile țărănești (de fermier).</w:t>
            </w:r>
          </w:p>
          <w:p w14:paraId="2D6AA69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În cazurile prevăzute de lege, în Registrul de stat al persoanelor juridice, în Registrul de stat al întreprinzătorilor individuali și în Registrul de stat al gospodăriilor țărănești (de fermier) se includ și drepturile, actele, faptele și/sau raporturile juridice supuse notării.</w:t>
            </w:r>
          </w:p>
          <w:p w14:paraId="6F85A207"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Datele se înscriu în Registrul de stat în baza documentelor depuse pentru înregistrare.</w:t>
            </w:r>
          </w:p>
          <w:p w14:paraId="74A5E911"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Datele înscrise în Registrul de stat cu privire la telefon (fix, mobil), fax, adresă electronică pot fi completate şi din alte surse.</w:t>
            </w:r>
          </w:p>
          <w:p w14:paraId="26EEB4C3"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39DF670E"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
                <w:bCs/>
                <w:color w:val="000000" w:themeColor="text1"/>
                <w:sz w:val="28"/>
                <w:szCs w:val="28"/>
                <w:lang w:val="ro-RO"/>
              </w:rPr>
              <w:lastRenderedPageBreak/>
              <w:t xml:space="preserve">31. </w:t>
            </w:r>
            <w:r w:rsidRPr="00BB5933">
              <w:rPr>
                <w:bCs/>
                <w:color w:val="000000" w:themeColor="text1"/>
                <w:sz w:val="28"/>
                <w:szCs w:val="28"/>
                <w:lang w:val="ro-RO"/>
              </w:rPr>
              <w:t xml:space="preserve">Articolul 33: </w:t>
            </w:r>
          </w:p>
          <w:p w14:paraId="4A81487F"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1) alineatul (1) va avea următorul cuprins:</w:t>
            </w:r>
          </w:p>
          <w:p w14:paraId="5CC703C1"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„(1) În Registrul de stat al persoanelor juridice se înscriu următoarele date despre persoana juridică:</w:t>
            </w:r>
          </w:p>
          <w:p w14:paraId="59E7F83A"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a) denumirea completă și prescurtată în limba română;</w:t>
            </w:r>
          </w:p>
          <w:p w14:paraId="332A9F3D"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b) denumirea sucursalei;</w:t>
            </w:r>
          </w:p>
          <w:p w14:paraId="052BBCA8"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lastRenderedPageBreak/>
              <w:t>c) forma juridică de organizare;</w:t>
            </w:r>
          </w:p>
          <w:p w14:paraId="79F1362B"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d) data înregistrării și numărul de identificare de stat;</w:t>
            </w:r>
          </w:p>
          <w:p w14:paraId="35B81837"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e) identificatorul EUID – în cazul societății autohtone;</w:t>
            </w:r>
          </w:p>
          <w:p w14:paraId="7285D4E9" w14:textId="013ABE9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 xml:space="preserve">f) sediul (adresa poștală, </w:t>
            </w:r>
            <w:r w:rsidR="003D4B34">
              <w:rPr>
                <w:bCs/>
                <w:color w:val="000000" w:themeColor="text1"/>
                <w:sz w:val="28"/>
                <w:szCs w:val="28"/>
                <w:lang w:val="ro-RO"/>
              </w:rPr>
              <w:t xml:space="preserve">numărul de </w:t>
            </w:r>
            <w:r w:rsidRPr="00BB5933">
              <w:rPr>
                <w:bCs/>
                <w:color w:val="000000" w:themeColor="text1"/>
                <w:sz w:val="28"/>
                <w:szCs w:val="28"/>
                <w:lang w:val="ro-RO"/>
              </w:rPr>
              <w:t>telefon, adresa electronică), inclusiv al sucursalelor;</w:t>
            </w:r>
          </w:p>
          <w:p w14:paraId="1345F42B" w14:textId="10BC4B16"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g)</w:t>
            </w:r>
            <w:r w:rsidR="003D4B34">
              <w:rPr>
                <w:bCs/>
                <w:color w:val="000000" w:themeColor="text1"/>
                <w:sz w:val="28"/>
                <w:szCs w:val="28"/>
                <w:lang w:val="ro-RO"/>
              </w:rPr>
              <w:t>indicarea calității de</w:t>
            </w:r>
            <w:r w:rsidRPr="00BB5933">
              <w:rPr>
                <w:bCs/>
                <w:color w:val="000000" w:themeColor="text1"/>
                <w:sz w:val="28"/>
                <w:szCs w:val="28"/>
                <w:lang w:val="ro-RO"/>
              </w:rPr>
              <w:t xml:space="preserve"> persoană juridică (da</w:t>
            </w:r>
            <w:r w:rsidR="003D4B34">
              <w:rPr>
                <w:bCs/>
                <w:color w:val="000000" w:themeColor="text1"/>
                <w:sz w:val="28"/>
                <w:szCs w:val="28"/>
                <w:lang w:val="ro-RO"/>
              </w:rPr>
              <w:t>/</w:t>
            </w:r>
            <w:r w:rsidRPr="00BB5933">
              <w:rPr>
                <w:bCs/>
                <w:color w:val="000000" w:themeColor="text1"/>
                <w:sz w:val="28"/>
                <w:szCs w:val="28"/>
                <w:lang w:val="ro-RO"/>
              </w:rPr>
              <w:t>nu);</w:t>
            </w:r>
          </w:p>
          <w:p w14:paraId="7DB4E378"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h) modalitatea constituirii (creată sau reorganizată) și datele despre succesiunea de drept;</w:t>
            </w:r>
          </w:p>
          <w:p w14:paraId="1F87683C"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i) genurile de activitate și durata activității, inclusiv a sucursalelor;</w:t>
            </w:r>
          </w:p>
          <w:p w14:paraId="28B6802B" w14:textId="5CF23D8C"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 xml:space="preserve">j) numele, prenumele, numărul de identificare de stat al persoanei fizice, domiciliul, numărul de telefon ale fondatorilor (asociaților) și administratorului – persoane fizice, numărul de identificare de stat, data înregistrării și sediul (adresa poștală, </w:t>
            </w:r>
            <w:r w:rsidR="003D4B34">
              <w:rPr>
                <w:bCs/>
                <w:color w:val="000000" w:themeColor="text1"/>
                <w:sz w:val="28"/>
                <w:szCs w:val="28"/>
                <w:lang w:val="ro-RO"/>
              </w:rPr>
              <w:t xml:space="preserve">numărul de </w:t>
            </w:r>
            <w:r w:rsidRPr="00BB5933">
              <w:rPr>
                <w:bCs/>
                <w:color w:val="000000" w:themeColor="text1"/>
                <w:sz w:val="28"/>
                <w:szCs w:val="28"/>
                <w:lang w:val="ro-RO"/>
              </w:rPr>
              <w:t>telefon, adresa electronică) ale fondatorilor (asociaților) – persoane juridice;</w:t>
            </w:r>
          </w:p>
          <w:p w14:paraId="7C5FB833"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k) țara de origine a fondatorilor (asociaților);</w:t>
            </w:r>
          </w:p>
          <w:p w14:paraId="7F2A80C6"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lastRenderedPageBreak/>
              <w:t>l) termenul pentru care este desemnat persoana cu funcție de conducere;</w:t>
            </w:r>
          </w:p>
          <w:p w14:paraId="1C9B1CB3"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m) împuternicirile conducătorului sucursalei;</w:t>
            </w:r>
          </w:p>
          <w:p w14:paraId="05A8C0BE"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n) numele, prenumele, data nașterii, numărul de identificare de stat al persoanei fizice, domiciliul beneficiarului efectiv/beneficiarilor efectivi, țara de reședință, cetățenia, detalii privind interesele generatoare de beneficii deținute, astfel cum este prevăzut în Legea nr. 308/2017 cu privire la prevenirea și combaterea spălării banilor și finanțării terorismului;</w:t>
            </w:r>
          </w:p>
          <w:p w14:paraId="35F6F7F7"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o) tipul de proprietate și sursa de finanțare;</w:t>
            </w:r>
          </w:p>
          <w:p w14:paraId="5E938862"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p) mărimea capitalului social și a cotelor de participare ale fondatorilor (asociaților);</w:t>
            </w:r>
          </w:p>
          <w:p w14:paraId="5CE406A5"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q) date privind situațiile financiare anuale (pentru societățile comerciale) – în baza datelor furnizate de Biroul Național de Statistică;</w:t>
            </w:r>
          </w:p>
          <w:p w14:paraId="32DFC920"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r) datele privind numirea, încetarea funcției, numele și prenumele sau denumirea, numărul de identificare de stat ale administratorului fiduciar și/sau ale administratorului insolvabilității desemnați de instanța de judecată;</w:t>
            </w:r>
          </w:p>
          <w:p w14:paraId="4E339AA7"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lastRenderedPageBreak/>
              <w:t>s) datele privind numirea, încetarea funcției, numele și prenumele sau denumirea, numărul de identificare de stat al persoanei cu funcție de conducere și, în cazurile prevăzute de lege, ale persoanei cu funcție de control;</w:t>
            </w:r>
          </w:p>
          <w:p w14:paraId="2CC0E431"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t) data înregistrării modificărilor operate în actele de constituire, esența modificărilor;</w:t>
            </w:r>
          </w:p>
          <w:p w14:paraId="7EFEF860"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u) date cu privire la începerea, suspendarea sau încheierea procedurii de reorganizare, cu privire la intentarea procesului de insolvabilitate, cu privire la aplicarea procedurii planului sau cu privire la dizolvare, prevăzute de legislație;</w:t>
            </w:r>
          </w:p>
          <w:p w14:paraId="168B6D25"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v) date cu privire la suspendarea și reluarea activității;</w:t>
            </w:r>
          </w:p>
          <w:p w14:paraId="7DE6D810"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w) interdicțiile aplicate, după caz, de instanțele de judecată, de executorii judecătorești sau de alte autorități abilitate;</w:t>
            </w:r>
          </w:p>
          <w:p w14:paraId="1BFBE3C9"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x) modul de încetare a existenței (prin reorganizare, lichidare sau radiere din Registrul de stat în temeiul deciziei din oficiu a organului înregistrării de stat);</w:t>
            </w:r>
          </w:p>
          <w:p w14:paraId="295E672B"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y) date despre lichidator – numele, prenumele, numărul de identificare de stat al persoanei fizice;</w:t>
            </w:r>
          </w:p>
          <w:p w14:paraId="25A8AB99"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lastRenderedPageBreak/>
              <w:t>z) date cu privire la persoanele juridice pasive și inactive;</w:t>
            </w:r>
          </w:p>
          <w:p w14:paraId="52CBD14A"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aa) notările în legătură cu drepturile înregistrate cuprinse în Registrul de stat, conform art. 435 din Codul civil nr.1107/2002 și alte acte normative;</w:t>
            </w:r>
          </w:p>
          <w:p w14:paraId="7028F360"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bb) informația privind registratorul societății – pentru societățile pe acțiuni;</w:t>
            </w:r>
          </w:p>
          <w:p w14:paraId="6E0D8E80"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cc) numele, prenumele și funcția persoanei care a efectuat înregistrarea.”</w:t>
            </w:r>
          </w:p>
          <w:p w14:paraId="1920C29B"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2) la alineatul (2):</w:t>
            </w:r>
          </w:p>
          <w:p w14:paraId="18D682C3"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 la literele a) și c</w:t>
            </w:r>
            <w:r w:rsidRPr="00BB5933">
              <w:rPr>
                <w:bCs/>
                <w:color w:val="000000" w:themeColor="text1"/>
                <w:sz w:val="28"/>
                <w:szCs w:val="28"/>
                <w:vertAlign w:val="superscript"/>
                <w:lang w:val="ro-RO"/>
              </w:rPr>
              <w:t>1</w:t>
            </w:r>
            <w:r w:rsidRPr="00BB5933">
              <w:rPr>
                <w:bCs/>
                <w:color w:val="000000" w:themeColor="text1"/>
                <w:sz w:val="28"/>
                <w:szCs w:val="28"/>
                <w:lang w:val="ro-RO"/>
              </w:rPr>
              <w:t>), cuvântul „(IDNP)” se exclude;</w:t>
            </w:r>
          </w:p>
          <w:p w14:paraId="78632D22"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 litera d) se abrogă.</w:t>
            </w:r>
          </w:p>
          <w:p w14:paraId="0FC75755" w14:textId="77777777" w:rsidR="00BB5933" w:rsidRPr="00BB5933" w:rsidRDefault="00BB5933" w:rsidP="00BB5933">
            <w:pPr>
              <w:tabs>
                <w:tab w:val="left" w:pos="284"/>
                <w:tab w:val="left" w:pos="426"/>
                <w:tab w:val="left" w:pos="5387"/>
              </w:tabs>
              <w:spacing w:line="276" w:lineRule="auto"/>
              <w:ind w:firstLine="0"/>
              <w:rPr>
                <w:bCs/>
                <w:color w:val="000000" w:themeColor="text1"/>
                <w:sz w:val="28"/>
                <w:szCs w:val="28"/>
                <w:lang w:val="ro-RO"/>
              </w:rPr>
            </w:pPr>
            <w:r w:rsidRPr="00BB5933">
              <w:rPr>
                <w:bCs/>
                <w:color w:val="000000" w:themeColor="text1"/>
                <w:sz w:val="28"/>
                <w:szCs w:val="28"/>
                <w:lang w:val="ro-RO"/>
              </w:rPr>
              <w:t>3) alineatul (4) se abrogă.</w:t>
            </w:r>
          </w:p>
          <w:p w14:paraId="485C5FEB" w14:textId="77777777" w:rsidR="00EA0015" w:rsidRPr="008023DE" w:rsidRDefault="00EA0015" w:rsidP="00EA0015">
            <w:pPr>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3F8AC17A" w14:textId="77777777" w:rsidR="00EA0015" w:rsidRPr="00BF5B33" w:rsidRDefault="00EA0015" w:rsidP="00EA0015">
            <w:pPr>
              <w:tabs>
                <w:tab w:val="left" w:pos="284"/>
              </w:tabs>
              <w:spacing w:line="276" w:lineRule="auto"/>
              <w:ind w:firstLine="0"/>
              <w:rPr>
                <w:color w:val="000000" w:themeColor="text1"/>
                <w:sz w:val="28"/>
                <w:szCs w:val="28"/>
                <w:lang w:val="ro-RO"/>
              </w:rPr>
            </w:pPr>
            <w:r w:rsidRPr="00BF5B33">
              <w:rPr>
                <w:b/>
                <w:bCs/>
                <w:color w:val="000000" w:themeColor="text1"/>
                <w:sz w:val="28"/>
                <w:szCs w:val="28"/>
              </w:rPr>
              <w:lastRenderedPageBreak/>
              <w:t>Articolul 33.</w:t>
            </w:r>
            <w:r w:rsidRPr="00BF5B33">
              <w:rPr>
                <w:color w:val="000000" w:themeColor="text1"/>
                <w:sz w:val="28"/>
                <w:szCs w:val="28"/>
              </w:rPr>
              <w:t> Conținutul Registrului de stat</w:t>
            </w:r>
          </w:p>
          <w:p w14:paraId="1601888D" w14:textId="52EF4920"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(1) În Registrul de stat al persoanelor juridice se înscriu următoarele date despre persoana juridică:</w:t>
            </w:r>
          </w:p>
          <w:p w14:paraId="53E0537A"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a) denumirea completă și prescurtată în limba română;</w:t>
            </w:r>
          </w:p>
          <w:p w14:paraId="5FEF4962"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b) denumirea sucursalei;</w:t>
            </w:r>
          </w:p>
          <w:p w14:paraId="79DF1B2D"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lastRenderedPageBreak/>
              <w:t>c) forma juridică de organizare;</w:t>
            </w:r>
          </w:p>
          <w:p w14:paraId="7F2280BC"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d) data înregistrării și numărul de identificare de stat;</w:t>
            </w:r>
          </w:p>
          <w:p w14:paraId="69B1A202"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e) identificatorul EUID – în cazul societății autohtone;</w:t>
            </w:r>
          </w:p>
          <w:p w14:paraId="5EA10E5A" w14:textId="3C5B07D3"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 xml:space="preserve">f) sediul (adresa poștală, </w:t>
            </w:r>
            <w:r w:rsidR="003D4B34">
              <w:rPr>
                <w:b/>
                <w:color w:val="000000" w:themeColor="text1"/>
                <w:sz w:val="28"/>
                <w:szCs w:val="28"/>
                <w:lang w:val="ro-RO"/>
              </w:rPr>
              <w:t xml:space="preserve">numărul de </w:t>
            </w:r>
            <w:r w:rsidRPr="00A36BEB">
              <w:rPr>
                <w:b/>
                <w:color w:val="000000" w:themeColor="text1"/>
                <w:sz w:val="28"/>
                <w:szCs w:val="28"/>
                <w:lang w:val="ro-RO"/>
              </w:rPr>
              <w:t>telefon, adresa electronică), inclusiv al sucursalelor;</w:t>
            </w:r>
          </w:p>
          <w:p w14:paraId="63B0748D" w14:textId="57C37A74"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 xml:space="preserve">g) </w:t>
            </w:r>
            <w:r w:rsidR="003D4B34">
              <w:rPr>
                <w:b/>
                <w:color w:val="000000" w:themeColor="text1"/>
                <w:sz w:val="28"/>
                <w:szCs w:val="28"/>
                <w:lang w:val="ro-RO"/>
              </w:rPr>
              <w:t xml:space="preserve">indicarea calității de </w:t>
            </w:r>
            <w:r w:rsidRPr="00A36BEB">
              <w:rPr>
                <w:b/>
                <w:color w:val="000000" w:themeColor="text1"/>
                <w:sz w:val="28"/>
                <w:szCs w:val="28"/>
                <w:lang w:val="ro-RO"/>
              </w:rPr>
              <w:t>persoană juridică (da</w:t>
            </w:r>
            <w:r w:rsidR="003D4B34">
              <w:rPr>
                <w:b/>
                <w:color w:val="000000" w:themeColor="text1"/>
                <w:sz w:val="28"/>
                <w:szCs w:val="28"/>
                <w:lang w:val="ro-RO"/>
              </w:rPr>
              <w:t>/</w:t>
            </w:r>
            <w:r w:rsidRPr="00A36BEB">
              <w:rPr>
                <w:b/>
                <w:color w:val="000000" w:themeColor="text1"/>
                <w:sz w:val="28"/>
                <w:szCs w:val="28"/>
                <w:lang w:val="ro-RO"/>
              </w:rPr>
              <w:t>nu);</w:t>
            </w:r>
          </w:p>
          <w:p w14:paraId="0374279C"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h) modalitatea constituirii (creată sau reorganizată) și datele despre succesiunea de drept;</w:t>
            </w:r>
          </w:p>
          <w:p w14:paraId="1A202BBE"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i) genurile de activitate și durata activității, inclusiv a sucursalelor;</w:t>
            </w:r>
          </w:p>
          <w:p w14:paraId="5F3AE7F8" w14:textId="03C39A18"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 xml:space="preserve">j) numele, prenumele, numărul de identificare de stat al persoanei fizice, domiciliul, numărul de telefon ale fondatorilor (asociaților) și administratorului – persoane fizice, numărul de identificare de stat, data înregistrării și sediul (adresa poștală, </w:t>
            </w:r>
            <w:r w:rsidR="003D4B34">
              <w:rPr>
                <w:b/>
                <w:color w:val="000000" w:themeColor="text1"/>
                <w:sz w:val="28"/>
                <w:szCs w:val="28"/>
                <w:lang w:val="ro-RO"/>
              </w:rPr>
              <w:t xml:space="preserve">numărul de </w:t>
            </w:r>
            <w:r w:rsidRPr="00A36BEB">
              <w:rPr>
                <w:b/>
                <w:color w:val="000000" w:themeColor="text1"/>
                <w:sz w:val="28"/>
                <w:szCs w:val="28"/>
                <w:lang w:val="ro-RO"/>
              </w:rPr>
              <w:t>telefon, adresa electronică) ale fondatorilor (asociaților) – persoane juridice;</w:t>
            </w:r>
          </w:p>
          <w:p w14:paraId="71E20E06"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k) țara de origine a fondatorilor (asociaților);</w:t>
            </w:r>
          </w:p>
          <w:p w14:paraId="084102D4"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lastRenderedPageBreak/>
              <w:t>l) termenul pentru care este desemnat persoana cu funcție de conducere;</w:t>
            </w:r>
          </w:p>
          <w:p w14:paraId="4116423A"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m) împuternicirile conducătorului sucursalei;</w:t>
            </w:r>
          </w:p>
          <w:p w14:paraId="0DF7824A"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n) numele, prenumele, data nașterii, numărul de identificare de stat al persoanei fizice, domiciliul beneficiarului efectiv/beneficiarilor efectivi, țara de reședință, cetățenia, detalii privind interesele generatoare de beneficii deținute, astfel cum este prevăzut în Legea nr. 308/2017 cu privire la prevenirea și combaterea spălării banilor și finanțării terorismului;</w:t>
            </w:r>
          </w:p>
          <w:p w14:paraId="6B4E14D7"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o) tipul de proprietate și sursa de finanțare;</w:t>
            </w:r>
          </w:p>
          <w:p w14:paraId="2D8272A5"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p) mărimea capitalului social și a cotelor de participare ale fondatorilor (asociaților);</w:t>
            </w:r>
          </w:p>
          <w:p w14:paraId="0074E535"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q) date privind situațiile financiare anuale (pentru societățile comerciale) – în baza datelor furnizate de Biroul Național de Statistică;</w:t>
            </w:r>
          </w:p>
          <w:p w14:paraId="1F89DDC0"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 xml:space="preserve">r) datele privind numirea, încetarea funcției, numele și prenumele sau denumirea, numărul de identificare de </w:t>
            </w:r>
            <w:r w:rsidRPr="00A36BEB">
              <w:rPr>
                <w:b/>
                <w:color w:val="000000" w:themeColor="text1"/>
                <w:sz w:val="28"/>
                <w:szCs w:val="28"/>
                <w:lang w:val="ro-RO"/>
              </w:rPr>
              <w:lastRenderedPageBreak/>
              <w:t>stat ale administratorului fiduciar și/sau ale administratorului insolvabilității desemnați de instanța de judecată;</w:t>
            </w:r>
          </w:p>
          <w:p w14:paraId="070CCAC6"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s) datele privind numirea, încetarea funcției, numele și prenumele sau denumirea, numărul de identificare de stat al persoanei cu funcție de conducere și, în cazurile prevăzute de lege, ale persoanei cu funcție de control;</w:t>
            </w:r>
          </w:p>
          <w:p w14:paraId="10CBB981"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t) data înregistrării modificărilor operate în actele de constituire, esența modificărilor;</w:t>
            </w:r>
          </w:p>
          <w:p w14:paraId="72984218"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u) date cu privire la începerea, suspendarea sau încheierea procedurii de reorganizare, cu privire la intentarea procesului de insolvabilitate, cu privire la aplicarea procedurii planului sau cu privire la dizolvare, prevăzute de legislație;</w:t>
            </w:r>
          </w:p>
          <w:p w14:paraId="562C8C10"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v) date cu privire la suspendarea și reluarea activității;</w:t>
            </w:r>
          </w:p>
          <w:p w14:paraId="06063548"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w) interdicțiile aplicate, după caz, de instanțele de judecată, de executorii judecătorești sau de alte autorități abilitate;</w:t>
            </w:r>
          </w:p>
          <w:p w14:paraId="3736BB1C"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lastRenderedPageBreak/>
              <w:t>x) modul de încetare a existenței (prin reorganizare, lichidare sau radiere din Registrul de stat în temeiul deciziei din oficiu a organului înregistrării de stat);</w:t>
            </w:r>
          </w:p>
          <w:p w14:paraId="49B5049A"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y) date despre lichidator – numele, prenumele, numărul de identificare de stat al persoanei fizice;</w:t>
            </w:r>
          </w:p>
          <w:p w14:paraId="407E6335"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z) date cu privire la persoanele juridice pasive și inactive;</w:t>
            </w:r>
          </w:p>
          <w:p w14:paraId="4BB0CB3C"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aa) notările în legătură cu drepturile înregistrate cuprinse în Registrul de stat, conform art. 435 din Codul civil nr.1107/2002 și alte acte normative;</w:t>
            </w:r>
          </w:p>
          <w:p w14:paraId="5871949D"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A36BEB">
              <w:rPr>
                <w:b/>
                <w:color w:val="000000" w:themeColor="text1"/>
                <w:sz w:val="28"/>
                <w:szCs w:val="28"/>
                <w:lang w:val="ro-RO"/>
              </w:rPr>
              <w:t>bb) informația privind registratorul societății – pentru societățile pe acțiuni;</w:t>
            </w:r>
          </w:p>
          <w:p w14:paraId="552DA3BC" w14:textId="77777777" w:rsidR="00A36BEB" w:rsidRPr="00A36BEB" w:rsidRDefault="00A36BEB" w:rsidP="00A36BEB">
            <w:pPr>
              <w:tabs>
                <w:tab w:val="left" w:pos="284"/>
              </w:tabs>
              <w:spacing w:line="276" w:lineRule="auto"/>
              <w:ind w:firstLine="0"/>
              <w:rPr>
                <w:b/>
                <w:color w:val="000000" w:themeColor="text1"/>
                <w:sz w:val="28"/>
                <w:szCs w:val="28"/>
                <w:lang w:val="ro-RO"/>
              </w:rPr>
            </w:pPr>
            <w:r w:rsidRPr="00BB5933">
              <w:rPr>
                <w:b/>
                <w:color w:val="000000" w:themeColor="text1"/>
                <w:sz w:val="28"/>
                <w:szCs w:val="28"/>
                <w:lang w:val="ro-RO"/>
              </w:rPr>
              <w:t>cc) numele, prenumele și funcția persoanei care a efectuat înregistrarea.</w:t>
            </w:r>
          </w:p>
          <w:p w14:paraId="6C190DE3" w14:textId="77777777" w:rsidR="00AA56A9" w:rsidRPr="00AA56A9" w:rsidRDefault="00AA56A9" w:rsidP="00AA56A9">
            <w:pPr>
              <w:tabs>
                <w:tab w:val="left" w:pos="284"/>
              </w:tabs>
              <w:spacing w:line="276" w:lineRule="auto"/>
              <w:ind w:firstLine="0"/>
              <w:rPr>
                <w:color w:val="000000" w:themeColor="text1"/>
                <w:sz w:val="28"/>
                <w:szCs w:val="28"/>
                <w:lang w:val="ro-RO"/>
              </w:rPr>
            </w:pPr>
            <w:r w:rsidRPr="00AA56A9">
              <w:rPr>
                <w:color w:val="000000" w:themeColor="text1"/>
                <w:sz w:val="28"/>
                <w:szCs w:val="28"/>
                <w:lang w:val="ro-RO"/>
              </w:rPr>
              <w:t>(2) În Registrul de stat al întreprinzătorilor individuali se înscriu următoarele date despre persoana fizică întreprinzător individual:</w:t>
            </w:r>
          </w:p>
          <w:p w14:paraId="1836BFEB" w14:textId="77777777" w:rsidR="00AA56A9" w:rsidRPr="00AA56A9" w:rsidRDefault="00AA56A9" w:rsidP="00AA56A9">
            <w:pPr>
              <w:tabs>
                <w:tab w:val="left" w:pos="284"/>
              </w:tabs>
              <w:spacing w:line="276" w:lineRule="auto"/>
              <w:ind w:firstLine="0"/>
              <w:rPr>
                <w:color w:val="000000" w:themeColor="text1"/>
                <w:sz w:val="28"/>
                <w:szCs w:val="28"/>
                <w:lang w:val="ro-RO"/>
              </w:rPr>
            </w:pPr>
            <w:r w:rsidRPr="00AA56A9">
              <w:rPr>
                <w:color w:val="000000" w:themeColor="text1"/>
                <w:sz w:val="28"/>
                <w:szCs w:val="28"/>
                <w:lang w:val="ro-RO"/>
              </w:rPr>
              <w:t xml:space="preserve">a) numele, prenumele, numărul de identificare de stat al persoanei fizice </w:t>
            </w:r>
            <w:r w:rsidRPr="00AA56A9">
              <w:rPr>
                <w:b/>
                <w:bCs/>
                <w:strike/>
                <w:color w:val="000000" w:themeColor="text1"/>
                <w:sz w:val="28"/>
                <w:szCs w:val="28"/>
                <w:lang w:val="ro-RO"/>
              </w:rPr>
              <w:t>(IDNP)</w:t>
            </w:r>
            <w:r w:rsidRPr="00AA56A9">
              <w:rPr>
                <w:color w:val="000000" w:themeColor="text1"/>
                <w:sz w:val="28"/>
                <w:szCs w:val="28"/>
                <w:lang w:val="ro-RO"/>
              </w:rPr>
              <w:t>, domiciliul, telefonul;</w:t>
            </w:r>
          </w:p>
          <w:p w14:paraId="076D56FE" w14:textId="77777777" w:rsidR="00AA56A9" w:rsidRPr="00AA56A9" w:rsidRDefault="00AA56A9" w:rsidP="00AA56A9">
            <w:pPr>
              <w:tabs>
                <w:tab w:val="left" w:pos="284"/>
              </w:tabs>
              <w:spacing w:line="276" w:lineRule="auto"/>
              <w:ind w:firstLine="0"/>
              <w:rPr>
                <w:color w:val="000000" w:themeColor="text1"/>
                <w:sz w:val="28"/>
                <w:szCs w:val="28"/>
                <w:lang w:val="it-IT"/>
              </w:rPr>
            </w:pPr>
            <w:r w:rsidRPr="00AA56A9">
              <w:rPr>
                <w:color w:val="000000" w:themeColor="text1"/>
                <w:sz w:val="28"/>
                <w:szCs w:val="28"/>
                <w:lang w:val="it-IT"/>
              </w:rPr>
              <w:t>b) data înregistrării şi numărul de identificare de stat;</w:t>
            </w:r>
          </w:p>
          <w:p w14:paraId="08AEFFBB" w14:textId="77777777" w:rsidR="00AA56A9" w:rsidRPr="00AA56A9" w:rsidRDefault="00AA56A9" w:rsidP="00AA56A9">
            <w:pPr>
              <w:tabs>
                <w:tab w:val="left" w:pos="284"/>
              </w:tabs>
              <w:spacing w:line="276" w:lineRule="auto"/>
              <w:ind w:firstLine="0"/>
              <w:rPr>
                <w:color w:val="000000" w:themeColor="text1"/>
                <w:sz w:val="28"/>
                <w:szCs w:val="28"/>
                <w:lang w:val="it-IT"/>
              </w:rPr>
            </w:pPr>
            <w:r w:rsidRPr="00AA56A9">
              <w:rPr>
                <w:color w:val="000000" w:themeColor="text1"/>
                <w:sz w:val="28"/>
                <w:szCs w:val="28"/>
                <w:lang w:val="it-IT"/>
              </w:rPr>
              <w:t>c) genurile de activitate;</w:t>
            </w:r>
          </w:p>
          <w:p w14:paraId="3C9557EA" w14:textId="77777777" w:rsidR="00AA56A9" w:rsidRPr="00AA56A9" w:rsidRDefault="00AA56A9" w:rsidP="00AA56A9">
            <w:pPr>
              <w:tabs>
                <w:tab w:val="left" w:pos="284"/>
              </w:tabs>
              <w:spacing w:line="276" w:lineRule="auto"/>
              <w:ind w:firstLine="0"/>
              <w:rPr>
                <w:color w:val="000000" w:themeColor="text1"/>
                <w:sz w:val="28"/>
                <w:szCs w:val="28"/>
                <w:lang w:val="it-IT"/>
              </w:rPr>
            </w:pPr>
            <w:r w:rsidRPr="00AA56A9">
              <w:rPr>
                <w:color w:val="000000" w:themeColor="text1"/>
                <w:sz w:val="28"/>
                <w:szCs w:val="28"/>
                <w:lang w:val="it-IT"/>
              </w:rPr>
              <w:lastRenderedPageBreak/>
              <w:t>c</w:t>
            </w:r>
            <w:r w:rsidRPr="00AA56A9">
              <w:rPr>
                <w:color w:val="000000" w:themeColor="text1"/>
                <w:sz w:val="28"/>
                <w:szCs w:val="28"/>
                <w:vertAlign w:val="superscript"/>
                <w:lang w:val="it-IT"/>
              </w:rPr>
              <w:t>1</w:t>
            </w:r>
            <w:r w:rsidRPr="00AA56A9">
              <w:rPr>
                <w:color w:val="000000" w:themeColor="text1"/>
                <w:sz w:val="28"/>
                <w:szCs w:val="28"/>
                <w:lang w:val="it-IT"/>
              </w:rPr>
              <w:t>) numele, prenumele, data nașterii, numărul de identificare de stat al persoanei fizice</w:t>
            </w:r>
            <w:r w:rsidRPr="00AA56A9">
              <w:rPr>
                <w:strike/>
                <w:color w:val="000000" w:themeColor="text1"/>
                <w:sz w:val="28"/>
                <w:szCs w:val="28"/>
                <w:lang w:val="it-IT"/>
              </w:rPr>
              <w:t xml:space="preserve"> (IDNP)</w:t>
            </w:r>
            <w:r w:rsidRPr="00AA56A9">
              <w:rPr>
                <w:color w:val="000000" w:themeColor="text1"/>
                <w:sz w:val="28"/>
                <w:szCs w:val="28"/>
                <w:lang w:val="it-IT"/>
              </w:rPr>
              <w:t>, domiciliul, țara de reședință, cetățenia beneficiarului efectiv/beneficiarilor efectivi, astfel cum este definit în Legea nr. 308/2017 cu privire la prevenirea și combaterea spălării banilor și finanțării terorismului;</w:t>
            </w:r>
          </w:p>
          <w:p w14:paraId="485A8193" w14:textId="77777777" w:rsidR="00AA56A9" w:rsidRPr="00AA56A9" w:rsidRDefault="00AA56A9" w:rsidP="00AA56A9">
            <w:pPr>
              <w:tabs>
                <w:tab w:val="left" w:pos="284"/>
              </w:tabs>
              <w:spacing w:line="276" w:lineRule="auto"/>
              <w:ind w:firstLine="0"/>
              <w:rPr>
                <w:b/>
                <w:bCs/>
                <w:strike/>
                <w:color w:val="000000" w:themeColor="text1"/>
                <w:sz w:val="28"/>
                <w:szCs w:val="28"/>
                <w:lang w:val="it-IT"/>
              </w:rPr>
            </w:pPr>
            <w:r w:rsidRPr="00AA56A9">
              <w:rPr>
                <w:b/>
                <w:bCs/>
                <w:strike/>
                <w:color w:val="000000" w:themeColor="text1"/>
                <w:sz w:val="28"/>
                <w:szCs w:val="28"/>
                <w:lang w:val="it-IT"/>
              </w:rPr>
              <w:t>d) date despre licenţele eliberate, suspendate, retrase, anulate (prezentate de către autorităţile de licenţiere);</w:t>
            </w:r>
          </w:p>
          <w:p w14:paraId="5329CEE0" w14:textId="77777777" w:rsidR="00AA56A9" w:rsidRPr="00AA56A9" w:rsidRDefault="00AA56A9" w:rsidP="00AA56A9">
            <w:pPr>
              <w:tabs>
                <w:tab w:val="left" w:pos="284"/>
              </w:tabs>
              <w:spacing w:line="276" w:lineRule="auto"/>
              <w:ind w:firstLine="0"/>
              <w:rPr>
                <w:color w:val="000000" w:themeColor="text1"/>
                <w:sz w:val="28"/>
                <w:szCs w:val="28"/>
                <w:lang w:val="it-IT"/>
              </w:rPr>
            </w:pPr>
            <w:r w:rsidRPr="00AA56A9">
              <w:rPr>
                <w:color w:val="000000" w:themeColor="text1"/>
                <w:sz w:val="28"/>
                <w:szCs w:val="28"/>
                <w:lang w:val="it-IT"/>
              </w:rPr>
              <w:t>d</w:t>
            </w:r>
            <w:r w:rsidRPr="00AA56A9">
              <w:rPr>
                <w:color w:val="000000" w:themeColor="text1"/>
                <w:sz w:val="28"/>
                <w:szCs w:val="28"/>
                <w:vertAlign w:val="superscript"/>
                <w:lang w:val="it-IT"/>
              </w:rPr>
              <w:t>1</w:t>
            </w:r>
            <w:r w:rsidRPr="00AA56A9">
              <w:rPr>
                <w:color w:val="000000" w:themeColor="text1"/>
                <w:sz w:val="28"/>
                <w:szCs w:val="28"/>
                <w:lang w:val="it-IT"/>
              </w:rPr>
              <w:t>) - </w:t>
            </w:r>
            <w:r w:rsidRPr="00AA56A9">
              <w:rPr>
                <w:i/>
                <w:iCs/>
                <w:color w:val="000000" w:themeColor="text1"/>
                <w:sz w:val="28"/>
                <w:szCs w:val="28"/>
                <w:lang w:val="it-IT"/>
              </w:rPr>
              <w:t>abrogată;</w:t>
            </w:r>
          </w:p>
          <w:p w14:paraId="05F2457D" w14:textId="77777777" w:rsidR="00AA56A9" w:rsidRPr="00AA56A9" w:rsidRDefault="00AA56A9" w:rsidP="00AA56A9">
            <w:pPr>
              <w:tabs>
                <w:tab w:val="left" w:pos="284"/>
              </w:tabs>
              <w:spacing w:line="276" w:lineRule="auto"/>
              <w:ind w:firstLine="0"/>
              <w:rPr>
                <w:color w:val="000000" w:themeColor="text1"/>
                <w:sz w:val="28"/>
                <w:szCs w:val="28"/>
                <w:lang w:val="it-IT"/>
              </w:rPr>
            </w:pPr>
            <w:r w:rsidRPr="00AA56A9">
              <w:rPr>
                <w:color w:val="000000" w:themeColor="text1"/>
                <w:sz w:val="28"/>
                <w:szCs w:val="28"/>
                <w:lang w:val="it-IT"/>
              </w:rPr>
              <w:t>d</w:t>
            </w:r>
            <w:r w:rsidRPr="00AA56A9">
              <w:rPr>
                <w:color w:val="000000" w:themeColor="text1"/>
                <w:sz w:val="28"/>
                <w:szCs w:val="28"/>
                <w:vertAlign w:val="superscript"/>
                <w:lang w:val="it-IT"/>
              </w:rPr>
              <w:t>2</w:t>
            </w:r>
            <w:r w:rsidRPr="00AA56A9">
              <w:rPr>
                <w:color w:val="000000" w:themeColor="text1"/>
                <w:sz w:val="28"/>
                <w:szCs w:val="28"/>
                <w:lang w:val="it-IT"/>
              </w:rPr>
              <w:t>) notările prevăzute de art. 435 din Codul civil nr. 1107/2002 şi de alte acte normative;</w:t>
            </w:r>
          </w:p>
          <w:p w14:paraId="3A608548" w14:textId="77777777" w:rsidR="00AA56A9" w:rsidRPr="00AA56A9" w:rsidRDefault="00AA56A9" w:rsidP="00AA56A9">
            <w:pPr>
              <w:tabs>
                <w:tab w:val="left" w:pos="284"/>
              </w:tabs>
              <w:spacing w:line="276" w:lineRule="auto"/>
              <w:ind w:firstLine="0"/>
              <w:rPr>
                <w:color w:val="000000" w:themeColor="text1"/>
                <w:sz w:val="28"/>
                <w:szCs w:val="28"/>
                <w:lang w:val="it-IT"/>
              </w:rPr>
            </w:pPr>
            <w:r w:rsidRPr="00AA56A9">
              <w:rPr>
                <w:color w:val="000000" w:themeColor="text1"/>
                <w:sz w:val="28"/>
                <w:szCs w:val="28"/>
                <w:lang w:val="it-IT"/>
              </w:rPr>
              <w:t>e) data şi motivul încetării calităţii de întreprinzător individual (la cerere, prin hotărârea instanţei de judecată, deces şi altele);</w:t>
            </w:r>
          </w:p>
          <w:p w14:paraId="23E5EFD4" w14:textId="77777777" w:rsidR="00AA56A9" w:rsidRPr="00AA56A9" w:rsidRDefault="00AA56A9" w:rsidP="00AA56A9">
            <w:pPr>
              <w:tabs>
                <w:tab w:val="left" w:pos="284"/>
              </w:tabs>
              <w:spacing w:line="276" w:lineRule="auto"/>
              <w:ind w:firstLine="0"/>
              <w:rPr>
                <w:color w:val="000000" w:themeColor="text1"/>
                <w:sz w:val="28"/>
                <w:szCs w:val="28"/>
                <w:lang w:val="it-IT"/>
              </w:rPr>
            </w:pPr>
            <w:r w:rsidRPr="00AA56A9">
              <w:rPr>
                <w:color w:val="000000" w:themeColor="text1"/>
                <w:sz w:val="28"/>
                <w:szCs w:val="28"/>
                <w:lang w:val="it-IT"/>
              </w:rPr>
              <w:t>f) numele, prenumele şi funcţia persoanei care a efectuat înregistrarea.</w:t>
            </w:r>
          </w:p>
          <w:p w14:paraId="0DBEBA12" w14:textId="77777777" w:rsidR="00EA0015" w:rsidRPr="00E47E0F" w:rsidRDefault="00EA0015" w:rsidP="00EA0015">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1</w:t>
            </w:r>
            <w:r w:rsidRPr="00E47E0F">
              <w:rPr>
                <w:color w:val="000000" w:themeColor="text1"/>
                <w:sz w:val="28"/>
                <w:szCs w:val="28"/>
                <w:lang w:val="it-IT"/>
              </w:rPr>
              <w:t>) În Registrul de stat al gospodăriilor țărănești (de fermier) se înscriu datele prevăzute la art. 14 alin. (2) din Legea nr.1353/2000 privind gospodăriile țărănești (de fermier).</w:t>
            </w:r>
          </w:p>
          <w:p w14:paraId="68F4F491" w14:textId="77777777" w:rsidR="00EA0015" w:rsidRPr="00E47E0F" w:rsidRDefault="00EA0015" w:rsidP="00EA0015">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lastRenderedPageBreak/>
              <w:t>(2</w:t>
            </w:r>
            <w:r w:rsidRPr="00E47E0F">
              <w:rPr>
                <w:color w:val="000000" w:themeColor="text1"/>
                <w:sz w:val="28"/>
                <w:szCs w:val="28"/>
                <w:vertAlign w:val="superscript"/>
                <w:lang w:val="it-IT"/>
              </w:rPr>
              <w:t>2</w:t>
            </w:r>
            <w:r w:rsidRPr="00E47E0F">
              <w:rPr>
                <w:color w:val="000000" w:themeColor="text1"/>
                <w:sz w:val="28"/>
                <w:szCs w:val="28"/>
                <w:lang w:val="it-IT"/>
              </w:rPr>
              <w:t>) În cazurile prevăzute de lege, în Registrul de stat al persoanelor juridice, în Registrul de stat al întreprinzătorilor individuali și în Registrul de stat al gospodăriilor țărănești (de fermier) se includ și drepturile, actele, faptele și/sau raporturile juridice supuse notării.</w:t>
            </w:r>
          </w:p>
          <w:p w14:paraId="18574914" w14:textId="77777777" w:rsidR="00EA0015" w:rsidRPr="00E47E0F" w:rsidRDefault="00EA0015" w:rsidP="00EA0015">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(3) Datele se înscriu în Registrul de stat în baza documentelor depuse pentru înregistrare.</w:t>
            </w:r>
          </w:p>
          <w:p w14:paraId="679B350B" w14:textId="6D6A0CDA" w:rsidR="00EA0015" w:rsidRPr="00BF5B33" w:rsidRDefault="00EA0015" w:rsidP="00EA0015">
            <w:pPr>
              <w:tabs>
                <w:tab w:val="left" w:pos="284"/>
              </w:tabs>
              <w:spacing w:line="276" w:lineRule="auto"/>
              <w:ind w:firstLine="0"/>
              <w:rPr>
                <w:b/>
                <w:color w:val="000000" w:themeColor="text1"/>
                <w:sz w:val="28"/>
                <w:szCs w:val="28"/>
              </w:rPr>
            </w:pPr>
            <w:r w:rsidRPr="00BF5B33">
              <w:rPr>
                <w:b/>
                <w:color w:val="000000" w:themeColor="text1"/>
                <w:sz w:val="28"/>
                <w:szCs w:val="28"/>
              </w:rPr>
              <w:t>(4)- abrogat</w:t>
            </w:r>
          </w:p>
          <w:p w14:paraId="1AD88860"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r>
      <w:tr w:rsidR="00EA0015" w:rsidRPr="00BF5B33" w14:paraId="5957FD75" w14:textId="77777777" w:rsidTr="006908CD">
        <w:trPr>
          <w:jc w:val="center"/>
        </w:trPr>
        <w:tc>
          <w:tcPr>
            <w:tcW w:w="1674" w:type="pct"/>
            <w:tcMar>
              <w:top w:w="0" w:type="dxa"/>
              <w:left w:w="108" w:type="dxa"/>
              <w:bottom w:w="0" w:type="dxa"/>
              <w:right w:w="108" w:type="dxa"/>
            </w:tcMar>
          </w:tcPr>
          <w:p w14:paraId="3A3AB81D" w14:textId="4FE520DA" w:rsidR="00EA0015" w:rsidRPr="00BF5B33" w:rsidRDefault="00EA0015" w:rsidP="00EA0015">
            <w:pPr>
              <w:shd w:val="clear" w:color="auto" w:fill="FFFFFF"/>
              <w:tabs>
                <w:tab w:val="left" w:pos="284"/>
              </w:tabs>
              <w:spacing w:line="276" w:lineRule="auto"/>
              <w:ind w:firstLine="0"/>
              <w:rPr>
                <w:b/>
                <w:bCs/>
                <w:color w:val="000000" w:themeColor="text1"/>
                <w:sz w:val="28"/>
                <w:szCs w:val="28"/>
                <w:lang w:eastAsia="ru-RU"/>
              </w:rPr>
            </w:pPr>
            <w:r>
              <w:rPr>
                <w:b/>
                <w:bCs/>
                <w:color w:val="000000" w:themeColor="text1"/>
                <w:sz w:val="28"/>
                <w:szCs w:val="28"/>
                <w:lang w:eastAsia="ru-RU"/>
              </w:rPr>
              <w:lastRenderedPageBreak/>
              <w:t xml:space="preserve">- </w:t>
            </w:r>
          </w:p>
        </w:tc>
        <w:tc>
          <w:tcPr>
            <w:tcW w:w="1678" w:type="pct"/>
            <w:tcMar>
              <w:top w:w="0" w:type="dxa"/>
              <w:left w:w="108" w:type="dxa"/>
              <w:bottom w:w="0" w:type="dxa"/>
              <w:right w:w="108" w:type="dxa"/>
            </w:tcMar>
          </w:tcPr>
          <w:p w14:paraId="1FA3698B" w14:textId="5F8CD819"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3</w:t>
            </w:r>
            <w:r w:rsidR="008C4402">
              <w:rPr>
                <w:b/>
                <w:color w:val="000000" w:themeColor="text1"/>
                <w:sz w:val="28"/>
                <w:szCs w:val="28"/>
                <w:lang w:val="it-IT"/>
              </w:rPr>
              <w:t>2</w:t>
            </w:r>
            <w:r w:rsidRPr="00E47E0F">
              <w:rPr>
                <w:b/>
                <w:color w:val="000000" w:themeColor="text1"/>
                <w:sz w:val="28"/>
                <w:szCs w:val="28"/>
                <w:lang w:val="it-IT"/>
              </w:rPr>
              <w:t xml:space="preserve">. </w:t>
            </w:r>
            <w:r w:rsidRPr="00E47E0F">
              <w:rPr>
                <w:color w:val="000000" w:themeColor="text1"/>
                <w:sz w:val="28"/>
                <w:szCs w:val="28"/>
                <w:lang w:val="it-IT"/>
              </w:rPr>
              <w:t>Legea se completează cu articolul 33</w:t>
            </w:r>
            <w:r w:rsidRPr="00E47E0F">
              <w:rPr>
                <w:color w:val="000000" w:themeColor="text1"/>
                <w:sz w:val="28"/>
                <w:szCs w:val="28"/>
                <w:vertAlign w:val="superscript"/>
                <w:lang w:val="it-IT"/>
              </w:rPr>
              <w:t>1</w:t>
            </w:r>
            <w:r w:rsidRPr="00E47E0F">
              <w:rPr>
                <w:color w:val="000000" w:themeColor="text1"/>
                <w:sz w:val="28"/>
                <w:szCs w:val="28"/>
                <w:lang w:val="it-IT"/>
              </w:rPr>
              <w:t xml:space="preserve"> cu următorul cuprins: </w:t>
            </w:r>
          </w:p>
          <w:p w14:paraId="5B14AC85" w14:textId="77777777" w:rsidR="00EA0015" w:rsidRPr="00E47E0F" w:rsidRDefault="00EA0015" w:rsidP="00EA0015">
            <w:pPr>
              <w:widowControl w:val="0"/>
              <w:tabs>
                <w:tab w:val="left" w:pos="284"/>
                <w:tab w:val="left" w:pos="426"/>
                <w:tab w:val="left" w:pos="5387"/>
              </w:tabs>
              <w:spacing w:line="276" w:lineRule="auto"/>
              <w:ind w:right="62" w:firstLine="0"/>
              <w:rPr>
                <w:rFonts w:eastAsia="Arial"/>
                <w:color w:val="000000" w:themeColor="text1"/>
                <w:sz w:val="28"/>
                <w:szCs w:val="28"/>
                <w:lang w:val="ro-RO"/>
              </w:rPr>
            </w:pPr>
            <w:r w:rsidRPr="00E47E0F">
              <w:rPr>
                <w:color w:val="000000" w:themeColor="text1"/>
                <w:sz w:val="28"/>
                <w:szCs w:val="28"/>
                <w:lang w:val="ro-RO"/>
              </w:rPr>
              <w:t>„</w:t>
            </w:r>
            <w:r w:rsidRPr="00E47E0F">
              <w:rPr>
                <w:b/>
                <w:bCs/>
                <w:color w:val="000000" w:themeColor="text1"/>
                <w:sz w:val="28"/>
                <w:szCs w:val="28"/>
                <w:lang w:val="ro-RO"/>
              </w:rPr>
              <w:t>Articolul 33</w:t>
            </w:r>
            <w:r w:rsidRPr="00E47E0F">
              <w:rPr>
                <w:b/>
                <w:bCs/>
                <w:color w:val="000000" w:themeColor="text1"/>
                <w:sz w:val="28"/>
                <w:szCs w:val="28"/>
                <w:vertAlign w:val="superscript"/>
                <w:lang w:val="ro-RO"/>
              </w:rPr>
              <w:t>1</w:t>
            </w:r>
            <w:r w:rsidRPr="00E47E0F">
              <w:rPr>
                <w:b/>
                <w:bCs/>
                <w:color w:val="000000" w:themeColor="text1"/>
                <w:sz w:val="28"/>
                <w:szCs w:val="28"/>
                <w:lang w:val="ro-RO"/>
              </w:rPr>
              <w:t>.</w:t>
            </w:r>
            <w:r w:rsidRPr="00E47E0F">
              <w:rPr>
                <w:color w:val="000000" w:themeColor="text1"/>
                <w:sz w:val="28"/>
                <w:szCs w:val="28"/>
                <w:lang w:val="ro-RO"/>
              </w:rPr>
              <w:t xml:space="preserve"> Conținutul Registrului de stat privind sucursala persoanei juridice străine</w:t>
            </w:r>
          </w:p>
          <w:p w14:paraId="432B5EE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ro-RO"/>
              </w:rPr>
            </w:pPr>
            <w:r w:rsidRPr="00E47E0F">
              <w:rPr>
                <w:color w:val="000000" w:themeColor="text1"/>
                <w:sz w:val="28"/>
                <w:szCs w:val="28"/>
                <w:lang w:val="ro-RO"/>
              </w:rPr>
              <w:t>(1) În Registrul de stat al persoanelor juridice se înscriu cel puțin următoarele date despre sucursala persoanei juridice străine:</w:t>
            </w:r>
          </w:p>
          <w:p w14:paraId="71E4B60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denumirea sucursalei, sediul și genurile ei de activitate;</w:t>
            </w:r>
          </w:p>
          <w:p w14:paraId="6E28433F"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numărul de identificare de stat (IDNO) și, în cazul sucursalei societății străine dintr-un stat membru, identificatorul EUID;</w:t>
            </w:r>
          </w:p>
          <w:p w14:paraId="19A8A8EC"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c) denumirea persoanei juridice străine, forma juridică de organizare, sediul și genul de activitate ale persoanei juridice și, după caz, cuantumul capitalului subscris, dacă aceste informații nu sunt furnizate în actele de constituire depuse de persoana juridică străină la organul înregistrării de stat;</w:t>
            </w:r>
          </w:p>
          <w:p w14:paraId="766521E6" w14:textId="20643CD6"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d) </w:t>
            </w:r>
            <w:r w:rsidR="00FA56C6">
              <w:rPr>
                <w:color w:val="000000" w:themeColor="text1"/>
                <w:sz w:val="28"/>
                <w:szCs w:val="28"/>
                <w:lang w:val="it-IT"/>
              </w:rPr>
              <w:t xml:space="preserve">date privind </w:t>
            </w:r>
            <w:r w:rsidRPr="00E47E0F">
              <w:rPr>
                <w:color w:val="000000" w:themeColor="text1"/>
                <w:sz w:val="28"/>
                <w:szCs w:val="28"/>
                <w:lang w:val="it-IT"/>
              </w:rPr>
              <w:t>numirea, încetarea funcției și identitatea conducătorului sucursalei. În cazul în care sunt indicate mai multe persoane, faptul că ele acționează în mod individual sau împreună (consimțământul câtorva persoane sau al tuturor);</w:t>
            </w:r>
          </w:p>
          <w:p w14:paraId="20D26F4A"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dreptul statului care guvernează persoana juridică străină;</w:t>
            </w:r>
          </w:p>
          <w:p w14:paraId="440431BD"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f) dacă conform legii naționale persoana juridică străină este supusă înregistrării, registrul în care ea este înregistrată și numărul de înregistrare al acesteia în registrul respectiv;</w:t>
            </w:r>
          </w:p>
          <w:p w14:paraId="6FF500EA" w14:textId="71C1087E"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g)</w:t>
            </w:r>
            <w:r w:rsidR="001F5898">
              <w:rPr>
                <w:color w:val="000000" w:themeColor="text1"/>
                <w:sz w:val="28"/>
                <w:szCs w:val="28"/>
                <w:lang w:val="it-IT"/>
              </w:rPr>
              <w:t xml:space="preserve"> date privind</w:t>
            </w:r>
            <w:r w:rsidRPr="00E47E0F">
              <w:rPr>
                <w:color w:val="000000" w:themeColor="text1"/>
                <w:sz w:val="28"/>
                <w:szCs w:val="28"/>
                <w:lang w:val="it-IT"/>
              </w:rPr>
              <w:t xml:space="preserve"> numirea, încetarea funcției și identitatea persoanelor care au competența de a angaja persoana juridică străină față de terți și de a o reprezenta în justiție ca organ constituit în temeiul legii sau ca membri ai unui astfel de organ. În </w:t>
            </w:r>
            <w:r w:rsidRPr="00E47E0F">
              <w:rPr>
                <w:color w:val="000000" w:themeColor="text1"/>
                <w:sz w:val="28"/>
                <w:szCs w:val="28"/>
                <w:lang w:val="it-IT"/>
              </w:rPr>
              <w:lastRenderedPageBreak/>
              <w:t>cazul în care sunt indicate mai multe persoane, faptul că ele acționează în mod individual sau împreună (consimțământul câtorva persoane sau al tuturor);</w:t>
            </w:r>
          </w:p>
          <w:p w14:paraId="2531085F" w14:textId="6354CF0E"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h) dizolvarea persoanei juridice străine și </w:t>
            </w:r>
            <w:r w:rsidR="001F5898">
              <w:rPr>
                <w:color w:val="000000" w:themeColor="text1"/>
                <w:sz w:val="28"/>
                <w:szCs w:val="28"/>
                <w:lang w:val="it-IT"/>
              </w:rPr>
              <w:t xml:space="preserve">date privind </w:t>
            </w:r>
            <w:r w:rsidRPr="00E47E0F">
              <w:rPr>
                <w:color w:val="000000" w:themeColor="text1"/>
                <w:sz w:val="28"/>
                <w:szCs w:val="28"/>
                <w:lang w:val="it-IT"/>
              </w:rPr>
              <w:t>numirea, identitatea și competențele lichidatorilor, precum și finalizarea lichidării;</w:t>
            </w:r>
          </w:p>
          <w:p w14:paraId="651AE59F"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i) procedura de insolvabilitate și orice proceduri similare care se aplică persoanei juridice străine;</w:t>
            </w:r>
          </w:p>
          <w:p w14:paraId="53E7FF0B" w14:textId="77777777" w:rsidR="00EA0015" w:rsidRPr="00BF5B33" w:rsidRDefault="00EA0015" w:rsidP="00EA0015">
            <w:pPr>
              <w:tabs>
                <w:tab w:val="left" w:pos="284"/>
                <w:tab w:val="left" w:pos="426"/>
                <w:tab w:val="left" w:pos="5387"/>
              </w:tabs>
              <w:spacing w:line="276" w:lineRule="auto"/>
              <w:ind w:firstLine="0"/>
              <w:rPr>
                <w:color w:val="000000" w:themeColor="text1"/>
                <w:sz w:val="28"/>
                <w:szCs w:val="28"/>
              </w:rPr>
            </w:pPr>
            <w:r w:rsidRPr="00BF5B33">
              <w:rPr>
                <w:color w:val="000000" w:themeColor="text1"/>
                <w:sz w:val="28"/>
                <w:szCs w:val="28"/>
              </w:rPr>
              <w:t>j) închiderea sucursalei.”</w:t>
            </w:r>
          </w:p>
          <w:p w14:paraId="79B60846" w14:textId="77777777" w:rsidR="00EA0015" w:rsidRPr="00BF5B33" w:rsidRDefault="00EA0015" w:rsidP="00EA0015">
            <w:pPr>
              <w:widowControl w:val="0"/>
              <w:tabs>
                <w:tab w:val="left" w:pos="284"/>
                <w:tab w:val="left" w:pos="426"/>
                <w:tab w:val="left" w:pos="5387"/>
              </w:tabs>
              <w:spacing w:line="276" w:lineRule="auto"/>
              <w:ind w:firstLine="0"/>
              <w:rPr>
                <w:b/>
                <w:color w:val="000000" w:themeColor="text1"/>
                <w:sz w:val="28"/>
                <w:szCs w:val="28"/>
              </w:rPr>
            </w:pPr>
          </w:p>
        </w:tc>
        <w:tc>
          <w:tcPr>
            <w:tcW w:w="1648" w:type="pct"/>
            <w:tcMar>
              <w:top w:w="0" w:type="dxa"/>
              <w:left w:w="108" w:type="dxa"/>
              <w:bottom w:w="0" w:type="dxa"/>
              <w:right w:w="108" w:type="dxa"/>
            </w:tcMar>
          </w:tcPr>
          <w:p w14:paraId="1D56E438" w14:textId="77777777" w:rsidR="00EA0015" w:rsidRPr="00BF5B33" w:rsidRDefault="00EA0015" w:rsidP="00EA0015">
            <w:pPr>
              <w:tabs>
                <w:tab w:val="left" w:pos="284"/>
              </w:tabs>
              <w:spacing w:line="276" w:lineRule="auto"/>
              <w:ind w:firstLine="0"/>
              <w:rPr>
                <w:b/>
                <w:color w:val="000000" w:themeColor="text1"/>
                <w:sz w:val="28"/>
                <w:szCs w:val="28"/>
                <w:lang w:val="ro-RO"/>
              </w:rPr>
            </w:pPr>
            <w:r w:rsidRPr="00BF5B33">
              <w:rPr>
                <w:b/>
                <w:bCs/>
                <w:color w:val="000000" w:themeColor="text1"/>
                <w:sz w:val="28"/>
                <w:szCs w:val="28"/>
              </w:rPr>
              <w:lastRenderedPageBreak/>
              <w:t>Articolul 33</w:t>
            </w:r>
            <w:r w:rsidRPr="00BF5B33">
              <w:rPr>
                <w:b/>
                <w:bCs/>
                <w:color w:val="000000" w:themeColor="text1"/>
                <w:sz w:val="28"/>
                <w:szCs w:val="28"/>
                <w:vertAlign w:val="superscript"/>
              </w:rPr>
              <w:t>1</w:t>
            </w:r>
            <w:r w:rsidRPr="00BF5B33">
              <w:rPr>
                <w:b/>
                <w:bCs/>
                <w:color w:val="000000" w:themeColor="text1"/>
                <w:sz w:val="28"/>
                <w:szCs w:val="28"/>
              </w:rPr>
              <w:t>.</w:t>
            </w:r>
            <w:r w:rsidRPr="00BF5B33">
              <w:rPr>
                <w:b/>
                <w:color w:val="000000" w:themeColor="text1"/>
                <w:sz w:val="28"/>
                <w:szCs w:val="28"/>
              </w:rPr>
              <w:t> Conținutul Registrului de stat privind sucursala persoanei juridice străine</w:t>
            </w:r>
          </w:p>
          <w:p w14:paraId="297E01B3" w14:textId="77777777" w:rsidR="00EA0015" w:rsidRPr="00BF5B33" w:rsidRDefault="00EA0015" w:rsidP="00EA0015">
            <w:pPr>
              <w:tabs>
                <w:tab w:val="left" w:pos="284"/>
              </w:tabs>
              <w:spacing w:line="276" w:lineRule="auto"/>
              <w:ind w:firstLine="0"/>
              <w:rPr>
                <w:b/>
                <w:color w:val="000000" w:themeColor="text1"/>
                <w:sz w:val="28"/>
                <w:szCs w:val="28"/>
              </w:rPr>
            </w:pPr>
            <w:r w:rsidRPr="00BF5B33">
              <w:rPr>
                <w:b/>
                <w:color w:val="000000" w:themeColor="text1"/>
                <w:sz w:val="28"/>
                <w:szCs w:val="28"/>
              </w:rPr>
              <w:t>(1) În Registrul de stat al persoanelor juridice se înscriu cel puțin următoarele date despre sucursala persoanei juridice străine:</w:t>
            </w:r>
          </w:p>
          <w:p w14:paraId="62140332"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denumirea sucursalei, sediul și genurile ei de activitate;</w:t>
            </w:r>
          </w:p>
          <w:p w14:paraId="45E25240"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b) numărul de identificare de stat (IDNO) și, în cazul sucursalei societății străine dintr-un stat membru, identificatorul EUID; </w:t>
            </w:r>
          </w:p>
          <w:p w14:paraId="34CB86D5" w14:textId="24CF75AE"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c) denumirea persoanei juridice străine, forma juridică de organizare, sediul și </w:t>
            </w:r>
            <w:r w:rsidRPr="00E47E0F">
              <w:rPr>
                <w:b/>
                <w:color w:val="000000" w:themeColor="text1"/>
                <w:sz w:val="28"/>
                <w:szCs w:val="28"/>
                <w:lang w:val="it-IT"/>
              </w:rPr>
              <w:lastRenderedPageBreak/>
              <w:t>genul de activitate ale persoanei juridice și, după caz, cuantumul capitalului subscris, dacă aceste informații nu sunt furnizate în actele de constituire depuse de persoana juridică străină la organul înregistrării de stat;</w:t>
            </w:r>
          </w:p>
          <w:p w14:paraId="7F0061E8" w14:textId="3697D5B5"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d) </w:t>
            </w:r>
            <w:r w:rsidR="00471901">
              <w:rPr>
                <w:b/>
                <w:color w:val="000000" w:themeColor="text1"/>
                <w:sz w:val="28"/>
                <w:szCs w:val="28"/>
                <w:lang w:val="it-IT"/>
              </w:rPr>
              <w:t xml:space="preserve">date privind </w:t>
            </w:r>
            <w:r w:rsidRPr="00E47E0F">
              <w:rPr>
                <w:b/>
                <w:color w:val="000000" w:themeColor="text1"/>
                <w:sz w:val="28"/>
                <w:szCs w:val="28"/>
                <w:lang w:val="it-IT"/>
              </w:rPr>
              <w:t>numirea, încetarea funcției și identitatea conducătorului sucursalei. În cazul în care sunt indicate mai multe persoane, faptul că ele acționează în mod individual sau împreună (consimțământul câtorva persoane sau al tuturor);</w:t>
            </w:r>
          </w:p>
          <w:p w14:paraId="4CB8FAE4"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e) dreptul statului care guvernează persoana juridică străină;</w:t>
            </w:r>
          </w:p>
          <w:p w14:paraId="6F7DCF2C"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f) dacă conform legii naționale persoana juridică străină este supusă înregistrării, registrul în care ea este înregistrată și numărul de înregistrare al acesteia în registrul respectiv;</w:t>
            </w:r>
          </w:p>
          <w:p w14:paraId="4881BCBA" w14:textId="652661D6"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g) </w:t>
            </w:r>
            <w:r w:rsidR="001F5898">
              <w:rPr>
                <w:b/>
                <w:color w:val="000000" w:themeColor="text1"/>
                <w:sz w:val="28"/>
                <w:szCs w:val="28"/>
                <w:lang w:val="it-IT"/>
              </w:rPr>
              <w:t xml:space="preserve">date privind </w:t>
            </w:r>
            <w:r w:rsidRPr="00E47E0F">
              <w:rPr>
                <w:b/>
                <w:color w:val="000000" w:themeColor="text1"/>
                <w:sz w:val="28"/>
                <w:szCs w:val="28"/>
                <w:lang w:val="it-IT"/>
              </w:rPr>
              <w:t xml:space="preserve">numirea, încetarea funcției și identitatea persoanelor care au competența de a angaja persoana juridică străină față de terți și de a o reprezenta în justiție ca organ constituit în temeiul legii sau ca membri ai unui astfel de organ. În cazul în care sunt </w:t>
            </w:r>
            <w:r w:rsidRPr="00E47E0F">
              <w:rPr>
                <w:b/>
                <w:color w:val="000000" w:themeColor="text1"/>
                <w:sz w:val="28"/>
                <w:szCs w:val="28"/>
                <w:lang w:val="it-IT"/>
              </w:rPr>
              <w:lastRenderedPageBreak/>
              <w:t>indicate mai multe persoane, faptul că ele acționează în mod individual sau împreună (consimțământul câtorva persoane sau al tuturor);</w:t>
            </w:r>
          </w:p>
          <w:p w14:paraId="3431FB38" w14:textId="4A49A025"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h) dizolvarea persoanei juridice străine și </w:t>
            </w:r>
            <w:r w:rsidR="001F5898" w:rsidRPr="00354EEC">
              <w:rPr>
                <w:lang w:val="it-IT"/>
              </w:rPr>
              <w:t xml:space="preserve"> </w:t>
            </w:r>
            <w:r w:rsidR="001F5898" w:rsidRPr="001F5898">
              <w:rPr>
                <w:b/>
                <w:color w:val="000000" w:themeColor="text1"/>
                <w:sz w:val="28"/>
                <w:szCs w:val="28"/>
                <w:lang w:val="it-IT"/>
              </w:rPr>
              <w:t xml:space="preserve">date privind </w:t>
            </w:r>
            <w:r w:rsidRPr="00E47E0F">
              <w:rPr>
                <w:b/>
                <w:color w:val="000000" w:themeColor="text1"/>
                <w:sz w:val="28"/>
                <w:szCs w:val="28"/>
                <w:lang w:val="it-IT"/>
              </w:rPr>
              <w:t>numirea, identitatea și competențele lichidatorilor, precum și finalizarea lichidării;</w:t>
            </w:r>
          </w:p>
          <w:p w14:paraId="7C7F7067"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i) procedura de insolvabilitate și orice proceduri similare care se aplică persoanei juridice străine;</w:t>
            </w:r>
          </w:p>
          <w:p w14:paraId="4008102F" w14:textId="77777777" w:rsidR="00EA0015" w:rsidRPr="00BF5B33" w:rsidRDefault="00EA0015" w:rsidP="00EA0015">
            <w:pPr>
              <w:tabs>
                <w:tab w:val="left" w:pos="284"/>
              </w:tabs>
              <w:spacing w:line="276" w:lineRule="auto"/>
              <w:ind w:firstLine="0"/>
              <w:rPr>
                <w:b/>
                <w:color w:val="000000" w:themeColor="text1"/>
                <w:sz w:val="28"/>
                <w:szCs w:val="28"/>
              </w:rPr>
            </w:pPr>
            <w:r w:rsidRPr="00BF5B33">
              <w:rPr>
                <w:b/>
                <w:color w:val="000000" w:themeColor="text1"/>
                <w:sz w:val="28"/>
                <w:szCs w:val="28"/>
              </w:rPr>
              <w:t>j) închiderea sucursalei.</w:t>
            </w:r>
          </w:p>
          <w:p w14:paraId="57685A2B" w14:textId="77777777" w:rsidR="00EA0015" w:rsidRPr="00BF5B33" w:rsidRDefault="00EA0015" w:rsidP="00EA0015">
            <w:pPr>
              <w:tabs>
                <w:tab w:val="left" w:pos="284"/>
              </w:tabs>
              <w:spacing w:line="276" w:lineRule="auto"/>
              <w:ind w:firstLine="0"/>
              <w:rPr>
                <w:b/>
                <w:bCs/>
                <w:color w:val="000000" w:themeColor="text1"/>
                <w:sz w:val="28"/>
                <w:szCs w:val="28"/>
              </w:rPr>
            </w:pPr>
          </w:p>
        </w:tc>
      </w:tr>
      <w:tr w:rsidR="00EA0015" w:rsidRPr="00BF5B33" w14:paraId="28DC27BF" w14:textId="77777777" w:rsidTr="006908CD">
        <w:trPr>
          <w:jc w:val="center"/>
        </w:trPr>
        <w:tc>
          <w:tcPr>
            <w:tcW w:w="1674" w:type="pct"/>
            <w:tcMar>
              <w:top w:w="0" w:type="dxa"/>
              <w:left w:w="108" w:type="dxa"/>
              <w:bottom w:w="0" w:type="dxa"/>
              <w:right w:w="108" w:type="dxa"/>
            </w:tcMar>
          </w:tcPr>
          <w:p w14:paraId="62216E8C" w14:textId="00FB0F03"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r>
              <w:rPr>
                <w:b/>
                <w:color w:val="000000" w:themeColor="text1"/>
                <w:sz w:val="28"/>
                <w:szCs w:val="28"/>
                <w:lang w:val="ro-MD"/>
              </w:rPr>
              <w:lastRenderedPageBreak/>
              <w:t xml:space="preserve">- </w:t>
            </w:r>
          </w:p>
        </w:tc>
        <w:tc>
          <w:tcPr>
            <w:tcW w:w="1678" w:type="pct"/>
            <w:tcMar>
              <w:top w:w="0" w:type="dxa"/>
              <w:left w:w="108" w:type="dxa"/>
              <w:bottom w:w="0" w:type="dxa"/>
              <w:right w:w="108" w:type="dxa"/>
            </w:tcMar>
          </w:tcPr>
          <w:p w14:paraId="379AD0B2" w14:textId="674C0B7F"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3</w:t>
            </w:r>
            <w:r w:rsidR="00776FF6">
              <w:rPr>
                <w:b/>
                <w:color w:val="000000" w:themeColor="text1"/>
                <w:sz w:val="28"/>
                <w:szCs w:val="28"/>
                <w:lang w:val="it-IT"/>
              </w:rPr>
              <w:t>3</w:t>
            </w:r>
            <w:r w:rsidRPr="00E47E0F">
              <w:rPr>
                <w:b/>
                <w:color w:val="000000" w:themeColor="text1"/>
                <w:sz w:val="28"/>
                <w:szCs w:val="28"/>
                <w:lang w:val="it-IT"/>
              </w:rPr>
              <w:t xml:space="preserve">. </w:t>
            </w:r>
            <w:r w:rsidRPr="00E47E0F">
              <w:rPr>
                <w:color w:val="000000" w:themeColor="text1"/>
                <w:sz w:val="28"/>
                <w:szCs w:val="28"/>
                <w:lang w:val="it-IT"/>
              </w:rPr>
              <w:t>Legea se completează cu articolul 33</w:t>
            </w:r>
            <w:r w:rsidRPr="00E47E0F">
              <w:rPr>
                <w:color w:val="000000" w:themeColor="text1"/>
                <w:sz w:val="28"/>
                <w:szCs w:val="28"/>
                <w:vertAlign w:val="superscript"/>
                <w:lang w:val="it-IT"/>
              </w:rPr>
              <w:t>2</w:t>
            </w:r>
            <w:r w:rsidRPr="00E47E0F">
              <w:rPr>
                <w:color w:val="000000" w:themeColor="text1"/>
                <w:sz w:val="28"/>
                <w:szCs w:val="28"/>
                <w:lang w:val="it-IT"/>
              </w:rPr>
              <w:t xml:space="preserve"> cu următorul cuprins: </w:t>
            </w:r>
          </w:p>
          <w:p w14:paraId="4944FC5A" w14:textId="77777777" w:rsidR="00EA0015" w:rsidRPr="00E47E0F" w:rsidRDefault="00EA0015" w:rsidP="00EA0015">
            <w:pPr>
              <w:tabs>
                <w:tab w:val="left" w:pos="284"/>
                <w:tab w:val="left" w:pos="426"/>
                <w:tab w:val="left" w:pos="5387"/>
              </w:tabs>
              <w:spacing w:line="276" w:lineRule="auto"/>
              <w:ind w:firstLine="0"/>
              <w:rPr>
                <w:rFonts w:eastAsia="Arial"/>
                <w:color w:val="000000" w:themeColor="text1"/>
                <w:sz w:val="28"/>
                <w:szCs w:val="28"/>
                <w:lang w:val="it-IT"/>
              </w:rPr>
            </w:pPr>
            <w:r w:rsidRPr="00E47E0F">
              <w:rPr>
                <w:color w:val="000000" w:themeColor="text1"/>
                <w:sz w:val="28"/>
                <w:szCs w:val="28"/>
                <w:lang w:val="it-IT"/>
              </w:rPr>
              <w:t>„</w:t>
            </w:r>
            <w:r w:rsidRPr="00E47E0F">
              <w:rPr>
                <w:b/>
                <w:bCs/>
                <w:color w:val="000000" w:themeColor="text1"/>
                <w:sz w:val="28"/>
                <w:szCs w:val="28"/>
                <w:lang w:val="it-IT"/>
              </w:rPr>
              <w:t>Articolul 33</w:t>
            </w:r>
            <w:r w:rsidRPr="00E47E0F">
              <w:rPr>
                <w:b/>
                <w:bCs/>
                <w:color w:val="000000" w:themeColor="text1"/>
                <w:sz w:val="28"/>
                <w:szCs w:val="28"/>
                <w:vertAlign w:val="superscript"/>
                <w:lang w:val="it-IT"/>
              </w:rPr>
              <w:t>2</w:t>
            </w:r>
            <w:r w:rsidRPr="00E47E0F">
              <w:rPr>
                <w:b/>
                <w:bCs/>
                <w:color w:val="000000" w:themeColor="text1"/>
                <w:sz w:val="28"/>
                <w:szCs w:val="28"/>
                <w:lang w:val="it-IT"/>
              </w:rPr>
              <w:t>.</w:t>
            </w:r>
            <w:r w:rsidRPr="00E47E0F">
              <w:rPr>
                <w:color w:val="000000" w:themeColor="text1"/>
                <w:sz w:val="28"/>
                <w:szCs w:val="28"/>
                <w:lang w:val="it-IT"/>
              </w:rPr>
              <w:t xml:space="preserve"> Obligația de a asigura publicitatea privind sucursala societății străine</w:t>
            </w:r>
          </w:p>
          <w:p w14:paraId="7691F1AB"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33</w:t>
            </w:r>
            <w:r w:rsidRPr="00E47E0F">
              <w:rPr>
                <w:color w:val="000000" w:themeColor="text1"/>
                <w:sz w:val="28"/>
                <w:szCs w:val="28"/>
                <w:vertAlign w:val="superscript"/>
                <w:lang w:val="it-IT"/>
              </w:rPr>
              <w:t>1</w:t>
            </w:r>
            <w:r w:rsidRPr="00E47E0F">
              <w:rPr>
                <w:color w:val="000000" w:themeColor="text1"/>
                <w:sz w:val="28"/>
                <w:szCs w:val="28"/>
                <w:lang w:val="it-IT"/>
              </w:rPr>
              <w:t xml:space="preserve">, și că dosarul de evidență al sucursalei societății străine include documentele actualizate </w:t>
            </w:r>
            <w:r w:rsidRPr="00E47E0F">
              <w:rPr>
                <w:color w:val="000000" w:themeColor="text1"/>
                <w:sz w:val="28"/>
                <w:szCs w:val="28"/>
                <w:lang w:val="it-IT"/>
              </w:rPr>
              <w:lastRenderedPageBreak/>
              <w:t>prevăzute la art. 15</w:t>
            </w:r>
            <w:r w:rsidRPr="00E47E0F">
              <w:rPr>
                <w:color w:val="000000" w:themeColor="text1"/>
                <w:sz w:val="28"/>
                <w:szCs w:val="28"/>
                <w:vertAlign w:val="superscript"/>
                <w:lang w:val="it-IT"/>
              </w:rPr>
              <w:t>1</w:t>
            </w:r>
            <w:r w:rsidRPr="00E47E0F">
              <w:rPr>
                <w:color w:val="000000" w:themeColor="text1"/>
                <w:sz w:val="28"/>
                <w:szCs w:val="28"/>
                <w:lang w:val="it-IT"/>
              </w:rPr>
              <w:t xml:space="preserve"> alin. (3) lit. c) și d), cu traducerea certificată în limba română. </w:t>
            </w:r>
          </w:p>
          <w:p w14:paraId="57F11951"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 Dacă cerințele privind publicitatea pentru sucursală diferă de cerințele impuse societății străine, cele dintâi prevalează pentru operațiunile încheiate cu sucursala</w:t>
            </w:r>
          </w:p>
          <w:p w14:paraId="57651D5A"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 Dacă o societate străină a înființat mai multe sucursale în Republica Moldova, publicitatea documentelor prevăzute la art. 15</w:t>
            </w:r>
            <w:r w:rsidRPr="00E47E0F">
              <w:rPr>
                <w:color w:val="000000" w:themeColor="text1"/>
                <w:sz w:val="28"/>
                <w:szCs w:val="28"/>
                <w:vertAlign w:val="superscript"/>
                <w:lang w:val="it-IT"/>
              </w:rPr>
              <w:t>1</w:t>
            </w:r>
            <w:r w:rsidRPr="00E47E0F">
              <w:rPr>
                <w:color w:val="000000" w:themeColor="text1"/>
                <w:sz w:val="28"/>
                <w:szCs w:val="28"/>
                <w:lang w:val="it-IT"/>
              </w:rPr>
              <w:t xml:space="preserve"> alin. (3) lit. c) și d) se face în dosarul de evidență al uneia dintre sucursale, la alegerea societății străine. În acest caz, în Registrul de stat, în privința celorlalte sucursale, se includ informații privind sucursala în dosarul de evidență al căreia se face publicitatea acestor documente, împreună cu numărul de identificare de stat a sucursalei. </w:t>
            </w:r>
          </w:p>
          <w:p w14:paraId="5D23F93C"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(4) Situațiile financiare ale persoanei juridice străine, menționate la art. 15</w:t>
            </w:r>
            <w:r w:rsidRPr="00E47E0F">
              <w:rPr>
                <w:color w:val="000000" w:themeColor="text1"/>
                <w:sz w:val="28"/>
                <w:szCs w:val="28"/>
                <w:vertAlign w:val="superscript"/>
                <w:lang w:val="it-IT"/>
              </w:rPr>
              <w:t>1</w:t>
            </w:r>
            <w:r w:rsidRPr="00E47E0F">
              <w:rPr>
                <w:color w:val="000000" w:themeColor="text1"/>
                <w:sz w:val="28"/>
                <w:szCs w:val="28"/>
                <w:lang w:val="it-IT"/>
              </w:rPr>
              <w:t xml:space="preserve"> alin. (3) lit. d), se prezintă organului înregistrării de stat în forma stabilită de dreptul național al acesteia. </w:t>
            </w:r>
          </w:p>
          <w:p w14:paraId="481D5015"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(5) Societatea străină dintr-un stat membru se consideră că și-a îndeplinit obligațiile prevăzute de alin. (1) și (4) dacă situațiile financiare ale persoanei juridice străine au </w:t>
            </w:r>
            <w:r w:rsidRPr="00E47E0F">
              <w:rPr>
                <w:color w:val="000000" w:themeColor="text1"/>
                <w:sz w:val="28"/>
                <w:szCs w:val="28"/>
                <w:lang w:val="it-IT"/>
              </w:rPr>
              <w:lastRenderedPageBreak/>
              <w:t xml:space="preserve">fost publicate în registrul acelui stat membru și sunt disponibile prin sistemul BRIS. </w:t>
            </w:r>
          </w:p>
          <w:p w14:paraId="279614F1" w14:textId="77777777" w:rsidR="00EA0015" w:rsidRPr="00BF5B33" w:rsidRDefault="00EA0015" w:rsidP="00EA0015">
            <w:pPr>
              <w:tabs>
                <w:tab w:val="left" w:pos="284"/>
                <w:tab w:val="left" w:pos="426"/>
                <w:tab w:val="left" w:pos="5387"/>
              </w:tabs>
              <w:spacing w:line="276" w:lineRule="auto"/>
              <w:ind w:firstLine="0"/>
              <w:rPr>
                <w:color w:val="000000" w:themeColor="text1"/>
                <w:sz w:val="28"/>
                <w:szCs w:val="28"/>
              </w:rPr>
            </w:pPr>
            <w:r w:rsidRPr="00E47E0F">
              <w:rPr>
                <w:color w:val="000000" w:themeColor="text1"/>
                <w:sz w:val="28"/>
                <w:szCs w:val="28"/>
                <w:lang w:val="it-IT"/>
              </w:rPr>
              <w:t xml:space="preserve">(6) Sucursala băncii din alt stat este scutită de obligația prevăzută la alin. (4). Dispozițiile alin. (1) nu i se aplică în privința documentului prevăzut la alin. </w:t>
            </w:r>
            <w:r w:rsidRPr="00BF5B33">
              <w:rPr>
                <w:color w:val="000000" w:themeColor="text1"/>
                <w:sz w:val="28"/>
                <w:szCs w:val="28"/>
              </w:rPr>
              <w:t>(4).”</w:t>
            </w:r>
          </w:p>
          <w:p w14:paraId="43AE16D3" w14:textId="77777777" w:rsidR="00EA0015" w:rsidRPr="00BF5B33" w:rsidRDefault="00EA0015" w:rsidP="00EA0015">
            <w:pPr>
              <w:widowControl w:val="0"/>
              <w:tabs>
                <w:tab w:val="left" w:pos="284"/>
                <w:tab w:val="left" w:pos="426"/>
                <w:tab w:val="left" w:pos="5387"/>
              </w:tabs>
              <w:spacing w:line="276" w:lineRule="auto"/>
              <w:ind w:firstLine="0"/>
              <w:rPr>
                <w:b/>
                <w:color w:val="000000" w:themeColor="text1"/>
                <w:sz w:val="28"/>
                <w:szCs w:val="28"/>
              </w:rPr>
            </w:pPr>
          </w:p>
        </w:tc>
        <w:tc>
          <w:tcPr>
            <w:tcW w:w="1648" w:type="pct"/>
            <w:tcMar>
              <w:top w:w="0" w:type="dxa"/>
              <w:left w:w="108" w:type="dxa"/>
              <w:bottom w:w="0" w:type="dxa"/>
              <w:right w:w="108" w:type="dxa"/>
            </w:tcMar>
          </w:tcPr>
          <w:p w14:paraId="16CCF762" w14:textId="77777777" w:rsidR="00EA0015" w:rsidRPr="00BF5B33" w:rsidRDefault="00EA0015" w:rsidP="00EA0015">
            <w:pPr>
              <w:tabs>
                <w:tab w:val="left" w:pos="284"/>
              </w:tabs>
              <w:spacing w:line="276" w:lineRule="auto"/>
              <w:ind w:firstLine="0"/>
              <w:rPr>
                <w:b/>
                <w:color w:val="000000" w:themeColor="text1"/>
                <w:sz w:val="28"/>
                <w:szCs w:val="28"/>
                <w:lang w:val="ro-RO"/>
              </w:rPr>
            </w:pPr>
            <w:r w:rsidRPr="00E47E0F">
              <w:rPr>
                <w:b/>
                <w:bCs/>
                <w:color w:val="000000" w:themeColor="text1"/>
                <w:sz w:val="28"/>
                <w:szCs w:val="28"/>
                <w:lang w:val="it-IT"/>
              </w:rPr>
              <w:lastRenderedPageBreak/>
              <w:t>Articolul 33</w:t>
            </w:r>
            <w:r w:rsidRPr="00E47E0F">
              <w:rPr>
                <w:b/>
                <w:bCs/>
                <w:color w:val="000000" w:themeColor="text1"/>
                <w:sz w:val="28"/>
                <w:szCs w:val="28"/>
                <w:vertAlign w:val="superscript"/>
                <w:lang w:val="it-IT"/>
              </w:rPr>
              <w:t>2</w:t>
            </w:r>
            <w:r w:rsidRPr="00E47E0F">
              <w:rPr>
                <w:b/>
                <w:bCs/>
                <w:color w:val="000000" w:themeColor="text1"/>
                <w:sz w:val="28"/>
                <w:szCs w:val="28"/>
                <w:lang w:val="it-IT"/>
              </w:rPr>
              <w:t>.</w:t>
            </w:r>
            <w:r w:rsidRPr="00E47E0F">
              <w:rPr>
                <w:b/>
                <w:color w:val="000000" w:themeColor="text1"/>
                <w:sz w:val="28"/>
                <w:szCs w:val="28"/>
                <w:lang w:val="it-IT"/>
              </w:rPr>
              <w:t> Obligația de a asigura publicitatea privind sucursala societății străine</w:t>
            </w:r>
          </w:p>
          <w:p w14:paraId="503B2BDD" w14:textId="3931B78E"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ro-RO"/>
              </w:rPr>
              <w:t>(1)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33</w:t>
            </w:r>
            <w:r w:rsidRPr="00E47E0F">
              <w:rPr>
                <w:b/>
                <w:color w:val="000000" w:themeColor="text1"/>
                <w:sz w:val="28"/>
                <w:szCs w:val="28"/>
                <w:vertAlign w:val="superscript"/>
                <w:lang w:val="ro-RO"/>
              </w:rPr>
              <w:t>1</w:t>
            </w:r>
            <w:r w:rsidRPr="00E47E0F">
              <w:rPr>
                <w:b/>
                <w:color w:val="000000" w:themeColor="text1"/>
                <w:sz w:val="28"/>
                <w:szCs w:val="28"/>
                <w:lang w:val="ro-RO"/>
              </w:rPr>
              <w:t>, și că dosarul de evidență al sucursalei societății străine include documentele actualizate prevăzute la art. 15</w:t>
            </w:r>
            <w:r w:rsidRPr="00E47E0F">
              <w:rPr>
                <w:b/>
                <w:color w:val="000000" w:themeColor="text1"/>
                <w:sz w:val="28"/>
                <w:szCs w:val="28"/>
                <w:vertAlign w:val="superscript"/>
                <w:lang w:val="ro-RO"/>
              </w:rPr>
              <w:t>1</w:t>
            </w:r>
            <w:r w:rsidRPr="00E47E0F">
              <w:rPr>
                <w:b/>
                <w:color w:val="000000" w:themeColor="text1"/>
                <w:sz w:val="28"/>
                <w:szCs w:val="28"/>
                <w:lang w:val="ro-RO"/>
              </w:rPr>
              <w:t xml:space="preserve"> alin. </w:t>
            </w:r>
            <w:r w:rsidRPr="00E47E0F">
              <w:rPr>
                <w:b/>
                <w:color w:val="000000" w:themeColor="text1"/>
                <w:sz w:val="28"/>
                <w:szCs w:val="28"/>
                <w:lang w:val="it-IT"/>
              </w:rPr>
              <w:t xml:space="preserve">(3) </w:t>
            </w:r>
            <w:r w:rsidRPr="00E47E0F">
              <w:rPr>
                <w:b/>
                <w:color w:val="000000" w:themeColor="text1"/>
                <w:sz w:val="28"/>
                <w:szCs w:val="28"/>
                <w:lang w:val="it-IT"/>
              </w:rPr>
              <w:lastRenderedPageBreak/>
              <w:t xml:space="preserve">lit. c) și d), cu traducerea certificată în limba română. </w:t>
            </w:r>
          </w:p>
          <w:p w14:paraId="090E9F25" w14:textId="435B880B" w:rsidR="00EA0015" w:rsidRPr="00BF5B33"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(2) Dacă cerințele privind publicitatea pentru sucursală diferă de cerințele impuse societății străine, cele dintâi prevalează pentru operațiunile încheiate cu sucursala. </w:t>
            </w:r>
          </w:p>
          <w:p w14:paraId="10FC0A76" w14:textId="297EF673" w:rsidR="00EA0015" w:rsidRPr="00BF5B33" w:rsidRDefault="00EA0015" w:rsidP="00EA0015">
            <w:pPr>
              <w:tabs>
                <w:tab w:val="left" w:pos="284"/>
              </w:tabs>
              <w:spacing w:line="276" w:lineRule="auto"/>
              <w:ind w:firstLine="0"/>
              <w:rPr>
                <w:b/>
                <w:color w:val="000000" w:themeColor="text1"/>
                <w:sz w:val="28"/>
                <w:szCs w:val="28"/>
                <w:lang w:val="it-IT"/>
              </w:rPr>
            </w:pPr>
            <w:r w:rsidRPr="00BF5B33">
              <w:rPr>
                <w:b/>
                <w:color w:val="000000" w:themeColor="text1"/>
                <w:sz w:val="28"/>
                <w:szCs w:val="28"/>
                <w:lang w:val="it-IT"/>
              </w:rPr>
              <w:t xml:space="preserve">(3) Dacă o societate străină a înființat mai multe sucursale în Republica Moldova, publicitatea documentelor prevăzute la </w:t>
            </w:r>
            <w:r w:rsidRPr="00E47E0F">
              <w:rPr>
                <w:b/>
                <w:color w:val="000000" w:themeColor="text1"/>
                <w:sz w:val="28"/>
                <w:szCs w:val="28"/>
                <w:lang w:val="it-IT"/>
              </w:rPr>
              <w:t>art. 15</w:t>
            </w:r>
            <w:r w:rsidRPr="00E47E0F">
              <w:rPr>
                <w:b/>
                <w:color w:val="000000" w:themeColor="text1"/>
                <w:sz w:val="28"/>
                <w:szCs w:val="28"/>
                <w:vertAlign w:val="superscript"/>
                <w:lang w:val="it-IT"/>
              </w:rPr>
              <w:t>1</w:t>
            </w:r>
            <w:r w:rsidRPr="00E47E0F">
              <w:rPr>
                <w:b/>
                <w:color w:val="000000" w:themeColor="text1"/>
                <w:sz w:val="28"/>
                <w:szCs w:val="28"/>
                <w:lang w:val="it-IT"/>
              </w:rPr>
              <w:t xml:space="preserve"> alin. (3) lit. c) și d) se </w:t>
            </w:r>
            <w:r w:rsidRPr="00BF5B33">
              <w:rPr>
                <w:b/>
                <w:color w:val="000000" w:themeColor="text1"/>
                <w:sz w:val="28"/>
                <w:szCs w:val="28"/>
                <w:lang w:val="it-IT"/>
              </w:rPr>
              <w:t xml:space="preserve">face în dosarul de evidență al uneia dintre sucursale, la alegerea societății străine. În acest caz, în Registrul de stat, în privința celorlalte sucursale, se includ informații privind sucursala în dosarul de evidență al căreia se face publicitatea acestor documente, împreună cu numărul de identificare de stat a sucursalei. </w:t>
            </w:r>
          </w:p>
          <w:p w14:paraId="302A174D" w14:textId="77777777" w:rsidR="00EA0015" w:rsidRPr="00BF5B33" w:rsidRDefault="00EA0015" w:rsidP="00EA0015">
            <w:pPr>
              <w:tabs>
                <w:tab w:val="left" w:pos="284"/>
              </w:tabs>
              <w:spacing w:line="276" w:lineRule="auto"/>
              <w:ind w:firstLine="0"/>
              <w:rPr>
                <w:b/>
                <w:color w:val="000000" w:themeColor="text1"/>
                <w:sz w:val="28"/>
                <w:szCs w:val="28"/>
                <w:lang w:val="ro-RO"/>
              </w:rPr>
            </w:pPr>
            <w:r w:rsidRPr="00BF5B33">
              <w:rPr>
                <w:b/>
                <w:color w:val="000000" w:themeColor="text1"/>
                <w:sz w:val="28"/>
                <w:szCs w:val="28"/>
                <w:lang w:val="it-IT"/>
              </w:rPr>
              <w:t>(4) Situa</w:t>
            </w:r>
            <w:r w:rsidRPr="00E47E0F">
              <w:rPr>
                <w:b/>
                <w:color w:val="000000" w:themeColor="text1"/>
                <w:sz w:val="28"/>
                <w:szCs w:val="28"/>
                <w:lang w:val="it-IT"/>
              </w:rPr>
              <w:t>țiile financiare ale persoanei juridice străine, menționate la art. 15</w:t>
            </w:r>
            <w:r w:rsidRPr="00E47E0F">
              <w:rPr>
                <w:b/>
                <w:color w:val="000000" w:themeColor="text1"/>
                <w:sz w:val="28"/>
                <w:szCs w:val="28"/>
                <w:vertAlign w:val="superscript"/>
                <w:lang w:val="it-IT"/>
              </w:rPr>
              <w:t>1</w:t>
            </w:r>
            <w:r w:rsidRPr="00E47E0F">
              <w:rPr>
                <w:b/>
                <w:color w:val="000000" w:themeColor="text1"/>
                <w:sz w:val="28"/>
                <w:szCs w:val="28"/>
                <w:lang w:val="it-IT"/>
              </w:rPr>
              <w:t xml:space="preserve"> alin. (3) lit. d), se prezintă organului înregistrării de stat în forma stabilită de dreptul național al acesteia. </w:t>
            </w:r>
          </w:p>
          <w:p w14:paraId="59CCB4EB" w14:textId="6B4A0A51"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(5) Societatea străină dintr-un stat membru se consideră că și-a îndeplinit </w:t>
            </w:r>
            <w:r w:rsidRPr="00E47E0F">
              <w:rPr>
                <w:b/>
                <w:color w:val="000000" w:themeColor="text1"/>
                <w:sz w:val="28"/>
                <w:szCs w:val="28"/>
                <w:lang w:val="it-IT"/>
              </w:rPr>
              <w:lastRenderedPageBreak/>
              <w:t xml:space="preserve">obligațiile prevăzute de alin. (1) și (4) dacă situațiile financiare ale persoanei juridice străine au fost publicate în registrul acelui stat membru și sunt disponibile prin sistemul BRIS. </w:t>
            </w:r>
          </w:p>
          <w:p w14:paraId="1D45944F" w14:textId="41EE3A94" w:rsidR="00EA0015" w:rsidRPr="00BF5B33"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(6) Sucursala băncii din alt stat este scutită de obligația prevăzută la alin. </w:t>
            </w:r>
            <w:r w:rsidRPr="00BF5B33">
              <w:rPr>
                <w:b/>
                <w:color w:val="000000" w:themeColor="text1"/>
                <w:sz w:val="28"/>
                <w:szCs w:val="28"/>
                <w:lang w:val="it-IT"/>
              </w:rPr>
              <w:t>(4). Dispozițiile alin. (1) nu i se aplică în privința documentului prevăzut la alin. (4).</w:t>
            </w:r>
          </w:p>
          <w:p w14:paraId="1157549F" w14:textId="77777777" w:rsidR="00EA0015" w:rsidRPr="00BF5B33" w:rsidRDefault="00EA0015" w:rsidP="00EA0015">
            <w:pPr>
              <w:tabs>
                <w:tab w:val="left" w:pos="284"/>
              </w:tabs>
              <w:spacing w:line="276" w:lineRule="auto"/>
              <w:ind w:firstLine="0"/>
              <w:rPr>
                <w:b/>
                <w:color w:val="000000" w:themeColor="text1"/>
                <w:sz w:val="28"/>
                <w:szCs w:val="28"/>
                <w:lang w:val="ro-RO"/>
              </w:rPr>
            </w:pPr>
          </w:p>
          <w:p w14:paraId="08AE7C1D"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5E7E27" w14:paraId="6BC078A4" w14:textId="77777777" w:rsidTr="006908CD">
        <w:trPr>
          <w:jc w:val="center"/>
        </w:trPr>
        <w:tc>
          <w:tcPr>
            <w:tcW w:w="1674" w:type="pct"/>
            <w:tcMar>
              <w:top w:w="0" w:type="dxa"/>
              <w:left w:w="108" w:type="dxa"/>
              <w:bottom w:w="0" w:type="dxa"/>
              <w:right w:w="108" w:type="dxa"/>
            </w:tcMar>
          </w:tcPr>
          <w:p w14:paraId="2D75F343" w14:textId="57E54ED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34.</w:t>
            </w:r>
            <w:r w:rsidRPr="00E47E0F">
              <w:rPr>
                <w:color w:val="000000" w:themeColor="text1"/>
                <w:sz w:val="28"/>
                <w:szCs w:val="28"/>
                <w:lang w:val="it-IT" w:eastAsia="ru-RU"/>
              </w:rPr>
              <w:t> Caracterul public şi modalitatea de furnizare a informaţiei din </w:t>
            </w:r>
          </w:p>
          <w:p w14:paraId="6825F913" w14:textId="681F534F"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Registrul de stat şi din actele de constituire</w:t>
            </w:r>
          </w:p>
          <w:p w14:paraId="13D1402C"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Datele din Registrul de stat şi din actele de constituire sînt publice şi accesibile tuturor în condiţiile şi în limitele prevăzute de legislaţia cu privire la accesul la informaţie, privind schimbul de date și interoperabilitatea, privind secretul de stat, secretul comercial, protecţia datelor personale, cu privire la registre, precum şi de tratatele internaţionale din domeniu la care Republica Moldova este parte.</w:t>
            </w:r>
          </w:p>
          <w:p w14:paraId="5D978B8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Informaţia din Registrul de stat şi din actele de constituire ale persoanei juridice </w:t>
            </w:r>
            <w:r w:rsidRPr="00E47E0F">
              <w:rPr>
                <w:color w:val="000000" w:themeColor="text1"/>
                <w:sz w:val="28"/>
                <w:szCs w:val="28"/>
                <w:lang w:val="it-IT" w:eastAsia="ru-RU"/>
              </w:rPr>
              <w:lastRenderedPageBreak/>
              <w:t>sau persoanei fizice întreprinzător individual se eliberează sau se obține la cerere, după cum urmează:</w:t>
            </w:r>
          </w:p>
          <w:p w14:paraId="19D0DF6A" w14:textId="77777777" w:rsidR="00EA0015" w:rsidRPr="003D4B34" w:rsidRDefault="00EA0015" w:rsidP="00EA0015">
            <w:pPr>
              <w:shd w:val="clear" w:color="auto" w:fill="FFFFFF"/>
              <w:tabs>
                <w:tab w:val="left" w:pos="284"/>
              </w:tabs>
              <w:spacing w:line="276" w:lineRule="auto"/>
              <w:ind w:firstLine="0"/>
              <w:rPr>
                <w:color w:val="000000" w:themeColor="text1"/>
                <w:sz w:val="28"/>
                <w:szCs w:val="28"/>
                <w:lang w:val="ro-MD" w:eastAsia="ru-RU"/>
              </w:rPr>
            </w:pPr>
            <w:r w:rsidRPr="00E47E0F">
              <w:rPr>
                <w:color w:val="000000" w:themeColor="text1"/>
                <w:sz w:val="28"/>
                <w:szCs w:val="28"/>
                <w:lang w:val="fr-FR" w:eastAsia="ru-RU"/>
              </w:rPr>
              <w:t xml:space="preserve">a) prin extras din Registrul </w:t>
            </w:r>
            <w:r w:rsidRPr="003D4B34">
              <w:rPr>
                <w:color w:val="000000" w:themeColor="text1"/>
                <w:sz w:val="28"/>
                <w:szCs w:val="28"/>
                <w:lang w:val="ro-MD" w:eastAsia="ru-RU"/>
              </w:rPr>
              <w:t>de stat;</w:t>
            </w:r>
          </w:p>
          <w:p w14:paraId="7D17946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fr-FR" w:eastAsia="ru-RU"/>
              </w:rPr>
            </w:pPr>
            <w:r w:rsidRPr="003D4B34">
              <w:rPr>
                <w:color w:val="000000" w:themeColor="text1"/>
                <w:sz w:val="28"/>
                <w:szCs w:val="28"/>
                <w:lang w:val="ro-MD" w:eastAsia="ru-RU"/>
              </w:rPr>
              <w:t>b) prin copii ale actelor de constituire</w:t>
            </w:r>
            <w:r w:rsidRPr="00E47E0F">
              <w:rPr>
                <w:color w:val="000000" w:themeColor="text1"/>
                <w:sz w:val="28"/>
                <w:szCs w:val="28"/>
                <w:lang w:val="fr-FR" w:eastAsia="ru-RU"/>
              </w:rPr>
              <w:t>;</w:t>
            </w:r>
          </w:p>
          <w:p w14:paraId="0CA5751C"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prin informaţii din actele de constituire;</w:t>
            </w:r>
          </w:p>
          <w:p w14:paraId="428A7B7A"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prin certificat privind constatarea unui fapt;</w:t>
            </w:r>
          </w:p>
          <w:p w14:paraId="55AFDC0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prin intermediul platformei de interoperabilitate.</w:t>
            </w:r>
          </w:p>
          <w:p w14:paraId="5698B0D0"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Dosarele de evidenţă sau documentele în original din dosarele de evidenţă nu se eliberează.</w:t>
            </w:r>
          </w:p>
          <w:p w14:paraId="3AC4053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Documentele în original din dosarele de evidenţă pot fi prezentate în şedinţa de judecată la cererea instanţei de judecată.</w:t>
            </w:r>
          </w:p>
          <w:p w14:paraId="0D08C6C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3</w:t>
            </w:r>
            <w:r w:rsidRPr="00E47E0F">
              <w:rPr>
                <w:color w:val="000000" w:themeColor="text1"/>
                <w:sz w:val="28"/>
                <w:szCs w:val="28"/>
                <w:lang w:val="it-IT" w:eastAsia="ru-RU"/>
              </w:rPr>
              <w:t>) Dosarele de evidenţă sau documentele în original din dosarele de evidenţă pot fi ridicate în condiţiile stabilite de Codul de procedură penală.</w:t>
            </w:r>
          </w:p>
          <w:p w14:paraId="24BF8CAD"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w:t>
            </w:r>
            <w:r w:rsidRPr="00E47E0F">
              <w:rPr>
                <w:color w:val="000000" w:themeColor="text1"/>
                <w:sz w:val="28"/>
                <w:szCs w:val="28"/>
                <w:vertAlign w:val="superscript"/>
                <w:lang w:val="it-IT" w:eastAsia="ru-RU"/>
              </w:rPr>
              <w:t>4</w:t>
            </w:r>
            <w:r w:rsidRPr="00E47E0F">
              <w:rPr>
                <w:color w:val="000000" w:themeColor="text1"/>
                <w:sz w:val="28"/>
                <w:szCs w:val="28"/>
                <w:lang w:val="it-IT" w:eastAsia="ru-RU"/>
              </w:rPr>
              <w:t xml:space="preserve">) Exemplarele deciziilor adoptate de organul înregistrării de stat, precum și informația din Registrul de stat se eliberează în toate cazurile în format electronic, cu respectarea, după caz, a prevederilor Legii nr.124/2022 privind identificarea electronică și serviciile de </w:t>
            </w:r>
            <w:r w:rsidRPr="00E47E0F">
              <w:rPr>
                <w:color w:val="000000" w:themeColor="text1"/>
                <w:sz w:val="28"/>
                <w:szCs w:val="28"/>
                <w:lang w:val="it-IT" w:eastAsia="ru-RU"/>
              </w:rPr>
              <w:lastRenderedPageBreak/>
              <w:t>încredere, cu excepția cazurilor în care eliberarea originalului actului pe suport de hârtie este cerută de solicitant sau impusă de prevederile actelor normative.</w:t>
            </w:r>
          </w:p>
          <w:p w14:paraId="63849965"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Termenul eliberării informaţiei din Registrul de stat şi din actele de constituire este de 3 zile lucrătoare de la data adresării solicitantului.</w:t>
            </w:r>
          </w:p>
          <w:p w14:paraId="70FD9BA5"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Preţul copiilor şi extraselor eliberate din Registrul de stat nu va depăşi costul administrativ al acestora.</w:t>
            </w:r>
          </w:p>
          <w:p w14:paraId="4C48EE9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Organul înregistrării de stat expune informația din Registrul de stat și din actele de constituire ale persoanei juridice pentru a fi accesată de către administrator și/sau fondator prin intermediul portalului guvernamental al antreprenorului. Documentele electronice descărcate de pe portalul guvernamental al antreprenorului sunt semnate electronic de către posesorul acestui portal și au aceeași valoare juridică ca și documentele eliberate pe suport de hârtie de către organul înregistrării de stat.</w:t>
            </w:r>
          </w:p>
          <w:p w14:paraId="20EDA19B" w14:textId="77777777"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575D7B44" w14:textId="56DBA2C0"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3</w:t>
            </w:r>
            <w:r w:rsidR="00354EEC">
              <w:rPr>
                <w:b/>
                <w:color w:val="000000" w:themeColor="text1"/>
                <w:sz w:val="28"/>
                <w:szCs w:val="28"/>
                <w:lang w:val="it-IT"/>
              </w:rPr>
              <w:t>4</w:t>
            </w:r>
            <w:r w:rsidRPr="00E47E0F">
              <w:rPr>
                <w:b/>
                <w:color w:val="000000" w:themeColor="text1"/>
                <w:sz w:val="28"/>
                <w:szCs w:val="28"/>
                <w:lang w:val="it-IT"/>
              </w:rPr>
              <w:t xml:space="preserve">. </w:t>
            </w:r>
            <w:r w:rsidRPr="00E47E0F">
              <w:rPr>
                <w:color w:val="000000" w:themeColor="text1"/>
                <w:sz w:val="28"/>
                <w:szCs w:val="28"/>
                <w:lang w:val="it-IT"/>
              </w:rPr>
              <w:t>Articolul 34 va avea următorul cuprins:</w:t>
            </w:r>
          </w:p>
          <w:p w14:paraId="384ED63E" w14:textId="77777777" w:rsidR="00EA0015" w:rsidRPr="00E47E0F" w:rsidRDefault="00EA0015" w:rsidP="00EA0015">
            <w:pPr>
              <w:tabs>
                <w:tab w:val="left" w:pos="284"/>
                <w:tab w:val="left" w:pos="426"/>
                <w:tab w:val="left" w:pos="5387"/>
              </w:tabs>
              <w:spacing w:line="276" w:lineRule="auto"/>
              <w:ind w:firstLine="0"/>
              <w:rPr>
                <w:rFonts w:eastAsia="Arial"/>
                <w:color w:val="000000" w:themeColor="text1"/>
                <w:sz w:val="28"/>
                <w:szCs w:val="28"/>
                <w:lang w:val="it-IT"/>
              </w:rPr>
            </w:pPr>
            <w:r w:rsidRPr="00E47E0F">
              <w:rPr>
                <w:color w:val="000000" w:themeColor="text1"/>
                <w:sz w:val="28"/>
                <w:szCs w:val="28"/>
                <w:lang w:val="it-IT"/>
              </w:rPr>
              <w:t>„</w:t>
            </w:r>
            <w:r w:rsidRPr="00E47E0F">
              <w:rPr>
                <w:b/>
                <w:bCs/>
                <w:color w:val="000000" w:themeColor="text1"/>
                <w:sz w:val="28"/>
                <w:szCs w:val="28"/>
                <w:lang w:val="it-IT"/>
              </w:rPr>
              <w:t>Articolul 34.</w:t>
            </w:r>
            <w:r w:rsidRPr="00E47E0F">
              <w:rPr>
                <w:color w:val="000000" w:themeColor="text1"/>
                <w:sz w:val="28"/>
                <w:szCs w:val="28"/>
                <w:lang w:val="it-IT"/>
              </w:rPr>
              <w:t xml:space="preserve"> Caracterul public și modalitatea de furnizare a informației din Registrul de stat și din actele de constituire. </w:t>
            </w:r>
          </w:p>
          <w:p w14:paraId="437DC9A3"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 Datele din Registrul de stat, din partea cu acces public a dosarelor de evidență și din actele de constituire sunt publice și accesibile tuturor în condițiile și în limitele prevăzute de legislația cu privire la accesul la informație, privind schimbul de date și interoperabilitatea, privind secretul de stat, secretul comercial, protecția datelor personale, cu privire la registre, precum și de tratatele internaționale din domeniu la care Republica Moldova este parte.</w:t>
            </w:r>
          </w:p>
          <w:p w14:paraId="4BAD4622"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(2) Informația din Registrul de stat, din partea cu acces public a dosarelor de evidență și din actele de constituire ale persoanei juridice sau persoanei fizice întreprinzător individual se eliberează sau se obține la cerere, după cum urmează:</w:t>
            </w:r>
          </w:p>
          <w:p w14:paraId="516870F9"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a) prin extras din Registrul de stat;</w:t>
            </w:r>
          </w:p>
          <w:p w14:paraId="2EC2EC81"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b) prin copii certificate pentru conformitate ale documentelor din partea cu acces public a dosarelor de evidență și ale actelor de constituire ale persoanelor juridice;</w:t>
            </w:r>
          </w:p>
          <w:p w14:paraId="06F7E7DC"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prin informații din actele de constituire;</w:t>
            </w:r>
          </w:p>
          <w:p w14:paraId="6F8691F9"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prin certificat privind constatarea unui fapt;</w:t>
            </w:r>
          </w:p>
          <w:p w14:paraId="218658D4" w14:textId="77777777" w:rsidR="00FF332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prin intermediul platformei de interoperabilitate</w:t>
            </w:r>
            <w:r w:rsidR="00FF332F">
              <w:rPr>
                <w:color w:val="000000" w:themeColor="text1"/>
                <w:sz w:val="28"/>
                <w:szCs w:val="28"/>
                <w:lang w:val="it-IT"/>
              </w:rPr>
              <w:t>.</w:t>
            </w:r>
          </w:p>
          <w:p w14:paraId="24CC3F80" w14:textId="3872A73B"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1</w:t>
            </w:r>
            <w:r w:rsidRPr="00E47E0F">
              <w:rPr>
                <w:color w:val="000000" w:themeColor="text1"/>
                <w:sz w:val="28"/>
                <w:szCs w:val="28"/>
                <w:lang w:val="it-IT"/>
              </w:rPr>
              <w:t>) Dosarele de evidență sau documentele în original din dosarele de evidență nu se eliberează.</w:t>
            </w:r>
          </w:p>
          <w:p w14:paraId="4AACE917"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2</w:t>
            </w:r>
            <w:r w:rsidRPr="00E47E0F">
              <w:rPr>
                <w:color w:val="000000" w:themeColor="text1"/>
                <w:sz w:val="28"/>
                <w:szCs w:val="28"/>
                <w:lang w:val="it-IT"/>
              </w:rPr>
              <w:t>) Documentele în original din dosarele de evidență pot fi prezentate în ședința de judecată la cererea instanței de judecată.</w:t>
            </w:r>
          </w:p>
          <w:p w14:paraId="6676FE2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3</w:t>
            </w:r>
            <w:r w:rsidRPr="00E47E0F">
              <w:rPr>
                <w:color w:val="000000" w:themeColor="text1"/>
                <w:sz w:val="28"/>
                <w:szCs w:val="28"/>
                <w:lang w:val="it-IT"/>
              </w:rPr>
              <w:t>) Dosarele de evidență sau documentele în original din dosarele de evidență pot fi ridicate în condițiile stabilite de Codul de procedură penală.</w:t>
            </w:r>
          </w:p>
          <w:p w14:paraId="7E012676"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(2</w:t>
            </w:r>
            <w:r w:rsidRPr="00E47E0F">
              <w:rPr>
                <w:color w:val="000000" w:themeColor="text1"/>
                <w:sz w:val="28"/>
                <w:szCs w:val="28"/>
                <w:vertAlign w:val="superscript"/>
                <w:lang w:val="it-IT"/>
              </w:rPr>
              <w:t>4</w:t>
            </w:r>
            <w:r w:rsidRPr="00E47E0F">
              <w:rPr>
                <w:color w:val="000000" w:themeColor="text1"/>
                <w:sz w:val="28"/>
                <w:szCs w:val="28"/>
                <w:lang w:val="it-IT"/>
              </w:rPr>
              <w:t>) Exemplarele deciziilor adoptate de organul înregistrării de stat, precum și informația din Registrul de stat se eliberează în toate cazurile în format electronic, cu respectarea, după caz, a prevederilor Legii nr.124/2022 privind identificarea electronică și serviciile de încredere, cu excepția cazurilor în care eliberarea originalului actului pe suport de hârtie este cerută de solicitant sau impusă de prevederile actelor normative.</w:t>
            </w:r>
          </w:p>
          <w:p w14:paraId="0D2D6638" w14:textId="31A2F14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5</w:t>
            </w:r>
            <w:r w:rsidRPr="00E47E0F">
              <w:rPr>
                <w:color w:val="000000" w:themeColor="text1"/>
                <w:sz w:val="28"/>
                <w:szCs w:val="28"/>
                <w:lang w:val="it-IT"/>
              </w:rPr>
              <w:t xml:space="preserve">) Cererea de eliberare a actului prevăzut la alin. (2) poate fi transmisă organului înregistrării de stat atât pe suport de hârtie cu semnătură, cât și </w:t>
            </w:r>
            <w:r w:rsidR="007C36D3" w:rsidRPr="007C36D3">
              <w:rPr>
                <w:color w:val="000000" w:themeColor="text1"/>
                <w:sz w:val="28"/>
                <w:szCs w:val="28"/>
                <w:lang w:val="it-IT"/>
              </w:rPr>
              <w:t>online prin Platforma de dezvoltare a serviciilor publice (PDSE) de pe portalul guvernamental integrat EVO</w:t>
            </w:r>
            <w:r w:rsidRPr="00E47E0F">
              <w:rPr>
                <w:color w:val="000000" w:themeColor="text1"/>
                <w:sz w:val="28"/>
                <w:szCs w:val="28"/>
                <w:lang w:val="it-IT"/>
              </w:rPr>
              <w:t xml:space="preserve">. </w:t>
            </w:r>
          </w:p>
          <w:p w14:paraId="21B734CF"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 Termenul eliberării informației din Registrul de stat, din partea cu acces public din dosarul de evidență și din actele de constituire este de 3 zile lucrătoare de la data adresării solicitantului.</w:t>
            </w:r>
          </w:p>
          <w:p w14:paraId="0C71A119"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(4) Prețul copiilor și extraselor eliberate din Registrul de stat nu va depăși costul administrativ al acestora.</w:t>
            </w:r>
          </w:p>
          <w:p w14:paraId="7E3E02E3"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(5) Organul înregistrării de stat expune informația din Registrul de stat, din partea cu acces public a dosarului de evidență și din actele de constituire ale persoanei juridice pentru a fi accesată de către administrator și/sau membrul persoanei juridice prin intermediul portalului guvernamental integrat EVO. Documentele electronice descărcate de pe portalul guvernamental integrat EVO sunt semnate electronic de către posesorul acestui portal și au aceeași valoare juridică ca și documentele eliberate pe suport de hârtie de către organul înregistrării de stat.</w:t>
            </w:r>
          </w:p>
          <w:p w14:paraId="2C01B142"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(6) Copiile și extrasele în format electronic ale documentelor și informațiilor furnizate de organul înregistrării de stat sunt autentificate prin intermediul serviciilor de încredere în condițiile Legii nr. 124/2022 privind identificarea electronică și serviciile de încredere, pentru a se garanta că extrasele în format electronic au fost furnizate de organul înregistrării de stat, iar conținutul acestora constituie o copie certificată a documentului păstrat de registru sau este conform cu informațiile cuprinse în documentul respectiv.”</w:t>
            </w:r>
          </w:p>
          <w:p w14:paraId="57F9EEF1"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5DD47982" w14:textId="3429510E" w:rsidR="00EA0015" w:rsidRPr="00BF5B33" w:rsidRDefault="00EA0015" w:rsidP="00EA0015">
            <w:pPr>
              <w:tabs>
                <w:tab w:val="left" w:pos="284"/>
              </w:tabs>
              <w:spacing w:line="276" w:lineRule="auto"/>
              <w:ind w:firstLine="0"/>
              <w:rPr>
                <w:b/>
                <w:color w:val="000000" w:themeColor="text1"/>
                <w:sz w:val="28"/>
                <w:szCs w:val="28"/>
                <w:lang w:val="ro-RO"/>
              </w:rPr>
            </w:pPr>
            <w:r w:rsidRPr="00E47E0F">
              <w:rPr>
                <w:b/>
                <w:bCs/>
                <w:color w:val="000000" w:themeColor="text1"/>
                <w:sz w:val="28"/>
                <w:szCs w:val="28"/>
                <w:lang w:val="it-IT"/>
              </w:rPr>
              <w:lastRenderedPageBreak/>
              <w:t>Articolul 34.</w:t>
            </w:r>
            <w:r w:rsidRPr="00E47E0F">
              <w:rPr>
                <w:b/>
                <w:color w:val="000000" w:themeColor="text1"/>
                <w:sz w:val="28"/>
                <w:szCs w:val="28"/>
                <w:lang w:val="it-IT"/>
              </w:rPr>
              <w:t> </w:t>
            </w:r>
            <w:r w:rsidRPr="00E47E0F">
              <w:rPr>
                <w:color w:val="000000" w:themeColor="text1"/>
                <w:sz w:val="28"/>
                <w:szCs w:val="28"/>
                <w:lang w:val="it-IT"/>
              </w:rPr>
              <w:t>Caracterul public și modalitatea de furnizare a informației din Registrul de stat și din actele de constituire</w:t>
            </w:r>
          </w:p>
          <w:p w14:paraId="3B464C50"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(1) Datele din Registrul de stat, din partea cu acces public a dosarelor de evidență și din actele de constituire sînt publice și accesibile tuturor în condițiile și în limitele prevăzute de legislația cu privire la accesul la informație, privind schimbul de date și interoperabilitatea, privind secretul de stat, secretul comercial, protecția datelor personale, cu privire la registre, precum și de </w:t>
            </w:r>
            <w:r w:rsidRPr="00E47E0F">
              <w:rPr>
                <w:b/>
                <w:color w:val="000000" w:themeColor="text1"/>
                <w:sz w:val="28"/>
                <w:szCs w:val="28"/>
                <w:lang w:val="it-IT"/>
              </w:rPr>
              <w:lastRenderedPageBreak/>
              <w:t>tratatele internaționale din domeniu la care Republica Moldova este parte.</w:t>
            </w:r>
          </w:p>
          <w:p w14:paraId="12EA7BF9"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 Informația din Registrul de stat, din partea cu acces public a dosarelor de evidență și din actele de constituire ale persoanei juridice sau persoanei fizice întreprinzător individual se eliberează sau se obține la cerere, după cum urmează:</w:t>
            </w:r>
          </w:p>
          <w:p w14:paraId="48A2A9F1" w14:textId="77777777"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a) prin extras din Registrul de stat;</w:t>
            </w:r>
          </w:p>
          <w:p w14:paraId="235E5C04" w14:textId="77777777"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b) prin copii certificate pentru conformitate ale documentelor din partea cu acces public a dosarelor de evidență și ale actelor de constituire ale persoanelor juridice;</w:t>
            </w:r>
          </w:p>
          <w:p w14:paraId="75FCDAA5"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c) prin informații din actele de constituire;</w:t>
            </w:r>
          </w:p>
          <w:p w14:paraId="005CD9F1"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d) prin certificat privind constatarea unui fapt;</w:t>
            </w:r>
          </w:p>
          <w:p w14:paraId="0FADCF1B" w14:textId="77777777" w:rsidR="00EB3E60"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e) prin intermediul platformei de interoperabilitate</w:t>
            </w:r>
            <w:r w:rsidR="00EB3E60">
              <w:rPr>
                <w:b/>
                <w:color w:val="000000" w:themeColor="text1"/>
                <w:sz w:val="28"/>
                <w:szCs w:val="28"/>
                <w:lang w:val="it-IT"/>
              </w:rPr>
              <w:t>.</w:t>
            </w:r>
          </w:p>
          <w:p w14:paraId="2D89AD6D" w14:textId="79641606"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1</w:t>
            </w:r>
            <w:r w:rsidRPr="00E47E0F">
              <w:rPr>
                <w:b/>
                <w:color w:val="000000" w:themeColor="text1"/>
                <w:sz w:val="28"/>
                <w:szCs w:val="28"/>
                <w:lang w:val="it-IT"/>
              </w:rPr>
              <w:t>) Dosarele de evidență sau documentele în original din dosarele de evidență nu se eliberează.</w:t>
            </w:r>
          </w:p>
          <w:p w14:paraId="15CEEA78"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2</w:t>
            </w:r>
            <w:r w:rsidRPr="00E47E0F">
              <w:rPr>
                <w:b/>
                <w:color w:val="000000" w:themeColor="text1"/>
                <w:sz w:val="28"/>
                <w:szCs w:val="28"/>
                <w:lang w:val="it-IT"/>
              </w:rPr>
              <w:t xml:space="preserve">) Documentele în original din dosarele de evidență pot fi prezentate în </w:t>
            </w:r>
            <w:r w:rsidRPr="00E47E0F">
              <w:rPr>
                <w:b/>
                <w:color w:val="000000" w:themeColor="text1"/>
                <w:sz w:val="28"/>
                <w:szCs w:val="28"/>
                <w:lang w:val="it-IT"/>
              </w:rPr>
              <w:lastRenderedPageBreak/>
              <w:t>ședința de judecată la cererea instanței de judecată.</w:t>
            </w:r>
          </w:p>
          <w:p w14:paraId="3E05B617"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3</w:t>
            </w:r>
            <w:r w:rsidRPr="00E47E0F">
              <w:rPr>
                <w:b/>
                <w:color w:val="000000" w:themeColor="text1"/>
                <w:sz w:val="28"/>
                <w:szCs w:val="28"/>
                <w:lang w:val="it-IT"/>
              </w:rPr>
              <w:t>) Dosarele de evidență sau documentele în original din dosarele de evidență pot fi ridicate în condițiile stabilite de Codul de procedură penală.</w:t>
            </w:r>
          </w:p>
          <w:p w14:paraId="7C27688B"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4</w:t>
            </w:r>
            <w:r w:rsidRPr="00E47E0F">
              <w:rPr>
                <w:b/>
                <w:color w:val="000000" w:themeColor="text1"/>
                <w:sz w:val="28"/>
                <w:szCs w:val="28"/>
                <w:lang w:val="it-IT"/>
              </w:rPr>
              <w:t>) Exemplarele deciziilor adoptate de organul înregistrării de stat, precum și informația din Registrul de stat se eliberează în toate cazurile în format electronic, cu respectarea, după caz, a prevederilor Legii nr.124/2022 privind identificarea electronică și serviciile de încredere, cu excepția cazurilor în care eliberarea originalului actului pe suport de hârtie este cerută de solicitant sau impusă de prevederile actelor normative.</w:t>
            </w:r>
          </w:p>
          <w:p w14:paraId="0EE294AF" w14:textId="4F557EE8"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5</w:t>
            </w:r>
            <w:r w:rsidRPr="00E47E0F">
              <w:rPr>
                <w:b/>
                <w:color w:val="000000" w:themeColor="text1"/>
                <w:sz w:val="28"/>
                <w:szCs w:val="28"/>
                <w:lang w:val="it-IT"/>
              </w:rPr>
              <w:t xml:space="preserve">) Cererea de eliberare a actului prevăzut la alin. (2) poate fi transmisă organului înregistrării de stat atât pe suport de hârtie cu semnătură, cât și </w:t>
            </w:r>
            <w:r w:rsidR="007C36D3" w:rsidRPr="007C36D3">
              <w:rPr>
                <w:b/>
                <w:color w:val="000000" w:themeColor="text1"/>
                <w:sz w:val="28"/>
                <w:szCs w:val="28"/>
                <w:lang w:val="it-IT"/>
              </w:rPr>
              <w:t>online prin Platforma de dezvoltare a serviciilor publice (PDSE) de pe portalul guvernamental integrat EVO</w:t>
            </w:r>
            <w:r w:rsidRPr="00E47E0F">
              <w:rPr>
                <w:b/>
                <w:color w:val="000000" w:themeColor="text1"/>
                <w:sz w:val="28"/>
                <w:szCs w:val="28"/>
                <w:lang w:val="it-IT"/>
              </w:rPr>
              <w:t xml:space="preserve">. </w:t>
            </w:r>
          </w:p>
          <w:p w14:paraId="256EBE8A"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(3) Termenul eliberării informației din Registrul de stat, din partea cu acces </w:t>
            </w:r>
            <w:r w:rsidRPr="00E47E0F">
              <w:rPr>
                <w:b/>
                <w:color w:val="000000" w:themeColor="text1"/>
                <w:sz w:val="28"/>
                <w:szCs w:val="28"/>
                <w:lang w:val="it-IT"/>
              </w:rPr>
              <w:lastRenderedPageBreak/>
              <w:t>public din dosarul de evidență și din actele de constituire este de 3 zile lucrătoare de la data adresării solicitantului.</w:t>
            </w:r>
          </w:p>
          <w:p w14:paraId="24907A1E"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(4) Prețul copiilor și extraselor eliberate din Registrul de stat nu va depăși costul administrativ al acestora.</w:t>
            </w:r>
          </w:p>
          <w:p w14:paraId="55A99D66"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(5) Organul înregistrării de stat expune informația din Registrul de stat, din partea cu acces public a dosarului de evidență și din actele de constituire ale persoanei juridice pentru a fi accesată de către administrator și/sau membrul persoanei juridice prin intermediul portalului guvernamental integrat EVO. Documentele electronice descărcate de pe portalul guvernamental integrat EVO sunt semnate electronic de către posesorul acestui portal și au aceeași valoare juridică ca și documentele eliberate pe suport de hârtie de către organul înregistrării de stat.</w:t>
            </w:r>
          </w:p>
          <w:p w14:paraId="67083D5A" w14:textId="6BC7F2EA" w:rsidR="00EA0015" w:rsidRPr="00BF5B33"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(6) Copiile și extrasele în format electronic ale documentelor și informațiilor furnizate de organul înregistrării de stat sunt autentificate </w:t>
            </w:r>
            <w:r w:rsidRPr="00E47E0F">
              <w:rPr>
                <w:b/>
                <w:color w:val="000000" w:themeColor="text1"/>
                <w:sz w:val="28"/>
                <w:szCs w:val="28"/>
                <w:lang w:val="it-IT"/>
              </w:rPr>
              <w:lastRenderedPageBreak/>
              <w:t xml:space="preserve">prin intermediul serviciilor de încredere în condiţiile Legii nr. 124/2022 privind identificarea electronică şi serviciile de încredere, pentru a se garanta că extrasele în format electronic au fost furnizate de organul înregistrării de stat, iar conținutul acestora constituie o copie certificată a documentului păstrat de registru sau este conform cu informațiile cuprinse în documentul respectiv. </w:t>
            </w:r>
          </w:p>
          <w:p w14:paraId="2A5075B5"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5E7E27" w14:paraId="296AFFE9" w14:textId="77777777" w:rsidTr="006908CD">
        <w:trPr>
          <w:jc w:val="center"/>
        </w:trPr>
        <w:tc>
          <w:tcPr>
            <w:tcW w:w="1674" w:type="pct"/>
            <w:tcMar>
              <w:top w:w="0" w:type="dxa"/>
              <w:left w:w="108" w:type="dxa"/>
              <w:bottom w:w="0" w:type="dxa"/>
              <w:right w:w="108" w:type="dxa"/>
            </w:tcMar>
          </w:tcPr>
          <w:p w14:paraId="6CCCE747" w14:textId="4876A50D"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34</w:t>
            </w:r>
            <w:r w:rsidRPr="00E47E0F">
              <w:rPr>
                <w:b/>
                <w:bCs/>
                <w:color w:val="000000" w:themeColor="text1"/>
                <w:sz w:val="28"/>
                <w:szCs w:val="28"/>
                <w:vertAlign w:val="superscript"/>
                <w:lang w:val="it-IT" w:eastAsia="ru-RU"/>
              </w:rPr>
              <w:t>1</w:t>
            </w:r>
            <w:r w:rsidRPr="00E47E0F">
              <w:rPr>
                <w:b/>
                <w:bCs/>
                <w:color w:val="000000" w:themeColor="text1"/>
                <w:sz w:val="28"/>
                <w:szCs w:val="28"/>
                <w:lang w:val="it-IT" w:eastAsia="ru-RU"/>
              </w:rPr>
              <w:t>.</w:t>
            </w:r>
            <w:r w:rsidRPr="00E47E0F">
              <w:rPr>
                <w:color w:val="000000" w:themeColor="text1"/>
                <w:sz w:val="28"/>
                <w:szCs w:val="28"/>
                <w:lang w:val="it-IT" w:eastAsia="ru-RU"/>
              </w:rPr>
              <w:t> Accesul public la informaţia din Registrul de stat</w:t>
            </w:r>
          </w:p>
          <w:p w14:paraId="0BD1918C"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Organul înregistrării de stat asigură vizualizarea publică a informaţiei din Registrul de stat pe pagina sa web oficială.</w:t>
            </w:r>
          </w:p>
          <w:p w14:paraId="01C959F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(2) Informaţia publică prevăzută la alin.(1) conţine date privind denumirea persoanei juridice, forma juridică de organizare, numărul de identificare de stat (IDNO), data înregistrării, sediul, numele și prenumele administratorului, numele și prenumele sau denumirea fondatorilor (asociaților) și mărimea cotelor de participare ale acestora în capitalul </w:t>
            </w:r>
            <w:r w:rsidRPr="00E47E0F">
              <w:rPr>
                <w:color w:val="000000" w:themeColor="text1"/>
                <w:sz w:val="28"/>
                <w:szCs w:val="28"/>
                <w:lang w:val="it-IT" w:eastAsia="ru-RU"/>
              </w:rPr>
              <w:lastRenderedPageBreak/>
              <w:t>social, notări privind starea persoanei juridice (pasivă, inactivă, în proces de reorganizare sau radiere, suspendare a activităţii), precum şi numele, prenumele, data înregistrării, numărul de identificare de stat (IDNO) al întreprinzătorului individual şi notări privind radierea acestuia.</w:t>
            </w:r>
          </w:p>
          <w:p w14:paraId="248E063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Informaţiile prevăzute la alin. (2) sunt actualizate în fiecare zi lucrătoare.</w:t>
            </w:r>
          </w:p>
          <w:p w14:paraId="77924F5D"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(4) Datele indicate la alin.(2)  sînt disponibile pentru stabilire şi vizualizare la orice dată calendaristică din momentul înregistrării şi până la radierea persoanei juridice sau a întreprinzătorului individual. </w:t>
            </w:r>
          </w:p>
          <w:p w14:paraId="42FBA7A2"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(5) Vizualizarea şi accesarea datelor din Registrul de stat, indicate la alin.(2), se efectuează gratuit, în condițiile legislației în vigoare cu privire la schimbul de date și interoperabilitate.</w:t>
            </w:r>
          </w:p>
          <w:p w14:paraId="4B5ACDA3" w14:textId="77777777" w:rsidR="00EA0015" w:rsidRPr="00BF5B33" w:rsidRDefault="00EA0015" w:rsidP="00EA0015">
            <w:pPr>
              <w:shd w:val="clear" w:color="auto" w:fill="FFFFFF"/>
              <w:tabs>
                <w:tab w:val="left" w:pos="284"/>
              </w:tabs>
              <w:spacing w:line="276" w:lineRule="auto"/>
              <w:ind w:firstLine="0"/>
              <w:rPr>
                <w:color w:val="000000" w:themeColor="text1"/>
                <w:sz w:val="28"/>
                <w:szCs w:val="28"/>
                <w:lang w:eastAsia="ru-RU"/>
              </w:rPr>
            </w:pPr>
            <w:r w:rsidRPr="00E47E0F">
              <w:rPr>
                <w:color w:val="000000" w:themeColor="text1"/>
                <w:sz w:val="28"/>
                <w:szCs w:val="28"/>
                <w:lang w:val="it-IT" w:eastAsia="ru-RU"/>
              </w:rPr>
              <w:t xml:space="preserve">(6) Informaţia plasată pe pagina web a organului înregistrării de stat se consideră informaţie oficială. </w:t>
            </w:r>
            <w:r w:rsidRPr="00BF5B33">
              <w:rPr>
                <w:color w:val="000000" w:themeColor="text1"/>
                <w:sz w:val="28"/>
                <w:szCs w:val="28"/>
                <w:lang w:eastAsia="ru-RU"/>
              </w:rPr>
              <w:t>Organul înregistrării de stat îşi asumă responsabilitatea pentru exactitatea informației plasate.</w:t>
            </w:r>
          </w:p>
          <w:p w14:paraId="51E12E41" w14:textId="77777777" w:rsidR="00EA0015" w:rsidRPr="00BF5B33" w:rsidRDefault="00EA0015" w:rsidP="00EA0015">
            <w:pPr>
              <w:shd w:val="clear" w:color="auto" w:fill="FFFFFF"/>
              <w:tabs>
                <w:tab w:val="left" w:pos="284"/>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46B8450F" w14:textId="1B3E409B"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3</w:t>
            </w:r>
            <w:r w:rsidR="00ED19B3">
              <w:rPr>
                <w:b/>
                <w:color w:val="000000" w:themeColor="text1"/>
                <w:sz w:val="28"/>
                <w:szCs w:val="28"/>
                <w:lang w:val="it-IT"/>
              </w:rPr>
              <w:t>5</w:t>
            </w:r>
            <w:r w:rsidRPr="00E47E0F">
              <w:rPr>
                <w:b/>
                <w:color w:val="000000" w:themeColor="text1"/>
                <w:sz w:val="28"/>
                <w:szCs w:val="28"/>
                <w:lang w:val="it-IT"/>
              </w:rPr>
              <w:t xml:space="preserve">. </w:t>
            </w:r>
            <w:r w:rsidRPr="00E47E0F">
              <w:rPr>
                <w:color w:val="000000" w:themeColor="text1"/>
                <w:sz w:val="28"/>
                <w:szCs w:val="28"/>
                <w:lang w:val="it-IT"/>
              </w:rPr>
              <w:t>Articolul 34</w:t>
            </w:r>
            <w:r w:rsidRPr="00E47E0F">
              <w:rPr>
                <w:color w:val="000000" w:themeColor="text1"/>
                <w:sz w:val="28"/>
                <w:szCs w:val="28"/>
                <w:vertAlign w:val="superscript"/>
                <w:lang w:val="it-IT"/>
              </w:rPr>
              <w:t>1</w:t>
            </w:r>
            <w:r w:rsidRPr="00E47E0F">
              <w:rPr>
                <w:color w:val="000000" w:themeColor="text1"/>
                <w:sz w:val="28"/>
                <w:szCs w:val="28"/>
                <w:lang w:val="it-IT"/>
              </w:rPr>
              <w:t xml:space="preserve"> va avea următorul cuprins:</w:t>
            </w:r>
          </w:p>
          <w:p w14:paraId="263E3B4D" w14:textId="77777777" w:rsidR="00EA0015" w:rsidRPr="00E47E0F" w:rsidRDefault="00EA0015" w:rsidP="00EA0015">
            <w:pPr>
              <w:tabs>
                <w:tab w:val="left" w:pos="284"/>
                <w:tab w:val="left" w:pos="426"/>
                <w:tab w:val="left" w:pos="5387"/>
              </w:tabs>
              <w:spacing w:line="276" w:lineRule="auto"/>
              <w:ind w:firstLine="0"/>
              <w:rPr>
                <w:rFonts w:eastAsia="Arial"/>
                <w:color w:val="000000" w:themeColor="text1"/>
                <w:sz w:val="28"/>
                <w:szCs w:val="28"/>
                <w:lang w:val="it-IT"/>
              </w:rPr>
            </w:pPr>
            <w:r w:rsidRPr="00E47E0F">
              <w:rPr>
                <w:bCs/>
                <w:color w:val="000000" w:themeColor="text1"/>
                <w:sz w:val="28"/>
                <w:szCs w:val="28"/>
                <w:lang w:val="it-IT"/>
              </w:rPr>
              <w:t>„</w:t>
            </w:r>
            <w:r w:rsidRPr="00E47E0F">
              <w:rPr>
                <w:b/>
                <w:bCs/>
                <w:color w:val="000000" w:themeColor="text1"/>
                <w:sz w:val="28"/>
                <w:szCs w:val="28"/>
                <w:lang w:val="it-IT"/>
              </w:rPr>
              <w:t>Articolul 34</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color w:val="000000" w:themeColor="text1"/>
                <w:sz w:val="28"/>
                <w:szCs w:val="28"/>
                <w:lang w:val="it-IT"/>
              </w:rPr>
              <w:t xml:space="preserve"> Accesul public la informația din Registrul de stat</w:t>
            </w:r>
          </w:p>
          <w:p w14:paraId="3C75AD33" w14:textId="7AE44A8E"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(1) Organul înregistrării de stat asigură publicarea documentelor și a datelor prevăzute la alin. (2) prin punerea acestora la dispoziția publicului </w:t>
            </w:r>
            <w:r w:rsidR="00915427">
              <w:rPr>
                <w:color w:val="000000" w:themeColor="text1"/>
                <w:sz w:val="28"/>
                <w:szCs w:val="28"/>
                <w:lang w:val="it-IT"/>
              </w:rPr>
              <w:t>din</w:t>
            </w:r>
            <w:r w:rsidRPr="00E47E0F">
              <w:rPr>
                <w:color w:val="000000" w:themeColor="text1"/>
                <w:sz w:val="28"/>
                <w:szCs w:val="28"/>
                <w:lang w:val="it-IT"/>
              </w:rPr>
              <w:t xml:space="preserve"> Registrul de stat pe pagina sa web oficială. </w:t>
            </w:r>
          </w:p>
          <w:p w14:paraId="09824829"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 Organul înregistrării de stat asigură publicarea conform alin. (1) cel puțin a următoarelor documente și date:</w:t>
            </w:r>
          </w:p>
          <w:p w14:paraId="6616FD12"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 în cazul societății autohtone:</w:t>
            </w:r>
          </w:p>
          <w:p w14:paraId="1AF793E0"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denumirea persoanei juridice;</w:t>
            </w:r>
          </w:p>
          <w:p w14:paraId="26F0C747"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b) forma juridică de organizare;</w:t>
            </w:r>
          </w:p>
          <w:p w14:paraId="7E19AC8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numărul de identificare de stat (IDNO) și identificatorul EUID;</w:t>
            </w:r>
          </w:p>
          <w:p w14:paraId="39FCD105"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data înregistrării;</w:t>
            </w:r>
          </w:p>
          <w:p w14:paraId="32EB9126"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sediul;</w:t>
            </w:r>
          </w:p>
          <w:p w14:paraId="122C1A9A" w14:textId="4EA7B36C"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f) </w:t>
            </w:r>
            <w:r w:rsidR="0024724F">
              <w:rPr>
                <w:color w:val="000000" w:themeColor="text1"/>
                <w:sz w:val="28"/>
                <w:szCs w:val="28"/>
                <w:lang w:val="it-IT"/>
              </w:rPr>
              <w:t xml:space="preserve">date privind </w:t>
            </w:r>
            <w:r w:rsidRPr="00E47E0F">
              <w:rPr>
                <w:color w:val="000000" w:themeColor="text1"/>
                <w:sz w:val="28"/>
                <w:szCs w:val="28"/>
                <w:lang w:val="it-IT"/>
              </w:rPr>
              <w:t>numirea, încetarea funcției, numele și prenumele sau denumirea, numărul de identificare de stat al persoanei cu funcție de conducere și ale persoanei cu funcție de control;</w:t>
            </w:r>
          </w:p>
          <w:p w14:paraId="41053779" w14:textId="5135E9C5"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g) </w:t>
            </w:r>
            <w:r w:rsidR="0024724F" w:rsidRPr="0024724F">
              <w:rPr>
                <w:lang w:val="it-IT"/>
              </w:rPr>
              <w:t xml:space="preserve"> </w:t>
            </w:r>
            <w:r w:rsidR="0024724F" w:rsidRPr="0024724F">
              <w:rPr>
                <w:color w:val="000000" w:themeColor="text1"/>
                <w:sz w:val="28"/>
                <w:szCs w:val="28"/>
                <w:lang w:val="it-IT"/>
              </w:rPr>
              <w:t xml:space="preserve">date privind </w:t>
            </w:r>
            <w:r w:rsidRPr="00E47E0F">
              <w:rPr>
                <w:color w:val="000000" w:themeColor="text1"/>
                <w:sz w:val="28"/>
                <w:szCs w:val="28"/>
                <w:lang w:val="it-IT"/>
              </w:rPr>
              <w:t>numirea, încetarea funcției, numele și prenumele sau denumirea, numărul de identificare de stat ale administratorului fiduciar și/sau ale administratorului insolvabilității desemnați de instanța de judecată</w:t>
            </w:r>
          </w:p>
          <w:p w14:paraId="002DF946"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h) numele și prenumele sau denumirea asociaților, mărimea capitalului social și a cotelor de participare ale acestora în capitalul social;</w:t>
            </w:r>
          </w:p>
          <w:p w14:paraId="7EC09D83"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i) dizolvarea societății comerciale; </w:t>
            </w:r>
          </w:p>
          <w:p w14:paraId="3E679571" w14:textId="2AA968BA"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j) </w:t>
            </w:r>
            <w:r w:rsidR="009F02CA" w:rsidRPr="009F02CA">
              <w:rPr>
                <w:lang w:val="it-IT"/>
              </w:rPr>
              <w:t xml:space="preserve"> </w:t>
            </w:r>
            <w:r w:rsidR="009F02CA" w:rsidRPr="009F02CA">
              <w:rPr>
                <w:color w:val="000000" w:themeColor="text1"/>
                <w:sz w:val="28"/>
                <w:szCs w:val="28"/>
                <w:lang w:val="it-IT"/>
              </w:rPr>
              <w:t xml:space="preserve">date privind </w:t>
            </w:r>
            <w:r w:rsidRPr="00E47E0F">
              <w:rPr>
                <w:color w:val="000000" w:themeColor="text1"/>
                <w:sz w:val="28"/>
                <w:szCs w:val="28"/>
                <w:lang w:val="it-IT"/>
              </w:rPr>
              <w:t xml:space="preserve">numirea și identitatea lichidatorilor, precum și competențele acestora, cu excepția cazului în care competențele în cauză rezultă expres și exclusiv din lege și din actul de constituire; </w:t>
            </w:r>
          </w:p>
          <w:p w14:paraId="26DCD2AA"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 xml:space="preserve">k) finalizarea procedurii de lichidare și radierea din registru; </w:t>
            </w:r>
          </w:p>
          <w:p w14:paraId="008A8998" w14:textId="757575F6" w:rsidR="00EA0015" w:rsidRPr="00E47E0F" w:rsidRDefault="00EA0015" w:rsidP="00EA0015">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l) obiectul</w:t>
            </w:r>
            <w:r w:rsidR="001077BB">
              <w:rPr>
                <w:color w:val="000000" w:themeColor="text1"/>
                <w:sz w:val="28"/>
                <w:szCs w:val="28"/>
                <w:lang w:val="fr-FR"/>
              </w:rPr>
              <w:t xml:space="preserve"> (genurile)</w:t>
            </w:r>
            <w:r w:rsidRPr="00E47E0F">
              <w:rPr>
                <w:color w:val="000000" w:themeColor="text1"/>
                <w:sz w:val="28"/>
                <w:szCs w:val="28"/>
                <w:lang w:val="fr-FR"/>
              </w:rPr>
              <w:t xml:space="preserve"> de activitate;</w:t>
            </w:r>
          </w:p>
          <w:p w14:paraId="5DCD4AC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m) notările efectuate în Registrul de stat;</w:t>
            </w:r>
          </w:p>
          <w:p w14:paraId="27BACE33"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t>n) partea cu acces public a dosarului de evidență;</w:t>
            </w:r>
          </w:p>
          <w:p w14:paraId="44853CEA"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 în cazul altor persoane juridice:</w:t>
            </w:r>
          </w:p>
          <w:p w14:paraId="467EB44D"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denumirea persoanei juridice;</w:t>
            </w:r>
          </w:p>
          <w:p w14:paraId="05D7B8E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forma juridică de organizare;</w:t>
            </w:r>
          </w:p>
          <w:p w14:paraId="3FDD41F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numărul de identificare de stat (IDNO);</w:t>
            </w:r>
          </w:p>
          <w:p w14:paraId="2638AEF2"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data înregistrării;</w:t>
            </w:r>
          </w:p>
          <w:p w14:paraId="679C4A4F"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sediul;</w:t>
            </w:r>
          </w:p>
          <w:p w14:paraId="71DBB514"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f) numele și prenumele administratorului;</w:t>
            </w:r>
          </w:p>
          <w:p w14:paraId="14BEAE30"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g) numele și prenumele sau denumirea membrilor (asociaților, fondatorilor etc.) și, după caz, mărimea capitalului social și a cotelor de participare ale acestora în capitalul social;</w:t>
            </w:r>
          </w:p>
          <w:p w14:paraId="722D2CE5" w14:textId="2DFE220F"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h) obiectul </w:t>
            </w:r>
            <w:r w:rsidR="00930739">
              <w:rPr>
                <w:color w:val="000000" w:themeColor="text1"/>
                <w:sz w:val="28"/>
                <w:szCs w:val="28"/>
                <w:lang w:val="it-IT"/>
              </w:rPr>
              <w:t xml:space="preserve">(genurile) </w:t>
            </w:r>
            <w:r w:rsidRPr="00E47E0F">
              <w:rPr>
                <w:color w:val="000000" w:themeColor="text1"/>
                <w:sz w:val="28"/>
                <w:szCs w:val="28"/>
                <w:lang w:val="it-IT"/>
              </w:rPr>
              <w:t>de activitate;</w:t>
            </w:r>
          </w:p>
          <w:p w14:paraId="4A2035A4"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i) notările efectuate în Registrul de stat;</w:t>
            </w:r>
          </w:p>
          <w:p w14:paraId="50B6B682"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j) partea cu acces public a dosarului de evidență;</w:t>
            </w:r>
          </w:p>
          <w:p w14:paraId="0C848294"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3) în cazul sucursalelor persoanelor juridice străine: </w:t>
            </w:r>
          </w:p>
          <w:p w14:paraId="52922A14"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datele prevăzute la art. 33</w:t>
            </w:r>
            <w:r w:rsidRPr="00E47E0F">
              <w:rPr>
                <w:color w:val="000000" w:themeColor="text1"/>
                <w:sz w:val="28"/>
                <w:szCs w:val="28"/>
                <w:vertAlign w:val="superscript"/>
                <w:lang w:val="it-IT"/>
              </w:rPr>
              <w:t>1</w:t>
            </w:r>
            <w:r w:rsidRPr="00E47E0F">
              <w:rPr>
                <w:color w:val="000000" w:themeColor="text1"/>
                <w:sz w:val="28"/>
                <w:szCs w:val="28"/>
                <w:lang w:val="it-IT"/>
              </w:rPr>
              <w:t xml:space="preserve"> alin. (1);</w:t>
            </w:r>
          </w:p>
          <w:p w14:paraId="4C651197"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notările efectuate în Registrul de stat;</w:t>
            </w:r>
          </w:p>
          <w:p w14:paraId="5C609CE7"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fr-FR"/>
              </w:rPr>
            </w:pPr>
            <w:r w:rsidRPr="00E47E0F">
              <w:rPr>
                <w:color w:val="000000" w:themeColor="text1"/>
                <w:sz w:val="28"/>
                <w:szCs w:val="28"/>
                <w:lang w:val="fr-FR"/>
              </w:rPr>
              <w:lastRenderedPageBreak/>
              <w:t>c) partea cu acces public a dosarului de evidență;</w:t>
            </w:r>
          </w:p>
          <w:p w14:paraId="01703BF7"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4) în cazul întreprinzătorilor individuali:</w:t>
            </w:r>
          </w:p>
          <w:p w14:paraId="49B91160"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numele și prenumele;</w:t>
            </w:r>
          </w:p>
          <w:p w14:paraId="5BDC74E1"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data înregistrării;</w:t>
            </w:r>
          </w:p>
          <w:p w14:paraId="337CBB59"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numărul de identificare de stat (IDNO);</w:t>
            </w:r>
          </w:p>
          <w:p w14:paraId="532C167B"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notări privind radierea acestuia;</w:t>
            </w:r>
          </w:p>
          <w:p w14:paraId="5D673BA8"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partea cu acces public a dosarului de evidență.</w:t>
            </w:r>
          </w:p>
          <w:p w14:paraId="5C68871A" w14:textId="463EAC08"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(2</w:t>
            </w:r>
            <w:r w:rsidRPr="00E47E0F">
              <w:rPr>
                <w:color w:val="000000" w:themeColor="text1"/>
                <w:sz w:val="28"/>
                <w:szCs w:val="28"/>
                <w:vertAlign w:val="superscript"/>
                <w:lang w:val="it-IT"/>
              </w:rPr>
              <w:t>1</w:t>
            </w:r>
            <w:r w:rsidRPr="00E47E0F">
              <w:rPr>
                <w:color w:val="000000" w:themeColor="text1"/>
                <w:sz w:val="28"/>
                <w:szCs w:val="28"/>
                <w:lang w:val="it-IT"/>
              </w:rPr>
              <w:t xml:space="preserve">) În cazul în care persoana identificată la alin. (2) este o persoană juridică, se publică numărul de identificare de stat complet. În cazul în care persoana identificată la alin. (2) este o persoană fizică, se publică </w:t>
            </w:r>
            <w:r w:rsidR="0028405E">
              <w:rPr>
                <w:color w:val="000000" w:themeColor="text1"/>
                <w:sz w:val="28"/>
                <w:szCs w:val="28"/>
                <w:lang w:val="it-IT"/>
              </w:rPr>
              <w:t xml:space="preserve">ultimele 4 </w:t>
            </w:r>
            <w:r w:rsidRPr="00E47E0F">
              <w:rPr>
                <w:color w:val="000000" w:themeColor="text1"/>
                <w:sz w:val="28"/>
                <w:szCs w:val="28"/>
                <w:lang w:val="it-IT"/>
              </w:rPr>
              <w:t>cifre ale numărul de identificare de stat</w:t>
            </w:r>
            <w:r w:rsidR="00AA6F5E">
              <w:rPr>
                <w:color w:val="000000" w:themeColor="text1"/>
                <w:sz w:val="28"/>
                <w:szCs w:val="28"/>
                <w:lang w:val="it-IT"/>
              </w:rPr>
              <w:t xml:space="preserve"> al acesteia</w:t>
            </w:r>
            <w:r w:rsidRPr="00E47E0F">
              <w:rPr>
                <w:color w:val="000000" w:themeColor="text1"/>
                <w:sz w:val="28"/>
                <w:szCs w:val="28"/>
                <w:lang w:val="it-IT"/>
              </w:rPr>
              <w:t>, iar restul cifrelor se maschează.</w:t>
            </w:r>
          </w:p>
          <w:p w14:paraId="3113DFF1"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 Informațiile prevăzute la alin. (2) sunt actualizate în fiecare zi lucrătoare.</w:t>
            </w:r>
          </w:p>
          <w:p w14:paraId="6282DED0"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(4) Datele indicate la alin. (2) sunt disponibile pentru stabilire și vizualizare la orice dată calendaristică din momentul înregistrării și până la radierea persoanei juridice sau a întreprinzătorului individual. </w:t>
            </w:r>
          </w:p>
          <w:p w14:paraId="51AACF97"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(5) Vizualizarea și accesarea datelor din Registrul de stat, indicate la alin. (2), se efectuează gratuit, în condițiile legislației </w:t>
            </w:r>
            <w:r w:rsidRPr="00E47E0F">
              <w:rPr>
                <w:color w:val="000000" w:themeColor="text1"/>
                <w:sz w:val="28"/>
                <w:szCs w:val="28"/>
                <w:lang w:val="it-IT"/>
              </w:rPr>
              <w:lastRenderedPageBreak/>
              <w:t>în vigoare cu privire la schimbul de date și interoperabilitate.</w:t>
            </w:r>
          </w:p>
          <w:p w14:paraId="20EAC1A1"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(6) Informația plasată pe pagina web a organului înregistrării de stat se consideră informație oficială. Organul înregistrării de stat își asumă responsabilitatea pentru exactitatea informației plasate.</w:t>
            </w:r>
          </w:p>
          <w:p w14:paraId="6912F4EF"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(7) Organul înregistrării de stat pune la dispoziție informații actualizate, prin care se explică dispozițiile legislației conform cărora terții pot utiliza, în conformitate cu prezentul articol și art. 180 al Codului civil, informațiile și fiecare tip de document menționate la alin. (2).</w:t>
            </w:r>
          </w:p>
          <w:p w14:paraId="174B5E8D"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(8) Organul înregistrării de stat furnizează informațiile necesare pentru publicarea pe portalul european e-justiție în conformitate cu normele și cerințele tehnice ale portalului.”</w:t>
            </w:r>
          </w:p>
          <w:p w14:paraId="41770603"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70B5C0DF" w14:textId="5910DDB0" w:rsidR="00EA0015" w:rsidRPr="00BF5B33" w:rsidRDefault="00EA0015" w:rsidP="00EA0015">
            <w:pPr>
              <w:tabs>
                <w:tab w:val="left" w:pos="284"/>
              </w:tabs>
              <w:spacing w:line="276" w:lineRule="auto"/>
              <w:ind w:firstLine="0"/>
              <w:rPr>
                <w:b/>
                <w:color w:val="000000" w:themeColor="text1"/>
                <w:sz w:val="28"/>
                <w:szCs w:val="28"/>
                <w:lang w:val="ro-RO"/>
              </w:rPr>
            </w:pPr>
            <w:r w:rsidRPr="00E47E0F">
              <w:rPr>
                <w:b/>
                <w:bCs/>
                <w:color w:val="000000" w:themeColor="text1"/>
                <w:sz w:val="28"/>
                <w:szCs w:val="28"/>
                <w:lang w:val="it-IT"/>
              </w:rPr>
              <w:lastRenderedPageBreak/>
              <w:t>Articolul 34</w:t>
            </w:r>
            <w:r w:rsidRPr="00E47E0F">
              <w:rPr>
                <w:b/>
                <w:bCs/>
                <w:color w:val="000000" w:themeColor="text1"/>
                <w:sz w:val="28"/>
                <w:szCs w:val="28"/>
                <w:vertAlign w:val="superscript"/>
                <w:lang w:val="it-IT"/>
              </w:rPr>
              <w:t>1</w:t>
            </w:r>
            <w:r w:rsidRPr="00E47E0F">
              <w:rPr>
                <w:b/>
                <w:bCs/>
                <w:color w:val="000000" w:themeColor="text1"/>
                <w:sz w:val="28"/>
                <w:szCs w:val="28"/>
                <w:lang w:val="it-IT"/>
              </w:rPr>
              <w:t>.</w:t>
            </w:r>
            <w:r w:rsidRPr="00E47E0F">
              <w:rPr>
                <w:b/>
                <w:color w:val="000000" w:themeColor="text1"/>
                <w:sz w:val="28"/>
                <w:szCs w:val="28"/>
                <w:lang w:val="it-IT"/>
              </w:rPr>
              <w:t> </w:t>
            </w:r>
            <w:r w:rsidRPr="00E47E0F">
              <w:rPr>
                <w:color w:val="000000" w:themeColor="text1"/>
                <w:sz w:val="28"/>
                <w:szCs w:val="28"/>
                <w:lang w:val="it-IT"/>
              </w:rPr>
              <w:t>Accesul public la informația din Registrul de stat</w:t>
            </w:r>
          </w:p>
          <w:p w14:paraId="07B52539" w14:textId="24C40F49"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(1) Organul înregistrării de stat asigură publicarea documentelor și a datelor prevăzute la alin. (2) prin punerea acestora la dispoziția publicului </w:t>
            </w:r>
            <w:r w:rsidR="00915427">
              <w:rPr>
                <w:b/>
                <w:color w:val="000000" w:themeColor="text1"/>
                <w:sz w:val="28"/>
                <w:szCs w:val="28"/>
                <w:lang w:val="it-IT"/>
              </w:rPr>
              <w:t>din</w:t>
            </w:r>
            <w:r w:rsidRPr="00E47E0F">
              <w:rPr>
                <w:b/>
                <w:color w:val="000000" w:themeColor="text1"/>
                <w:sz w:val="28"/>
                <w:szCs w:val="28"/>
                <w:lang w:val="it-IT"/>
              </w:rPr>
              <w:t xml:space="preserve"> Registrul de stat pe pagina sa web oficială. </w:t>
            </w:r>
          </w:p>
          <w:p w14:paraId="7F05DEAC" w14:textId="3A44692A"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 Organul înregistrării de stat asigură publicarea conform alin. (1) cel puțin a următoarelor documente și date:</w:t>
            </w:r>
          </w:p>
          <w:p w14:paraId="1F3C6559"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1) în cazul societății autohtone:</w:t>
            </w:r>
          </w:p>
          <w:p w14:paraId="6B08BA5B"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denumirea persoanei juridice;</w:t>
            </w:r>
          </w:p>
          <w:p w14:paraId="48E229A6"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forma juridică de organizare;</w:t>
            </w:r>
          </w:p>
          <w:p w14:paraId="2764910F"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c) numărul de identificare de stat (IDNO) și identificatorul EUID;</w:t>
            </w:r>
          </w:p>
          <w:p w14:paraId="581DB86D"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d) data înregistrării;</w:t>
            </w:r>
          </w:p>
          <w:p w14:paraId="07390E7C" w14:textId="6D835004"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e) sediul; </w:t>
            </w:r>
          </w:p>
          <w:p w14:paraId="32ED5934" w14:textId="71D0EE0B"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f)</w:t>
            </w:r>
            <w:r w:rsidR="0024724F">
              <w:rPr>
                <w:b/>
                <w:color w:val="000000" w:themeColor="text1"/>
                <w:sz w:val="28"/>
                <w:szCs w:val="28"/>
                <w:lang w:val="it-IT"/>
              </w:rPr>
              <w:t xml:space="preserve"> </w:t>
            </w:r>
            <w:r w:rsidR="0024724F" w:rsidRPr="0024724F">
              <w:rPr>
                <w:lang w:val="it-IT"/>
              </w:rPr>
              <w:t xml:space="preserve"> </w:t>
            </w:r>
            <w:r w:rsidR="0024724F" w:rsidRPr="0024724F">
              <w:rPr>
                <w:b/>
                <w:color w:val="000000" w:themeColor="text1"/>
                <w:sz w:val="28"/>
                <w:szCs w:val="28"/>
                <w:lang w:val="it-IT"/>
              </w:rPr>
              <w:t xml:space="preserve">date privind </w:t>
            </w:r>
            <w:r w:rsidRPr="00E47E0F">
              <w:rPr>
                <w:b/>
                <w:color w:val="000000" w:themeColor="text1"/>
                <w:sz w:val="28"/>
                <w:szCs w:val="28"/>
                <w:lang w:val="it-IT"/>
              </w:rPr>
              <w:t xml:space="preserve"> numirea, încetarea funcției, numele și prenumele sau denumirea, numărul de identificare de stat al persoanei cu funcție de conducere și ale persoanei cu funcție de control; </w:t>
            </w:r>
          </w:p>
          <w:p w14:paraId="5683F588" w14:textId="3CDF3810"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g) </w:t>
            </w:r>
            <w:r w:rsidR="0024724F" w:rsidRPr="009F02CA">
              <w:rPr>
                <w:lang w:val="it-IT"/>
              </w:rPr>
              <w:t xml:space="preserve"> </w:t>
            </w:r>
            <w:r w:rsidR="0024724F" w:rsidRPr="0024724F">
              <w:rPr>
                <w:b/>
                <w:color w:val="000000" w:themeColor="text1"/>
                <w:sz w:val="28"/>
                <w:szCs w:val="28"/>
                <w:lang w:val="it-IT"/>
              </w:rPr>
              <w:t xml:space="preserve">date privind </w:t>
            </w:r>
            <w:r w:rsidRPr="00E47E0F">
              <w:rPr>
                <w:b/>
                <w:color w:val="000000" w:themeColor="text1"/>
                <w:sz w:val="28"/>
                <w:szCs w:val="28"/>
                <w:lang w:val="it-IT"/>
              </w:rPr>
              <w:t xml:space="preserve">numirea, încetarea funcției, numele și prenumele sau denumirea, numărul de identificare de stat ale administratorului fiduciar și/sau ale administratorului insolvabilității desemnați de instanța de judecată; </w:t>
            </w:r>
          </w:p>
          <w:p w14:paraId="1F6F53DA"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h) numele și prenumele sau denumirea asociaților, mărimea capitalului social și a cotelor de participare ale acestora în capitalul social;</w:t>
            </w:r>
          </w:p>
          <w:p w14:paraId="0CF085D3" w14:textId="4ECBD5FA"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i) dizolvarea societății comerciale; </w:t>
            </w:r>
          </w:p>
          <w:p w14:paraId="024AA8E7" w14:textId="44F872D2"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j)</w:t>
            </w:r>
            <w:r w:rsidR="009F02CA">
              <w:rPr>
                <w:b/>
                <w:color w:val="000000" w:themeColor="text1"/>
                <w:sz w:val="28"/>
                <w:szCs w:val="28"/>
                <w:lang w:val="it-IT"/>
              </w:rPr>
              <w:t xml:space="preserve"> </w:t>
            </w:r>
            <w:r w:rsidR="009F02CA" w:rsidRPr="001077BB">
              <w:rPr>
                <w:lang w:val="it-IT"/>
              </w:rPr>
              <w:t xml:space="preserve"> </w:t>
            </w:r>
            <w:r w:rsidR="009F02CA" w:rsidRPr="009F02CA">
              <w:rPr>
                <w:b/>
                <w:color w:val="000000" w:themeColor="text1"/>
                <w:sz w:val="28"/>
                <w:szCs w:val="28"/>
                <w:lang w:val="it-IT"/>
              </w:rPr>
              <w:t>date privind</w:t>
            </w:r>
            <w:r w:rsidRPr="00E47E0F">
              <w:rPr>
                <w:b/>
                <w:color w:val="000000" w:themeColor="text1"/>
                <w:sz w:val="28"/>
                <w:szCs w:val="28"/>
                <w:lang w:val="it-IT"/>
              </w:rPr>
              <w:t xml:space="preserve"> numirea și identitatea lichidatorilor, precum și competențele acestora, cu excepția cazului în care competențele în cauză rezultă expres și </w:t>
            </w:r>
            <w:r w:rsidRPr="00E47E0F">
              <w:rPr>
                <w:b/>
                <w:color w:val="000000" w:themeColor="text1"/>
                <w:sz w:val="28"/>
                <w:szCs w:val="28"/>
                <w:lang w:val="it-IT"/>
              </w:rPr>
              <w:lastRenderedPageBreak/>
              <w:t xml:space="preserve">exclusiv din lege și din actul de constituire; </w:t>
            </w:r>
          </w:p>
          <w:p w14:paraId="053E50B5" w14:textId="3B2ADFF6"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k) finalizarea procedurii de lichidare și radierea din registru; </w:t>
            </w:r>
          </w:p>
          <w:p w14:paraId="42AAD85E" w14:textId="54034723"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 xml:space="preserve">l) obiectul </w:t>
            </w:r>
            <w:r w:rsidR="001077BB">
              <w:rPr>
                <w:b/>
                <w:color w:val="000000" w:themeColor="text1"/>
                <w:sz w:val="28"/>
                <w:szCs w:val="28"/>
                <w:lang w:val="fr-FR"/>
              </w:rPr>
              <w:t xml:space="preserve">(genurile) </w:t>
            </w:r>
            <w:r w:rsidRPr="00E47E0F">
              <w:rPr>
                <w:b/>
                <w:color w:val="000000" w:themeColor="text1"/>
                <w:sz w:val="28"/>
                <w:szCs w:val="28"/>
                <w:lang w:val="fr-FR"/>
              </w:rPr>
              <w:t>de activitate;</w:t>
            </w:r>
          </w:p>
          <w:p w14:paraId="2D572253" w14:textId="77777777"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m) notările efectuate în Registrul de stat;</w:t>
            </w:r>
          </w:p>
          <w:p w14:paraId="1558A757" w14:textId="130E797B"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n) partea cu acces public a dosarului de evidență;</w:t>
            </w:r>
          </w:p>
          <w:p w14:paraId="0518719A"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 în cazul altor persoane juridice:</w:t>
            </w:r>
          </w:p>
          <w:p w14:paraId="15CACEE1"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denumirea persoanei juridice;</w:t>
            </w:r>
          </w:p>
          <w:p w14:paraId="206F4E7B"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forma juridică de organizare;</w:t>
            </w:r>
          </w:p>
          <w:p w14:paraId="692275C2"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c) numărul de identificare de stat (IDNO);</w:t>
            </w:r>
          </w:p>
          <w:p w14:paraId="6A0C92B4"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d) data înregistrării;</w:t>
            </w:r>
          </w:p>
          <w:p w14:paraId="7F64ED8F"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e) sediul;</w:t>
            </w:r>
          </w:p>
          <w:p w14:paraId="5DFA95E9"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f) numele și prenumele administratorului;</w:t>
            </w:r>
          </w:p>
          <w:p w14:paraId="7155FB5C"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g) numele și prenumele sau denumirea membrilor (asociaților, fondatorilor etc.) și, după caz, mărimea capitalului social și a cotelor de participare ale acestora în capitalul social;</w:t>
            </w:r>
          </w:p>
          <w:p w14:paraId="0A98F1F6" w14:textId="645B9229"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h) obiectul </w:t>
            </w:r>
            <w:r w:rsidR="00930739">
              <w:rPr>
                <w:b/>
                <w:color w:val="000000" w:themeColor="text1"/>
                <w:sz w:val="28"/>
                <w:szCs w:val="28"/>
                <w:lang w:val="it-IT"/>
              </w:rPr>
              <w:t xml:space="preserve">(genurile) </w:t>
            </w:r>
            <w:r w:rsidRPr="00E47E0F">
              <w:rPr>
                <w:b/>
                <w:color w:val="000000" w:themeColor="text1"/>
                <w:sz w:val="28"/>
                <w:szCs w:val="28"/>
                <w:lang w:val="it-IT"/>
              </w:rPr>
              <w:t>de activitate;</w:t>
            </w:r>
          </w:p>
          <w:p w14:paraId="28870F75"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i) notările efectuate în Registrul de stat;</w:t>
            </w:r>
          </w:p>
          <w:p w14:paraId="6FED69E3" w14:textId="5955580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j) partea cu acces public a dosarului de evidență;</w:t>
            </w:r>
          </w:p>
          <w:p w14:paraId="02040D33" w14:textId="3A1EF443"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 xml:space="preserve">3) în cazul sucursalelor persoanelor juridice străine: </w:t>
            </w:r>
          </w:p>
          <w:p w14:paraId="707B0802"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datele prevăzute la art. 33</w:t>
            </w:r>
            <w:r w:rsidRPr="00E47E0F">
              <w:rPr>
                <w:b/>
                <w:color w:val="000000" w:themeColor="text1"/>
                <w:sz w:val="28"/>
                <w:szCs w:val="28"/>
                <w:vertAlign w:val="superscript"/>
                <w:lang w:val="it-IT"/>
              </w:rPr>
              <w:t>1</w:t>
            </w:r>
            <w:r w:rsidRPr="00E47E0F">
              <w:rPr>
                <w:b/>
                <w:color w:val="000000" w:themeColor="text1"/>
                <w:sz w:val="28"/>
                <w:szCs w:val="28"/>
                <w:lang w:val="it-IT"/>
              </w:rPr>
              <w:t xml:space="preserve"> alin. (1);</w:t>
            </w:r>
          </w:p>
          <w:p w14:paraId="3AEF348F"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notările efectuate în Registrul de stat;</w:t>
            </w:r>
          </w:p>
          <w:p w14:paraId="35601875" w14:textId="508D8182"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c) partea cu acces public a dosarului de evidență;</w:t>
            </w:r>
          </w:p>
          <w:p w14:paraId="4297098F"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4) în cazul întreprinzătorilor individuali:</w:t>
            </w:r>
          </w:p>
          <w:p w14:paraId="3756909C"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numele și prenumele;</w:t>
            </w:r>
          </w:p>
          <w:p w14:paraId="0EF68C76"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data înregistrării;</w:t>
            </w:r>
          </w:p>
          <w:p w14:paraId="237751E7"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c) numărul de identificare de stat (IDNO);</w:t>
            </w:r>
          </w:p>
          <w:p w14:paraId="338DC5E3"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d) notări privind radierea acestuia;</w:t>
            </w:r>
          </w:p>
          <w:p w14:paraId="0F8BF83F" w14:textId="7F224CF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e) partea cu acces public a dosarului de evidență. </w:t>
            </w:r>
          </w:p>
          <w:p w14:paraId="07BF2FDA" w14:textId="783758EA"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(2</w:t>
            </w:r>
            <w:r w:rsidRPr="00E47E0F">
              <w:rPr>
                <w:b/>
                <w:color w:val="000000" w:themeColor="text1"/>
                <w:sz w:val="28"/>
                <w:szCs w:val="28"/>
                <w:vertAlign w:val="superscript"/>
                <w:lang w:val="it-IT"/>
              </w:rPr>
              <w:t>1</w:t>
            </w:r>
            <w:r w:rsidRPr="00E47E0F">
              <w:rPr>
                <w:b/>
                <w:color w:val="000000" w:themeColor="text1"/>
                <w:sz w:val="28"/>
                <w:szCs w:val="28"/>
                <w:lang w:val="it-IT"/>
              </w:rPr>
              <w:t xml:space="preserve">) În cazul în care persoana identificată la alin. (2) este o persoană juridică, se publică numărul de identificare de stat complet. În cazul în care persoana identificată la alin. (2) este o persoană fizică, se publică </w:t>
            </w:r>
            <w:r w:rsidR="0028405E" w:rsidRPr="00AA6F5E">
              <w:rPr>
                <w:lang w:val="it-IT"/>
              </w:rPr>
              <w:t xml:space="preserve"> </w:t>
            </w:r>
            <w:r w:rsidR="0028405E" w:rsidRPr="0028405E">
              <w:rPr>
                <w:b/>
                <w:color w:val="000000" w:themeColor="text1"/>
                <w:sz w:val="28"/>
                <w:szCs w:val="28"/>
                <w:lang w:val="it-IT"/>
              </w:rPr>
              <w:t>ultimele 4</w:t>
            </w:r>
            <w:r w:rsidRPr="00E47E0F">
              <w:rPr>
                <w:b/>
                <w:color w:val="000000" w:themeColor="text1"/>
                <w:sz w:val="28"/>
                <w:szCs w:val="28"/>
                <w:lang w:val="it-IT"/>
              </w:rPr>
              <w:t xml:space="preserve"> cifre ale numărul de identificare de stat</w:t>
            </w:r>
            <w:r w:rsidR="00AA6F5E">
              <w:rPr>
                <w:b/>
                <w:color w:val="000000" w:themeColor="text1"/>
                <w:sz w:val="28"/>
                <w:szCs w:val="28"/>
                <w:lang w:val="it-IT"/>
              </w:rPr>
              <w:t xml:space="preserve"> </w:t>
            </w:r>
            <w:r w:rsidR="00AA6F5E" w:rsidRPr="005448FF">
              <w:rPr>
                <w:lang w:val="it-IT"/>
              </w:rPr>
              <w:t xml:space="preserve"> </w:t>
            </w:r>
            <w:r w:rsidR="00AA6F5E" w:rsidRPr="00AA6F5E">
              <w:rPr>
                <w:b/>
                <w:color w:val="000000" w:themeColor="text1"/>
                <w:sz w:val="28"/>
                <w:szCs w:val="28"/>
                <w:lang w:val="it-IT"/>
              </w:rPr>
              <w:t>al acesteia</w:t>
            </w:r>
            <w:r w:rsidRPr="00E47E0F">
              <w:rPr>
                <w:b/>
                <w:color w:val="000000" w:themeColor="text1"/>
                <w:sz w:val="28"/>
                <w:szCs w:val="28"/>
                <w:lang w:val="it-IT"/>
              </w:rPr>
              <w:t xml:space="preserve">, iar restul cifrelor se maschează. </w:t>
            </w:r>
          </w:p>
          <w:p w14:paraId="4C9B830E"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(3) Informațiile prevăzute la alin. (2) sînt actualizate în fiecare zi lucrătoare.</w:t>
            </w:r>
          </w:p>
          <w:p w14:paraId="04FF8728"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(4) Datele indicate la alin.(2)  sînt disponibile pentru stabilire și vizualizare la orice dată calendaristică din momentul înregistrării și pînă la radierea persoanei juridice sau a întreprinzătorului individual. </w:t>
            </w:r>
          </w:p>
          <w:p w14:paraId="59F0BF8E"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(5) Vizualizarea și accesarea datelor din Registrul de stat, indicate la alin.(2), se efectuează gratuit, în condițiile legislației în vigoare cu privire la schimbul de date și interoperabilitate.</w:t>
            </w:r>
          </w:p>
          <w:p w14:paraId="03F18301"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(6) Informația plasată pe pagina web a organului înregistrării de stat se consideră informație oficială. Organul înregistrării de stat își asumă responsabilitatea pentru exactitatea informației plasate.</w:t>
            </w:r>
          </w:p>
          <w:p w14:paraId="633B7DBA"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(7) Organul înregistrării de stat pune la dispoziție informații actualizate, prin care se explică dispozițiile legislației conform cărora terții pot utiliza, în conformitate cu prezentul articol și art. 180 al Codului civil, informațiile și fiecare tip de document menționate la alin. (2).</w:t>
            </w:r>
          </w:p>
          <w:p w14:paraId="7C532388" w14:textId="655705BA" w:rsidR="00EA0015" w:rsidRPr="00BF5B33"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(8) Organul înregistrării de stat furnizează informațiile necesare pentru </w:t>
            </w:r>
            <w:r w:rsidRPr="00E47E0F">
              <w:rPr>
                <w:b/>
                <w:color w:val="000000" w:themeColor="text1"/>
                <w:sz w:val="28"/>
                <w:szCs w:val="28"/>
                <w:lang w:val="it-IT"/>
              </w:rPr>
              <w:lastRenderedPageBreak/>
              <w:t>publicarea pe portalul european e-justiție în conformitate cu normele și cerințele tehnice ale portalului.</w:t>
            </w:r>
          </w:p>
          <w:p w14:paraId="0E2E832D"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5E7E27" w14:paraId="4BC303E0" w14:textId="77777777" w:rsidTr="006908CD">
        <w:trPr>
          <w:jc w:val="center"/>
        </w:trPr>
        <w:tc>
          <w:tcPr>
            <w:tcW w:w="1674" w:type="pct"/>
            <w:tcMar>
              <w:top w:w="0" w:type="dxa"/>
              <w:left w:w="108" w:type="dxa"/>
              <w:bottom w:w="0" w:type="dxa"/>
              <w:right w:w="108" w:type="dxa"/>
            </w:tcMar>
          </w:tcPr>
          <w:p w14:paraId="3A02B5FB"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35. </w:t>
            </w:r>
            <w:r w:rsidRPr="00E47E0F">
              <w:rPr>
                <w:color w:val="000000" w:themeColor="text1"/>
                <w:sz w:val="28"/>
                <w:szCs w:val="28"/>
                <w:lang w:val="it-IT" w:eastAsia="ru-RU"/>
              </w:rPr>
              <w:t>Organul înregistrării de stat</w:t>
            </w:r>
          </w:p>
          <w:p w14:paraId="150C3BD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 Înregistrarea de stat a persoanelor juridice şi fizice prevăzute la art.3 se efectuează de către Agenţia Servicii Publice prin structurile sale teritoriale.</w:t>
            </w:r>
          </w:p>
          <w:p w14:paraId="1160C043"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(3) Principalele atribuţii ale organului înregistrării de stat sunt:</w:t>
            </w:r>
          </w:p>
          <w:p w14:paraId="47BC884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înregistrarea de stat a persoanelor juridice şi a întreprinzătorilor individuali;</w:t>
            </w:r>
          </w:p>
          <w:p w14:paraId="26C5FA7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ţinerea Registrului de stat;</w:t>
            </w:r>
          </w:p>
          <w:p w14:paraId="14278BAB"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eliberarea extraselor din Registrul de stat;</w:t>
            </w:r>
          </w:p>
          <w:p w14:paraId="4C25D512"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 acordarea asistenţei juridice şi a altor servicii în domeniul înregistrării de stat persoanelor juridice şi întreprinzătorilor individuali;</w:t>
            </w:r>
          </w:p>
          <w:p w14:paraId="626BE4FC"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participarea la elaborarea cadrului legal în domeniul înregistrării de stat a persoanelor juridice şi a întreprinzătorilor individuali;</w:t>
            </w:r>
          </w:p>
          <w:p w14:paraId="603C8265"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contribuirea sau participarea la studii, evaluări şi lucrări de sinteză ce ţin de înregistrarea de stat;</w:t>
            </w:r>
          </w:p>
          <w:p w14:paraId="0C633748" w14:textId="77777777" w:rsidR="00EA0015" w:rsidRPr="00BF5B33" w:rsidRDefault="00EA0015" w:rsidP="00EA0015">
            <w:pPr>
              <w:shd w:val="clear" w:color="auto" w:fill="FFFFFF"/>
              <w:tabs>
                <w:tab w:val="left" w:pos="284"/>
              </w:tabs>
              <w:spacing w:line="276" w:lineRule="auto"/>
              <w:ind w:firstLine="0"/>
              <w:rPr>
                <w:color w:val="000000" w:themeColor="text1"/>
                <w:sz w:val="28"/>
                <w:szCs w:val="28"/>
                <w:lang w:val="ru-RU" w:eastAsia="ru-RU"/>
              </w:rPr>
            </w:pPr>
            <w:r w:rsidRPr="00BF5B33">
              <w:rPr>
                <w:color w:val="000000" w:themeColor="text1"/>
                <w:sz w:val="28"/>
                <w:szCs w:val="28"/>
                <w:lang w:val="ru-RU" w:eastAsia="ru-RU"/>
              </w:rPr>
              <w:lastRenderedPageBreak/>
              <w:t>g) publicarea Buletinului electronic.</w:t>
            </w:r>
          </w:p>
          <w:p w14:paraId="08E847B8"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5214088D" w14:textId="07933B8A"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3</w:t>
            </w:r>
            <w:r w:rsidR="004B093F">
              <w:rPr>
                <w:b/>
                <w:color w:val="000000" w:themeColor="text1"/>
                <w:sz w:val="28"/>
                <w:szCs w:val="28"/>
                <w:lang w:val="it-IT"/>
              </w:rPr>
              <w:t>6</w:t>
            </w:r>
            <w:r w:rsidRPr="00E47E0F">
              <w:rPr>
                <w:b/>
                <w:color w:val="000000" w:themeColor="text1"/>
                <w:sz w:val="28"/>
                <w:szCs w:val="28"/>
                <w:lang w:val="it-IT"/>
              </w:rPr>
              <w:t xml:space="preserve">. </w:t>
            </w:r>
            <w:r w:rsidRPr="00E47E0F">
              <w:rPr>
                <w:color w:val="000000" w:themeColor="text1"/>
                <w:sz w:val="28"/>
                <w:szCs w:val="28"/>
                <w:lang w:val="it-IT"/>
              </w:rPr>
              <w:t xml:space="preserve">Articolul 35: </w:t>
            </w:r>
          </w:p>
          <w:p w14:paraId="6598F797" w14:textId="06C4058A" w:rsidR="00EA0015" w:rsidRPr="00E47E0F" w:rsidRDefault="00EA0015" w:rsidP="00EA0015">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 xml:space="preserve">alineatul (3) va avea următorul </w:t>
            </w:r>
            <w:r w:rsidR="00C8226D">
              <w:rPr>
                <w:color w:val="000000" w:themeColor="text1"/>
                <w:sz w:val="28"/>
                <w:szCs w:val="28"/>
                <w:lang w:val="it-IT"/>
              </w:rPr>
              <w:t>cuprins</w:t>
            </w:r>
            <w:r w:rsidRPr="00E47E0F">
              <w:rPr>
                <w:color w:val="000000" w:themeColor="text1"/>
                <w:sz w:val="28"/>
                <w:szCs w:val="28"/>
                <w:lang w:val="it-IT"/>
              </w:rPr>
              <w:t>:</w:t>
            </w:r>
          </w:p>
          <w:p w14:paraId="385F4B0D"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„(3) Organul înregistrării de stat are următoarele atribuții:</w:t>
            </w:r>
          </w:p>
          <w:p w14:paraId="3ACEFA7B"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a) înregistrarea de stat a persoanelor juridice, a întreprinzătorilor individuali și a gospodăriilor țărănești (de fermier);</w:t>
            </w:r>
          </w:p>
          <w:p w14:paraId="316C0279"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b) ținerea Registrului de stat în sistem informatic;</w:t>
            </w:r>
          </w:p>
          <w:p w14:paraId="17A7A1DE"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c) furnizarea de informații, certificate privind constatarea unui fapt și copii de pe documentele din dosarele de evidență;</w:t>
            </w:r>
          </w:p>
          <w:p w14:paraId="14F9872F"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d) ținerea Buletinului electronic;</w:t>
            </w:r>
          </w:p>
          <w:p w14:paraId="43C3DF21"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e) arhivarea dosarelor de evidență ale persoanelor juridice, ale întreprinzătorilor individuali și ale gospodăriilor țărănești (de fermier) înregistrați în Registrul de stat;</w:t>
            </w:r>
          </w:p>
          <w:p w14:paraId="4C53D2A6"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f) organizarea, coordonarea, îndrumarea metodologică și formarea profesională a salariaților organului înregistrării de stat;</w:t>
            </w:r>
          </w:p>
          <w:p w14:paraId="46C50617"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g) acordarea solicitanților de servicii a asistenței în domeniul înregistrării de stat;</w:t>
            </w:r>
          </w:p>
          <w:p w14:paraId="0F878DC1"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lastRenderedPageBreak/>
              <w:t>h) colaborarea cu autorități și instituții publice naționale și internaționale, precum și cu alte entități, potrivit legii;</w:t>
            </w:r>
          </w:p>
          <w:p w14:paraId="5E55E015" w14:textId="77777777" w:rsidR="00EA0015"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i) sesizează autoritatea competentă în cazul în care există semnele unei încălcări a legislației pasibile de răspundere contravențională sau penală;</w:t>
            </w:r>
          </w:p>
          <w:p w14:paraId="44ABD2EC" w14:textId="501E96F8" w:rsidR="00FC21B2" w:rsidRPr="00E47E0F" w:rsidRDefault="00FC21B2" w:rsidP="00EA0015">
            <w:pPr>
              <w:tabs>
                <w:tab w:val="left" w:pos="284"/>
                <w:tab w:val="left" w:pos="426"/>
                <w:tab w:val="left" w:pos="5387"/>
              </w:tabs>
              <w:spacing w:line="276" w:lineRule="auto"/>
              <w:ind w:firstLine="0"/>
              <w:rPr>
                <w:color w:val="000000" w:themeColor="text1"/>
                <w:sz w:val="28"/>
                <w:szCs w:val="28"/>
                <w:lang w:val="it-IT"/>
              </w:rPr>
            </w:pPr>
            <w:r w:rsidRPr="00FC21B2">
              <w:rPr>
                <w:color w:val="000000" w:themeColor="text1"/>
                <w:sz w:val="28"/>
                <w:szCs w:val="28"/>
                <w:lang w:val="it-IT"/>
              </w:rPr>
              <w:t>j) eliberează certificatul prealabil de transformare transfrontalieră, de fuziune transfrontalieră sau de divizare transfrontalieră privind societățile cu răspundere limitată autohtone;</w:t>
            </w:r>
          </w:p>
          <w:p w14:paraId="1F825D99" w14:textId="4E75CC2B" w:rsidR="00EA0015" w:rsidRPr="00E47E0F" w:rsidRDefault="00FC21B2" w:rsidP="00EA0015">
            <w:pPr>
              <w:tabs>
                <w:tab w:val="left" w:pos="284"/>
                <w:tab w:val="left" w:pos="426"/>
                <w:tab w:val="left" w:pos="5387"/>
              </w:tabs>
              <w:spacing w:line="276" w:lineRule="auto"/>
              <w:ind w:firstLine="0"/>
              <w:rPr>
                <w:color w:val="000000" w:themeColor="text1"/>
                <w:sz w:val="28"/>
                <w:szCs w:val="28"/>
                <w:lang w:val="it-IT"/>
              </w:rPr>
            </w:pPr>
            <w:r>
              <w:rPr>
                <w:color w:val="000000" w:themeColor="text1"/>
                <w:sz w:val="28"/>
                <w:szCs w:val="28"/>
                <w:lang w:val="it-IT"/>
              </w:rPr>
              <w:t>k</w:t>
            </w:r>
            <w:r w:rsidR="00EA0015" w:rsidRPr="00E47E0F">
              <w:rPr>
                <w:color w:val="000000" w:themeColor="text1"/>
                <w:sz w:val="28"/>
                <w:szCs w:val="28"/>
                <w:lang w:val="it-IT"/>
              </w:rPr>
              <w:t>) alte atribuții prevăzute de lege.”</w:t>
            </w:r>
          </w:p>
          <w:p w14:paraId="674D737F"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6EE72C7C" w14:textId="77777777" w:rsidR="00EA0015" w:rsidRPr="00BF5B33" w:rsidRDefault="00EA0015" w:rsidP="00EA0015">
            <w:pPr>
              <w:tabs>
                <w:tab w:val="left" w:pos="284"/>
              </w:tabs>
              <w:spacing w:line="276" w:lineRule="auto"/>
              <w:ind w:firstLine="0"/>
              <w:rPr>
                <w:color w:val="000000" w:themeColor="text1"/>
                <w:sz w:val="28"/>
                <w:szCs w:val="28"/>
                <w:lang w:val="ro-RO"/>
              </w:rPr>
            </w:pPr>
            <w:r w:rsidRPr="00E47E0F">
              <w:rPr>
                <w:b/>
                <w:bCs/>
                <w:color w:val="000000" w:themeColor="text1"/>
                <w:sz w:val="28"/>
                <w:szCs w:val="28"/>
                <w:lang w:val="it-IT"/>
              </w:rPr>
              <w:lastRenderedPageBreak/>
              <w:t>Articolul 35. </w:t>
            </w:r>
            <w:r w:rsidRPr="00E47E0F">
              <w:rPr>
                <w:color w:val="000000" w:themeColor="text1"/>
                <w:sz w:val="28"/>
                <w:szCs w:val="28"/>
                <w:lang w:val="it-IT"/>
              </w:rPr>
              <w:t>Organul înregistrării de stat</w:t>
            </w:r>
          </w:p>
          <w:p w14:paraId="35A27766" w14:textId="77777777" w:rsidR="00EA0015" w:rsidRPr="00E47E0F" w:rsidRDefault="00EA0015" w:rsidP="00EA0015">
            <w:pPr>
              <w:tabs>
                <w:tab w:val="left" w:pos="284"/>
              </w:tabs>
              <w:spacing w:line="276" w:lineRule="auto"/>
              <w:ind w:firstLine="0"/>
              <w:rPr>
                <w:color w:val="000000" w:themeColor="text1"/>
                <w:sz w:val="28"/>
                <w:szCs w:val="28"/>
                <w:lang w:val="it-IT"/>
              </w:rPr>
            </w:pPr>
            <w:r w:rsidRPr="00E47E0F">
              <w:rPr>
                <w:color w:val="000000" w:themeColor="text1"/>
                <w:sz w:val="28"/>
                <w:szCs w:val="28"/>
                <w:lang w:val="it-IT"/>
              </w:rPr>
              <w:t>(1) Înregistrarea de stat a persoanelor juridice și fizice prevăzute la art.3 se efectuează de către Agenția Servicii Publice prin structurile sale teritoriale.</w:t>
            </w:r>
          </w:p>
          <w:p w14:paraId="34CB62B1"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(3) Organul înregistrării de stat are următoarele atribuții:</w:t>
            </w:r>
          </w:p>
          <w:p w14:paraId="7995E395"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a) înregistrarea de stat a persoanelor juridice, a întreprinzătorilor individuali şi a gospodăriilor ţărăneşti (de fermier);</w:t>
            </w:r>
          </w:p>
          <w:p w14:paraId="0648CFAE"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b) ţinerea Registrului de stat în sistem informatic;</w:t>
            </w:r>
          </w:p>
          <w:p w14:paraId="32540620"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c) furnizarea de informații, certificate privind constatarea unui fapt și copii de pe documentele din dosarele de evidență;</w:t>
            </w:r>
          </w:p>
          <w:p w14:paraId="5C7BD124"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d) ţinerea Buletinului electronic;</w:t>
            </w:r>
          </w:p>
          <w:p w14:paraId="151331EA"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e) arhivarea dosarelor de evidență ale persoanelor juridice, ale întreprinzătorilor individuali şi ale gospodăriilor ţărăneşti (de</w:t>
            </w:r>
            <w:r w:rsidRPr="00E47E0F">
              <w:rPr>
                <w:color w:val="000000" w:themeColor="text1"/>
                <w:sz w:val="28"/>
                <w:szCs w:val="28"/>
                <w:lang w:val="it-IT"/>
              </w:rPr>
              <w:t xml:space="preserve"> </w:t>
            </w:r>
            <w:r w:rsidRPr="00E47E0F">
              <w:rPr>
                <w:b/>
                <w:color w:val="000000" w:themeColor="text1"/>
                <w:sz w:val="28"/>
                <w:szCs w:val="28"/>
                <w:lang w:val="it-IT"/>
              </w:rPr>
              <w:t>fermier) înregistrați în Registrul de stat;</w:t>
            </w:r>
          </w:p>
          <w:p w14:paraId="1C6E9DB3"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f) organizarea, coordonarea, îndrumarea metodologică și formarea profesională a salariaților organului înregistrării de stat;</w:t>
            </w:r>
          </w:p>
          <w:p w14:paraId="5AA49EA3"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g) acordarea solicitanților de servicii a asistenței în domeniul înregistrării de stat;</w:t>
            </w:r>
          </w:p>
          <w:p w14:paraId="7866BF68" w14:textId="59C69EDB"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h) colaborarea cu autorități și instituții publice naționale și internaționale, precum și cu alte entități, potrivit legii;</w:t>
            </w:r>
          </w:p>
          <w:p w14:paraId="18CA0413" w14:textId="77777777" w:rsidR="00EA0015"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i) sesizează autoritatea competentă în cazul în care există semnele unei încălcări a legislației pasibile de răspundere contravențională sau penală;</w:t>
            </w:r>
          </w:p>
          <w:p w14:paraId="1752C966" w14:textId="3968D625" w:rsidR="00FC21B2" w:rsidRPr="00E47E0F" w:rsidRDefault="00FC21B2" w:rsidP="00EA0015">
            <w:pPr>
              <w:tabs>
                <w:tab w:val="left" w:pos="284"/>
              </w:tabs>
              <w:spacing w:line="276" w:lineRule="auto"/>
              <w:ind w:firstLine="0"/>
              <w:rPr>
                <w:b/>
                <w:color w:val="000000" w:themeColor="text1"/>
                <w:sz w:val="28"/>
                <w:szCs w:val="28"/>
                <w:lang w:val="it-IT"/>
              </w:rPr>
            </w:pPr>
            <w:r w:rsidRPr="00FC21B2">
              <w:rPr>
                <w:b/>
                <w:color w:val="000000" w:themeColor="text1"/>
                <w:sz w:val="28"/>
                <w:szCs w:val="28"/>
                <w:lang w:val="it-IT"/>
              </w:rPr>
              <w:t>j) eliberează certificatul prealabil de transformare transfrontalieră, de fuziune transfrontalieră sau de divizare transfrontalieră privind societățile cu răspundere limitată autohtone;</w:t>
            </w:r>
          </w:p>
          <w:p w14:paraId="190B1A28" w14:textId="4DE76047" w:rsidR="00EA0015" w:rsidRPr="00BF5B33" w:rsidRDefault="00FC21B2" w:rsidP="00EA0015">
            <w:pPr>
              <w:tabs>
                <w:tab w:val="left" w:pos="284"/>
              </w:tabs>
              <w:spacing w:line="276" w:lineRule="auto"/>
              <w:ind w:firstLine="0"/>
              <w:rPr>
                <w:b/>
                <w:color w:val="000000" w:themeColor="text1"/>
                <w:sz w:val="28"/>
                <w:szCs w:val="28"/>
                <w:lang w:val="it-IT"/>
              </w:rPr>
            </w:pPr>
            <w:r>
              <w:rPr>
                <w:b/>
                <w:color w:val="000000" w:themeColor="text1"/>
                <w:sz w:val="28"/>
                <w:szCs w:val="28"/>
                <w:lang w:val="it-IT"/>
              </w:rPr>
              <w:t>k</w:t>
            </w:r>
            <w:r w:rsidR="00EA0015" w:rsidRPr="00E47E0F">
              <w:rPr>
                <w:b/>
                <w:color w:val="000000" w:themeColor="text1"/>
                <w:sz w:val="28"/>
                <w:szCs w:val="28"/>
                <w:lang w:val="it-IT"/>
              </w:rPr>
              <w:t xml:space="preserve">) alte atribuții prevăzute de lege. </w:t>
            </w:r>
          </w:p>
          <w:p w14:paraId="2154C2D4"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r>
      <w:tr w:rsidR="00EA0015" w:rsidRPr="00BF5B33" w14:paraId="178C6143" w14:textId="77777777" w:rsidTr="006908CD">
        <w:trPr>
          <w:jc w:val="center"/>
        </w:trPr>
        <w:tc>
          <w:tcPr>
            <w:tcW w:w="1674" w:type="pct"/>
            <w:tcMar>
              <w:top w:w="0" w:type="dxa"/>
              <w:left w:w="108" w:type="dxa"/>
              <w:bottom w:w="0" w:type="dxa"/>
              <w:right w:w="108" w:type="dxa"/>
            </w:tcMar>
          </w:tcPr>
          <w:p w14:paraId="045C8B9A"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36.</w:t>
            </w:r>
            <w:r w:rsidRPr="00E47E0F">
              <w:rPr>
                <w:color w:val="000000" w:themeColor="text1"/>
                <w:sz w:val="28"/>
                <w:szCs w:val="28"/>
                <w:lang w:val="it-IT" w:eastAsia="ru-RU"/>
              </w:rPr>
              <w:t> Registratorul</w:t>
            </w:r>
          </w:p>
          <w:p w14:paraId="6D644EF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 Registratorul este persoană împuternicită pentru înregistrarea de stat a persoanelor juridice şi întreprinzătorilor individuali. Registratorul activează în </w:t>
            </w:r>
            <w:r w:rsidRPr="00E47E0F">
              <w:rPr>
                <w:color w:val="000000" w:themeColor="text1"/>
                <w:sz w:val="28"/>
                <w:szCs w:val="28"/>
                <w:lang w:val="it-IT" w:eastAsia="ru-RU"/>
              </w:rPr>
              <w:lastRenderedPageBreak/>
              <w:t>cadrul structurii teritoriale a organului înregistrării de stat. În funcţia de registrator în domeniul înregistrării de stat se angajează prin concurs persoane licenţiate în drept. Regulamentul privind modul de desfăşurare a concursului pentru ocuparea funcţiei de registrator în domeniul înregistrării de stat se aprobă de organul înregistrării de stat.</w:t>
            </w:r>
          </w:p>
          <w:p w14:paraId="3C36202A"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Activitatea şi conduita registratorului în domeniul înregistrării de stat sunt evaluate cel puțin o dată la 3 ani, iar concluziile se consemnează în evaluarea de serviciu.</w:t>
            </w:r>
          </w:p>
          <w:p w14:paraId="037CBB3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Rezultatele evaluării de serviciu a registratorului în domeniul înregistrării de stat se iau în considerare la luarea deciziilor cu privire la:</w:t>
            </w:r>
          </w:p>
          <w:p w14:paraId="6326B2D3"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stabilirea indemnizaţiilor, sporurilor şi a altor suplimente la salariu;</w:t>
            </w:r>
          </w:p>
          <w:p w14:paraId="5EA728EF"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promovarea în funcţie;</w:t>
            </w:r>
          </w:p>
          <w:p w14:paraId="4DDA4253"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eliberarea din funcţie.</w:t>
            </w:r>
          </w:p>
          <w:p w14:paraId="492F3A6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3</w:t>
            </w:r>
            <w:r w:rsidRPr="00E47E0F">
              <w:rPr>
                <w:color w:val="000000" w:themeColor="text1"/>
                <w:sz w:val="28"/>
                <w:szCs w:val="28"/>
                <w:lang w:val="it-IT" w:eastAsia="ru-RU"/>
              </w:rPr>
              <w:t>) Deciziile specificate la alin. (1</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se confirmă prin actul administrativ al persoanei care are competenţa legală de numire în funcţie.</w:t>
            </w:r>
          </w:p>
          <w:p w14:paraId="33E04980"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w:t>
            </w:r>
            <w:r w:rsidRPr="00E47E0F">
              <w:rPr>
                <w:color w:val="000000" w:themeColor="text1"/>
                <w:sz w:val="28"/>
                <w:szCs w:val="28"/>
                <w:vertAlign w:val="superscript"/>
                <w:lang w:val="it-IT" w:eastAsia="ru-RU"/>
              </w:rPr>
              <w:t>4</w:t>
            </w:r>
            <w:r w:rsidRPr="00E47E0F">
              <w:rPr>
                <w:color w:val="000000" w:themeColor="text1"/>
                <w:sz w:val="28"/>
                <w:szCs w:val="28"/>
                <w:lang w:val="it-IT" w:eastAsia="ru-RU"/>
              </w:rPr>
              <w:t>) Modul, condiţiile şi criteriile evaluării de serviciu a registratorului în domeniul înregistrării de stat sunt stabilite de Ministerul Justiţiei.</w:t>
            </w:r>
          </w:p>
          <w:p w14:paraId="3E70834D"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Registratorul:</w:t>
            </w:r>
          </w:p>
          <w:p w14:paraId="7D69E59B"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examinează cererile cu privire la înregistrarea de stat a persoanelor juridice şi a întreprinzătorilor individuali, precum și informația despre beneficiarul efectiv/beneficiarii efectivi ai acestora, cu privire la înregistrarea modificărilor operate în actele de constituire şi în datele înscrise în Registrul de stat, cu privire la înregistrarea reorganizării, suspendării sau reluării activităţii, precum şi cererile de radiere din Registrul de stat;</w:t>
            </w:r>
          </w:p>
          <w:p w14:paraId="629A53D5"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verifică identitatea persoanelor fizice - a administratorului şi fondatorilor persoanei juridice, precum şi a întreprinzătorului individual, în conformitate cu baza de date a Registrului de stat al populaţiei, de asemenea verifică identitatea beneficiarului efectiv/beneficiarilor efectivi ai persoanei juridice și ai întreprinzătorului individual;</w:t>
            </w:r>
          </w:p>
          <w:p w14:paraId="558EFB34"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i/>
                <w:iCs/>
                <w:color w:val="000000" w:themeColor="text1"/>
                <w:sz w:val="28"/>
                <w:szCs w:val="28"/>
                <w:lang w:val="it-IT" w:eastAsia="ru-RU"/>
              </w:rPr>
              <w:t> - abrogată;</w:t>
            </w:r>
          </w:p>
          <w:p w14:paraId="6947D82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d) înregistrează persoanele juridice, întreprinzătorii individuali sau refuză înregistrarea acestora, adoptînd decizia respectivă;</w:t>
            </w:r>
          </w:p>
          <w:p w14:paraId="043C16FB"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w:t>
            </w:r>
            <w:r w:rsidRPr="00E47E0F">
              <w:rPr>
                <w:i/>
                <w:iCs/>
                <w:color w:val="000000" w:themeColor="text1"/>
                <w:sz w:val="28"/>
                <w:szCs w:val="28"/>
                <w:lang w:val="it-IT" w:eastAsia="ru-RU"/>
              </w:rPr>
              <w:t> - abrogată;</w:t>
            </w:r>
          </w:p>
          <w:p w14:paraId="104A4140"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w:t>
            </w:r>
            <w:r w:rsidRPr="00E47E0F">
              <w:rPr>
                <w:i/>
                <w:iCs/>
                <w:color w:val="000000" w:themeColor="text1"/>
                <w:sz w:val="28"/>
                <w:szCs w:val="28"/>
                <w:lang w:val="it-IT" w:eastAsia="ru-RU"/>
              </w:rPr>
              <w:t> - abrogată;</w:t>
            </w:r>
          </w:p>
          <w:p w14:paraId="0BB5F238"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examinează cererile repetate cu privire la înregistrarea de stat a persoanelor juridice şi a întreprinzătorilor individuali, cu privire la înregistrarea modificărilor operate în actele de constituire şi în datele înscrise în Registrul de stat, cu privire la înregistrarea reorganizării, suspendării sau reluării activităţii, precum şi cererile de radiere din Registrul de stat, verifică respectarea de către solicitant a cerinţelor indicate în decizia precedentă privind refuzul înregistrării de stat;</w:t>
            </w:r>
          </w:p>
          <w:p w14:paraId="5E1A0A23"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primeşte în audienţă şi acordă consultaţii în problemele înregistrării de stat a persoanelor juridice şi întreprinzătorilor individuali;</w:t>
            </w:r>
          </w:p>
          <w:p w14:paraId="2803B89C"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g) prezintă informaţie cu privire la înregistrarea de stat autorităţilor administraţiei publice locale şi Serviciului Fiscal de Stat;</w:t>
            </w:r>
          </w:p>
          <w:p w14:paraId="31CDEE9F"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h) ţine evidenţa persoanelor juridice şi întreprinzătorilor individuali în structura teritorială respectivă şi prezintă organului înregistrării de stat informaţia respectivă;</w:t>
            </w:r>
          </w:p>
          <w:p w14:paraId="44481B35"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i) asigură integritatea şi păstrarea permanentă a dosarelor de evidenţă;</w:t>
            </w:r>
          </w:p>
          <w:p w14:paraId="1D48AB1B" w14:textId="77777777" w:rsidR="00EA0015" w:rsidRPr="00BF5B33" w:rsidRDefault="00EA0015" w:rsidP="00EA0015">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t>j) exercită alte atribuţii ce ţin de înregistrarea de stat a persoanelor juridice şi a întreprinzătorilor individuali.</w:t>
            </w:r>
          </w:p>
          <w:p w14:paraId="13787F72"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c>
          <w:tcPr>
            <w:tcW w:w="1678" w:type="pct"/>
            <w:tcMar>
              <w:top w:w="0" w:type="dxa"/>
              <w:left w:w="108" w:type="dxa"/>
              <w:bottom w:w="0" w:type="dxa"/>
              <w:right w:w="108" w:type="dxa"/>
            </w:tcMar>
          </w:tcPr>
          <w:p w14:paraId="10BDEE71" w14:textId="6F90B7CD"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BF5B33">
              <w:rPr>
                <w:b/>
                <w:color w:val="000000" w:themeColor="text1"/>
                <w:sz w:val="28"/>
                <w:szCs w:val="28"/>
              </w:rPr>
              <w:lastRenderedPageBreak/>
              <w:t>3</w:t>
            </w:r>
            <w:r w:rsidR="00F06DF0">
              <w:rPr>
                <w:b/>
                <w:color w:val="000000" w:themeColor="text1"/>
                <w:sz w:val="28"/>
                <w:szCs w:val="28"/>
              </w:rPr>
              <w:t>7</w:t>
            </w:r>
            <w:r w:rsidRPr="00BF5B33">
              <w:rPr>
                <w:b/>
                <w:color w:val="000000" w:themeColor="text1"/>
                <w:sz w:val="28"/>
                <w:szCs w:val="28"/>
              </w:rPr>
              <w:t xml:space="preserve">. </w:t>
            </w:r>
            <w:r w:rsidRPr="00BF5B33">
              <w:rPr>
                <w:color w:val="000000" w:themeColor="text1"/>
                <w:sz w:val="28"/>
                <w:szCs w:val="28"/>
              </w:rPr>
              <w:t xml:space="preserve">Articolul 36: </w:t>
            </w:r>
          </w:p>
          <w:p w14:paraId="4A90272C" w14:textId="128C408D" w:rsidR="00EA0015" w:rsidRPr="00F06DF0"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F06DF0">
              <w:rPr>
                <w:color w:val="000000" w:themeColor="text1"/>
                <w:sz w:val="28"/>
                <w:szCs w:val="28"/>
                <w:lang w:val="it-IT"/>
              </w:rPr>
              <w:t xml:space="preserve">la </w:t>
            </w:r>
            <w:r w:rsidR="007D7FBE">
              <w:rPr>
                <w:color w:val="000000" w:themeColor="text1"/>
                <w:sz w:val="28"/>
                <w:szCs w:val="28"/>
                <w:lang w:val="it-IT"/>
              </w:rPr>
              <w:t>aliniatul</w:t>
            </w:r>
            <w:r w:rsidRPr="00F06DF0">
              <w:rPr>
                <w:color w:val="000000" w:themeColor="text1"/>
                <w:sz w:val="28"/>
                <w:szCs w:val="28"/>
                <w:lang w:val="it-IT"/>
              </w:rPr>
              <w:t xml:space="preserve"> (1</w:t>
            </w:r>
            <w:r w:rsidRPr="00F06DF0">
              <w:rPr>
                <w:color w:val="000000" w:themeColor="text1"/>
                <w:sz w:val="28"/>
                <w:szCs w:val="28"/>
                <w:vertAlign w:val="superscript"/>
                <w:lang w:val="it-IT"/>
              </w:rPr>
              <w:t>4</w:t>
            </w:r>
            <w:r w:rsidRPr="00F06DF0">
              <w:rPr>
                <w:color w:val="000000" w:themeColor="text1"/>
                <w:sz w:val="28"/>
                <w:szCs w:val="28"/>
                <w:lang w:val="it-IT"/>
              </w:rPr>
              <w:t>), cuvintele „Ministerul Justiției” se substituie cu cuvintele „organul înregistrării de stat”;</w:t>
            </w:r>
          </w:p>
          <w:p w14:paraId="173B9DF3" w14:textId="58D89EC9"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la </w:t>
            </w:r>
            <w:r w:rsidR="007D7FBE">
              <w:rPr>
                <w:color w:val="000000" w:themeColor="text1"/>
                <w:sz w:val="28"/>
                <w:szCs w:val="28"/>
                <w:lang w:val="it-IT"/>
              </w:rPr>
              <w:t>aliniatul</w:t>
            </w:r>
            <w:r w:rsidRPr="00E47E0F">
              <w:rPr>
                <w:color w:val="000000" w:themeColor="text1"/>
                <w:sz w:val="28"/>
                <w:szCs w:val="28"/>
                <w:lang w:val="it-IT"/>
              </w:rPr>
              <w:t xml:space="preserve">(2), literele g) și h) se abrogă. </w:t>
            </w:r>
          </w:p>
          <w:p w14:paraId="6E2241DE" w14:textId="77777777" w:rsidR="00EA0015" w:rsidRPr="00E47E0F" w:rsidRDefault="00EA0015" w:rsidP="00EA0015">
            <w:pPr>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0B16A77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b/>
                <w:bCs/>
                <w:color w:val="000000" w:themeColor="text1"/>
                <w:sz w:val="28"/>
                <w:szCs w:val="28"/>
                <w:lang w:val="it-IT" w:eastAsia="ru-RU"/>
              </w:rPr>
              <w:lastRenderedPageBreak/>
              <w:t>Articolul 36.</w:t>
            </w:r>
            <w:r w:rsidRPr="00E47E0F">
              <w:rPr>
                <w:color w:val="000000" w:themeColor="text1"/>
                <w:sz w:val="28"/>
                <w:szCs w:val="28"/>
                <w:lang w:val="it-IT" w:eastAsia="ru-RU"/>
              </w:rPr>
              <w:t> Registratorul</w:t>
            </w:r>
          </w:p>
          <w:p w14:paraId="7F237ACF"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 xml:space="preserve">(1) Registratorul este persoană împuternicită pentru înregistrarea de stat a persoanelor juridice şi întreprinzătorilor individuali. Registratorul activează în </w:t>
            </w:r>
            <w:r w:rsidRPr="00E47E0F">
              <w:rPr>
                <w:color w:val="000000" w:themeColor="text1"/>
                <w:sz w:val="28"/>
                <w:szCs w:val="28"/>
                <w:lang w:val="it-IT" w:eastAsia="ru-RU"/>
              </w:rPr>
              <w:lastRenderedPageBreak/>
              <w:t xml:space="preserve">cadrul structurii teritoriale a organului înregistrării de stat. În funcţia de registrator </w:t>
            </w:r>
            <w:r w:rsidRPr="00E47E0F">
              <w:rPr>
                <w:b/>
                <w:strike/>
                <w:color w:val="000000" w:themeColor="text1"/>
                <w:sz w:val="28"/>
                <w:szCs w:val="28"/>
                <w:lang w:val="it-IT" w:eastAsia="ru-RU"/>
              </w:rPr>
              <w:t>în domeniul înregistrării de stat</w:t>
            </w:r>
            <w:r w:rsidRPr="00E47E0F">
              <w:rPr>
                <w:color w:val="000000" w:themeColor="text1"/>
                <w:sz w:val="28"/>
                <w:szCs w:val="28"/>
                <w:lang w:val="it-IT" w:eastAsia="ru-RU"/>
              </w:rPr>
              <w:t xml:space="preserve"> se angajează prin concurs persoane licenţiate în drept. Regulamentul privind modul de desfăşurare a concursului pentru ocuparea funcţiei de registrator </w:t>
            </w:r>
            <w:r w:rsidRPr="00E47E0F">
              <w:rPr>
                <w:b/>
                <w:strike/>
                <w:color w:val="000000" w:themeColor="text1"/>
                <w:sz w:val="28"/>
                <w:szCs w:val="28"/>
                <w:lang w:val="it-IT" w:eastAsia="ru-RU"/>
              </w:rPr>
              <w:t>în domeniul înregistrării de stat </w:t>
            </w:r>
            <w:r w:rsidRPr="00E47E0F">
              <w:rPr>
                <w:color w:val="000000" w:themeColor="text1"/>
                <w:sz w:val="28"/>
                <w:szCs w:val="28"/>
                <w:lang w:val="it-IT" w:eastAsia="ru-RU"/>
              </w:rPr>
              <w:t>se aprobă de organul înregistrării de stat.</w:t>
            </w:r>
          </w:p>
          <w:p w14:paraId="0F2B5DB3"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 xml:space="preserve">) Activitatea şi conduita registratorului </w:t>
            </w:r>
            <w:r w:rsidRPr="00E47E0F">
              <w:rPr>
                <w:b/>
                <w:strike/>
                <w:color w:val="000000" w:themeColor="text1"/>
                <w:sz w:val="28"/>
                <w:szCs w:val="28"/>
                <w:lang w:val="it-IT" w:eastAsia="ru-RU"/>
              </w:rPr>
              <w:t>în domeniul înregistrării de stat</w:t>
            </w:r>
            <w:r w:rsidRPr="00E47E0F">
              <w:rPr>
                <w:color w:val="000000" w:themeColor="text1"/>
                <w:sz w:val="28"/>
                <w:szCs w:val="28"/>
                <w:lang w:val="it-IT" w:eastAsia="ru-RU"/>
              </w:rPr>
              <w:t> sunt evaluate cel puțin o dată la 3 ani, iar concluziile se consemnează în evaluarea de serviciu.</w:t>
            </w:r>
          </w:p>
          <w:p w14:paraId="0DB6514E"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xml:space="preserve">) Rezultatele evaluării de serviciu a registratorului </w:t>
            </w:r>
            <w:r w:rsidRPr="00E47E0F">
              <w:rPr>
                <w:b/>
                <w:strike/>
                <w:color w:val="000000" w:themeColor="text1"/>
                <w:sz w:val="28"/>
                <w:szCs w:val="28"/>
                <w:lang w:val="it-IT" w:eastAsia="ru-RU"/>
              </w:rPr>
              <w:t>în domeniul înregistrării de stat </w:t>
            </w:r>
            <w:r w:rsidRPr="00E47E0F">
              <w:rPr>
                <w:color w:val="000000" w:themeColor="text1"/>
                <w:sz w:val="28"/>
                <w:szCs w:val="28"/>
                <w:lang w:val="it-IT" w:eastAsia="ru-RU"/>
              </w:rPr>
              <w:t>se iau în considerare la luarea deciziilor cu privire la:</w:t>
            </w:r>
          </w:p>
          <w:p w14:paraId="2659D66F"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stabilirea indemnizaţiilor, sporurilor şi a altor suplimente la salariu;</w:t>
            </w:r>
          </w:p>
          <w:p w14:paraId="5F84238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promovarea în funcţie;</w:t>
            </w:r>
          </w:p>
          <w:p w14:paraId="6B5415FC"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 eliberarea din funcţie.</w:t>
            </w:r>
          </w:p>
          <w:p w14:paraId="13DC4EE0"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(1</w:t>
            </w:r>
            <w:r w:rsidRPr="00E47E0F">
              <w:rPr>
                <w:color w:val="000000" w:themeColor="text1"/>
                <w:sz w:val="28"/>
                <w:szCs w:val="28"/>
                <w:vertAlign w:val="superscript"/>
                <w:lang w:val="it-IT" w:eastAsia="ru-RU"/>
              </w:rPr>
              <w:t>3</w:t>
            </w:r>
            <w:r w:rsidRPr="00E47E0F">
              <w:rPr>
                <w:color w:val="000000" w:themeColor="text1"/>
                <w:sz w:val="28"/>
                <w:szCs w:val="28"/>
                <w:lang w:val="it-IT" w:eastAsia="ru-RU"/>
              </w:rPr>
              <w:t>) Deciziile specificate la alin. (1</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 se confirmă prin actul administrativ al persoanei care are competenţa legală de numire în funcţie.</w:t>
            </w:r>
          </w:p>
          <w:p w14:paraId="05CA9144" w14:textId="3012E86C"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(1</w:t>
            </w:r>
            <w:r w:rsidRPr="00E47E0F">
              <w:rPr>
                <w:color w:val="000000" w:themeColor="text1"/>
                <w:sz w:val="28"/>
                <w:szCs w:val="28"/>
                <w:vertAlign w:val="superscript"/>
                <w:lang w:val="it-IT" w:eastAsia="ru-RU"/>
              </w:rPr>
              <w:t>4</w:t>
            </w:r>
            <w:r w:rsidRPr="00E47E0F">
              <w:rPr>
                <w:color w:val="000000" w:themeColor="text1"/>
                <w:sz w:val="28"/>
                <w:szCs w:val="28"/>
                <w:lang w:val="it-IT" w:eastAsia="ru-RU"/>
              </w:rPr>
              <w:t xml:space="preserve">) Modul, condiţiile şi criteriile evaluării de serviciu a registratorului </w:t>
            </w:r>
            <w:r w:rsidRPr="00E47E0F">
              <w:rPr>
                <w:b/>
                <w:strike/>
                <w:color w:val="000000" w:themeColor="text1"/>
                <w:sz w:val="28"/>
                <w:szCs w:val="28"/>
                <w:lang w:val="it-IT" w:eastAsia="ru-RU"/>
              </w:rPr>
              <w:t>în domeniul înregistrării de stat</w:t>
            </w:r>
            <w:r w:rsidRPr="00E47E0F">
              <w:rPr>
                <w:color w:val="000000" w:themeColor="text1"/>
                <w:sz w:val="28"/>
                <w:szCs w:val="28"/>
                <w:lang w:val="it-IT" w:eastAsia="ru-RU"/>
              </w:rPr>
              <w:t xml:space="preserve"> sunt stabilite de </w:t>
            </w:r>
            <w:r w:rsidRPr="00E47E0F">
              <w:rPr>
                <w:b/>
                <w:color w:val="000000" w:themeColor="text1"/>
                <w:sz w:val="28"/>
                <w:szCs w:val="28"/>
                <w:lang w:val="it-IT" w:eastAsia="ru-RU"/>
              </w:rPr>
              <w:t>organul înregistrării de stat</w:t>
            </w:r>
          </w:p>
          <w:p w14:paraId="47337F6C"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(2) Registratorul:</w:t>
            </w:r>
          </w:p>
          <w:p w14:paraId="1DAC2209"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a) examinează cererile cu privire la înregistrarea de stat a persoanelor juridice şi a întreprinzătorilor individuali, precum și informația despre beneficiarul efectiv/beneficiarii efectivi ai acestora, cu privire la înregistrarea modificărilor operate în actele de constituire şi în datele înscrise în Registrul de stat, cu privire la înregistrarea reorganizării, suspendării sau reluării activităţii, precum şi cererile de radiere din Registrul de stat;</w:t>
            </w:r>
          </w:p>
          <w:p w14:paraId="6FA277E7"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b) verifică identitatea persoanelor fizice - a administratorului şi fondatorilor persoanei juridice, precum şi a întreprinzătorului individual, în conformitate cu baza de date a Registrului de stat al populaţiei, de asemenea verifică identitatea beneficiarului efectiv/beneficiarilor efectivi ai persoanei juridice și ai întreprinzătorului individual;</w:t>
            </w:r>
          </w:p>
          <w:p w14:paraId="46DEC171"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c)</w:t>
            </w:r>
            <w:r w:rsidRPr="00E47E0F">
              <w:rPr>
                <w:i/>
                <w:iCs/>
                <w:color w:val="000000" w:themeColor="text1"/>
                <w:sz w:val="28"/>
                <w:szCs w:val="28"/>
                <w:lang w:val="it-IT" w:eastAsia="ru-RU"/>
              </w:rPr>
              <w:t> - abrogată;</w:t>
            </w:r>
          </w:p>
          <w:p w14:paraId="6AAFF4E0"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lastRenderedPageBreak/>
              <w:t>d) înregistrează persoanele juridice, întreprinzătorii individuali sau refuză înregistrarea acestora, adoptînd decizia respectivă;</w:t>
            </w:r>
          </w:p>
          <w:p w14:paraId="7B5213A2"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w:t>
            </w:r>
            <w:r w:rsidRPr="00E47E0F">
              <w:rPr>
                <w:color w:val="000000" w:themeColor="text1"/>
                <w:sz w:val="28"/>
                <w:szCs w:val="28"/>
                <w:vertAlign w:val="superscript"/>
                <w:lang w:val="it-IT" w:eastAsia="ru-RU"/>
              </w:rPr>
              <w:t>1</w:t>
            </w:r>
            <w:r w:rsidRPr="00E47E0F">
              <w:rPr>
                <w:color w:val="000000" w:themeColor="text1"/>
                <w:sz w:val="28"/>
                <w:szCs w:val="28"/>
                <w:lang w:val="it-IT" w:eastAsia="ru-RU"/>
              </w:rPr>
              <w:t>)</w:t>
            </w:r>
            <w:r w:rsidRPr="00E47E0F">
              <w:rPr>
                <w:i/>
                <w:iCs/>
                <w:color w:val="000000" w:themeColor="text1"/>
                <w:sz w:val="28"/>
                <w:szCs w:val="28"/>
                <w:lang w:val="it-IT" w:eastAsia="ru-RU"/>
              </w:rPr>
              <w:t> - abrogată;</w:t>
            </w:r>
          </w:p>
          <w:p w14:paraId="16C81B06"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d</w:t>
            </w:r>
            <w:r w:rsidRPr="00E47E0F">
              <w:rPr>
                <w:color w:val="000000" w:themeColor="text1"/>
                <w:sz w:val="28"/>
                <w:szCs w:val="28"/>
                <w:vertAlign w:val="superscript"/>
                <w:lang w:val="it-IT" w:eastAsia="ru-RU"/>
              </w:rPr>
              <w:t>2</w:t>
            </w:r>
            <w:r w:rsidRPr="00E47E0F">
              <w:rPr>
                <w:color w:val="000000" w:themeColor="text1"/>
                <w:sz w:val="28"/>
                <w:szCs w:val="28"/>
                <w:lang w:val="it-IT" w:eastAsia="ru-RU"/>
              </w:rPr>
              <w:t>)</w:t>
            </w:r>
            <w:r w:rsidRPr="00E47E0F">
              <w:rPr>
                <w:i/>
                <w:iCs/>
                <w:color w:val="000000" w:themeColor="text1"/>
                <w:sz w:val="28"/>
                <w:szCs w:val="28"/>
                <w:lang w:val="it-IT" w:eastAsia="ru-RU"/>
              </w:rPr>
              <w:t> - abrogată;</w:t>
            </w:r>
          </w:p>
          <w:p w14:paraId="15C181AF"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e) examinează cererile repetate cu privire la înregistrarea de stat a persoanelor juridice şi a întreprinzătorilor individuali, cu privire la înregistrarea modificărilor operate în actele de constituire şi în datele înscrise în Registrul de stat, cu privire la înregistrarea reorganizării, suspendării sau reluării activităţii, precum şi cererile de radiere din Registrul de stat, verifică respectarea de către solicitant a cerinţelor indicate în decizia precedentă privind refuzul înregistrării de stat;</w:t>
            </w:r>
          </w:p>
          <w:p w14:paraId="3B98DB82"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f) primeşte în audienţă şi acordă consultaţii în problemele înregistrării de stat a persoanelor juridice şi întreprinzătorilor individuali;</w:t>
            </w:r>
          </w:p>
          <w:p w14:paraId="7229E842" w14:textId="35CE47F5" w:rsidR="00EA0015" w:rsidRPr="00E47E0F" w:rsidRDefault="00EA0015" w:rsidP="00EA0015">
            <w:pPr>
              <w:shd w:val="clear" w:color="auto" w:fill="FFFFFF"/>
              <w:tabs>
                <w:tab w:val="left" w:pos="284"/>
              </w:tabs>
              <w:spacing w:line="276" w:lineRule="auto"/>
              <w:ind w:firstLine="0"/>
              <w:rPr>
                <w:b/>
                <w:color w:val="000000" w:themeColor="text1"/>
                <w:sz w:val="28"/>
                <w:szCs w:val="28"/>
                <w:lang w:val="it-IT" w:eastAsia="ru-RU"/>
              </w:rPr>
            </w:pPr>
            <w:r w:rsidRPr="00E47E0F">
              <w:rPr>
                <w:b/>
                <w:color w:val="000000" w:themeColor="text1"/>
                <w:sz w:val="28"/>
                <w:szCs w:val="28"/>
                <w:lang w:val="it-IT" w:eastAsia="ru-RU"/>
              </w:rPr>
              <w:t>g) -abrogată</w:t>
            </w:r>
          </w:p>
          <w:p w14:paraId="4CC02A9B" w14:textId="01908900" w:rsidR="00EA0015" w:rsidRPr="00E47E0F" w:rsidRDefault="00EA0015" w:rsidP="00EA0015">
            <w:pPr>
              <w:shd w:val="clear" w:color="auto" w:fill="FFFFFF"/>
              <w:tabs>
                <w:tab w:val="left" w:pos="284"/>
              </w:tabs>
              <w:spacing w:line="276" w:lineRule="auto"/>
              <w:ind w:firstLine="0"/>
              <w:rPr>
                <w:b/>
                <w:color w:val="000000" w:themeColor="text1"/>
                <w:sz w:val="28"/>
                <w:szCs w:val="28"/>
                <w:lang w:val="it-IT" w:eastAsia="ru-RU"/>
              </w:rPr>
            </w:pPr>
            <w:r w:rsidRPr="00E47E0F">
              <w:rPr>
                <w:b/>
                <w:color w:val="000000" w:themeColor="text1"/>
                <w:sz w:val="28"/>
                <w:szCs w:val="28"/>
                <w:lang w:val="it-IT" w:eastAsia="ru-RU"/>
              </w:rPr>
              <w:t>h) -abrogată</w:t>
            </w:r>
          </w:p>
          <w:p w14:paraId="032F5541" w14:textId="77777777" w:rsidR="00EA0015" w:rsidRPr="00E47E0F" w:rsidRDefault="00EA0015" w:rsidP="00EA0015">
            <w:pPr>
              <w:shd w:val="clear" w:color="auto" w:fill="FFFFFF"/>
              <w:tabs>
                <w:tab w:val="left" w:pos="284"/>
              </w:tabs>
              <w:spacing w:line="276" w:lineRule="auto"/>
              <w:ind w:firstLine="0"/>
              <w:rPr>
                <w:color w:val="000000" w:themeColor="text1"/>
                <w:sz w:val="28"/>
                <w:szCs w:val="28"/>
                <w:lang w:val="it-IT" w:eastAsia="ru-RU"/>
              </w:rPr>
            </w:pPr>
            <w:r w:rsidRPr="00E47E0F">
              <w:rPr>
                <w:color w:val="000000" w:themeColor="text1"/>
                <w:sz w:val="28"/>
                <w:szCs w:val="28"/>
                <w:lang w:val="it-IT" w:eastAsia="ru-RU"/>
              </w:rPr>
              <w:t>i) asigură integritatea şi păstrarea permanentă a dosarelor de evidenţă;</w:t>
            </w:r>
          </w:p>
          <w:p w14:paraId="49E64307" w14:textId="77777777" w:rsidR="00EA0015" w:rsidRPr="00BF5B33" w:rsidRDefault="00EA0015" w:rsidP="00EA0015">
            <w:pPr>
              <w:shd w:val="clear" w:color="auto" w:fill="FFFFFF"/>
              <w:tabs>
                <w:tab w:val="left" w:pos="284"/>
              </w:tabs>
              <w:spacing w:line="276" w:lineRule="auto"/>
              <w:ind w:firstLine="0"/>
              <w:rPr>
                <w:color w:val="000000" w:themeColor="text1"/>
                <w:sz w:val="28"/>
                <w:szCs w:val="28"/>
                <w:lang w:eastAsia="ru-RU"/>
              </w:rPr>
            </w:pPr>
            <w:r w:rsidRPr="00BF5B33">
              <w:rPr>
                <w:color w:val="000000" w:themeColor="text1"/>
                <w:sz w:val="28"/>
                <w:szCs w:val="28"/>
                <w:lang w:eastAsia="ru-RU"/>
              </w:rPr>
              <w:lastRenderedPageBreak/>
              <w:t>j) exercită alte atribuţii ce ţin de înregistrarea de stat a persoanelor juridice şi a întreprinzătorilor individuali.</w:t>
            </w:r>
          </w:p>
          <w:p w14:paraId="3345CB13"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r>
      <w:tr w:rsidR="00EA0015" w:rsidRPr="005E7E27" w14:paraId="0AD3C1F9" w14:textId="77777777" w:rsidTr="006908CD">
        <w:trPr>
          <w:jc w:val="center"/>
        </w:trPr>
        <w:tc>
          <w:tcPr>
            <w:tcW w:w="1674" w:type="pct"/>
            <w:tcMar>
              <w:top w:w="0" w:type="dxa"/>
              <w:left w:w="108" w:type="dxa"/>
              <w:bottom w:w="0" w:type="dxa"/>
              <w:right w:w="108" w:type="dxa"/>
            </w:tcMar>
          </w:tcPr>
          <w:p w14:paraId="5AEA8E10" w14:textId="7941E2BB" w:rsidR="00EA0015" w:rsidRPr="00BF5B33" w:rsidRDefault="00EA0015" w:rsidP="00EA0015">
            <w:pPr>
              <w:shd w:val="clear" w:color="auto" w:fill="FFFFFF"/>
              <w:tabs>
                <w:tab w:val="left" w:pos="284"/>
              </w:tabs>
              <w:spacing w:line="276" w:lineRule="auto"/>
              <w:ind w:firstLine="0"/>
              <w:rPr>
                <w:b/>
                <w:bCs/>
                <w:color w:val="000000" w:themeColor="text1"/>
                <w:sz w:val="28"/>
                <w:szCs w:val="28"/>
                <w:lang w:eastAsia="ru-RU"/>
              </w:rPr>
            </w:pPr>
            <w:r>
              <w:rPr>
                <w:b/>
                <w:bCs/>
                <w:color w:val="000000" w:themeColor="text1"/>
                <w:sz w:val="28"/>
                <w:szCs w:val="28"/>
                <w:lang w:eastAsia="ru-RU"/>
              </w:rPr>
              <w:lastRenderedPageBreak/>
              <w:t xml:space="preserve">- </w:t>
            </w:r>
          </w:p>
        </w:tc>
        <w:tc>
          <w:tcPr>
            <w:tcW w:w="1678" w:type="pct"/>
            <w:tcMar>
              <w:top w:w="0" w:type="dxa"/>
              <w:left w:w="108" w:type="dxa"/>
              <w:bottom w:w="0" w:type="dxa"/>
              <w:right w:w="108" w:type="dxa"/>
            </w:tcMar>
          </w:tcPr>
          <w:p w14:paraId="78C51790" w14:textId="686B4CBD"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t>3</w:t>
            </w:r>
            <w:r w:rsidR="00FC71F3">
              <w:rPr>
                <w:b/>
                <w:color w:val="000000" w:themeColor="text1"/>
                <w:sz w:val="28"/>
                <w:szCs w:val="28"/>
                <w:lang w:val="it-IT"/>
              </w:rPr>
              <w:t>8</w:t>
            </w:r>
            <w:r w:rsidRPr="00E47E0F">
              <w:rPr>
                <w:b/>
                <w:color w:val="000000" w:themeColor="text1"/>
                <w:sz w:val="28"/>
                <w:szCs w:val="28"/>
                <w:lang w:val="it-IT"/>
              </w:rPr>
              <w:t xml:space="preserve">. </w:t>
            </w:r>
            <w:r w:rsidRPr="00E47E0F">
              <w:rPr>
                <w:color w:val="000000" w:themeColor="text1"/>
                <w:sz w:val="28"/>
                <w:szCs w:val="28"/>
                <w:lang w:val="it-IT"/>
              </w:rPr>
              <w:t>Legea se completează cu Capitolul XIII</w:t>
            </w:r>
            <w:r w:rsidRPr="00E47E0F">
              <w:rPr>
                <w:color w:val="000000" w:themeColor="text1"/>
                <w:sz w:val="28"/>
                <w:szCs w:val="28"/>
                <w:vertAlign w:val="superscript"/>
                <w:lang w:val="it-IT"/>
              </w:rPr>
              <w:t>1</w:t>
            </w:r>
            <w:r w:rsidRPr="00E47E0F">
              <w:rPr>
                <w:color w:val="000000" w:themeColor="text1"/>
                <w:sz w:val="28"/>
                <w:szCs w:val="28"/>
                <w:lang w:val="it-IT"/>
              </w:rPr>
              <w:t xml:space="preserve"> cu următorul cuprins: </w:t>
            </w:r>
          </w:p>
          <w:p w14:paraId="3C25F2AA" w14:textId="77777777" w:rsidR="00EA0015" w:rsidRPr="00E47E0F" w:rsidRDefault="00EA0015" w:rsidP="00EA0015">
            <w:pPr>
              <w:widowControl w:val="0"/>
              <w:tabs>
                <w:tab w:val="left" w:pos="284"/>
                <w:tab w:val="left" w:pos="426"/>
                <w:tab w:val="left" w:pos="5387"/>
              </w:tabs>
              <w:spacing w:line="276" w:lineRule="auto"/>
              <w:ind w:right="62" w:firstLine="0"/>
              <w:jc w:val="center"/>
              <w:rPr>
                <w:b/>
                <w:color w:val="000000" w:themeColor="text1"/>
                <w:sz w:val="28"/>
                <w:szCs w:val="28"/>
                <w:lang w:val="it-IT"/>
              </w:rPr>
            </w:pPr>
            <w:r w:rsidRPr="00E47E0F">
              <w:rPr>
                <w:b/>
                <w:color w:val="000000" w:themeColor="text1"/>
                <w:sz w:val="28"/>
                <w:szCs w:val="28"/>
                <w:lang w:val="it-IT"/>
              </w:rPr>
              <w:t>„Capitolul XIII</w:t>
            </w:r>
            <w:r w:rsidRPr="00E47E0F">
              <w:rPr>
                <w:b/>
                <w:color w:val="000000" w:themeColor="text1"/>
                <w:sz w:val="28"/>
                <w:szCs w:val="28"/>
                <w:vertAlign w:val="superscript"/>
                <w:lang w:val="it-IT"/>
              </w:rPr>
              <w:t>1</w:t>
            </w:r>
          </w:p>
          <w:p w14:paraId="16DB2745" w14:textId="77777777" w:rsidR="00EA0015" w:rsidRPr="00E47E0F" w:rsidRDefault="00EA0015" w:rsidP="00EA0015">
            <w:pPr>
              <w:widowControl w:val="0"/>
              <w:tabs>
                <w:tab w:val="left" w:pos="284"/>
                <w:tab w:val="left" w:pos="426"/>
                <w:tab w:val="left" w:pos="5387"/>
              </w:tabs>
              <w:spacing w:line="276" w:lineRule="auto"/>
              <w:ind w:right="62" w:firstLine="0"/>
              <w:jc w:val="center"/>
              <w:rPr>
                <w:b/>
                <w:color w:val="000000" w:themeColor="text1"/>
                <w:sz w:val="28"/>
                <w:szCs w:val="28"/>
                <w:lang w:val="it-IT"/>
              </w:rPr>
            </w:pPr>
            <w:r w:rsidRPr="00E47E0F">
              <w:rPr>
                <w:b/>
                <w:color w:val="000000" w:themeColor="text1"/>
                <w:sz w:val="28"/>
                <w:szCs w:val="28"/>
                <w:lang w:val="it-IT"/>
              </w:rPr>
              <w:t>PARTICIPAREA LA SISTEMUL BRIS</w:t>
            </w:r>
          </w:p>
          <w:p w14:paraId="707E4ECA" w14:textId="77777777" w:rsidR="00EA0015" w:rsidRPr="00E47E0F" w:rsidRDefault="00EA0015" w:rsidP="00EA0015">
            <w:pPr>
              <w:widowControl w:val="0"/>
              <w:tabs>
                <w:tab w:val="left" w:pos="284"/>
                <w:tab w:val="left" w:pos="426"/>
                <w:tab w:val="left" w:pos="5387"/>
              </w:tabs>
              <w:spacing w:line="276" w:lineRule="auto"/>
              <w:ind w:right="62" w:firstLine="0"/>
              <w:rPr>
                <w:b/>
                <w:color w:val="000000" w:themeColor="text1"/>
                <w:sz w:val="28"/>
                <w:szCs w:val="28"/>
                <w:lang w:val="it-IT"/>
              </w:rPr>
            </w:pPr>
          </w:p>
          <w:p w14:paraId="38A19B96" w14:textId="77777777" w:rsidR="00EA0015" w:rsidRPr="00E47E0F" w:rsidRDefault="00EA0015" w:rsidP="00EA0015">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1</w:t>
            </w:r>
            <w:r w:rsidRPr="00E47E0F">
              <w:rPr>
                <w:color w:val="000000" w:themeColor="text1"/>
                <w:sz w:val="28"/>
                <w:szCs w:val="28"/>
                <w:lang w:val="it-IT"/>
              </w:rPr>
              <w:t>. Participarea la sistemul BRIS</w:t>
            </w:r>
          </w:p>
          <w:p w14:paraId="2ADA9B3E"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bCs/>
                <w:color w:val="000000" w:themeColor="text1"/>
                <w:sz w:val="28"/>
                <w:szCs w:val="28"/>
                <w:lang w:val="it-IT"/>
              </w:rPr>
              <w:t>(1)</w:t>
            </w:r>
            <w:r w:rsidRPr="00E47E0F">
              <w:rPr>
                <w:b/>
                <w:bCs/>
                <w:color w:val="000000" w:themeColor="text1"/>
                <w:sz w:val="28"/>
                <w:szCs w:val="28"/>
                <w:lang w:val="it-IT"/>
              </w:rPr>
              <w:t xml:space="preserve"> </w:t>
            </w:r>
            <w:r w:rsidRPr="00E47E0F">
              <w:rPr>
                <w:color w:val="000000" w:themeColor="text1"/>
                <w:sz w:val="28"/>
                <w:szCs w:val="28"/>
                <w:lang w:val="it-IT"/>
              </w:rPr>
              <w:t xml:space="preserve">Registrul de stat participă la sistemul BRIS. </w:t>
            </w:r>
          </w:p>
          <w:p w14:paraId="1F825385"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fr-FR"/>
              </w:rPr>
            </w:pPr>
            <w:r w:rsidRPr="00E47E0F">
              <w:rPr>
                <w:color w:val="000000" w:themeColor="text1"/>
                <w:sz w:val="28"/>
                <w:szCs w:val="28"/>
                <w:lang w:val="it-IT"/>
              </w:rPr>
              <w:t>(2)</w:t>
            </w:r>
            <w:r w:rsidRPr="00E47E0F">
              <w:rPr>
                <w:b/>
                <w:color w:val="000000" w:themeColor="text1"/>
                <w:sz w:val="28"/>
                <w:szCs w:val="28"/>
                <w:lang w:val="it-IT"/>
              </w:rPr>
              <w:t xml:space="preserve"> </w:t>
            </w:r>
            <w:r w:rsidRPr="00E47E0F">
              <w:rPr>
                <w:color w:val="000000" w:themeColor="text1"/>
                <w:sz w:val="28"/>
                <w:szCs w:val="28"/>
                <w:lang w:val="it-IT"/>
              </w:rPr>
              <w:t xml:space="preserve">Sistemul BRIS este constituit din registrele centrale, comerciale și ale societăților comerciale din statele membre ale Uniunii Europene și din platforma centrală europeană. </w:t>
            </w:r>
            <w:r w:rsidRPr="00E47E0F">
              <w:rPr>
                <w:color w:val="000000" w:themeColor="text1"/>
                <w:sz w:val="28"/>
                <w:szCs w:val="28"/>
                <w:lang w:val="fr-FR"/>
              </w:rPr>
              <w:t xml:space="preserve">La nivel european, punctul de acces electronic la sistemul BRIS este portalul european e-Justiție. La </w:t>
            </w:r>
            <w:r w:rsidRPr="00E47E0F">
              <w:rPr>
                <w:color w:val="000000" w:themeColor="text1"/>
                <w:sz w:val="28"/>
                <w:szCs w:val="28"/>
                <w:lang w:val="fr-FR"/>
              </w:rPr>
              <w:lastRenderedPageBreak/>
              <w:t>nivel național, punctul de acces de interconectare este Registrul de stat.</w:t>
            </w:r>
          </w:p>
          <w:p w14:paraId="65CADF6B"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fr-FR"/>
              </w:rPr>
            </w:pPr>
            <w:r w:rsidRPr="00E47E0F">
              <w:rPr>
                <w:color w:val="000000" w:themeColor="text1"/>
                <w:sz w:val="28"/>
                <w:szCs w:val="28"/>
                <w:lang w:val="fr-FR"/>
              </w:rPr>
              <w:t>(3)</w:t>
            </w:r>
            <w:r w:rsidRPr="00E47E0F">
              <w:rPr>
                <w:b/>
                <w:color w:val="000000" w:themeColor="text1"/>
                <w:sz w:val="28"/>
                <w:szCs w:val="28"/>
                <w:lang w:val="fr-FR"/>
              </w:rPr>
              <w:t xml:space="preserve"> </w:t>
            </w:r>
            <w:r w:rsidRPr="00E47E0F">
              <w:rPr>
                <w:color w:val="000000" w:themeColor="text1"/>
                <w:sz w:val="28"/>
                <w:szCs w:val="28"/>
                <w:lang w:val="fr-FR"/>
              </w:rPr>
              <w:t>Prin sistemul BRIS, Registrul de stat pune la dispoziția publicului, cu titlu gratuit, documentele și datele prevăzute la art. 34</w:t>
            </w:r>
            <w:r w:rsidRPr="00E47E0F">
              <w:rPr>
                <w:color w:val="000000" w:themeColor="text1"/>
                <w:sz w:val="28"/>
                <w:szCs w:val="28"/>
                <w:vertAlign w:val="superscript"/>
                <w:lang w:val="fr-FR"/>
              </w:rPr>
              <w:t>1</w:t>
            </w:r>
            <w:r w:rsidRPr="00E47E0F">
              <w:rPr>
                <w:color w:val="000000" w:themeColor="text1"/>
                <w:sz w:val="28"/>
                <w:szCs w:val="28"/>
                <w:lang w:val="fr-FR"/>
              </w:rPr>
              <w:t xml:space="preserve"> alin. (2).</w:t>
            </w:r>
          </w:p>
          <w:p w14:paraId="32E9FE5D"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fr-FR"/>
              </w:rPr>
            </w:pPr>
            <w:r w:rsidRPr="00E47E0F">
              <w:rPr>
                <w:color w:val="000000" w:themeColor="text1"/>
                <w:sz w:val="28"/>
                <w:szCs w:val="28"/>
                <w:lang w:val="fr-FR"/>
              </w:rPr>
              <w:t>(4)</w:t>
            </w:r>
            <w:r w:rsidRPr="00E47E0F">
              <w:rPr>
                <w:b/>
                <w:color w:val="000000" w:themeColor="text1"/>
                <w:sz w:val="28"/>
                <w:szCs w:val="28"/>
                <w:lang w:val="fr-FR"/>
              </w:rPr>
              <w:t xml:space="preserve"> </w:t>
            </w:r>
            <w:r w:rsidRPr="00E47E0F">
              <w:rPr>
                <w:color w:val="000000" w:themeColor="text1"/>
                <w:sz w:val="28"/>
                <w:szCs w:val="28"/>
                <w:lang w:val="fr-FR"/>
              </w:rPr>
              <w:t>Organul înregistrării de stat realizează, prin sistemul BRIS, cu titlu gratuit, schimbul de documente și date cu registrele din statele membre conform dreptului Uniunii Europene.</w:t>
            </w:r>
          </w:p>
          <w:p w14:paraId="7C55C519" w14:textId="77777777" w:rsidR="00511A52" w:rsidRPr="00511A52" w:rsidRDefault="00511A52" w:rsidP="00511A52">
            <w:pPr>
              <w:widowControl w:val="0"/>
              <w:tabs>
                <w:tab w:val="left" w:pos="284"/>
                <w:tab w:val="left" w:pos="426"/>
                <w:tab w:val="left" w:pos="5387"/>
              </w:tabs>
              <w:spacing w:line="276" w:lineRule="auto"/>
              <w:ind w:right="62" w:firstLine="0"/>
              <w:rPr>
                <w:color w:val="000000" w:themeColor="text1"/>
                <w:sz w:val="28"/>
                <w:szCs w:val="28"/>
                <w:lang w:val="ro-RO"/>
              </w:rPr>
            </w:pPr>
            <w:r w:rsidRPr="00511A52">
              <w:rPr>
                <w:color w:val="000000" w:themeColor="text1"/>
                <w:sz w:val="28"/>
                <w:szCs w:val="28"/>
                <w:lang w:val="ro-RO"/>
              </w:rPr>
              <w:t>(5) Agenția de Guvernare Electronică asigură interoperabilitatea Registrului de stat cu sistemul BRIS, documentele și datele fiind disponibile în format standard de mesaj și fiind accesibile prin mijloace electronice, cu respectarea standardelor de securitate pentru transmisia și schimbul datelor, în condițiile legii.</w:t>
            </w:r>
          </w:p>
          <w:p w14:paraId="27595CCD" w14:textId="5C1A5AE1" w:rsidR="00EA0015" w:rsidRPr="00511A52" w:rsidRDefault="00511A52" w:rsidP="00EA0015">
            <w:pPr>
              <w:widowControl w:val="0"/>
              <w:tabs>
                <w:tab w:val="left" w:pos="284"/>
                <w:tab w:val="left" w:pos="426"/>
                <w:tab w:val="left" w:pos="5387"/>
              </w:tabs>
              <w:spacing w:line="276" w:lineRule="auto"/>
              <w:ind w:right="62" w:firstLine="0"/>
              <w:rPr>
                <w:color w:val="000000" w:themeColor="text1"/>
                <w:sz w:val="28"/>
                <w:szCs w:val="28"/>
                <w:lang w:val="ro-RO"/>
              </w:rPr>
            </w:pPr>
            <w:r w:rsidRPr="00511A52">
              <w:rPr>
                <w:color w:val="000000" w:themeColor="text1"/>
                <w:sz w:val="28"/>
                <w:szCs w:val="28"/>
                <w:lang w:val="ro-RO"/>
              </w:rPr>
              <w:t>(6)</w:t>
            </w:r>
            <w:r w:rsidRPr="00511A52">
              <w:rPr>
                <w:b/>
                <w:color w:val="000000" w:themeColor="text1"/>
                <w:sz w:val="28"/>
                <w:szCs w:val="28"/>
                <w:lang w:val="ro-RO"/>
              </w:rPr>
              <w:t xml:space="preserve"> </w:t>
            </w:r>
            <w:r w:rsidRPr="00511A52">
              <w:rPr>
                <w:color w:val="000000" w:themeColor="text1"/>
                <w:sz w:val="28"/>
                <w:szCs w:val="28"/>
                <w:lang w:val="ro-RO"/>
              </w:rPr>
              <w:t>Agenția de Guvernare Electronică poate constitu</w:t>
            </w:r>
            <w:r w:rsidR="007D7FBE">
              <w:rPr>
                <w:color w:val="000000" w:themeColor="text1"/>
                <w:sz w:val="28"/>
                <w:szCs w:val="28"/>
                <w:lang w:val="ro-RO"/>
              </w:rPr>
              <w:t>i</w:t>
            </w:r>
            <w:r w:rsidRPr="00511A52">
              <w:rPr>
                <w:color w:val="000000" w:themeColor="text1"/>
                <w:sz w:val="28"/>
                <w:szCs w:val="28"/>
                <w:lang w:val="ro-RO"/>
              </w:rPr>
              <w:t xml:space="preserve"> puncte de acces opționale la sistemul BRIS. Constituirea punctelor de acces opționale se aprobă de Guvern.</w:t>
            </w:r>
          </w:p>
          <w:p w14:paraId="2A49FADE"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fr-FR"/>
              </w:rPr>
            </w:pPr>
          </w:p>
          <w:p w14:paraId="7329DAAE"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fr-FR"/>
              </w:rPr>
            </w:pPr>
            <w:r w:rsidRPr="00E47E0F">
              <w:rPr>
                <w:b/>
                <w:bCs/>
                <w:color w:val="000000" w:themeColor="text1"/>
                <w:sz w:val="28"/>
                <w:szCs w:val="28"/>
                <w:lang w:val="fr-FR"/>
              </w:rPr>
              <w:t>Articolul 38</w:t>
            </w:r>
            <w:r w:rsidRPr="00E47E0F">
              <w:rPr>
                <w:b/>
                <w:bCs/>
                <w:color w:val="000000" w:themeColor="text1"/>
                <w:sz w:val="28"/>
                <w:szCs w:val="28"/>
                <w:vertAlign w:val="superscript"/>
                <w:lang w:val="fr-FR"/>
              </w:rPr>
              <w:t>2</w:t>
            </w:r>
            <w:r w:rsidRPr="00E47E0F">
              <w:rPr>
                <w:color w:val="000000" w:themeColor="text1"/>
                <w:sz w:val="28"/>
                <w:szCs w:val="28"/>
                <w:lang w:val="fr-FR"/>
              </w:rPr>
              <w:t>. Identificatorul EUID</w:t>
            </w:r>
          </w:p>
          <w:p w14:paraId="27B742B8"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fr-FR"/>
              </w:rPr>
            </w:pPr>
            <w:r w:rsidRPr="00E47E0F">
              <w:rPr>
                <w:color w:val="000000" w:themeColor="text1"/>
                <w:sz w:val="28"/>
                <w:szCs w:val="28"/>
                <w:lang w:val="fr-FR"/>
              </w:rPr>
              <w:t xml:space="preserve">(1) Pentru identificarea lor în cadrul sistemului BRIS, organul înregistrării de </w:t>
            </w:r>
            <w:r w:rsidRPr="00E47E0F">
              <w:rPr>
                <w:color w:val="000000" w:themeColor="text1"/>
                <w:sz w:val="28"/>
                <w:szCs w:val="28"/>
                <w:lang w:val="fr-FR"/>
              </w:rPr>
              <w:lastRenderedPageBreak/>
              <w:t>stat atribuie identificatorul EUID cel puțin:</w:t>
            </w:r>
          </w:p>
          <w:p w14:paraId="3C8749E9"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a) societăților autohtone</w:t>
            </w:r>
          </w:p>
          <w:p w14:paraId="2D2B4AE9"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b) sucursalelor a societăților străine din statele membre.</w:t>
            </w:r>
          </w:p>
          <w:p w14:paraId="70E58942"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(2) Structura identificatorului EUID este aprobată de organul înregistrării de stat în conformitate cu art. 16 și, după caz, art. 29 alin. (4) din Directiva (UE) 2017/1132.</w:t>
            </w:r>
          </w:p>
          <w:p w14:paraId="30CFA728" w14:textId="77777777" w:rsidR="00EA0015" w:rsidRPr="00E47E0F" w:rsidRDefault="00EA0015" w:rsidP="00EA0015">
            <w:pPr>
              <w:widowControl w:val="0"/>
              <w:tabs>
                <w:tab w:val="left" w:pos="284"/>
                <w:tab w:val="left" w:pos="426"/>
                <w:tab w:val="left" w:pos="5387"/>
              </w:tabs>
              <w:spacing w:line="276" w:lineRule="auto"/>
              <w:ind w:right="62" w:firstLine="0"/>
              <w:rPr>
                <w:b/>
                <w:color w:val="000000" w:themeColor="text1"/>
                <w:sz w:val="28"/>
                <w:szCs w:val="28"/>
                <w:lang w:val="it-IT"/>
              </w:rPr>
            </w:pPr>
          </w:p>
          <w:p w14:paraId="294C7EE0" w14:textId="77777777" w:rsidR="00EA0015" w:rsidRPr="00E47E0F" w:rsidRDefault="00EA0015" w:rsidP="00EA0015">
            <w:pPr>
              <w:pStyle w:val="NormalWeb"/>
              <w:tabs>
                <w:tab w:val="left" w:pos="284"/>
                <w:tab w:val="left" w:pos="426"/>
                <w:tab w:val="left" w:pos="5387"/>
              </w:tabs>
              <w:spacing w:line="276" w:lineRule="auto"/>
              <w:ind w:firstLine="0"/>
              <w:rPr>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3</w:t>
            </w:r>
            <w:r w:rsidRPr="00E47E0F">
              <w:rPr>
                <w:color w:val="000000" w:themeColor="text1"/>
                <w:sz w:val="28"/>
                <w:szCs w:val="28"/>
                <w:lang w:val="it-IT"/>
              </w:rPr>
              <w:t>. Schimbul de informații privind interdicția de a exercita o funcție de conducere</w:t>
            </w:r>
          </w:p>
          <w:p w14:paraId="76AC2CF1" w14:textId="00E69CA0"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(1) La solicitarea autorității competente dintr-un stat membru, organul înregistrării de stat comunică imediat, prin sistemul </w:t>
            </w:r>
            <w:r w:rsidR="00720ADF">
              <w:rPr>
                <w:color w:val="000000" w:themeColor="text1"/>
                <w:sz w:val="28"/>
                <w:szCs w:val="28"/>
                <w:lang w:val="it-IT"/>
              </w:rPr>
              <w:t>BRIS</w:t>
            </w:r>
            <w:r w:rsidRPr="00E47E0F">
              <w:rPr>
                <w:color w:val="000000" w:themeColor="text1"/>
                <w:sz w:val="28"/>
                <w:szCs w:val="28"/>
                <w:lang w:val="it-IT"/>
              </w:rPr>
              <w:t xml:space="preserve">, date referitoare la existența unei interdicții aplicabile pe teritoriul Republicii Moldova conform legii Republicii Moldova de a exercita funcția de conducere cu privire la persoana fizică sau juridică la care se referă solicitarea și care ar urma să exercite în statul membru solicitant calitatea prevăzută la art. 14 lit. d) pct. (i) din Directiva (UE) 2017/1132. </w:t>
            </w:r>
          </w:p>
          <w:p w14:paraId="46450406"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(2) În vederea îndeplinirii obligației prevăzute la alin. (1), folosește datele </w:t>
            </w:r>
            <w:r w:rsidRPr="00E47E0F">
              <w:rPr>
                <w:color w:val="000000" w:themeColor="text1"/>
                <w:sz w:val="28"/>
                <w:szCs w:val="28"/>
                <w:lang w:val="it-IT"/>
              </w:rPr>
              <w:lastRenderedPageBreak/>
              <w:t>disponibile conform art. 12</w:t>
            </w:r>
            <w:r w:rsidRPr="00E47E0F">
              <w:rPr>
                <w:color w:val="000000" w:themeColor="text1"/>
                <w:sz w:val="28"/>
                <w:szCs w:val="28"/>
                <w:vertAlign w:val="superscript"/>
                <w:lang w:val="it-IT"/>
              </w:rPr>
              <w:t>1</w:t>
            </w:r>
            <w:r w:rsidRPr="00E47E0F">
              <w:rPr>
                <w:color w:val="000000" w:themeColor="text1"/>
                <w:sz w:val="28"/>
                <w:szCs w:val="28"/>
                <w:lang w:val="it-IT"/>
              </w:rPr>
              <w:t xml:space="preserve"> alin. (3) lit. a) și b).  </w:t>
            </w:r>
          </w:p>
          <w:p w14:paraId="60B8385D"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(3) Comunicarea datelor prevăzute la alin. (1) se face cu respectarea dispozițiilor legislației privind protecția datelor cu caracter personal și altor acte normative aplicabile. </w:t>
            </w:r>
          </w:p>
          <w:p w14:paraId="16572DFD"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(4) Datele cu caracter personal necesare îndeplinirii obligației prevăzute la alin. (1) sunt prelucrate cu respectarea dispozițiilor legislației privind protecția datelor cu caracter personal, pentru a permite autorității solicitante să evalueze datele necesare referitoare la interdicție, cu scopul de a preveni un comportament fraudulos sau alte comportamente abuzive și de a asigura protecția tuturor persoanelor care interacționează cu persoanele juridice sau sucursalele înregistrate în registrele statelor membre, și se păstrează până la primirea confirmării recepționării răspunsului de către autoritatea competentă din statul membru solicitant. </w:t>
            </w:r>
          </w:p>
          <w:p w14:paraId="298C1376"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fr-FR"/>
              </w:rPr>
              <w:t xml:space="preserve">(5) Organul înregistrării de stat nu stochează datele cu caracter personal obținute potrivit alin. </w:t>
            </w:r>
            <w:r w:rsidRPr="00E47E0F">
              <w:rPr>
                <w:color w:val="000000" w:themeColor="text1"/>
                <w:sz w:val="28"/>
                <w:szCs w:val="28"/>
                <w:lang w:val="it-IT"/>
              </w:rPr>
              <w:t xml:space="preserve">(2) pentru o perioadă mai lungă decât este necesar pentru </w:t>
            </w:r>
            <w:r w:rsidRPr="00E47E0F">
              <w:rPr>
                <w:color w:val="000000" w:themeColor="text1"/>
                <w:sz w:val="28"/>
                <w:szCs w:val="28"/>
                <w:lang w:val="it-IT"/>
              </w:rPr>
              <w:lastRenderedPageBreak/>
              <w:t>comunicarea, potrivit alin. (1), a răspunsului către autoritatea competentă solicitantă dintr-un stat membru.</w:t>
            </w:r>
          </w:p>
          <w:p w14:paraId="7DD35374" w14:textId="77777777" w:rsidR="00EA0015" w:rsidRPr="00E47E0F" w:rsidRDefault="00EA0015" w:rsidP="00EA0015">
            <w:pPr>
              <w:widowControl w:val="0"/>
              <w:tabs>
                <w:tab w:val="left" w:pos="284"/>
                <w:tab w:val="left" w:pos="426"/>
                <w:tab w:val="left" w:pos="5387"/>
              </w:tabs>
              <w:spacing w:line="276" w:lineRule="auto"/>
              <w:ind w:right="62" w:firstLine="0"/>
              <w:rPr>
                <w:b/>
                <w:color w:val="000000" w:themeColor="text1"/>
                <w:sz w:val="28"/>
                <w:szCs w:val="28"/>
                <w:lang w:val="it-IT"/>
              </w:rPr>
            </w:pPr>
          </w:p>
          <w:p w14:paraId="2F35952F"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4</w:t>
            </w:r>
            <w:r w:rsidRPr="00E47E0F">
              <w:rPr>
                <w:color w:val="000000" w:themeColor="text1"/>
                <w:sz w:val="28"/>
                <w:szCs w:val="28"/>
                <w:lang w:val="it-IT"/>
              </w:rPr>
              <w:t>. Schimbul de informații privind sucursala persoanei juridice străine</w:t>
            </w:r>
          </w:p>
          <w:p w14:paraId="35A8F248"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 </w:t>
            </w:r>
          </w:p>
          <w:p w14:paraId="6E9D2733"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1DF5B030"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a) denumirea;</w:t>
            </w:r>
          </w:p>
          <w:p w14:paraId="7574E133"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b) sediul;</w:t>
            </w:r>
          </w:p>
          <w:p w14:paraId="1FF05179"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c) numărul de identificare de stat;</w:t>
            </w:r>
          </w:p>
          <w:p w14:paraId="617250D1"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d) identificatorul EUID, atribuit de statul membru;</w:t>
            </w:r>
          </w:p>
          <w:p w14:paraId="6C8F351E" w14:textId="77777777" w:rsidR="007D7FBE"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e) forma juridică de organizare;</w:t>
            </w:r>
          </w:p>
          <w:p w14:paraId="7993552A" w14:textId="5682A20A"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lastRenderedPageBreak/>
              <w:t>f) date privind numirea, încetarea funcției, precum și identitatea persoanelor cu funcție de conducere;</w:t>
            </w:r>
          </w:p>
          <w:p w14:paraId="24371409"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g) depunerea situațiilor financiare la organul competent;</w:t>
            </w:r>
          </w:p>
          <w:p w14:paraId="700866C6"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 xml:space="preserve">h) deschiderea și încetarea unei proceduri de insolvabilitate ori a unei proceduri similare împotriva societății străine; </w:t>
            </w:r>
          </w:p>
          <w:p w14:paraId="0D5B9B0A" w14:textId="77777777" w:rsidR="00363AFC" w:rsidRPr="00363AFC" w:rsidRDefault="00363AFC" w:rsidP="00363AFC">
            <w:pPr>
              <w:tabs>
                <w:tab w:val="left" w:pos="284"/>
                <w:tab w:val="left" w:pos="426"/>
                <w:tab w:val="left" w:pos="5387"/>
              </w:tabs>
              <w:spacing w:line="276" w:lineRule="auto"/>
              <w:ind w:firstLine="0"/>
              <w:rPr>
                <w:color w:val="000000" w:themeColor="text1"/>
                <w:sz w:val="28"/>
                <w:szCs w:val="28"/>
                <w:lang w:val="ro-RO"/>
              </w:rPr>
            </w:pPr>
            <w:r w:rsidRPr="00363AFC">
              <w:rPr>
                <w:color w:val="000000" w:themeColor="text1"/>
                <w:sz w:val="28"/>
                <w:szCs w:val="28"/>
                <w:lang w:val="ro-RO"/>
              </w:rPr>
              <w:t xml:space="preserve">i) dizolvarea, lichidarea societății străine, finalizarea lichidării și radierea societății străine. </w:t>
            </w:r>
          </w:p>
          <w:p w14:paraId="620C0779" w14:textId="29DEB949"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(3) Organul înregistrării de stat confirmă imediat, prin sistemul BRIS, primirea notificării potrivit alin. (2) și, din oficiu, înregistrează datele în Registrul de stat și, după caz, actualizează dosarul de evidență al sucursalei societății străine. </w:t>
            </w:r>
          </w:p>
          <w:p w14:paraId="0287A213"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(4) În cazul în care societatea străină dintr-un stat membru a fost radiată din registru, organul înregistrării de stat radiază, din oficiu, sucursala imediat ce a primit notificarea cuprinzând informațiile și documentele corespunzătoare potrivit alin. (2).</w:t>
            </w:r>
          </w:p>
          <w:p w14:paraId="286162B5" w14:textId="77777777" w:rsidR="00EA0015" w:rsidRPr="00E47E0F" w:rsidRDefault="00EA0015" w:rsidP="00EA0015">
            <w:pPr>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 xml:space="preserve">(5) Dispozițiile alin. (4) nu se aplică sucursalelor societăților străine din statul membru care au fost radiate din registru ca </w:t>
            </w:r>
            <w:r w:rsidRPr="00E47E0F">
              <w:rPr>
                <w:color w:val="000000" w:themeColor="text1"/>
                <w:sz w:val="28"/>
                <w:szCs w:val="28"/>
                <w:lang w:val="it-IT"/>
              </w:rPr>
              <w:lastRenderedPageBreak/>
              <w:t xml:space="preserve">o consecință a reorganizării societății străine ori a unui transfer transfrontalier a sediului acesteia. </w:t>
            </w:r>
          </w:p>
          <w:p w14:paraId="3B148F40" w14:textId="77777777" w:rsidR="00EA0015" w:rsidRPr="00E47E0F" w:rsidRDefault="00EA0015" w:rsidP="00EA0015">
            <w:pPr>
              <w:pStyle w:val="NormalWeb"/>
              <w:tabs>
                <w:tab w:val="left" w:pos="284"/>
                <w:tab w:val="left" w:pos="426"/>
                <w:tab w:val="left" w:pos="5387"/>
              </w:tabs>
              <w:spacing w:line="276" w:lineRule="auto"/>
              <w:ind w:firstLine="0"/>
              <w:rPr>
                <w:color w:val="000000" w:themeColor="text1"/>
                <w:sz w:val="28"/>
                <w:szCs w:val="28"/>
                <w:lang w:val="it-IT"/>
              </w:rPr>
            </w:pPr>
          </w:p>
          <w:p w14:paraId="1EC85E66" w14:textId="77777777" w:rsidR="00EA0015" w:rsidRPr="00E47E0F" w:rsidRDefault="00EA0015" w:rsidP="00EA0015">
            <w:pPr>
              <w:pStyle w:val="NormalWeb"/>
              <w:tabs>
                <w:tab w:val="left" w:pos="284"/>
                <w:tab w:val="left" w:pos="426"/>
                <w:tab w:val="left" w:pos="5387"/>
              </w:tabs>
              <w:spacing w:line="276" w:lineRule="auto"/>
              <w:ind w:firstLine="0"/>
              <w:rPr>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5</w:t>
            </w:r>
            <w:r w:rsidRPr="00E47E0F">
              <w:rPr>
                <w:color w:val="000000" w:themeColor="text1"/>
                <w:sz w:val="28"/>
                <w:szCs w:val="28"/>
                <w:lang w:val="it-IT"/>
              </w:rPr>
              <w:t>. Schimbul de informații privind societatea autohtonă</w:t>
            </w:r>
          </w:p>
          <w:p w14:paraId="07DA21DC" w14:textId="340CF559" w:rsidR="00EA0015" w:rsidRPr="00E47E0F" w:rsidRDefault="00EA0015" w:rsidP="00EA0015">
            <w:pPr>
              <w:pStyle w:val="NormalWeb"/>
              <w:tabs>
                <w:tab w:val="left" w:pos="284"/>
                <w:tab w:val="left" w:pos="426"/>
                <w:tab w:val="left" w:pos="5387"/>
              </w:tabs>
              <w:spacing w:line="276" w:lineRule="auto"/>
              <w:ind w:firstLine="0"/>
              <w:rPr>
                <w:color w:val="000000" w:themeColor="text1"/>
                <w:sz w:val="28"/>
                <w:szCs w:val="28"/>
                <w:lang w:val="it-IT"/>
              </w:rPr>
            </w:pPr>
            <w:r w:rsidRPr="00E47E0F">
              <w:rPr>
                <w:color w:val="000000" w:themeColor="text1"/>
                <w:sz w:val="28"/>
                <w:szCs w:val="28"/>
                <w:lang w:val="it-IT"/>
              </w:rPr>
              <w:t>(1) Organul înregistrării de stat primește, prin sistemul BRIS, de la registrul din statul membru a informației despre faptul că o societate autohtonă a înregistrat sau a închis și radiat o sucursală în acel stat membru. Organul înregistrării de stat confirmă imediat, prin sistemul BRIS, primirea notificării și, din oficiu, înregistrează datele în Registrul de stat.</w:t>
            </w:r>
            <w:r w:rsidR="00922099">
              <w:rPr>
                <w:color w:val="000000" w:themeColor="text1"/>
                <w:sz w:val="28"/>
                <w:szCs w:val="28"/>
                <w:lang w:val="it-IT"/>
              </w:rPr>
              <w:t xml:space="preserve"> </w:t>
            </w:r>
            <w:r w:rsidR="00922099" w:rsidRPr="00922099">
              <w:rPr>
                <w:lang w:val="it-IT"/>
              </w:rPr>
              <w:t xml:space="preserve"> </w:t>
            </w:r>
            <w:r w:rsidR="00922099" w:rsidRPr="00922099">
              <w:rPr>
                <w:color w:val="000000" w:themeColor="text1"/>
                <w:sz w:val="28"/>
                <w:szCs w:val="28"/>
                <w:lang w:val="it-IT"/>
              </w:rPr>
              <w:t>În acest caz, dispozițiile art. 12 alin. (1) nu se aplică.</w:t>
            </w:r>
          </w:p>
          <w:p w14:paraId="38526D7C"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4D3EFF6B"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a) denumirea;</w:t>
            </w:r>
          </w:p>
          <w:p w14:paraId="04D98FC1"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b) sediul;</w:t>
            </w:r>
          </w:p>
          <w:p w14:paraId="296C9776"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lastRenderedPageBreak/>
              <w:t>c) numărul de identificare de stat;</w:t>
            </w:r>
          </w:p>
          <w:p w14:paraId="45FB541F" w14:textId="323DA901"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d) identificatorul EUID</w:t>
            </w:r>
            <w:r w:rsidR="007D7FBE">
              <w:rPr>
                <w:color w:val="000000" w:themeColor="text1"/>
                <w:sz w:val="28"/>
                <w:szCs w:val="28"/>
                <w:lang w:val="ro-RO"/>
              </w:rPr>
              <w:t>, atribuit de statul membru;</w:t>
            </w:r>
          </w:p>
          <w:p w14:paraId="55D70353"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e) forma juridică de organizare;</w:t>
            </w:r>
          </w:p>
          <w:p w14:paraId="34A76DBB"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f) date privind numirea, încetarea funcției, precum și identitatea persoanelor cu funcție de conducere;</w:t>
            </w:r>
          </w:p>
          <w:p w14:paraId="16296BF6"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 xml:space="preserve">g) depunerea situațiilor financiare la organul competent; </w:t>
            </w:r>
          </w:p>
          <w:p w14:paraId="4E1F8BB7" w14:textId="77777777" w:rsidR="00E670DC" w:rsidRPr="00E670DC" w:rsidRDefault="00E670DC" w:rsidP="00E670DC">
            <w:pPr>
              <w:tabs>
                <w:tab w:val="left" w:pos="284"/>
                <w:tab w:val="left" w:pos="426"/>
                <w:tab w:val="left" w:pos="5387"/>
              </w:tabs>
              <w:spacing w:line="276" w:lineRule="auto"/>
              <w:ind w:firstLine="0"/>
              <w:rPr>
                <w:color w:val="000000" w:themeColor="text1"/>
                <w:sz w:val="28"/>
                <w:szCs w:val="28"/>
                <w:lang w:val="ro-RO"/>
              </w:rPr>
            </w:pPr>
            <w:r w:rsidRPr="00E670DC">
              <w:rPr>
                <w:color w:val="000000" w:themeColor="text1"/>
                <w:sz w:val="28"/>
                <w:szCs w:val="28"/>
                <w:lang w:val="ro-RO"/>
              </w:rPr>
              <w:t>h) intentarea și încetarea procedurii de insolvabilitate împotriva societății autohtone;</w:t>
            </w:r>
          </w:p>
          <w:p w14:paraId="6F3FC0CD" w14:textId="2B3FD308" w:rsidR="00EA0015" w:rsidRPr="00E47E0F" w:rsidRDefault="00E670DC" w:rsidP="00E670DC">
            <w:pPr>
              <w:tabs>
                <w:tab w:val="left" w:pos="284"/>
                <w:tab w:val="left" w:pos="426"/>
                <w:tab w:val="left" w:pos="5387"/>
              </w:tabs>
              <w:spacing w:line="276" w:lineRule="auto"/>
              <w:ind w:firstLine="0"/>
              <w:rPr>
                <w:color w:val="000000" w:themeColor="text1"/>
                <w:sz w:val="28"/>
                <w:szCs w:val="28"/>
                <w:lang w:val="it-IT"/>
              </w:rPr>
            </w:pPr>
            <w:r w:rsidRPr="00E670DC">
              <w:rPr>
                <w:color w:val="000000" w:themeColor="text1"/>
                <w:sz w:val="28"/>
                <w:szCs w:val="28"/>
                <w:lang w:val="ro-RO"/>
              </w:rPr>
              <w:t>i) dizolvarea, lichidarea persoanei juridice, finalizarea lichidării și radierea societății autohtone.</w:t>
            </w:r>
            <w:r w:rsidR="00EA0015" w:rsidRPr="00E47E0F">
              <w:rPr>
                <w:color w:val="000000" w:themeColor="text1"/>
                <w:sz w:val="28"/>
                <w:szCs w:val="28"/>
                <w:lang w:val="it-IT"/>
              </w:rPr>
              <w:t>”</w:t>
            </w:r>
          </w:p>
          <w:p w14:paraId="7358EA54"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70819566" w14:textId="77777777" w:rsidR="00EA0015" w:rsidRPr="00BF5B33" w:rsidRDefault="00EA0015" w:rsidP="00EA0015">
            <w:pPr>
              <w:tabs>
                <w:tab w:val="left" w:pos="284"/>
              </w:tabs>
              <w:spacing w:line="276" w:lineRule="auto"/>
              <w:ind w:firstLine="0"/>
              <w:jc w:val="center"/>
              <w:rPr>
                <w:b/>
                <w:color w:val="000000" w:themeColor="text1"/>
                <w:sz w:val="28"/>
                <w:szCs w:val="28"/>
                <w:lang w:val="ro-RO"/>
              </w:rPr>
            </w:pPr>
            <w:r w:rsidRPr="00E47E0F">
              <w:rPr>
                <w:b/>
                <w:bCs/>
                <w:color w:val="000000" w:themeColor="text1"/>
                <w:sz w:val="28"/>
                <w:szCs w:val="28"/>
                <w:lang w:val="it-IT"/>
              </w:rPr>
              <w:lastRenderedPageBreak/>
              <w:t>Capitolul XIII</w:t>
            </w:r>
            <w:r w:rsidRPr="00E47E0F">
              <w:rPr>
                <w:b/>
                <w:bCs/>
                <w:color w:val="000000" w:themeColor="text1"/>
                <w:sz w:val="28"/>
                <w:szCs w:val="28"/>
                <w:vertAlign w:val="superscript"/>
                <w:lang w:val="it-IT"/>
              </w:rPr>
              <w:t>1</w:t>
            </w:r>
          </w:p>
          <w:p w14:paraId="364D5787" w14:textId="77777777" w:rsidR="00EA0015" w:rsidRPr="00E47E0F" w:rsidRDefault="00EA0015" w:rsidP="00EA0015">
            <w:pPr>
              <w:tabs>
                <w:tab w:val="left" w:pos="284"/>
              </w:tabs>
              <w:spacing w:line="276" w:lineRule="auto"/>
              <w:ind w:firstLine="0"/>
              <w:jc w:val="center"/>
              <w:rPr>
                <w:b/>
                <w:color w:val="000000" w:themeColor="text1"/>
                <w:sz w:val="28"/>
                <w:szCs w:val="28"/>
                <w:lang w:val="it-IT"/>
              </w:rPr>
            </w:pPr>
            <w:r w:rsidRPr="00E47E0F">
              <w:rPr>
                <w:b/>
                <w:bCs/>
                <w:color w:val="000000" w:themeColor="text1"/>
                <w:sz w:val="28"/>
                <w:szCs w:val="28"/>
                <w:lang w:val="it-IT"/>
              </w:rPr>
              <w:t>PARTICIPAREA LA SISTEMUL BRIS</w:t>
            </w:r>
          </w:p>
          <w:p w14:paraId="5023980E" w14:textId="77777777" w:rsidR="00EA0015" w:rsidRPr="00E47E0F" w:rsidRDefault="00EA0015" w:rsidP="00EA0015">
            <w:pPr>
              <w:tabs>
                <w:tab w:val="left" w:pos="284"/>
              </w:tabs>
              <w:spacing w:line="276" w:lineRule="auto"/>
              <w:ind w:firstLine="0"/>
              <w:rPr>
                <w:b/>
                <w:color w:val="000000" w:themeColor="text1"/>
                <w:sz w:val="28"/>
                <w:szCs w:val="28"/>
                <w:lang w:val="it-IT"/>
              </w:rPr>
            </w:pPr>
          </w:p>
          <w:p w14:paraId="008D2BE7"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1</w:t>
            </w:r>
            <w:r w:rsidRPr="00E47E0F">
              <w:rPr>
                <w:b/>
                <w:color w:val="000000" w:themeColor="text1"/>
                <w:sz w:val="28"/>
                <w:szCs w:val="28"/>
                <w:lang w:val="it-IT"/>
              </w:rPr>
              <w:t>. Participarea la sistemul BRIS</w:t>
            </w:r>
          </w:p>
          <w:p w14:paraId="42D9F617" w14:textId="3016899A"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(1) Registrul de stat participă la sistemul BRIS. </w:t>
            </w:r>
          </w:p>
          <w:p w14:paraId="3EC29A89" w14:textId="6BA99C87"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it-IT"/>
              </w:rPr>
              <w:t xml:space="preserve">(2) Sistemul BRIS este constituit din registrele centrale, comerciale și ale societăților comerciale din statele membre și din platforma centrală europeană. </w:t>
            </w:r>
            <w:r w:rsidRPr="00E47E0F">
              <w:rPr>
                <w:b/>
                <w:color w:val="000000" w:themeColor="text1"/>
                <w:sz w:val="28"/>
                <w:szCs w:val="28"/>
                <w:lang w:val="fr-FR"/>
              </w:rPr>
              <w:t xml:space="preserve">La nivel european, punctul de acces electronic la sistemul BRIS este portalul european e-Justiție. La nivel național, punctul de acces de interconectare este Registrul de stat. </w:t>
            </w:r>
          </w:p>
          <w:p w14:paraId="4AAF5854" w14:textId="64E6E119"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lastRenderedPageBreak/>
              <w:t>(3) Prin sistemul BRIS, Registrul de stat pune la dispoziția publicului, cu titlu gratuit, documentele și datele prevăzute la art. 34</w:t>
            </w:r>
            <w:r w:rsidRPr="00E47E0F">
              <w:rPr>
                <w:b/>
                <w:color w:val="000000" w:themeColor="text1"/>
                <w:sz w:val="28"/>
                <w:szCs w:val="28"/>
                <w:vertAlign w:val="superscript"/>
                <w:lang w:val="fr-FR"/>
              </w:rPr>
              <w:t>1</w:t>
            </w:r>
            <w:r w:rsidRPr="00E47E0F">
              <w:rPr>
                <w:b/>
                <w:color w:val="000000" w:themeColor="text1"/>
                <w:sz w:val="28"/>
                <w:szCs w:val="28"/>
                <w:lang w:val="fr-FR"/>
              </w:rPr>
              <w:t xml:space="preserve"> alin. (2). </w:t>
            </w:r>
          </w:p>
          <w:p w14:paraId="43DC7132" w14:textId="0856783E"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 xml:space="preserve">(4) Organul înregistrării de stat realizează, prin sistemul BRIS, cu titlu gratuit, schimbul de documente și date cu registrele din statele membre conform dreptului Uniunii Europene. </w:t>
            </w:r>
          </w:p>
          <w:p w14:paraId="44BE9540" w14:textId="77777777" w:rsidR="00752A30" w:rsidRPr="00752A30" w:rsidRDefault="00752A30" w:rsidP="00752A30">
            <w:pPr>
              <w:tabs>
                <w:tab w:val="left" w:pos="284"/>
              </w:tabs>
              <w:spacing w:line="276" w:lineRule="auto"/>
              <w:ind w:firstLine="0"/>
              <w:rPr>
                <w:b/>
                <w:color w:val="000000" w:themeColor="text1"/>
                <w:sz w:val="28"/>
                <w:szCs w:val="28"/>
                <w:lang w:val="ro-RO"/>
              </w:rPr>
            </w:pPr>
            <w:r w:rsidRPr="00752A30">
              <w:rPr>
                <w:b/>
                <w:color w:val="000000" w:themeColor="text1"/>
                <w:sz w:val="28"/>
                <w:szCs w:val="28"/>
                <w:lang w:val="ro-RO"/>
              </w:rPr>
              <w:t>(5) Agenția de Guvernare Electronică asigură interoperabilitatea Registrului de stat cu sistemul BRIS, documentele și datele fiind disponibile în format standard de mesaj și fiind accesibile prin mijloace electronice, cu respectarea standardelor de securitate pentru transmisia și schimbul datelor, în condițiile legii.</w:t>
            </w:r>
          </w:p>
          <w:p w14:paraId="5E709AEE" w14:textId="6EABF92A" w:rsidR="00752A30" w:rsidRPr="00752A30" w:rsidRDefault="00752A30" w:rsidP="00752A30">
            <w:pPr>
              <w:tabs>
                <w:tab w:val="left" w:pos="284"/>
              </w:tabs>
              <w:spacing w:line="276" w:lineRule="auto"/>
              <w:ind w:firstLine="0"/>
              <w:rPr>
                <w:b/>
                <w:color w:val="000000" w:themeColor="text1"/>
                <w:sz w:val="28"/>
                <w:szCs w:val="28"/>
                <w:lang w:val="ro-RO"/>
              </w:rPr>
            </w:pPr>
            <w:r w:rsidRPr="00752A30">
              <w:rPr>
                <w:b/>
                <w:color w:val="000000" w:themeColor="text1"/>
                <w:sz w:val="28"/>
                <w:szCs w:val="28"/>
                <w:lang w:val="ro-RO"/>
              </w:rPr>
              <w:t>(6) Agenția de Guvernare Electronică poate constitui puncte de acces opționale la sistemul BRIS. Constituirea punctelor de acces opționale se aprobă de Guvern.</w:t>
            </w:r>
          </w:p>
          <w:p w14:paraId="27305561" w14:textId="77777777" w:rsidR="00EA0015" w:rsidRPr="00E47E0F" w:rsidRDefault="00EA0015" w:rsidP="00EA0015">
            <w:pPr>
              <w:tabs>
                <w:tab w:val="left" w:pos="284"/>
              </w:tabs>
              <w:spacing w:line="276" w:lineRule="auto"/>
              <w:ind w:firstLine="0"/>
              <w:rPr>
                <w:b/>
                <w:color w:val="000000" w:themeColor="text1"/>
                <w:sz w:val="28"/>
                <w:szCs w:val="28"/>
                <w:lang w:val="fr-FR"/>
              </w:rPr>
            </w:pPr>
          </w:p>
          <w:p w14:paraId="04484368" w14:textId="77777777" w:rsidR="00EA0015" w:rsidRPr="00E47E0F" w:rsidRDefault="00EA0015" w:rsidP="00EA0015">
            <w:pPr>
              <w:tabs>
                <w:tab w:val="left" w:pos="284"/>
              </w:tabs>
              <w:spacing w:line="276" w:lineRule="auto"/>
              <w:ind w:firstLine="0"/>
              <w:rPr>
                <w:b/>
                <w:color w:val="000000" w:themeColor="text1"/>
                <w:sz w:val="28"/>
                <w:szCs w:val="28"/>
                <w:lang w:val="fr-FR"/>
              </w:rPr>
            </w:pPr>
            <w:r w:rsidRPr="00E47E0F">
              <w:rPr>
                <w:b/>
                <w:bCs/>
                <w:color w:val="000000" w:themeColor="text1"/>
                <w:sz w:val="28"/>
                <w:szCs w:val="28"/>
                <w:lang w:val="fr-FR"/>
              </w:rPr>
              <w:t>Articolul 38</w:t>
            </w:r>
            <w:r w:rsidRPr="00E47E0F">
              <w:rPr>
                <w:b/>
                <w:bCs/>
                <w:color w:val="000000" w:themeColor="text1"/>
                <w:sz w:val="28"/>
                <w:szCs w:val="28"/>
                <w:vertAlign w:val="superscript"/>
                <w:lang w:val="fr-FR"/>
              </w:rPr>
              <w:t>2</w:t>
            </w:r>
            <w:r w:rsidRPr="00E47E0F">
              <w:rPr>
                <w:b/>
                <w:color w:val="000000" w:themeColor="text1"/>
                <w:sz w:val="28"/>
                <w:szCs w:val="28"/>
                <w:lang w:val="fr-FR"/>
              </w:rPr>
              <w:t>. Identificatorul EUID</w:t>
            </w:r>
          </w:p>
          <w:p w14:paraId="634EA619" w14:textId="77777777" w:rsidR="00EA0015" w:rsidRPr="00E47E0F" w:rsidRDefault="00EA0015" w:rsidP="00EA0015">
            <w:pPr>
              <w:tabs>
                <w:tab w:val="left" w:pos="284"/>
              </w:tabs>
              <w:spacing w:line="276" w:lineRule="auto"/>
              <w:ind w:firstLine="0"/>
              <w:rPr>
                <w:b/>
                <w:color w:val="000000" w:themeColor="text1"/>
                <w:sz w:val="28"/>
                <w:szCs w:val="28"/>
                <w:lang w:val="fr-FR"/>
              </w:rPr>
            </w:pPr>
            <w:r w:rsidRPr="00E47E0F">
              <w:rPr>
                <w:b/>
                <w:color w:val="000000" w:themeColor="text1"/>
                <w:sz w:val="28"/>
                <w:szCs w:val="28"/>
                <w:lang w:val="fr-FR"/>
              </w:rPr>
              <w:t xml:space="preserve">(1) Pentru identificarea lor în cadrul sistemului BRIS, organul înregistrării </w:t>
            </w:r>
            <w:r w:rsidRPr="00E47E0F">
              <w:rPr>
                <w:b/>
                <w:color w:val="000000" w:themeColor="text1"/>
                <w:sz w:val="28"/>
                <w:szCs w:val="28"/>
                <w:lang w:val="fr-FR"/>
              </w:rPr>
              <w:lastRenderedPageBreak/>
              <w:t>de stat atribuie identificatorul EUID cel puțin:</w:t>
            </w:r>
          </w:p>
          <w:p w14:paraId="5B470B8F" w14:textId="3B08C62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a) societăților autohtone; </w:t>
            </w:r>
          </w:p>
          <w:p w14:paraId="4F935E2A" w14:textId="5AA6973D"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b) sucursalelor a societăților străine din statele membre. </w:t>
            </w:r>
          </w:p>
          <w:p w14:paraId="63905CB4" w14:textId="4404ED88"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(2) Structura identificatorului EUID este aprobată de organul înregistrării de stat în conformitate cu art. 16 și, după caz, art. 29 alin. (4) din Directiva (UE) 2017/1132. </w:t>
            </w:r>
          </w:p>
          <w:p w14:paraId="3441515D" w14:textId="77777777" w:rsidR="00EA0015" w:rsidRPr="00E47E0F" w:rsidRDefault="00EA0015" w:rsidP="00EA0015">
            <w:pPr>
              <w:tabs>
                <w:tab w:val="left" w:pos="284"/>
              </w:tabs>
              <w:spacing w:line="276" w:lineRule="auto"/>
              <w:ind w:firstLine="0"/>
              <w:rPr>
                <w:b/>
                <w:color w:val="000000" w:themeColor="text1"/>
                <w:sz w:val="28"/>
                <w:szCs w:val="28"/>
                <w:lang w:val="it-IT"/>
              </w:rPr>
            </w:pPr>
          </w:p>
          <w:p w14:paraId="48DB2CCF"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3</w:t>
            </w:r>
            <w:r w:rsidRPr="00E47E0F">
              <w:rPr>
                <w:b/>
                <w:color w:val="000000" w:themeColor="text1"/>
                <w:sz w:val="28"/>
                <w:szCs w:val="28"/>
                <w:lang w:val="it-IT"/>
              </w:rPr>
              <w:t>. Schimbul de informații privind interdicția de a exercita o funcție de conducere</w:t>
            </w:r>
          </w:p>
          <w:p w14:paraId="1B52DABE" w14:textId="4F68E86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(1) La solicitarea autorității competente dintr-un stat membru, organul înregistrării de stat comunică imediat, prin sistemul </w:t>
            </w:r>
            <w:r w:rsidR="00720ADF">
              <w:rPr>
                <w:b/>
                <w:color w:val="000000" w:themeColor="text1"/>
                <w:sz w:val="28"/>
                <w:szCs w:val="28"/>
                <w:lang w:val="it-IT"/>
              </w:rPr>
              <w:t>BRIS</w:t>
            </w:r>
            <w:r w:rsidRPr="00E47E0F">
              <w:rPr>
                <w:b/>
                <w:color w:val="000000" w:themeColor="text1"/>
                <w:sz w:val="28"/>
                <w:szCs w:val="28"/>
                <w:lang w:val="it-IT"/>
              </w:rPr>
              <w:t xml:space="preserve">, date referitoare la existența unei interdicții aplicabile pe teritoriul Republicii Moldova conform legii Republicii Moldova de a exercita funcția de conducere cu privire la persoana fizică sau juridică la care se referă solicitarea și care ar urma să exercite în statul membru solicitant calitatea prevăzută la art. 14 lit. d) pct. (i) din Directiva (UE) 2017/1132. </w:t>
            </w:r>
          </w:p>
          <w:p w14:paraId="549E60D2"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(2) În vederea îndeplinirii obligației prevăzute la alin. (1), folosește datele disponibile conform art. 12</w:t>
            </w:r>
            <w:r w:rsidRPr="00E47E0F">
              <w:rPr>
                <w:b/>
                <w:color w:val="000000" w:themeColor="text1"/>
                <w:sz w:val="28"/>
                <w:szCs w:val="28"/>
                <w:vertAlign w:val="superscript"/>
                <w:lang w:val="it-IT"/>
              </w:rPr>
              <w:t>1</w:t>
            </w:r>
            <w:r w:rsidRPr="00E47E0F">
              <w:rPr>
                <w:b/>
                <w:color w:val="000000" w:themeColor="text1"/>
                <w:sz w:val="28"/>
                <w:szCs w:val="28"/>
                <w:lang w:val="it-IT"/>
              </w:rPr>
              <w:t xml:space="preserve"> alin. (3) lit. a) și b).  </w:t>
            </w:r>
          </w:p>
          <w:p w14:paraId="5AF54229" w14:textId="403543EA"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(3) Comunicarea datelor prevăzute la alin. (1) se face cu respectarea dispozițiilor legislației privind protecția datelor cu caracter personal și altor acte normative aplicabile. </w:t>
            </w:r>
          </w:p>
          <w:p w14:paraId="0DF811FD" w14:textId="567B5028"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(4) Datele cu caracter personal necesare îndeplinirii obligației prevăzute la alin. (1) sunt prelucrate cu respectarea dispozițiilor legislației privind protecția datelor cu caracter personal, pentru a permite autorității solicitante să evalueze datele necesare referitoare la interdicție, cu scopul de a preveni un comportament fraudulos sau alte comportamente abuzive și de a asigura protecția tuturor persoanelor care interacționează cu persoanele juridice sau sucursalele înregistrate în registrele statelor membre, și se păstrează până la primirea confirmării recepționării răspunsului de către autoritatea competentă din statul membru solicitant. </w:t>
            </w:r>
          </w:p>
          <w:p w14:paraId="00D6CA64" w14:textId="53BEFACD"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fr-FR"/>
              </w:rPr>
              <w:lastRenderedPageBreak/>
              <w:t xml:space="preserve">(5) Organul înregistrării de stat nu stochează datele cu caracter personal obținute potrivit alin. </w:t>
            </w:r>
            <w:r w:rsidRPr="00E47E0F">
              <w:rPr>
                <w:b/>
                <w:color w:val="000000" w:themeColor="text1"/>
                <w:sz w:val="28"/>
                <w:szCs w:val="28"/>
                <w:lang w:val="it-IT"/>
              </w:rPr>
              <w:t xml:space="preserve">(2) pentru o perioadă mai lungă decât este necesar pentru comunicarea, potrivit alin. (1), a răspunsului către autoritatea competentă solicitantă dintr-un stat membru. </w:t>
            </w:r>
          </w:p>
          <w:p w14:paraId="4B1F09A3" w14:textId="77777777" w:rsidR="00EA0015" w:rsidRPr="00E47E0F" w:rsidRDefault="00EA0015" w:rsidP="00EA0015">
            <w:pPr>
              <w:tabs>
                <w:tab w:val="left" w:pos="284"/>
              </w:tabs>
              <w:spacing w:line="276" w:lineRule="auto"/>
              <w:ind w:firstLine="0"/>
              <w:rPr>
                <w:b/>
                <w:color w:val="000000" w:themeColor="text1"/>
                <w:sz w:val="28"/>
                <w:szCs w:val="28"/>
                <w:lang w:val="it-IT"/>
              </w:rPr>
            </w:pPr>
          </w:p>
          <w:p w14:paraId="00C18B9C"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4</w:t>
            </w:r>
            <w:r w:rsidRPr="00E47E0F">
              <w:rPr>
                <w:b/>
                <w:color w:val="000000" w:themeColor="text1"/>
                <w:sz w:val="28"/>
                <w:szCs w:val="28"/>
                <w:lang w:val="it-IT"/>
              </w:rPr>
              <w:t xml:space="preserve">. Schimbul de informații privind sucursala societății străine </w:t>
            </w:r>
          </w:p>
          <w:p w14:paraId="1C159300" w14:textId="60A8765E"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 </w:t>
            </w:r>
          </w:p>
          <w:p w14:paraId="1AC5A115"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 xml:space="preserve">(2)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w:t>
            </w:r>
            <w:r w:rsidRPr="00363AFC">
              <w:rPr>
                <w:b/>
                <w:color w:val="000000" w:themeColor="text1"/>
                <w:sz w:val="28"/>
                <w:szCs w:val="28"/>
                <w:lang w:val="ro-RO"/>
              </w:rPr>
              <w:lastRenderedPageBreak/>
              <w:t>elemente referitoare la societatea străină:</w:t>
            </w:r>
          </w:p>
          <w:p w14:paraId="2AC15249"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a) denumirea;</w:t>
            </w:r>
          </w:p>
          <w:p w14:paraId="557E8213"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b) sediul;</w:t>
            </w:r>
          </w:p>
          <w:p w14:paraId="7150FEA6"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c) numărul de identificare de stat;</w:t>
            </w:r>
          </w:p>
          <w:p w14:paraId="4B4607C9"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d) identificatorul EUID, atribuit de statul membru;</w:t>
            </w:r>
          </w:p>
          <w:p w14:paraId="0998657A" w14:textId="77777777" w:rsidR="007D7FBE"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e) forma juridică de organizare;</w:t>
            </w:r>
          </w:p>
          <w:p w14:paraId="58A58FFF" w14:textId="4CF5B7C9"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f) date privind numirea, încetarea funcției, precum și identitatea persoanelor cu funcție de conducere;</w:t>
            </w:r>
          </w:p>
          <w:p w14:paraId="62920BA4"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g) depunerea situațiilor financiare la organul competent;</w:t>
            </w:r>
          </w:p>
          <w:p w14:paraId="17D582E6"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 xml:space="preserve">h) deschiderea și încetarea unei proceduri de insolvabilitate ori a unei proceduri similare împotriva societății străine; </w:t>
            </w:r>
          </w:p>
          <w:p w14:paraId="750B6FBE" w14:textId="77777777" w:rsidR="00363AFC" w:rsidRPr="00363AFC" w:rsidRDefault="00363AFC" w:rsidP="00363AFC">
            <w:pPr>
              <w:tabs>
                <w:tab w:val="left" w:pos="284"/>
              </w:tabs>
              <w:spacing w:line="276" w:lineRule="auto"/>
              <w:ind w:firstLine="0"/>
              <w:rPr>
                <w:b/>
                <w:color w:val="000000" w:themeColor="text1"/>
                <w:sz w:val="28"/>
                <w:szCs w:val="28"/>
                <w:lang w:val="ro-RO"/>
              </w:rPr>
            </w:pPr>
            <w:r w:rsidRPr="00363AFC">
              <w:rPr>
                <w:b/>
                <w:color w:val="000000" w:themeColor="text1"/>
                <w:sz w:val="28"/>
                <w:szCs w:val="28"/>
                <w:lang w:val="ro-RO"/>
              </w:rPr>
              <w:t xml:space="preserve">i) dizolvarea, lichidarea societății străine, finalizarea lichidării și radierea societății străine. </w:t>
            </w:r>
          </w:p>
          <w:p w14:paraId="04885F08" w14:textId="29908F85"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(3) Organul înregistrării de stat confirmă imediat, prin sistemul BRIS, primirea notificării potrivit alin. (2) și, din oficiu, înregistrează datele în Registrul de stat și, după caz, actualizează dosarul de evidență al sucursalei societății străine. </w:t>
            </w:r>
          </w:p>
          <w:p w14:paraId="7EB264F5" w14:textId="6076E26F"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lastRenderedPageBreak/>
              <w:t xml:space="preserve">(4) În cazul în care societatea străină dintr-un stat membru a fost radiată din registru, organul înregistrării de stat radiază, din oficiu, sucursala imediat ce a primit notificarea cuprinzând informațiile și documentele corespunzătoare potrivit alin. (2). </w:t>
            </w:r>
          </w:p>
          <w:p w14:paraId="1CD80DE8" w14:textId="4BD9B003"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(5) Dispozițiile alin. (4) nu se aplică sucursalelor societăților străine din statul membru care au fost radiate din registru ca o consecință a reorganizării societății străine ori a unui transfer transfrontalier a sediului acesteia. </w:t>
            </w:r>
          </w:p>
          <w:p w14:paraId="279A3D59" w14:textId="77777777" w:rsidR="00EA0015" w:rsidRPr="00E47E0F" w:rsidRDefault="00EA0015" w:rsidP="00EA0015">
            <w:pPr>
              <w:tabs>
                <w:tab w:val="left" w:pos="284"/>
              </w:tabs>
              <w:spacing w:line="276" w:lineRule="auto"/>
              <w:ind w:firstLine="0"/>
              <w:rPr>
                <w:b/>
                <w:color w:val="000000" w:themeColor="text1"/>
                <w:sz w:val="28"/>
                <w:szCs w:val="28"/>
                <w:lang w:val="it-IT"/>
              </w:rPr>
            </w:pPr>
          </w:p>
          <w:p w14:paraId="63303E6B" w14:textId="77777777" w:rsidR="00EA0015" w:rsidRPr="00E47E0F" w:rsidRDefault="00EA0015" w:rsidP="00EA0015">
            <w:pPr>
              <w:tabs>
                <w:tab w:val="left" w:pos="284"/>
              </w:tabs>
              <w:spacing w:line="276" w:lineRule="auto"/>
              <w:ind w:firstLine="0"/>
              <w:rPr>
                <w:b/>
                <w:color w:val="000000" w:themeColor="text1"/>
                <w:sz w:val="28"/>
                <w:szCs w:val="28"/>
                <w:lang w:val="it-IT"/>
              </w:rPr>
            </w:pPr>
            <w:r w:rsidRPr="00E47E0F">
              <w:rPr>
                <w:b/>
                <w:bCs/>
                <w:color w:val="000000" w:themeColor="text1"/>
                <w:sz w:val="28"/>
                <w:szCs w:val="28"/>
                <w:lang w:val="it-IT"/>
              </w:rPr>
              <w:t>Articolul 38</w:t>
            </w:r>
            <w:r w:rsidRPr="00E47E0F">
              <w:rPr>
                <w:b/>
                <w:bCs/>
                <w:color w:val="000000" w:themeColor="text1"/>
                <w:sz w:val="28"/>
                <w:szCs w:val="28"/>
                <w:vertAlign w:val="superscript"/>
                <w:lang w:val="it-IT"/>
              </w:rPr>
              <w:t>5</w:t>
            </w:r>
            <w:r w:rsidRPr="00E47E0F">
              <w:rPr>
                <w:b/>
                <w:color w:val="000000" w:themeColor="text1"/>
                <w:sz w:val="28"/>
                <w:szCs w:val="28"/>
                <w:lang w:val="it-IT"/>
              </w:rPr>
              <w:t>. Schimbul de informații privind societatea autohtonă</w:t>
            </w:r>
          </w:p>
          <w:p w14:paraId="4CD78CD3" w14:textId="6E0D99EA" w:rsidR="00EA0015" w:rsidRPr="00E47E0F" w:rsidRDefault="00EA0015" w:rsidP="00EA0015">
            <w:pPr>
              <w:tabs>
                <w:tab w:val="left" w:pos="284"/>
              </w:tabs>
              <w:spacing w:line="276" w:lineRule="auto"/>
              <w:ind w:firstLine="0"/>
              <w:rPr>
                <w:b/>
                <w:color w:val="000000" w:themeColor="text1"/>
                <w:sz w:val="28"/>
                <w:szCs w:val="28"/>
                <w:lang w:val="it-IT"/>
              </w:rPr>
            </w:pPr>
            <w:r w:rsidRPr="00E47E0F">
              <w:rPr>
                <w:b/>
                <w:color w:val="000000" w:themeColor="text1"/>
                <w:sz w:val="28"/>
                <w:szCs w:val="28"/>
                <w:lang w:val="it-IT"/>
              </w:rPr>
              <w:t xml:space="preserve">(1) Organul înregistrării de stat primește, prin sistemul BRIS, de la registrul din statul membru a informației despre faptul că o societate autohtonă a înregistrat sau a închis și radiat o sucursală în acel stat membru. Organul înregistrării de stat confirmă imediat, prin sistemul BRIS, primirea notificării și, din oficiu, înregistrează datele în Registrul de stat. </w:t>
            </w:r>
            <w:r w:rsidR="00922099" w:rsidRPr="00E670DC">
              <w:rPr>
                <w:lang w:val="it-IT"/>
              </w:rPr>
              <w:t xml:space="preserve"> </w:t>
            </w:r>
            <w:r w:rsidR="00922099" w:rsidRPr="00922099">
              <w:rPr>
                <w:b/>
                <w:color w:val="000000" w:themeColor="text1"/>
                <w:sz w:val="28"/>
                <w:szCs w:val="28"/>
                <w:lang w:val="it-IT"/>
              </w:rPr>
              <w:t>În acest caz, dispozițiile art. 12 alin. (1) nu se aplică.</w:t>
            </w:r>
          </w:p>
          <w:p w14:paraId="19A6E8D8"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lastRenderedPageBreak/>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333F6A5B"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a) denumirea;</w:t>
            </w:r>
          </w:p>
          <w:p w14:paraId="22DFEE44"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b) sediul;</w:t>
            </w:r>
          </w:p>
          <w:p w14:paraId="03C46BF1"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c) numărul de identificare de stat;</w:t>
            </w:r>
          </w:p>
          <w:p w14:paraId="216DA9BC" w14:textId="59B93BF2"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d) identificatorul EUID</w:t>
            </w:r>
            <w:r w:rsidR="007D7FBE">
              <w:rPr>
                <w:b/>
                <w:color w:val="000000" w:themeColor="text1"/>
                <w:sz w:val="28"/>
                <w:szCs w:val="28"/>
                <w:lang w:val="ro-RO"/>
              </w:rPr>
              <w:t>, atribuit de statul membru;</w:t>
            </w:r>
          </w:p>
          <w:p w14:paraId="07155915"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e) forma juridică de organizare;</w:t>
            </w:r>
          </w:p>
          <w:p w14:paraId="59072E8E"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f) date privind numirea, încetarea funcției, precum și identitatea persoanelor cu funcție de conducere;</w:t>
            </w:r>
          </w:p>
          <w:p w14:paraId="0391D2B5"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 xml:space="preserve">g) depunerea situațiilor financiare la organul competent; </w:t>
            </w:r>
          </w:p>
          <w:p w14:paraId="0C4D2A6C" w14:textId="77777777" w:rsidR="000965F8" w:rsidRPr="000965F8" w:rsidRDefault="000965F8" w:rsidP="000965F8">
            <w:pPr>
              <w:tabs>
                <w:tab w:val="left" w:pos="284"/>
              </w:tabs>
              <w:spacing w:line="276" w:lineRule="auto"/>
              <w:ind w:firstLine="0"/>
              <w:rPr>
                <w:b/>
                <w:color w:val="000000" w:themeColor="text1"/>
                <w:sz w:val="28"/>
                <w:szCs w:val="28"/>
                <w:lang w:val="ro-RO"/>
              </w:rPr>
            </w:pPr>
            <w:r w:rsidRPr="000965F8">
              <w:rPr>
                <w:b/>
                <w:color w:val="000000" w:themeColor="text1"/>
                <w:sz w:val="28"/>
                <w:szCs w:val="28"/>
                <w:lang w:val="ro-RO"/>
              </w:rPr>
              <w:t>h) intentarea și încetarea procedurii de insolvabilitate împotriva societății autohtone;</w:t>
            </w:r>
          </w:p>
          <w:p w14:paraId="5C35DAC7" w14:textId="07611B59" w:rsidR="00EA0015" w:rsidRPr="00E47E0F" w:rsidRDefault="000965F8" w:rsidP="000965F8">
            <w:pPr>
              <w:tabs>
                <w:tab w:val="left" w:pos="284"/>
              </w:tabs>
              <w:spacing w:line="276" w:lineRule="auto"/>
              <w:ind w:firstLine="0"/>
              <w:rPr>
                <w:b/>
                <w:color w:val="000000" w:themeColor="text1"/>
                <w:sz w:val="28"/>
                <w:szCs w:val="28"/>
                <w:lang w:val="it-IT"/>
              </w:rPr>
            </w:pPr>
            <w:r w:rsidRPr="000965F8">
              <w:rPr>
                <w:b/>
                <w:color w:val="000000" w:themeColor="text1"/>
                <w:sz w:val="28"/>
                <w:szCs w:val="28"/>
                <w:lang w:val="ro-RO"/>
              </w:rPr>
              <w:t>i) dizolvarea, lichidarea persoanei juridice, finalizarea lichidării și radierea societății autohtone.</w:t>
            </w:r>
            <w:r w:rsidR="00EA0015" w:rsidRPr="00E47E0F">
              <w:rPr>
                <w:b/>
                <w:color w:val="000000" w:themeColor="text1"/>
                <w:sz w:val="28"/>
                <w:szCs w:val="28"/>
                <w:lang w:val="it-IT"/>
              </w:rPr>
              <w:t xml:space="preserve"> </w:t>
            </w:r>
          </w:p>
          <w:p w14:paraId="1916DAB0" w14:textId="77777777" w:rsidR="00EA0015" w:rsidRPr="00E47E0F" w:rsidRDefault="00EA0015" w:rsidP="00EA0015">
            <w:pPr>
              <w:tabs>
                <w:tab w:val="left" w:pos="284"/>
              </w:tabs>
              <w:spacing w:line="276" w:lineRule="auto"/>
              <w:ind w:firstLine="0"/>
              <w:rPr>
                <w:b/>
                <w:color w:val="000000" w:themeColor="text1"/>
                <w:sz w:val="28"/>
                <w:szCs w:val="28"/>
                <w:lang w:val="it-IT"/>
              </w:rPr>
            </w:pPr>
          </w:p>
          <w:p w14:paraId="352295A6"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5E7E27" w14:paraId="3B15B604" w14:textId="77777777" w:rsidTr="006908CD">
        <w:trPr>
          <w:jc w:val="center"/>
        </w:trPr>
        <w:tc>
          <w:tcPr>
            <w:tcW w:w="1674" w:type="pct"/>
            <w:tcMar>
              <w:top w:w="0" w:type="dxa"/>
              <w:left w:w="108" w:type="dxa"/>
              <w:bottom w:w="0" w:type="dxa"/>
              <w:right w:w="108" w:type="dxa"/>
            </w:tcMar>
          </w:tcPr>
          <w:tbl>
            <w:tblPr>
              <w:tblpPr w:leftFromText="180" w:rightFromText="180" w:vertAnchor="page" w:horzAnchor="margin" w:tblpY="151"/>
              <w:tblOverlap w:val="never"/>
              <w:tblW w:w="4496"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41"/>
              <w:gridCol w:w="4155"/>
            </w:tblGrid>
            <w:tr w:rsidR="00EA0015" w:rsidRPr="005E7E27" w14:paraId="62E63D5E" w14:textId="77777777" w:rsidTr="00EA7D54">
              <w:trPr>
                <w:trHeight w:val="289"/>
              </w:trPr>
              <w:tc>
                <w:tcPr>
                  <w:tcW w:w="341" w:type="dxa"/>
                  <w:shd w:val="clear" w:color="auto" w:fill="FFFFFF"/>
                  <w:tcMar>
                    <w:top w:w="100" w:type="dxa"/>
                    <w:left w:w="100" w:type="dxa"/>
                    <w:bottom w:w="100" w:type="dxa"/>
                    <w:right w:w="100" w:type="dxa"/>
                  </w:tcMar>
                  <w:hideMark/>
                </w:tcPr>
                <w:p w14:paraId="5DDB7423" w14:textId="77777777" w:rsidR="00EA0015" w:rsidRPr="00BF5B33" w:rsidRDefault="00EA0015" w:rsidP="00EA0015">
                  <w:pPr>
                    <w:tabs>
                      <w:tab w:val="left" w:pos="284"/>
                    </w:tabs>
                    <w:spacing w:line="276" w:lineRule="auto"/>
                    <w:ind w:firstLine="0"/>
                    <w:rPr>
                      <w:color w:val="000000" w:themeColor="text1"/>
                      <w:sz w:val="28"/>
                      <w:szCs w:val="28"/>
                      <w:lang w:val="ro-RO" w:eastAsia="en-GB"/>
                    </w:rPr>
                  </w:pPr>
                  <w:r w:rsidRPr="00BF5B33">
                    <w:rPr>
                      <w:color w:val="000000" w:themeColor="text1"/>
                      <w:sz w:val="28"/>
                      <w:szCs w:val="28"/>
                      <w:lang w:val="ro-RO" w:eastAsia="en-GB"/>
                    </w:rPr>
                    <w:lastRenderedPageBreak/>
                    <w:t>1</w:t>
                  </w:r>
                </w:p>
              </w:tc>
              <w:tc>
                <w:tcPr>
                  <w:tcW w:w="4155" w:type="dxa"/>
                  <w:shd w:val="clear" w:color="auto" w:fill="FFFFFF"/>
                  <w:tcMar>
                    <w:top w:w="100" w:type="dxa"/>
                    <w:left w:w="100" w:type="dxa"/>
                    <w:bottom w:w="100" w:type="dxa"/>
                    <w:right w:w="100" w:type="dxa"/>
                  </w:tcMar>
                  <w:hideMark/>
                </w:tcPr>
                <w:p w14:paraId="47034120" w14:textId="77777777" w:rsidR="00EA0015" w:rsidRPr="00BF5B33" w:rsidRDefault="00EA0015" w:rsidP="00EA0015">
                  <w:pPr>
                    <w:tabs>
                      <w:tab w:val="left" w:pos="284"/>
                    </w:tabs>
                    <w:spacing w:line="276" w:lineRule="auto"/>
                    <w:ind w:firstLine="0"/>
                    <w:rPr>
                      <w:color w:val="000000" w:themeColor="text1"/>
                      <w:sz w:val="28"/>
                      <w:szCs w:val="28"/>
                      <w:lang w:val="ro-RO" w:eastAsia="en-GB"/>
                    </w:rPr>
                  </w:pPr>
                  <w:r w:rsidRPr="00BF5B33">
                    <w:rPr>
                      <w:color w:val="000000" w:themeColor="text1"/>
                      <w:sz w:val="28"/>
                      <w:szCs w:val="28"/>
                      <w:lang w:val="ro-RO" w:eastAsia="en-GB"/>
                    </w:rPr>
                    <w:t>Extras din Registrul de stat care conține date privind denumirea  persoanei juridice, numele și prenumele persoanei fizice întreprinzător individual sau antreprenor independent, forma juridică de organizare, numărul de identificare de stat (IDNO), data înregistrării, sediul, numele și prenumele administratorului, mărimea capitalului social, numele și prenumele sau denumirea asociaților, cota de participare a asociaților, obiectul principal de activitate, informația despre beneficiarii efectivi</w:t>
                  </w:r>
                </w:p>
              </w:tc>
            </w:tr>
          </w:tbl>
          <w:p w14:paraId="1AC576BF" w14:textId="612CEEA9"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p w14:paraId="13CCC1CF" w14:textId="77777777"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bl>
            <w:tblPr>
              <w:tblW w:w="4542"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42"/>
              <w:gridCol w:w="4200"/>
            </w:tblGrid>
            <w:tr w:rsidR="00EA0015" w:rsidRPr="005E7E27" w14:paraId="1E846086" w14:textId="77777777" w:rsidTr="00EA7D54">
              <w:trPr>
                <w:trHeight w:val="562"/>
              </w:trPr>
              <w:tc>
                <w:tcPr>
                  <w:tcW w:w="342" w:type="dxa"/>
                  <w:shd w:val="clear" w:color="auto" w:fill="FFFFFF"/>
                  <w:tcMar>
                    <w:top w:w="100" w:type="dxa"/>
                    <w:left w:w="100" w:type="dxa"/>
                    <w:bottom w:w="100" w:type="dxa"/>
                    <w:right w:w="100" w:type="dxa"/>
                  </w:tcMar>
                  <w:hideMark/>
                </w:tcPr>
                <w:p w14:paraId="367F7CFA" w14:textId="46625C66" w:rsidR="00EA0015" w:rsidRPr="00BF5B33" w:rsidRDefault="00EA0015" w:rsidP="000A18ED">
                  <w:pPr>
                    <w:framePr w:hSpace="180" w:wrap="around" w:vAnchor="text" w:hAnchor="text" w:xAlign="center" w:y="1"/>
                    <w:tabs>
                      <w:tab w:val="left" w:pos="284"/>
                    </w:tabs>
                    <w:spacing w:line="276" w:lineRule="auto"/>
                    <w:ind w:left="-838" w:firstLine="0"/>
                    <w:suppressOverlap/>
                    <w:rPr>
                      <w:color w:val="000000" w:themeColor="text1"/>
                      <w:sz w:val="28"/>
                      <w:szCs w:val="28"/>
                      <w:lang w:val="ro-RO" w:eastAsia="en-GB"/>
                    </w:rPr>
                  </w:pPr>
                  <w:r w:rsidRPr="00BF5B33">
                    <w:rPr>
                      <w:color w:val="000000" w:themeColor="text1"/>
                      <w:sz w:val="28"/>
                      <w:szCs w:val="28"/>
                      <w:lang w:val="ro-RO" w:eastAsia="en-GB"/>
                    </w:rPr>
                    <w:t xml:space="preserve">   9        9</w:t>
                  </w:r>
                </w:p>
              </w:tc>
              <w:tc>
                <w:tcPr>
                  <w:tcW w:w="4200" w:type="dxa"/>
                  <w:shd w:val="clear" w:color="auto" w:fill="FFFFFF"/>
                  <w:tcMar>
                    <w:top w:w="100" w:type="dxa"/>
                    <w:left w:w="100" w:type="dxa"/>
                    <w:bottom w:w="100" w:type="dxa"/>
                    <w:right w:w="100" w:type="dxa"/>
                  </w:tcMar>
                  <w:hideMark/>
                </w:tcPr>
                <w:p w14:paraId="53EA5F6E" w14:textId="77777777" w:rsidR="00EA0015" w:rsidRPr="00BF5B33" w:rsidRDefault="00EA0015" w:rsidP="000A18ED">
                  <w:pPr>
                    <w:framePr w:hSpace="180" w:wrap="around" w:vAnchor="text" w:hAnchor="text" w:xAlign="center" w:y="1"/>
                    <w:tabs>
                      <w:tab w:val="left" w:pos="284"/>
                    </w:tabs>
                    <w:spacing w:line="276" w:lineRule="auto"/>
                    <w:ind w:firstLine="0"/>
                    <w:suppressOverlap/>
                    <w:rPr>
                      <w:color w:val="000000" w:themeColor="text1"/>
                      <w:sz w:val="28"/>
                      <w:szCs w:val="28"/>
                      <w:lang w:val="ro-RO" w:eastAsia="en-GB"/>
                    </w:rPr>
                  </w:pPr>
                  <w:r w:rsidRPr="00BF5B33">
                    <w:rPr>
                      <w:color w:val="000000" w:themeColor="text1"/>
                      <w:sz w:val="28"/>
                      <w:szCs w:val="28"/>
                      <w:lang w:val="ro-RO" w:eastAsia="en-GB"/>
                    </w:rPr>
                    <w:t xml:space="preserve">Eliberarea unei copii de pe actul de constituire (contract de constituire sau statut), de pe hotărârea de constituire (proces-verbal, ordin sau declarație), de pe actul adițional privind înregistrarea modificărilor, de pe decizia de înregistrare, de pe </w:t>
                  </w:r>
                  <w:r w:rsidRPr="00BF5B33">
                    <w:rPr>
                      <w:color w:val="000000" w:themeColor="text1"/>
                      <w:sz w:val="28"/>
                      <w:szCs w:val="28"/>
                      <w:lang w:val="ro-RO" w:eastAsia="en-GB"/>
                    </w:rPr>
                    <w:lastRenderedPageBreak/>
                    <w:t>alte documente din dosarul de evidență</w:t>
                  </w:r>
                </w:p>
              </w:tc>
            </w:tr>
          </w:tbl>
          <w:p w14:paraId="7F7BF425" w14:textId="35CD29B3"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c>
          <w:tcPr>
            <w:tcW w:w="1678" w:type="pct"/>
            <w:tcMar>
              <w:top w:w="0" w:type="dxa"/>
              <w:left w:w="108" w:type="dxa"/>
              <w:bottom w:w="0" w:type="dxa"/>
              <w:right w:w="108" w:type="dxa"/>
            </w:tcMar>
          </w:tcPr>
          <w:p w14:paraId="5152211B" w14:textId="77777777"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37</w:t>
            </w:r>
            <w:r w:rsidRPr="00E47E0F">
              <w:rPr>
                <w:color w:val="000000" w:themeColor="text1"/>
                <w:sz w:val="28"/>
                <w:szCs w:val="28"/>
                <w:lang w:val="it-IT"/>
              </w:rPr>
              <w:t>. În Anexă, la secțiunea III:</w:t>
            </w:r>
          </w:p>
          <w:p w14:paraId="56CCF7C7" w14:textId="77777777" w:rsidR="00EA0015" w:rsidRPr="00E47E0F" w:rsidRDefault="00EA0015" w:rsidP="00EA0015">
            <w:pPr>
              <w:widowControl w:val="0"/>
              <w:tabs>
                <w:tab w:val="left" w:pos="284"/>
                <w:tab w:val="left" w:pos="426"/>
                <w:tab w:val="left" w:pos="5387"/>
              </w:tabs>
              <w:spacing w:line="276" w:lineRule="auto"/>
              <w:ind w:right="62" w:firstLine="0"/>
              <w:rPr>
                <w:rFonts w:eastAsia="Arial"/>
                <w:color w:val="000000" w:themeColor="text1"/>
                <w:sz w:val="28"/>
                <w:szCs w:val="28"/>
                <w:lang w:val="it-IT"/>
              </w:rPr>
            </w:pPr>
            <w:r w:rsidRPr="00E47E0F">
              <w:rPr>
                <w:color w:val="000000" w:themeColor="text1"/>
                <w:sz w:val="28"/>
                <w:szCs w:val="28"/>
                <w:lang w:val="it-IT"/>
              </w:rPr>
              <w:t>punctul 1 va avea următorul conținut:</w:t>
            </w:r>
          </w:p>
          <w:p w14:paraId="104A6783"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w:t>
            </w:r>
            <w:r w:rsidRPr="00E47E0F">
              <w:rPr>
                <w:color w:val="000000" w:themeColor="text1"/>
                <w:sz w:val="28"/>
                <w:szCs w:val="28"/>
                <w:lang w:val="it-IT" w:eastAsia="en-GB"/>
              </w:rPr>
              <w:t>Extras din Registrul de stat care conține cel puțin datele prevăzute la art. 34</w:t>
            </w:r>
            <w:r w:rsidRPr="00E47E0F">
              <w:rPr>
                <w:color w:val="000000" w:themeColor="text1"/>
                <w:sz w:val="28"/>
                <w:szCs w:val="28"/>
                <w:vertAlign w:val="superscript"/>
                <w:lang w:val="it-IT" w:eastAsia="en-GB"/>
              </w:rPr>
              <w:t>1</w:t>
            </w:r>
            <w:r w:rsidRPr="00E47E0F">
              <w:rPr>
                <w:color w:val="000000" w:themeColor="text1"/>
                <w:sz w:val="28"/>
                <w:szCs w:val="28"/>
                <w:lang w:val="it-IT" w:eastAsia="en-GB"/>
              </w:rPr>
              <w:t xml:space="preserve"> alin. (2), precum și informația despre beneficiarii efectivi (exceptând documentele din partea cu acces public a dosarului de evidență)</w:t>
            </w:r>
            <w:r w:rsidRPr="00E47E0F">
              <w:rPr>
                <w:color w:val="000000" w:themeColor="text1"/>
                <w:sz w:val="28"/>
                <w:szCs w:val="28"/>
                <w:lang w:val="it-IT"/>
              </w:rPr>
              <w:t>.”</w:t>
            </w:r>
          </w:p>
          <w:p w14:paraId="1171B461"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punctul 8 se abrogă. </w:t>
            </w:r>
          </w:p>
          <w:p w14:paraId="5221B206" w14:textId="77777777" w:rsidR="00EA0015" w:rsidRPr="00E47E0F" w:rsidRDefault="00EA0015" w:rsidP="00EA0015">
            <w:pPr>
              <w:widowControl w:val="0"/>
              <w:tabs>
                <w:tab w:val="left" w:pos="284"/>
                <w:tab w:val="left" w:pos="426"/>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 xml:space="preserve">la punctul 9, după cuvintele „Eliberarea unei copii” se introduc cuvintele „certificate pentru conformitate”. </w:t>
            </w:r>
          </w:p>
          <w:p w14:paraId="2606BFB3"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p w14:paraId="2F8ED5F0"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p w14:paraId="7080C4DA"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p w14:paraId="71B76046" w14:textId="15B233FA"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tbl>
            <w:tblPr>
              <w:tblpPr w:leftFromText="180" w:rightFromText="180" w:vertAnchor="text" w:horzAnchor="margin" w:tblpY="317"/>
              <w:tblOverlap w:val="never"/>
              <w:tblW w:w="4633"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51"/>
              <w:gridCol w:w="4282"/>
            </w:tblGrid>
            <w:tr w:rsidR="00EA0015" w:rsidRPr="005E7E27" w14:paraId="35BE772A" w14:textId="77777777" w:rsidTr="005D239F">
              <w:trPr>
                <w:trHeight w:val="1797"/>
              </w:trPr>
              <w:tc>
                <w:tcPr>
                  <w:tcW w:w="351" w:type="dxa"/>
                  <w:shd w:val="clear" w:color="auto" w:fill="FFFFFF"/>
                  <w:tcMar>
                    <w:top w:w="100" w:type="dxa"/>
                    <w:left w:w="100" w:type="dxa"/>
                    <w:bottom w:w="100" w:type="dxa"/>
                    <w:right w:w="100" w:type="dxa"/>
                  </w:tcMar>
                  <w:hideMark/>
                </w:tcPr>
                <w:p w14:paraId="6F1D4410" w14:textId="54B8D8AB" w:rsidR="00EA0015" w:rsidRPr="00BF5B33" w:rsidRDefault="00EA0015" w:rsidP="00EA0015">
                  <w:pPr>
                    <w:tabs>
                      <w:tab w:val="left" w:pos="284"/>
                    </w:tabs>
                    <w:spacing w:line="276" w:lineRule="auto"/>
                    <w:ind w:left="-667" w:firstLine="0"/>
                    <w:rPr>
                      <w:color w:val="000000" w:themeColor="text1"/>
                      <w:sz w:val="28"/>
                      <w:szCs w:val="28"/>
                      <w:lang w:val="ro-RO" w:eastAsia="en-GB"/>
                    </w:rPr>
                  </w:pPr>
                  <w:r w:rsidRPr="00E47E0F">
                    <w:rPr>
                      <w:color w:val="000000" w:themeColor="text1"/>
                      <w:sz w:val="28"/>
                      <w:szCs w:val="28"/>
                      <w:lang w:val="it-IT" w:eastAsia="en-GB"/>
                    </w:rPr>
                    <w:t xml:space="preserve">  </w:t>
                  </w:r>
                  <w:r w:rsidRPr="00BF5B33">
                    <w:rPr>
                      <w:color w:val="000000" w:themeColor="text1"/>
                      <w:sz w:val="28"/>
                      <w:szCs w:val="28"/>
                      <w:lang w:eastAsia="en-GB"/>
                    </w:rPr>
                    <w:t>111 1</w:t>
                  </w:r>
                </w:p>
              </w:tc>
              <w:tc>
                <w:tcPr>
                  <w:tcW w:w="4282" w:type="dxa"/>
                  <w:shd w:val="clear" w:color="auto" w:fill="FFFFFF"/>
                  <w:tcMar>
                    <w:top w:w="100" w:type="dxa"/>
                    <w:left w:w="100" w:type="dxa"/>
                    <w:bottom w:w="100" w:type="dxa"/>
                    <w:right w:w="100" w:type="dxa"/>
                  </w:tcMar>
                  <w:hideMark/>
                </w:tcPr>
                <w:p w14:paraId="50C8FC45" w14:textId="6FA41143" w:rsidR="00EA0015" w:rsidRPr="00E47E0F" w:rsidRDefault="00EA0015" w:rsidP="00EA0015">
                  <w:pPr>
                    <w:tabs>
                      <w:tab w:val="left" w:pos="284"/>
                    </w:tabs>
                    <w:spacing w:line="276" w:lineRule="auto"/>
                    <w:ind w:firstLine="0"/>
                    <w:rPr>
                      <w:b/>
                      <w:color w:val="000000" w:themeColor="text1"/>
                      <w:sz w:val="28"/>
                      <w:szCs w:val="28"/>
                      <w:lang w:val="ro-RO" w:eastAsia="en-GB"/>
                    </w:rPr>
                  </w:pPr>
                  <w:r w:rsidRPr="00E47E0F">
                    <w:rPr>
                      <w:b/>
                      <w:color w:val="000000" w:themeColor="text1"/>
                      <w:sz w:val="28"/>
                      <w:szCs w:val="28"/>
                      <w:lang w:val="ro-RO" w:eastAsia="en-GB"/>
                    </w:rPr>
                    <w:t>Extras din Registrul de stat care conține cel puțin datele prevăzute la art. 34</w:t>
                  </w:r>
                  <w:r w:rsidRPr="00E47E0F">
                    <w:rPr>
                      <w:b/>
                      <w:color w:val="000000" w:themeColor="text1"/>
                      <w:sz w:val="28"/>
                      <w:szCs w:val="28"/>
                      <w:vertAlign w:val="superscript"/>
                      <w:lang w:val="ro-RO" w:eastAsia="en-GB"/>
                    </w:rPr>
                    <w:t>1</w:t>
                  </w:r>
                  <w:r w:rsidRPr="00E47E0F">
                    <w:rPr>
                      <w:b/>
                      <w:color w:val="000000" w:themeColor="text1"/>
                      <w:sz w:val="28"/>
                      <w:szCs w:val="28"/>
                      <w:lang w:val="ro-RO" w:eastAsia="en-GB"/>
                    </w:rPr>
                    <w:t xml:space="preserve"> alin. (2), precum și informația despre beneficiarii efectivi (exceptând documentele din partea cu acces public a dosarului de evidență).</w:t>
                  </w:r>
                </w:p>
              </w:tc>
            </w:tr>
          </w:tbl>
          <w:p w14:paraId="13FA3B65" w14:textId="27459F08"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p w14:paraId="34F2C99A" w14:textId="416A4876"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BF5B33">
              <w:rPr>
                <w:b/>
                <w:color w:val="000000" w:themeColor="text1"/>
                <w:sz w:val="28"/>
                <w:szCs w:val="28"/>
                <w:lang w:val="ro-RO"/>
              </w:rPr>
              <w:t xml:space="preserve"> 8- abrogat</w:t>
            </w:r>
          </w:p>
          <w:p w14:paraId="07910773"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bl>
            <w:tblPr>
              <w:tblpPr w:leftFromText="180" w:rightFromText="180" w:vertAnchor="text" w:horzAnchor="margin" w:tblpY="-144"/>
              <w:tblOverlap w:val="never"/>
              <w:tblW w:w="4677"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54"/>
              <w:gridCol w:w="4323"/>
            </w:tblGrid>
            <w:tr w:rsidR="00EA0015" w:rsidRPr="005E7E27" w14:paraId="47ABE745" w14:textId="77777777" w:rsidTr="005D239F">
              <w:trPr>
                <w:trHeight w:val="339"/>
              </w:trPr>
              <w:tc>
                <w:tcPr>
                  <w:tcW w:w="354" w:type="dxa"/>
                  <w:shd w:val="clear" w:color="auto" w:fill="FFFFFF"/>
                  <w:tcMar>
                    <w:top w:w="100" w:type="dxa"/>
                    <w:left w:w="100" w:type="dxa"/>
                    <w:bottom w:w="100" w:type="dxa"/>
                    <w:right w:w="100" w:type="dxa"/>
                  </w:tcMar>
                  <w:hideMark/>
                </w:tcPr>
                <w:p w14:paraId="76CC5DC5" w14:textId="434A2B2D" w:rsidR="00EA0015" w:rsidRPr="00BF5B33" w:rsidRDefault="00EA0015" w:rsidP="00EA0015">
                  <w:pPr>
                    <w:tabs>
                      <w:tab w:val="left" w:pos="284"/>
                    </w:tabs>
                    <w:spacing w:line="276" w:lineRule="auto"/>
                    <w:ind w:left="-730" w:firstLine="0"/>
                    <w:rPr>
                      <w:color w:val="000000" w:themeColor="text1"/>
                      <w:sz w:val="28"/>
                      <w:szCs w:val="28"/>
                      <w:lang w:val="ro-RO" w:eastAsia="en-GB"/>
                    </w:rPr>
                  </w:pPr>
                  <w:r w:rsidRPr="00BF5B33">
                    <w:rPr>
                      <w:color w:val="000000" w:themeColor="text1"/>
                      <w:sz w:val="28"/>
                      <w:szCs w:val="28"/>
                      <w:lang w:eastAsia="en-GB"/>
                    </w:rPr>
                    <w:t xml:space="preserve"> 9        9</w:t>
                  </w:r>
                </w:p>
              </w:tc>
              <w:tc>
                <w:tcPr>
                  <w:tcW w:w="4323" w:type="dxa"/>
                  <w:shd w:val="clear" w:color="auto" w:fill="FFFFFF"/>
                  <w:tcMar>
                    <w:top w:w="100" w:type="dxa"/>
                    <w:left w:w="100" w:type="dxa"/>
                    <w:bottom w:w="100" w:type="dxa"/>
                    <w:right w:w="100" w:type="dxa"/>
                  </w:tcMar>
                  <w:hideMark/>
                </w:tcPr>
                <w:p w14:paraId="1936566A" w14:textId="1F0F3D7E" w:rsidR="00EA0015" w:rsidRPr="00E47E0F" w:rsidRDefault="00EA0015" w:rsidP="00EA0015">
                  <w:pPr>
                    <w:tabs>
                      <w:tab w:val="left" w:pos="284"/>
                    </w:tabs>
                    <w:spacing w:line="276" w:lineRule="auto"/>
                    <w:ind w:firstLine="0"/>
                    <w:rPr>
                      <w:color w:val="000000" w:themeColor="text1"/>
                      <w:sz w:val="28"/>
                      <w:szCs w:val="28"/>
                      <w:lang w:val="ro-RO" w:eastAsia="en-GB"/>
                    </w:rPr>
                  </w:pPr>
                  <w:r w:rsidRPr="00E47E0F">
                    <w:rPr>
                      <w:color w:val="000000" w:themeColor="text1"/>
                      <w:sz w:val="28"/>
                      <w:szCs w:val="28"/>
                      <w:lang w:val="ro-RO" w:eastAsia="en-GB"/>
                    </w:rPr>
                    <w:t xml:space="preserve">Eliberarea unei copii </w:t>
                  </w:r>
                  <w:r w:rsidRPr="00E47E0F">
                    <w:rPr>
                      <w:b/>
                      <w:color w:val="000000" w:themeColor="text1"/>
                      <w:sz w:val="28"/>
                      <w:szCs w:val="28"/>
                      <w:lang w:val="ro-RO" w:eastAsia="en-GB"/>
                    </w:rPr>
                    <w:t xml:space="preserve">certificate pentru conformitate </w:t>
                  </w:r>
                  <w:r w:rsidRPr="00E47E0F">
                    <w:rPr>
                      <w:color w:val="000000" w:themeColor="text1"/>
                      <w:sz w:val="28"/>
                      <w:szCs w:val="28"/>
                      <w:lang w:val="ro-RO" w:eastAsia="en-GB"/>
                    </w:rPr>
                    <w:t xml:space="preserve">de pe actul de constituire (contract de constituire sau statut), de pe hotărârea de constituire (proces-verbal, ordin sau declarație), de pe actul adițional privind înregistrarea modificărilor, de pe decizia de înregistrare, de pe alte documente din dosarul de evidență </w:t>
                  </w:r>
                </w:p>
              </w:tc>
            </w:tr>
          </w:tbl>
          <w:p w14:paraId="22F5644D" w14:textId="1ADA5034"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BF5B33" w14:paraId="202C81D0" w14:textId="77777777" w:rsidTr="006908CD">
        <w:trPr>
          <w:jc w:val="center"/>
        </w:trPr>
        <w:tc>
          <w:tcPr>
            <w:tcW w:w="5000" w:type="pct"/>
            <w:gridSpan w:val="3"/>
            <w:tcMar>
              <w:top w:w="0" w:type="dxa"/>
              <w:left w:w="108" w:type="dxa"/>
              <w:bottom w:w="0" w:type="dxa"/>
              <w:right w:w="108" w:type="dxa"/>
            </w:tcMar>
          </w:tcPr>
          <w:p w14:paraId="4AF47B56"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lang w:val="ro-RO"/>
              </w:rPr>
            </w:pPr>
            <w:r w:rsidRPr="00BF5B33">
              <w:rPr>
                <w:b/>
                <w:bCs/>
                <w:color w:val="000000" w:themeColor="text1"/>
                <w:sz w:val="28"/>
                <w:szCs w:val="28"/>
              </w:rPr>
              <w:t xml:space="preserve">Art. IV. </w:t>
            </w:r>
            <w:r w:rsidRPr="00BF5B33">
              <w:rPr>
                <w:b/>
                <w:color w:val="000000" w:themeColor="text1"/>
                <w:sz w:val="28"/>
                <w:szCs w:val="28"/>
              </w:rPr>
              <w:t>– Legea insolvabilității nr. 149/2012</w:t>
            </w:r>
          </w:p>
        </w:tc>
      </w:tr>
      <w:tr w:rsidR="00EA0015" w:rsidRPr="005E7E27" w14:paraId="386832F6" w14:textId="77777777" w:rsidTr="006908CD">
        <w:trPr>
          <w:jc w:val="center"/>
        </w:trPr>
        <w:tc>
          <w:tcPr>
            <w:tcW w:w="1674" w:type="pct"/>
            <w:tcMar>
              <w:top w:w="0" w:type="dxa"/>
              <w:left w:w="108" w:type="dxa"/>
              <w:bottom w:w="0" w:type="dxa"/>
              <w:right w:w="108" w:type="dxa"/>
            </w:tcMar>
          </w:tcPr>
          <w:p w14:paraId="667CCDCB"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5CEFDEA7" w14:textId="77777777" w:rsidR="00EA0015" w:rsidRPr="00F044AD"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ro-MD"/>
              </w:rPr>
              <w:t>1.</w:t>
            </w:r>
            <w:r w:rsidRPr="00E47E0F">
              <w:rPr>
                <w:color w:val="000000" w:themeColor="text1"/>
                <w:sz w:val="28"/>
                <w:szCs w:val="28"/>
                <w:lang w:val="ro-MD"/>
              </w:rPr>
              <w:t xml:space="preserve"> Legea se completează cu clauza de armonizare cu următorul cuprins: </w:t>
            </w:r>
          </w:p>
          <w:p w14:paraId="793D9ACF" w14:textId="24C32F4D" w:rsidR="00EA0015" w:rsidRPr="00E47E0F" w:rsidRDefault="00EA0015" w:rsidP="00EA0015">
            <w:pPr>
              <w:widowControl w:val="0"/>
              <w:tabs>
                <w:tab w:val="left" w:pos="284"/>
                <w:tab w:val="left" w:pos="426"/>
                <w:tab w:val="left" w:pos="5387"/>
              </w:tabs>
              <w:spacing w:line="276" w:lineRule="auto"/>
              <w:ind w:right="62" w:firstLine="0"/>
              <w:rPr>
                <w:rFonts w:eastAsia="Arial"/>
                <w:color w:val="000000" w:themeColor="text1"/>
                <w:sz w:val="28"/>
                <w:szCs w:val="28"/>
                <w:shd w:val="clear" w:color="auto" w:fill="FFFFFF"/>
                <w:lang w:val="ro-MD"/>
              </w:rPr>
            </w:pPr>
            <w:r w:rsidRPr="00E47E0F">
              <w:rPr>
                <w:color w:val="000000" w:themeColor="text1"/>
                <w:sz w:val="28"/>
                <w:szCs w:val="28"/>
                <w:lang w:val="ro-MD"/>
              </w:rPr>
              <w:t>„Prezenta lege transpune parțial (art. 13i alin. (1)) din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w:t>
            </w:r>
          </w:p>
          <w:p w14:paraId="4B68F7DA" w14:textId="77777777" w:rsidR="00EA0015" w:rsidRPr="00E47E0F" w:rsidRDefault="00EA0015" w:rsidP="00EA0015">
            <w:pPr>
              <w:widowControl w:val="0"/>
              <w:tabs>
                <w:tab w:val="left" w:pos="284"/>
                <w:tab w:val="left" w:pos="426"/>
                <w:tab w:val="left" w:pos="5387"/>
              </w:tabs>
              <w:spacing w:line="276" w:lineRule="auto"/>
              <w:ind w:firstLine="0"/>
              <w:rPr>
                <w:b/>
                <w:color w:val="000000" w:themeColor="text1"/>
                <w:sz w:val="28"/>
                <w:szCs w:val="28"/>
                <w:lang w:val="ro-MD"/>
              </w:rPr>
            </w:pPr>
          </w:p>
        </w:tc>
        <w:tc>
          <w:tcPr>
            <w:tcW w:w="1648" w:type="pct"/>
            <w:tcMar>
              <w:top w:w="0" w:type="dxa"/>
              <w:left w:w="108" w:type="dxa"/>
              <w:bottom w:w="0" w:type="dxa"/>
              <w:right w:w="108" w:type="dxa"/>
            </w:tcMar>
          </w:tcPr>
          <w:p w14:paraId="68494C20" w14:textId="77777777" w:rsidR="00EA0015" w:rsidRPr="00392078"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r>
              <w:rPr>
                <w:color w:val="000000" w:themeColor="text1"/>
                <w:sz w:val="28"/>
                <w:szCs w:val="28"/>
                <w:lang w:val="ro-RO"/>
              </w:rPr>
              <w:t xml:space="preserve">Parlamentul adoptă prezenta lege </w:t>
            </w:r>
            <w:r w:rsidRPr="00392078">
              <w:rPr>
                <w:color w:val="000000" w:themeColor="text1"/>
                <w:sz w:val="28"/>
                <w:szCs w:val="28"/>
                <w:lang w:val="ro-RO"/>
              </w:rPr>
              <w:t>organică:</w:t>
            </w:r>
          </w:p>
          <w:p w14:paraId="44C1E078" w14:textId="058124F5" w:rsidR="00EA0015" w:rsidRPr="00E47E0F" w:rsidRDefault="00EA0015" w:rsidP="00EA0015">
            <w:pPr>
              <w:widowControl w:val="0"/>
              <w:tabs>
                <w:tab w:val="left" w:pos="284"/>
                <w:tab w:val="left" w:pos="426"/>
                <w:tab w:val="left" w:pos="5387"/>
              </w:tabs>
              <w:spacing w:line="276" w:lineRule="auto"/>
              <w:ind w:right="62" w:firstLine="0"/>
              <w:rPr>
                <w:rFonts w:eastAsia="Arial"/>
                <w:color w:val="000000" w:themeColor="text1"/>
                <w:sz w:val="28"/>
                <w:szCs w:val="28"/>
                <w:shd w:val="clear" w:color="auto" w:fill="FFFFFF"/>
                <w:lang w:val="ro-RO"/>
              </w:rPr>
            </w:pPr>
            <w:r w:rsidRPr="00E47E0F">
              <w:rPr>
                <w:color w:val="000000" w:themeColor="text1"/>
                <w:sz w:val="28"/>
                <w:szCs w:val="28"/>
                <w:lang w:val="ro-RO"/>
              </w:rPr>
              <w:t>-Prezenta lege transpune parțial (art. 13i alin. (1)) din Directiva (UE) 2017/1132 a Parlamentului European și a Consiliului din 14 iunie 2017 privind anumite aspecte ale dreptului societăților comerciale (text codificat), publicată în Jurnalul Oficial al Uniunii Europene L 169 din iunie 2017, CELEX 32017L1132, astfel cum a fost modificată ultima dată prin Regulamentul (UE) 2021/23 al Parlamentului European și al Consiliului din 16 decembrie 2020.</w:t>
            </w:r>
          </w:p>
          <w:p w14:paraId="14F93B64" w14:textId="526ADA66"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color w:val="000000" w:themeColor="text1"/>
                <w:sz w:val="28"/>
                <w:szCs w:val="28"/>
                <w:lang w:val="ro-RO"/>
              </w:rPr>
            </w:pPr>
          </w:p>
        </w:tc>
      </w:tr>
      <w:tr w:rsidR="00DB7499" w:rsidRPr="00DB7499" w14:paraId="3835DD5A" w14:textId="77777777" w:rsidTr="006908CD">
        <w:trPr>
          <w:jc w:val="center"/>
        </w:trPr>
        <w:tc>
          <w:tcPr>
            <w:tcW w:w="1674" w:type="pct"/>
            <w:tcMar>
              <w:top w:w="0" w:type="dxa"/>
              <w:left w:w="108" w:type="dxa"/>
              <w:bottom w:w="0" w:type="dxa"/>
              <w:right w:w="108" w:type="dxa"/>
            </w:tcMar>
          </w:tcPr>
          <w:p w14:paraId="40CE7A82" w14:textId="77777777" w:rsidR="00DB7499" w:rsidRPr="00E47E0F" w:rsidRDefault="00DB7499" w:rsidP="00DB7499">
            <w:pPr>
              <w:shd w:val="clear" w:color="auto" w:fill="FFFFFF"/>
              <w:tabs>
                <w:tab w:val="left" w:pos="284"/>
              </w:tabs>
              <w:spacing w:line="276" w:lineRule="auto"/>
              <w:ind w:firstLine="0"/>
              <w:rPr>
                <w:color w:val="333333"/>
                <w:sz w:val="28"/>
                <w:szCs w:val="28"/>
                <w:lang w:val="ro-RO" w:eastAsia="ru-RU"/>
              </w:rPr>
            </w:pPr>
            <w:r w:rsidRPr="00E47E0F">
              <w:rPr>
                <w:b/>
                <w:bCs/>
                <w:color w:val="333333"/>
                <w:sz w:val="28"/>
                <w:szCs w:val="28"/>
                <w:lang w:val="ro-RO" w:eastAsia="ru-RU"/>
              </w:rPr>
              <w:t>Articolul 227.</w:t>
            </w:r>
            <w:r w:rsidRPr="00E47E0F">
              <w:rPr>
                <w:color w:val="333333"/>
                <w:sz w:val="28"/>
                <w:szCs w:val="28"/>
                <w:lang w:val="ro-RO" w:eastAsia="ru-RU"/>
              </w:rPr>
              <w:t> Tipurile descalificării</w:t>
            </w:r>
          </w:p>
          <w:p w14:paraId="4C3EA1F8" w14:textId="77777777" w:rsidR="00DB7499" w:rsidRPr="00E47E0F" w:rsidRDefault="00DB7499" w:rsidP="00DB7499">
            <w:pPr>
              <w:shd w:val="clear" w:color="auto" w:fill="FFFFFF"/>
              <w:tabs>
                <w:tab w:val="left" w:pos="284"/>
              </w:tabs>
              <w:spacing w:line="276" w:lineRule="auto"/>
              <w:ind w:firstLine="0"/>
              <w:rPr>
                <w:color w:val="333333"/>
                <w:sz w:val="28"/>
                <w:szCs w:val="28"/>
                <w:lang w:val="ro-RO" w:eastAsia="ru-RU"/>
              </w:rPr>
            </w:pPr>
            <w:r w:rsidRPr="00E47E0F">
              <w:rPr>
                <w:color w:val="333333"/>
                <w:sz w:val="28"/>
                <w:szCs w:val="28"/>
                <w:lang w:val="ro-RO" w:eastAsia="ru-RU"/>
              </w:rPr>
              <w:t>În cazul în care se constată că debitorul a contribuit din culpă sau din neglijenţă la survenirea propriei insolvabilităţi, persoana culpabilă poate fi privată, prin hotărâre a instanţei de insolvabilitate privind încetarea procesului, de dreptul:</w:t>
            </w:r>
          </w:p>
          <w:p w14:paraId="19D891A5" w14:textId="77777777" w:rsidR="00DB7499" w:rsidRPr="00E47E0F" w:rsidRDefault="00DB7499" w:rsidP="00DB7499">
            <w:pPr>
              <w:shd w:val="clear" w:color="auto" w:fill="FFFFFF"/>
              <w:tabs>
                <w:tab w:val="left" w:pos="284"/>
              </w:tabs>
              <w:spacing w:line="276" w:lineRule="auto"/>
              <w:ind w:firstLine="0"/>
              <w:rPr>
                <w:color w:val="333333"/>
                <w:sz w:val="28"/>
                <w:szCs w:val="28"/>
                <w:lang w:val="ro-RO" w:eastAsia="ru-RU"/>
              </w:rPr>
            </w:pPr>
            <w:r w:rsidRPr="00E47E0F">
              <w:rPr>
                <w:color w:val="333333"/>
                <w:sz w:val="28"/>
                <w:szCs w:val="28"/>
                <w:lang w:val="ro-RO" w:eastAsia="ru-RU"/>
              </w:rPr>
              <w:lastRenderedPageBreak/>
              <w:t>a) de a fi aleasă sau desemnată într-o funcţie publică sau de a continua să deţină o astfel de funcţie;</w:t>
            </w:r>
          </w:p>
          <w:p w14:paraId="245825A9" w14:textId="77777777" w:rsidR="00DB7499" w:rsidRPr="00E47E0F" w:rsidRDefault="00DB7499" w:rsidP="00DB7499">
            <w:pPr>
              <w:shd w:val="clear" w:color="auto" w:fill="FFFFFF"/>
              <w:tabs>
                <w:tab w:val="left" w:pos="284"/>
              </w:tabs>
              <w:spacing w:line="276" w:lineRule="auto"/>
              <w:ind w:firstLine="0"/>
              <w:rPr>
                <w:color w:val="333333"/>
                <w:sz w:val="28"/>
                <w:szCs w:val="28"/>
                <w:lang w:val="ro-RO" w:eastAsia="ru-RU"/>
              </w:rPr>
            </w:pPr>
            <w:r w:rsidRPr="00E47E0F">
              <w:rPr>
                <w:color w:val="333333"/>
                <w:sz w:val="28"/>
                <w:szCs w:val="28"/>
                <w:lang w:val="ro-RO" w:eastAsia="ru-RU"/>
              </w:rPr>
              <w:t>b) de a activa în procese de insolvabilitate în calitate de administrator/ lichidator;</w:t>
            </w:r>
          </w:p>
          <w:p w14:paraId="64A97924" w14:textId="77777777" w:rsidR="00DB7499" w:rsidRPr="00E47E0F" w:rsidRDefault="00DB7499" w:rsidP="00DB7499">
            <w:pPr>
              <w:shd w:val="clear" w:color="auto" w:fill="FFFFFF"/>
              <w:tabs>
                <w:tab w:val="left" w:pos="284"/>
              </w:tabs>
              <w:spacing w:line="276" w:lineRule="auto"/>
              <w:ind w:firstLine="0"/>
              <w:rPr>
                <w:color w:val="333333"/>
                <w:sz w:val="28"/>
                <w:szCs w:val="28"/>
                <w:lang w:val="ro-RO" w:eastAsia="ru-RU"/>
              </w:rPr>
            </w:pPr>
            <w:r w:rsidRPr="00E47E0F">
              <w:rPr>
                <w:color w:val="333333"/>
                <w:sz w:val="28"/>
                <w:szCs w:val="28"/>
                <w:lang w:val="ro-RO" w:eastAsia="ru-RU"/>
              </w:rPr>
              <w:t>c) de a fi membru al unui organ de conducere ori de control într-o societate comercială sau asociaţie de economii şi împrumut.</w:t>
            </w:r>
          </w:p>
          <w:p w14:paraId="1077D3B9" w14:textId="77777777" w:rsidR="00DB7499" w:rsidRPr="00E47E0F" w:rsidRDefault="00DB7499" w:rsidP="00DB7499">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c>
          <w:tcPr>
            <w:tcW w:w="1678" w:type="pct"/>
            <w:tcMar>
              <w:top w:w="0" w:type="dxa"/>
              <w:left w:w="108" w:type="dxa"/>
              <w:bottom w:w="0" w:type="dxa"/>
              <w:right w:w="108" w:type="dxa"/>
            </w:tcMar>
          </w:tcPr>
          <w:p w14:paraId="331A9DEF"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
                <w:color w:val="000000" w:themeColor="text1"/>
                <w:sz w:val="28"/>
                <w:szCs w:val="28"/>
                <w:lang w:val="ro-RO"/>
              </w:rPr>
              <w:lastRenderedPageBreak/>
              <w:t xml:space="preserve">2. </w:t>
            </w:r>
            <w:r w:rsidRPr="00DB7499">
              <w:rPr>
                <w:bCs/>
                <w:color w:val="000000" w:themeColor="text1"/>
                <w:sz w:val="28"/>
                <w:szCs w:val="28"/>
                <w:lang w:val="ro-RO"/>
              </w:rPr>
              <w:t xml:space="preserve">Articolul 227 și 228 vor avea următorul cuprins: </w:t>
            </w:r>
          </w:p>
          <w:p w14:paraId="1F29A9DA"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w:t>
            </w:r>
            <w:r w:rsidRPr="00DB7499">
              <w:rPr>
                <w:b/>
                <w:bCs/>
                <w:color w:val="000000" w:themeColor="text1"/>
                <w:sz w:val="28"/>
                <w:szCs w:val="28"/>
                <w:lang w:val="ro-RO"/>
              </w:rPr>
              <w:t>Articolul 227.</w:t>
            </w:r>
            <w:r w:rsidRPr="00DB7499">
              <w:rPr>
                <w:b/>
                <w:color w:val="000000" w:themeColor="text1"/>
                <w:sz w:val="28"/>
                <w:szCs w:val="28"/>
                <w:lang w:val="ro-RO"/>
              </w:rPr>
              <w:t xml:space="preserve"> </w:t>
            </w:r>
            <w:r w:rsidRPr="00DB7499">
              <w:rPr>
                <w:bCs/>
                <w:color w:val="000000" w:themeColor="text1"/>
                <w:sz w:val="28"/>
                <w:szCs w:val="28"/>
                <w:lang w:val="ro-RO"/>
              </w:rPr>
              <w:t>Acțiunea în descalificare</w:t>
            </w:r>
          </w:p>
          <w:p w14:paraId="1C65DA60"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(1) Administratorului insolvabilității/lichidatorului, comitetului creditorilor sau a oricare creditor poate introduce în instanța de insolvabilitate acțiune în descalificare împotriva:</w:t>
            </w:r>
          </w:p>
          <w:p w14:paraId="0A7767F9"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a) debitorului;</w:t>
            </w:r>
          </w:p>
          <w:p w14:paraId="21DC7FCB"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lastRenderedPageBreak/>
              <w:t>b) persoanei menționate la art. 247.</w:t>
            </w:r>
          </w:p>
          <w:p w14:paraId="231F5B66"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(2) Descalificarea se dispune doar dacă se constată că persoana a săvârșit cu vinovăție una dintre faptele menționate la art. 248 alin. (1).</w:t>
            </w:r>
          </w:p>
          <w:p w14:paraId="05022AEE"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(3) Prin hotărâre judecătorească instanța de insolvabilitate descalifică persoana și o privează din unul sau mai multe dintre următoarele drepturi:</w:t>
            </w:r>
          </w:p>
          <w:p w14:paraId="3F359BE4"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 xml:space="preserve">a) de a desfășura, în nume propriu, activitate de întreprinzător sau activitate profesională; </w:t>
            </w:r>
          </w:p>
          <w:p w14:paraId="06AA52D9"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b) de a fi administrator sau membru al unui organ al unei persoane juridice;</w:t>
            </w:r>
          </w:p>
          <w:p w14:paraId="4F38FA37"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c) de a dobândi, prin constituirea persoanei juridice sau prin acte juridice translative de proprietate, o participațiune care depășește 50% din drepturile de vot într-o persoană juridică cu scop lucrativ.</w:t>
            </w:r>
          </w:p>
          <w:p w14:paraId="57E3F056"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(4) Perioada minimă de descalificare este de 12 luni, iar cea maximă de 5 ani.</w:t>
            </w:r>
          </w:p>
          <w:p w14:paraId="5E8803B5"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(5) La stabilirea tipului și duratei descalificării, instanța va ține cont de toate circumstanțele cazului, inclusiv:</w:t>
            </w:r>
          </w:p>
          <w:p w14:paraId="2303293F"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a) gravitatea faptei și caracterul repetat al acesteia;</w:t>
            </w:r>
          </w:p>
          <w:p w14:paraId="4B521E58"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 xml:space="preserve">b) mărimea prejudiciului cauzat </w:t>
            </w:r>
            <w:r w:rsidRPr="00DB7499">
              <w:rPr>
                <w:bCs/>
                <w:color w:val="000000" w:themeColor="text1"/>
                <w:sz w:val="28"/>
                <w:szCs w:val="28"/>
                <w:lang w:val="ro-RO"/>
              </w:rPr>
              <w:lastRenderedPageBreak/>
              <w:t>patrimoniului debitorului;</w:t>
            </w:r>
          </w:p>
          <w:p w14:paraId="2862E23F"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c) forma de vinovăție a persoanei;</w:t>
            </w:r>
          </w:p>
          <w:p w14:paraId="748E6147"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d) gradul de cooperare cu administratorul insolvabilității/lichidatorul pentru identificarea masei debitoare și a cauzelor insolvabilității;</w:t>
            </w:r>
          </w:p>
          <w:p w14:paraId="1536CB32"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e) dacă persoana a mai făcut obiectul unei descalificări în ultimii 10 ani.</w:t>
            </w:r>
          </w:p>
          <w:p w14:paraId="721DEDF1"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(6) Descalificarea nu exclude aplicarea persoanei descalificate a unor sancțiuni contravenționale sau pedepse penale pentru fapte ce constituie contravenții sau infracțiuni.</w:t>
            </w:r>
          </w:p>
          <w:p w14:paraId="013E19E9" w14:textId="77777777" w:rsidR="00DB7499" w:rsidRPr="00DB7499" w:rsidRDefault="00DB7499" w:rsidP="00DB7499">
            <w:pPr>
              <w:widowControl w:val="0"/>
              <w:tabs>
                <w:tab w:val="left" w:pos="284"/>
                <w:tab w:val="left" w:pos="426"/>
                <w:tab w:val="left" w:pos="5387"/>
              </w:tabs>
              <w:spacing w:line="276" w:lineRule="auto"/>
              <w:ind w:firstLine="0"/>
              <w:rPr>
                <w:bCs/>
                <w:color w:val="000000" w:themeColor="text1"/>
                <w:sz w:val="28"/>
                <w:szCs w:val="28"/>
                <w:lang w:val="ro-RO"/>
              </w:rPr>
            </w:pPr>
            <w:r w:rsidRPr="00DB7499">
              <w:rPr>
                <w:bCs/>
                <w:color w:val="000000" w:themeColor="text1"/>
                <w:sz w:val="28"/>
                <w:szCs w:val="28"/>
                <w:lang w:val="ro-RO"/>
              </w:rPr>
              <w:t xml:space="preserve">(7) Acțiunea în descalificare poate fi examinată împreună cu acțiunea în răspundere prevăzută de art. 248 sau separat. </w:t>
            </w:r>
          </w:p>
          <w:p w14:paraId="4674ADBA"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Cs/>
                <w:color w:val="000000" w:themeColor="text1"/>
                <w:sz w:val="28"/>
                <w:szCs w:val="28"/>
                <w:lang w:val="ro-RO"/>
              </w:rPr>
              <w:t xml:space="preserve">(8) Dispozițiile art. 248 alin. (5) se aplică în mod corespunzător acțiunii în descalificare. </w:t>
            </w:r>
          </w:p>
          <w:p w14:paraId="21D9FF32"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7DA3C059" w14:textId="278FE191"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bCs/>
                <w:color w:val="000000" w:themeColor="text1"/>
                <w:sz w:val="28"/>
                <w:szCs w:val="28"/>
                <w:lang w:val="ro-RO"/>
              </w:rPr>
              <w:lastRenderedPageBreak/>
              <w:t>Articolul 227.</w:t>
            </w:r>
            <w:r w:rsidRPr="00DB7499">
              <w:rPr>
                <w:b/>
                <w:color w:val="000000" w:themeColor="text1"/>
                <w:sz w:val="28"/>
                <w:szCs w:val="28"/>
                <w:lang w:val="ro-RO"/>
              </w:rPr>
              <w:t xml:space="preserve"> Acțiunea în descalificare</w:t>
            </w:r>
          </w:p>
          <w:p w14:paraId="0E170561"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(1) Administratorului insolvabilității/lichidatorului, comitetului creditorilor sau a oricare creditor poate introduce în instanța de insolvabilitate acțiune în descalificare împotriva:</w:t>
            </w:r>
          </w:p>
          <w:p w14:paraId="24361535"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a) debitorului;</w:t>
            </w:r>
          </w:p>
          <w:p w14:paraId="49D86A38"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b) persoanei menționate la art. 247.</w:t>
            </w:r>
          </w:p>
          <w:p w14:paraId="0E6FC9A1"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lastRenderedPageBreak/>
              <w:t>(2) Descalificarea se dispune doar dacă se constată că persoana a săvârșit cu vinovăție una dintre faptele menționate la art. 248 alin. (1).</w:t>
            </w:r>
          </w:p>
          <w:p w14:paraId="7196CC73"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(3) Prin hotărâre judecătorească instanța de insolvabilitate descalifică persoana și o privează din unul sau mai multe dintre următoarele drepturi:</w:t>
            </w:r>
          </w:p>
          <w:p w14:paraId="412E4300"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 xml:space="preserve">a) de a desfășura, în nume propriu, activitate de întreprinzător sau activitate profesională; </w:t>
            </w:r>
          </w:p>
          <w:p w14:paraId="26CD2E25"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b) de a fi administrator sau membru al unui organ al unei persoane juridice;</w:t>
            </w:r>
          </w:p>
          <w:p w14:paraId="286FFE6F"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c) de a dobândi, prin constituirea persoanei juridice sau prin acte juridice translative de proprietate, o participațiune care depășește 50% din drepturile de vot într-o persoană juridică cu scop lucrativ.</w:t>
            </w:r>
          </w:p>
          <w:p w14:paraId="6B80BC9E"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(4) Perioada minimă de descalificare este de 12 luni, iar cea maximă de 5 ani.</w:t>
            </w:r>
          </w:p>
          <w:p w14:paraId="44D0E080"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(5) La stabilirea tipului și duratei descalificării, instanța va ține cont de toate circumstanțele cazului, inclusiv:</w:t>
            </w:r>
          </w:p>
          <w:p w14:paraId="1C4165F2"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a) gravitatea faptei și caracterul repetat al acesteia;</w:t>
            </w:r>
          </w:p>
          <w:p w14:paraId="13F0A76B"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 xml:space="preserve">b) mărimea prejudiciului cauzat </w:t>
            </w:r>
            <w:r w:rsidRPr="00DB7499">
              <w:rPr>
                <w:b/>
                <w:color w:val="000000" w:themeColor="text1"/>
                <w:sz w:val="28"/>
                <w:szCs w:val="28"/>
                <w:lang w:val="ro-RO"/>
              </w:rPr>
              <w:lastRenderedPageBreak/>
              <w:t>patrimoniului debitorului;</w:t>
            </w:r>
          </w:p>
          <w:p w14:paraId="125377AF"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c) forma de vinovăție a persoanei;</w:t>
            </w:r>
          </w:p>
          <w:p w14:paraId="272336D0"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d) gradul de cooperare cu administratorul insolvabilității/lichidatorul pentru identificarea masei debitoare și a cauzelor insolvabilității;</w:t>
            </w:r>
          </w:p>
          <w:p w14:paraId="0CFA92EC"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e) dacă persoana a mai făcut obiectul unei descalificări în ultimii 10 ani.</w:t>
            </w:r>
          </w:p>
          <w:p w14:paraId="03E3148C"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(6) Descalificarea nu exclude aplicarea persoanei descalificate a unor sancțiuni contravenționale sau pedepse penale pentru fapte ce constituie contravenții sau infracțiuni.</w:t>
            </w:r>
          </w:p>
          <w:p w14:paraId="3997E3CD"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 xml:space="preserve">(7) Acțiunea în descalificare poate fi examinată împreună cu acțiunea în răspundere prevăzută de art. 248 sau separat. </w:t>
            </w:r>
          </w:p>
          <w:p w14:paraId="130AF802" w14:textId="77777777" w:rsidR="00DB7499" w:rsidRPr="00DB7499" w:rsidRDefault="00DB7499" w:rsidP="00DB7499">
            <w:pPr>
              <w:widowControl w:val="0"/>
              <w:tabs>
                <w:tab w:val="left" w:pos="284"/>
                <w:tab w:val="left" w:pos="426"/>
                <w:tab w:val="left" w:pos="5387"/>
              </w:tabs>
              <w:spacing w:line="276" w:lineRule="auto"/>
              <w:ind w:firstLine="0"/>
              <w:rPr>
                <w:b/>
                <w:color w:val="000000" w:themeColor="text1"/>
                <w:sz w:val="28"/>
                <w:szCs w:val="28"/>
                <w:lang w:val="ro-RO"/>
              </w:rPr>
            </w:pPr>
            <w:r w:rsidRPr="00DB7499">
              <w:rPr>
                <w:b/>
                <w:color w:val="000000" w:themeColor="text1"/>
                <w:sz w:val="28"/>
                <w:szCs w:val="28"/>
                <w:lang w:val="ro-RO"/>
              </w:rPr>
              <w:t xml:space="preserve">(8) Dispozițiile art. 248 alin. (5) se aplică în mod corespunzător acțiunii în descalificare. </w:t>
            </w:r>
          </w:p>
          <w:p w14:paraId="431FDB89" w14:textId="77777777" w:rsidR="00DB7499" w:rsidRPr="00DB7499" w:rsidRDefault="00DB7499" w:rsidP="00DB7499">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C964F3" w14:paraId="2F5D2AAB" w14:textId="77777777" w:rsidTr="006908CD">
        <w:trPr>
          <w:jc w:val="center"/>
        </w:trPr>
        <w:tc>
          <w:tcPr>
            <w:tcW w:w="1674" w:type="pct"/>
            <w:tcMar>
              <w:top w:w="0" w:type="dxa"/>
              <w:left w:w="108" w:type="dxa"/>
              <w:bottom w:w="0" w:type="dxa"/>
              <w:right w:w="108" w:type="dxa"/>
            </w:tcMar>
          </w:tcPr>
          <w:p w14:paraId="32BF0B68" w14:textId="77777777" w:rsidR="00EA0015" w:rsidRPr="00E47E0F" w:rsidRDefault="00EA0015" w:rsidP="00EA0015">
            <w:pPr>
              <w:shd w:val="clear" w:color="auto" w:fill="FFFFFF"/>
              <w:tabs>
                <w:tab w:val="left" w:pos="284"/>
              </w:tabs>
              <w:spacing w:line="276" w:lineRule="auto"/>
              <w:ind w:firstLine="0"/>
              <w:rPr>
                <w:color w:val="333333"/>
                <w:sz w:val="28"/>
                <w:szCs w:val="28"/>
                <w:lang w:val="fr-FR" w:eastAsia="ru-RU"/>
              </w:rPr>
            </w:pPr>
            <w:r w:rsidRPr="00E47E0F">
              <w:rPr>
                <w:b/>
                <w:bCs/>
                <w:color w:val="333333"/>
                <w:sz w:val="28"/>
                <w:szCs w:val="28"/>
                <w:lang w:val="fr-FR" w:eastAsia="ru-RU"/>
              </w:rPr>
              <w:lastRenderedPageBreak/>
              <w:t>Articolul 228.</w:t>
            </w:r>
            <w:r w:rsidRPr="00E47E0F">
              <w:rPr>
                <w:color w:val="333333"/>
                <w:sz w:val="28"/>
                <w:szCs w:val="28"/>
                <w:lang w:val="fr-FR" w:eastAsia="ru-RU"/>
              </w:rPr>
              <w:t> Aplicarea descalificării</w:t>
            </w:r>
          </w:p>
          <w:p w14:paraId="662569F9" w14:textId="77777777" w:rsidR="00EA0015" w:rsidRPr="00E47E0F" w:rsidRDefault="00EA0015" w:rsidP="00EA0015">
            <w:pPr>
              <w:shd w:val="clear" w:color="auto" w:fill="FFFFFF"/>
              <w:tabs>
                <w:tab w:val="left" w:pos="284"/>
              </w:tabs>
              <w:spacing w:line="276" w:lineRule="auto"/>
              <w:ind w:firstLine="0"/>
              <w:rPr>
                <w:color w:val="333333"/>
                <w:sz w:val="28"/>
                <w:szCs w:val="28"/>
                <w:lang w:val="fr-FR" w:eastAsia="ru-RU"/>
              </w:rPr>
            </w:pPr>
            <w:r w:rsidRPr="00E47E0F">
              <w:rPr>
                <w:color w:val="333333"/>
                <w:sz w:val="28"/>
                <w:szCs w:val="28"/>
                <w:lang w:val="fr-FR" w:eastAsia="ru-RU"/>
              </w:rPr>
              <w:t xml:space="preserve">(1) Instanţa de insolvabilitate aplică descalificările conform art. 227 şi în cazul în care o persoană a fost director, membru al comitetului de conducere al unei </w:t>
            </w:r>
            <w:r w:rsidRPr="00E47E0F">
              <w:rPr>
                <w:color w:val="333333"/>
                <w:sz w:val="28"/>
                <w:szCs w:val="28"/>
                <w:lang w:val="fr-FR" w:eastAsia="ru-RU"/>
              </w:rPr>
              <w:lastRenderedPageBreak/>
              <w:t>societăţi comerciale ajunsă insolvabilă în perioada în care exercită această funcţie sau într-o perioadă de 6 luni după încetarea exercitării acestei funcţii.</w:t>
            </w:r>
          </w:p>
          <w:p w14:paraId="445F6374"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(2) Perioada minimă de descalificare este de 12 luni, iar cea maximă de 5 ani.</w:t>
            </w:r>
          </w:p>
          <w:p w14:paraId="1A77257F"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(3) Efectele descalificării încetează în mod automat la data expirării perioadei de descalificare stabilită în hotărârea de descalificare.</w:t>
            </w:r>
          </w:p>
          <w:p w14:paraId="67E63022"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(4) Prevederile prezentului articol se aplică în modul corespunzător atât faţă de cetăţenii Republicii Moldova, cât şi faţă de cetăţenii străini şi apatrizi în funcţie de statutul lor juridic pe teritoriul Republicii Moldova.</w:t>
            </w:r>
          </w:p>
          <w:p w14:paraId="0579A396" w14:textId="77777777"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2CEB0711" w14:textId="77777777" w:rsidR="001B1FF3" w:rsidRPr="001B1FF3" w:rsidRDefault="001B1FF3" w:rsidP="001B1FF3">
            <w:pPr>
              <w:widowControl w:val="0"/>
              <w:tabs>
                <w:tab w:val="left" w:pos="284"/>
                <w:tab w:val="left" w:pos="426"/>
                <w:tab w:val="left" w:pos="4253"/>
                <w:tab w:val="left" w:pos="5387"/>
              </w:tabs>
              <w:spacing w:line="276" w:lineRule="auto"/>
              <w:ind w:firstLine="0"/>
              <w:rPr>
                <w:bCs/>
                <w:color w:val="000000" w:themeColor="text1"/>
                <w:sz w:val="28"/>
                <w:szCs w:val="28"/>
                <w:lang w:val="ro-RO"/>
              </w:rPr>
            </w:pPr>
            <w:r w:rsidRPr="001B1FF3">
              <w:rPr>
                <w:b/>
                <w:color w:val="000000" w:themeColor="text1"/>
                <w:sz w:val="28"/>
                <w:szCs w:val="28"/>
                <w:lang w:val="ro-RO"/>
              </w:rPr>
              <w:lastRenderedPageBreak/>
              <w:t xml:space="preserve">2. </w:t>
            </w:r>
            <w:r w:rsidRPr="001B1FF3">
              <w:rPr>
                <w:bCs/>
                <w:color w:val="000000" w:themeColor="text1"/>
                <w:sz w:val="28"/>
                <w:szCs w:val="28"/>
                <w:lang w:val="ro-RO"/>
              </w:rPr>
              <w:t xml:space="preserve">Articolul 227 și 228 vor avea următorul cuprins: </w:t>
            </w:r>
          </w:p>
          <w:p w14:paraId="26855576" w14:textId="7B84B39A" w:rsidR="00EA0015" w:rsidRPr="00BF5B33" w:rsidRDefault="00EA0015" w:rsidP="00EA0015">
            <w:pPr>
              <w:widowControl w:val="0"/>
              <w:tabs>
                <w:tab w:val="left" w:pos="284"/>
                <w:tab w:val="left" w:pos="426"/>
                <w:tab w:val="left" w:pos="4253"/>
                <w:tab w:val="left" w:pos="5387"/>
              </w:tabs>
              <w:spacing w:line="276" w:lineRule="auto"/>
              <w:ind w:firstLine="0"/>
              <w:rPr>
                <w:color w:val="000000" w:themeColor="text1"/>
                <w:sz w:val="28"/>
                <w:szCs w:val="28"/>
                <w:lang w:val="ro-RO" w:eastAsia="ru-RU"/>
              </w:rPr>
            </w:pPr>
          </w:p>
          <w:p w14:paraId="10B7AAC4" w14:textId="2F8436A2" w:rsidR="00C964F3" w:rsidRPr="00C964F3" w:rsidRDefault="00EA0015" w:rsidP="00C964F3">
            <w:pPr>
              <w:widowControl w:val="0"/>
              <w:tabs>
                <w:tab w:val="left" w:pos="284"/>
                <w:tab w:val="left" w:pos="426"/>
                <w:tab w:val="left" w:pos="4253"/>
                <w:tab w:val="left" w:pos="5387"/>
              </w:tabs>
              <w:spacing w:line="276" w:lineRule="auto"/>
              <w:ind w:right="62" w:firstLine="0"/>
              <w:rPr>
                <w:color w:val="000000" w:themeColor="text1"/>
                <w:sz w:val="28"/>
                <w:szCs w:val="28"/>
                <w:lang w:val="ro-RO"/>
              </w:rPr>
            </w:pPr>
            <w:r w:rsidRPr="00E47E0F">
              <w:rPr>
                <w:color w:val="000000" w:themeColor="text1"/>
                <w:sz w:val="28"/>
                <w:szCs w:val="28"/>
                <w:lang w:val="it-IT"/>
              </w:rPr>
              <w:t>„</w:t>
            </w:r>
            <w:r w:rsidR="00C964F3" w:rsidRPr="00C964F3">
              <w:rPr>
                <w:b/>
                <w:bCs/>
                <w:color w:val="000000" w:themeColor="text1"/>
                <w:sz w:val="28"/>
                <w:szCs w:val="28"/>
                <w:lang w:val="ro-RO"/>
              </w:rPr>
              <w:t xml:space="preserve">Articolul 228. </w:t>
            </w:r>
            <w:r w:rsidR="00C964F3" w:rsidRPr="00C964F3">
              <w:rPr>
                <w:color w:val="000000" w:themeColor="text1"/>
                <w:sz w:val="28"/>
                <w:szCs w:val="28"/>
                <w:lang w:val="ro-RO"/>
              </w:rPr>
              <w:t>Începutul și încetarea descalificării</w:t>
            </w:r>
          </w:p>
          <w:p w14:paraId="711EE682" w14:textId="77777777" w:rsidR="00C964F3" w:rsidRPr="00C964F3" w:rsidRDefault="00C964F3" w:rsidP="00C964F3">
            <w:pPr>
              <w:widowControl w:val="0"/>
              <w:tabs>
                <w:tab w:val="left" w:pos="284"/>
                <w:tab w:val="left" w:pos="426"/>
                <w:tab w:val="left" w:pos="4253"/>
                <w:tab w:val="left" w:pos="5387"/>
              </w:tabs>
              <w:spacing w:line="276" w:lineRule="auto"/>
              <w:ind w:right="62" w:firstLine="0"/>
              <w:rPr>
                <w:color w:val="000000" w:themeColor="text1"/>
                <w:sz w:val="28"/>
                <w:szCs w:val="28"/>
                <w:lang w:val="ro-RO"/>
              </w:rPr>
            </w:pPr>
            <w:r w:rsidRPr="00C964F3">
              <w:rPr>
                <w:color w:val="000000" w:themeColor="text1"/>
                <w:sz w:val="28"/>
                <w:szCs w:val="28"/>
                <w:lang w:val="ro-RO"/>
              </w:rPr>
              <w:lastRenderedPageBreak/>
              <w:t xml:space="preserve">(1) Descalificarea ia efect din data rămânerii definitive a hotărârii judecătorești de descalificare. </w:t>
            </w:r>
          </w:p>
          <w:p w14:paraId="497E0A1A" w14:textId="77777777" w:rsidR="00C964F3" w:rsidRPr="00C964F3" w:rsidRDefault="00C964F3" w:rsidP="00C964F3">
            <w:pPr>
              <w:widowControl w:val="0"/>
              <w:tabs>
                <w:tab w:val="left" w:pos="284"/>
                <w:tab w:val="left" w:pos="426"/>
                <w:tab w:val="left" w:pos="4253"/>
                <w:tab w:val="left" w:pos="5387"/>
              </w:tabs>
              <w:spacing w:line="276" w:lineRule="auto"/>
              <w:ind w:right="62" w:firstLine="0"/>
              <w:rPr>
                <w:color w:val="000000" w:themeColor="text1"/>
                <w:sz w:val="28"/>
                <w:szCs w:val="28"/>
                <w:lang w:val="ro-RO"/>
              </w:rPr>
            </w:pPr>
            <w:r w:rsidRPr="00C964F3">
              <w:rPr>
                <w:color w:val="000000" w:themeColor="text1"/>
                <w:sz w:val="28"/>
                <w:szCs w:val="28"/>
                <w:lang w:val="ro-RO"/>
              </w:rPr>
              <w:t xml:space="preserve">(2) În termen de 3 zile lucrătoare din data rămânerii definitive, instanța de judecată transmite organului înregistrării de stat, prin mijloace electronice, hotărârea judecătorească de descalificare, cu aplicarea semnăturii electronice calificate. </w:t>
            </w:r>
          </w:p>
          <w:p w14:paraId="3DCD5FC9" w14:textId="03567179" w:rsidR="00EA0015" w:rsidRPr="00C964F3" w:rsidRDefault="00C964F3" w:rsidP="00C964F3">
            <w:pPr>
              <w:widowControl w:val="0"/>
              <w:tabs>
                <w:tab w:val="left" w:pos="284"/>
                <w:tab w:val="left" w:pos="426"/>
                <w:tab w:val="left" w:pos="4253"/>
                <w:tab w:val="left" w:pos="5387"/>
              </w:tabs>
              <w:spacing w:line="276" w:lineRule="auto"/>
              <w:ind w:right="62" w:firstLine="0"/>
              <w:rPr>
                <w:color w:val="000000" w:themeColor="text1"/>
                <w:sz w:val="28"/>
                <w:szCs w:val="28"/>
                <w:lang w:val="ro-RO"/>
              </w:rPr>
            </w:pPr>
            <w:r w:rsidRPr="00C964F3">
              <w:rPr>
                <w:color w:val="000000" w:themeColor="text1"/>
                <w:sz w:val="28"/>
                <w:szCs w:val="28"/>
                <w:lang w:val="ro-RO"/>
              </w:rPr>
              <w:t>(3) Efectele descalificării încetează în mod automat la data expirării perioadei de descalificare stabilită în hotărârea judecătorească de descalificare.</w:t>
            </w:r>
            <w:r w:rsidR="00EA0015" w:rsidRPr="00C964F3">
              <w:rPr>
                <w:color w:val="000000" w:themeColor="text1"/>
                <w:sz w:val="28"/>
                <w:szCs w:val="28"/>
                <w:lang w:val="ro-RO"/>
              </w:rPr>
              <w:t>”.</w:t>
            </w:r>
          </w:p>
          <w:p w14:paraId="0AE074F8" w14:textId="77777777" w:rsidR="00EA0015" w:rsidRPr="00C964F3" w:rsidRDefault="00EA0015" w:rsidP="00EA0015">
            <w:pPr>
              <w:widowControl w:val="0"/>
              <w:tabs>
                <w:tab w:val="left" w:pos="284"/>
                <w:tab w:val="left" w:pos="426"/>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651BE333" w14:textId="77777777" w:rsidR="00C964F3" w:rsidRPr="00C964F3" w:rsidRDefault="00C964F3" w:rsidP="00C964F3">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C964F3">
              <w:rPr>
                <w:b/>
                <w:bCs/>
                <w:color w:val="000000" w:themeColor="text1"/>
                <w:sz w:val="28"/>
                <w:szCs w:val="28"/>
                <w:lang w:val="ro-RO"/>
              </w:rPr>
              <w:lastRenderedPageBreak/>
              <w:t xml:space="preserve">Articolul 228. </w:t>
            </w:r>
            <w:r w:rsidRPr="00C964F3">
              <w:rPr>
                <w:b/>
                <w:color w:val="000000" w:themeColor="text1"/>
                <w:sz w:val="28"/>
                <w:szCs w:val="28"/>
                <w:lang w:val="ro-RO"/>
              </w:rPr>
              <w:t>Începutul și încetarea descalificării</w:t>
            </w:r>
          </w:p>
          <w:p w14:paraId="79E7F583" w14:textId="77777777" w:rsidR="00C964F3" w:rsidRPr="00C964F3" w:rsidRDefault="00C964F3" w:rsidP="00C964F3">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C964F3">
              <w:rPr>
                <w:b/>
                <w:color w:val="000000" w:themeColor="text1"/>
                <w:sz w:val="28"/>
                <w:szCs w:val="28"/>
                <w:lang w:val="ro-RO"/>
              </w:rPr>
              <w:t xml:space="preserve">(1) Descalificarea ia efect din data rămânerii definitive a hotărârii judecătorești de descalificare. </w:t>
            </w:r>
          </w:p>
          <w:p w14:paraId="52C2A890" w14:textId="77777777" w:rsidR="00C964F3" w:rsidRPr="00C964F3" w:rsidRDefault="00C964F3" w:rsidP="00C964F3">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C964F3">
              <w:rPr>
                <w:b/>
                <w:color w:val="000000" w:themeColor="text1"/>
                <w:sz w:val="28"/>
                <w:szCs w:val="28"/>
                <w:lang w:val="ro-RO"/>
              </w:rPr>
              <w:lastRenderedPageBreak/>
              <w:t xml:space="preserve">(2) În termen de 3 zile lucrătoare din data rămânerii definitive, instanța de judecată transmite organului înregistrării de stat, prin mijloace electronice, hotărârea judecătorească de descalificare, cu aplicarea semnăturii electronice calificate. </w:t>
            </w:r>
          </w:p>
          <w:p w14:paraId="5FF4047D" w14:textId="10C96D77" w:rsidR="00EA0015" w:rsidRPr="00C964F3" w:rsidRDefault="00C964F3" w:rsidP="00C964F3">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r w:rsidRPr="00C964F3">
              <w:rPr>
                <w:b/>
                <w:color w:val="000000" w:themeColor="text1"/>
                <w:sz w:val="28"/>
                <w:szCs w:val="28"/>
                <w:lang w:val="ro-RO"/>
              </w:rPr>
              <w:t>(3) Efectele descalificării încetează în mod automat la data expirării perioadei de descalificare stabilită în hotărârea judecătorească de descalificare.</w:t>
            </w:r>
          </w:p>
        </w:tc>
      </w:tr>
      <w:tr w:rsidR="00EA0015" w:rsidRPr="005E7E27" w14:paraId="7B218B5B" w14:textId="77777777" w:rsidTr="006908CD">
        <w:trPr>
          <w:jc w:val="center"/>
        </w:trPr>
        <w:tc>
          <w:tcPr>
            <w:tcW w:w="5000" w:type="pct"/>
            <w:gridSpan w:val="3"/>
            <w:tcMar>
              <w:top w:w="0" w:type="dxa"/>
              <w:left w:w="108" w:type="dxa"/>
              <w:bottom w:w="0" w:type="dxa"/>
              <w:right w:w="108" w:type="dxa"/>
            </w:tcMar>
          </w:tcPr>
          <w:p w14:paraId="243AB43F"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lang w:val="ro-RO"/>
              </w:rPr>
            </w:pPr>
            <w:r w:rsidRPr="00E47E0F">
              <w:rPr>
                <w:b/>
                <w:bCs/>
                <w:color w:val="000000" w:themeColor="text1"/>
                <w:sz w:val="28"/>
                <w:szCs w:val="28"/>
                <w:lang w:val="it-IT"/>
              </w:rPr>
              <w:lastRenderedPageBreak/>
              <w:t xml:space="preserve">Art. V. </w:t>
            </w:r>
            <w:r w:rsidRPr="00E47E0F">
              <w:rPr>
                <w:b/>
                <w:color w:val="000000" w:themeColor="text1"/>
                <w:sz w:val="28"/>
                <w:szCs w:val="28"/>
                <w:lang w:val="it-IT"/>
              </w:rPr>
              <w:t>– Codul contravențional al Republicii Moldova</w:t>
            </w:r>
          </w:p>
        </w:tc>
      </w:tr>
      <w:tr w:rsidR="00EA0015" w:rsidRPr="00BF5B33" w14:paraId="1E5493C5" w14:textId="77777777" w:rsidTr="006908CD">
        <w:trPr>
          <w:jc w:val="center"/>
        </w:trPr>
        <w:tc>
          <w:tcPr>
            <w:tcW w:w="1674" w:type="pct"/>
            <w:tcMar>
              <w:top w:w="0" w:type="dxa"/>
              <w:left w:w="108" w:type="dxa"/>
              <w:bottom w:w="0" w:type="dxa"/>
              <w:right w:w="108" w:type="dxa"/>
            </w:tcMar>
          </w:tcPr>
          <w:p w14:paraId="769B4A18" w14:textId="500FFCD9" w:rsidR="00EA0015" w:rsidRPr="00E47E0F" w:rsidRDefault="00EA0015" w:rsidP="00EA0015">
            <w:pPr>
              <w:shd w:val="clear" w:color="auto" w:fill="FFFFFF"/>
              <w:tabs>
                <w:tab w:val="left" w:pos="284"/>
              </w:tabs>
              <w:spacing w:line="276" w:lineRule="auto"/>
              <w:ind w:firstLine="0"/>
              <w:rPr>
                <w:sz w:val="28"/>
                <w:szCs w:val="28"/>
                <w:lang w:val="it-IT" w:eastAsia="ru-RU"/>
              </w:rPr>
            </w:pPr>
            <w:r w:rsidRPr="00E47E0F">
              <w:rPr>
                <w:b/>
                <w:bCs/>
                <w:sz w:val="28"/>
                <w:szCs w:val="28"/>
                <w:lang w:val="it-IT" w:eastAsia="ru-RU"/>
              </w:rPr>
              <w:t>Articolul 263.</w:t>
            </w:r>
            <w:r w:rsidRPr="00E47E0F">
              <w:rPr>
                <w:sz w:val="28"/>
                <w:szCs w:val="28"/>
                <w:lang w:val="it-IT" w:eastAsia="ru-RU"/>
              </w:rPr>
              <w:t> Desfăşurarea ilegală a activităţii de întreprinzător</w:t>
            </w:r>
          </w:p>
          <w:p w14:paraId="3E767A9F" w14:textId="77777777" w:rsidR="00EA0015" w:rsidRPr="00E47E0F" w:rsidRDefault="00EA0015" w:rsidP="00EA0015">
            <w:pPr>
              <w:shd w:val="clear" w:color="auto" w:fill="FFFFFF"/>
              <w:tabs>
                <w:tab w:val="left" w:pos="284"/>
              </w:tabs>
              <w:spacing w:line="276" w:lineRule="auto"/>
              <w:ind w:firstLine="0"/>
              <w:rPr>
                <w:sz w:val="28"/>
                <w:szCs w:val="28"/>
                <w:lang w:val="it-IT" w:eastAsia="ru-RU"/>
              </w:rPr>
            </w:pPr>
            <w:r w:rsidRPr="00E47E0F">
              <w:rPr>
                <w:sz w:val="28"/>
                <w:szCs w:val="28"/>
                <w:lang w:val="it-IT" w:eastAsia="ru-RU"/>
              </w:rPr>
              <w:t>(1) Desfăşurarea activităţii de întreprinzător fără înregistrare la Camera Înregistrării de Stat sau la o altă autoritate publică competentă conform legii ori cu act de înregistrare declarat nevalabil</w:t>
            </w:r>
          </w:p>
          <w:p w14:paraId="624B01FF" w14:textId="77777777" w:rsidR="00EA0015" w:rsidRPr="00E47E0F" w:rsidRDefault="00EA0015" w:rsidP="00EA0015">
            <w:pPr>
              <w:shd w:val="clear" w:color="auto" w:fill="FFFFFF"/>
              <w:tabs>
                <w:tab w:val="left" w:pos="284"/>
              </w:tabs>
              <w:spacing w:line="276" w:lineRule="auto"/>
              <w:ind w:firstLine="0"/>
              <w:rPr>
                <w:sz w:val="28"/>
                <w:szCs w:val="28"/>
                <w:lang w:val="it-IT" w:eastAsia="ru-RU"/>
              </w:rPr>
            </w:pPr>
            <w:r w:rsidRPr="00E47E0F">
              <w:rPr>
                <w:sz w:val="28"/>
                <w:szCs w:val="28"/>
                <w:lang w:val="it-IT" w:eastAsia="ru-RU"/>
              </w:rPr>
              <w:t>se sancţionează cu amendă de la 30 la 90 de unităţi convenţionale.</w:t>
            </w:r>
          </w:p>
          <w:p w14:paraId="7298847A" w14:textId="77777777" w:rsidR="00EA0015" w:rsidRPr="00E47E0F" w:rsidRDefault="00EA0015" w:rsidP="00EA0015">
            <w:pPr>
              <w:shd w:val="clear" w:color="auto" w:fill="FFFFFF"/>
              <w:tabs>
                <w:tab w:val="left" w:pos="284"/>
              </w:tabs>
              <w:spacing w:line="276" w:lineRule="auto"/>
              <w:ind w:firstLine="0"/>
              <w:rPr>
                <w:sz w:val="28"/>
                <w:szCs w:val="28"/>
                <w:lang w:val="it-IT" w:eastAsia="ru-RU"/>
              </w:rPr>
            </w:pPr>
            <w:r w:rsidRPr="00E47E0F">
              <w:rPr>
                <w:sz w:val="28"/>
                <w:szCs w:val="28"/>
                <w:lang w:val="it-IT" w:eastAsia="ru-RU"/>
              </w:rPr>
              <w:lastRenderedPageBreak/>
              <w:t>(2) Desfăşurarea activităţii în baza atestatului de mediator, a licenţei de notar, de executor judecătoresc, de avocat sau de expert judiciar care activează în cadrul unui birou de expertiză judiciară, a autorizaţiei pentru activitatea de administrator autorizat, interpret şi/sau traducător sau în baza patentei de întreprinzător fără a fi înregistrat ca plătitor de contribuţii de asigurări sociale de stat în termen de 10 zile lucrătoare din momentul obţinerii dreptului de a desfăşura activitatea</w:t>
            </w:r>
          </w:p>
          <w:p w14:paraId="601F2B4A" w14:textId="77777777" w:rsidR="00EA0015" w:rsidRPr="00E47E0F" w:rsidRDefault="00EA0015" w:rsidP="00EA0015">
            <w:pPr>
              <w:shd w:val="clear" w:color="auto" w:fill="FFFFFF"/>
              <w:tabs>
                <w:tab w:val="left" w:pos="284"/>
              </w:tabs>
              <w:spacing w:line="276" w:lineRule="auto"/>
              <w:ind w:firstLine="0"/>
              <w:rPr>
                <w:sz w:val="28"/>
                <w:szCs w:val="28"/>
                <w:lang w:val="it-IT" w:eastAsia="ru-RU"/>
              </w:rPr>
            </w:pPr>
            <w:r w:rsidRPr="00E47E0F">
              <w:rPr>
                <w:sz w:val="28"/>
                <w:szCs w:val="28"/>
                <w:lang w:val="it-IT" w:eastAsia="ru-RU"/>
              </w:rPr>
              <w:t>se sancţionează cu amendă de la 15 la 30 de unităţi convenţionale aplicată persoanei fizice, cu amendă de la 30 la 60 de unităţi convenţionale aplicată persoanei cu funcţie de răspundere.</w:t>
            </w:r>
          </w:p>
          <w:p w14:paraId="333A8D03" w14:textId="70CBB514" w:rsidR="00EA0015" w:rsidRPr="004621CE" w:rsidRDefault="00EA0015" w:rsidP="00EA0015">
            <w:pPr>
              <w:shd w:val="clear" w:color="auto" w:fill="FFFFFF"/>
              <w:tabs>
                <w:tab w:val="left" w:pos="284"/>
              </w:tabs>
              <w:spacing w:line="276" w:lineRule="auto"/>
              <w:ind w:firstLine="0"/>
              <w:rPr>
                <w:sz w:val="28"/>
                <w:szCs w:val="28"/>
                <w:lang w:eastAsia="ru-RU"/>
              </w:rPr>
            </w:pPr>
            <w:r w:rsidRPr="00BF5B33">
              <w:rPr>
                <w:sz w:val="28"/>
                <w:szCs w:val="28"/>
                <w:lang w:eastAsia="ru-RU"/>
              </w:rPr>
              <w:t>(…)</w:t>
            </w:r>
          </w:p>
          <w:p w14:paraId="50EC2449"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sz w:val="28"/>
                <w:szCs w:val="28"/>
                <w:lang w:val="ro-MD"/>
              </w:rPr>
            </w:pPr>
          </w:p>
        </w:tc>
        <w:tc>
          <w:tcPr>
            <w:tcW w:w="1678" w:type="pct"/>
            <w:tcMar>
              <w:top w:w="0" w:type="dxa"/>
              <w:left w:w="108" w:type="dxa"/>
              <w:bottom w:w="0" w:type="dxa"/>
              <w:right w:w="108" w:type="dxa"/>
            </w:tcMar>
          </w:tcPr>
          <w:p w14:paraId="0E38D2AC" w14:textId="23636A13"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 xml:space="preserve">1. </w:t>
            </w:r>
            <w:r w:rsidRPr="00E47E0F">
              <w:rPr>
                <w:color w:val="000000" w:themeColor="text1"/>
                <w:sz w:val="28"/>
                <w:szCs w:val="28"/>
                <w:lang w:val="it-IT"/>
              </w:rPr>
              <w:t xml:space="preserve">La articolul </w:t>
            </w:r>
            <w:r w:rsidRPr="005E26BD">
              <w:rPr>
                <w:color w:val="000000" w:themeColor="text1"/>
                <w:sz w:val="28"/>
                <w:szCs w:val="28"/>
                <w:lang w:val="it-IT"/>
              </w:rPr>
              <w:t>263</w:t>
            </w:r>
            <w:r w:rsidR="005E26BD" w:rsidRPr="005E26BD">
              <w:rPr>
                <w:color w:val="000000" w:themeColor="text1"/>
                <w:sz w:val="28"/>
                <w:szCs w:val="28"/>
                <w:lang w:val="it-IT"/>
              </w:rPr>
              <w:t>,</w:t>
            </w:r>
            <w:r w:rsidRPr="00E47E0F">
              <w:rPr>
                <w:color w:val="000000" w:themeColor="text1"/>
                <w:sz w:val="28"/>
                <w:szCs w:val="28"/>
                <w:lang w:val="it-IT"/>
              </w:rPr>
              <w:t xml:space="preserve"> alineatul (1) cuvintele „la Camera Înregistrării de Stat” se substituie cu cuvintele „ori fără luare în evidență la Agenția Servicii Publice”. </w:t>
            </w:r>
          </w:p>
          <w:p w14:paraId="34F6D545" w14:textId="77777777" w:rsidR="00EA0015" w:rsidRPr="00BF5B33" w:rsidRDefault="00EA0015" w:rsidP="00EA0015">
            <w:pPr>
              <w:widowControl w:val="0"/>
              <w:tabs>
                <w:tab w:val="left" w:pos="284"/>
                <w:tab w:val="left" w:pos="426"/>
                <w:tab w:val="left" w:pos="4253"/>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33E5D23E" w14:textId="33BF1B6E" w:rsidR="00EA0015" w:rsidRPr="00BF5B33" w:rsidRDefault="00EA0015" w:rsidP="00EA0015">
            <w:pPr>
              <w:tabs>
                <w:tab w:val="left" w:pos="284"/>
              </w:tabs>
              <w:spacing w:line="276" w:lineRule="auto"/>
              <w:ind w:firstLine="0"/>
              <w:rPr>
                <w:sz w:val="28"/>
                <w:szCs w:val="28"/>
                <w:lang w:val="ro-RO"/>
              </w:rPr>
            </w:pPr>
            <w:r w:rsidRPr="00E47E0F">
              <w:rPr>
                <w:b/>
                <w:bCs/>
                <w:sz w:val="28"/>
                <w:szCs w:val="28"/>
                <w:lang w:val="ro-RO"/>
              </w:rPr>
              <w:t>Articolul 263.</w:t>
            </w:r>
            <w:r w:rsidRPr="00E47E0F">
              <w:rPr>
                <w:sz w:val="28"/>
                <w:szCs w:val="28"/>
                <w:lang w:val="ro-RO"/>
              </w:rPr>
              <w:t> Desfăşurarea ilegală a activităţii de întreprinzător</w:t>
            </w:r>
          </w:p>
          <w:p w14:paraId="12BF5185" w14:textId="1063FA69"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 xml:space="preserve">(1) Desfăşurarea activităţii de întreprinzător fără înregistrare </w:t>
            </w:r>
            <w:r w:rsidRPr="00E47E0F">
              <w:rPr>
                <w:b/>
                <w:sz w:val="28"/>
                <w:szCs w:val="28"/>
                <w:lang w:val="ro-RO"/>
              </w:rPr>
              <w:t xml:space="preserve">ori fără luare în evidență la Agenția Servicii Publice </w:t>
            </w:r>
            <w:r w:rsidRPr="00E47E0F">
              <w:rPr>
                <w:sz w:val="28"/>
                <w:szCs w:val="28"/>
                <w:lang w:val="ro-RO"/>
              </w:rPr>
              <w:t xml:space="preserve">sau la o altă autoritate publică competentă conform legii ori cu act de înregistrare declarat nevalabil </w:t>
            </w:r>
          </w:p>
          <w:p w14:paraId="50A7093F"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lastRenderedPageBreak/>
              <w:t>se sancţionează cu amendă de la 30 la 90 de unităţi convenţionale.</w:t>
            </w:r>
          </w:p>
          <w:p w14:paraId="331A9CFD"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(2) Desfăşurarea activităţii în baza atestatului de mediator, a licenţei de notar, de executor judecătoresc, de avocat sau de expert judiciar care activează în cadrul unui birou de expertiză judiciară, a autorizaţiei pentru activitatea de administrator autorizat, interpret şi/sau traducător sau în baza patentei de întreprinzător fără a fi înregistrat ca plătitor de contribuţii de asigurări sociale de stat în termen de 10 zile lucrătoare din momentul obţinerii dreptului de a desfăşura activitatea</w:t>
            </w:r>
          </w:p>
          <w:p w14:paraId="1F056D5B"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se sancţionează cu amendă de la 15 la 30 de unităţi convenţionale aplicată persoanei fizice, cu amendă de la 30 la 60 de unităţi convenţionale aplicată persoanei cu funcţie de răspundere.</w:t>
            </w:r>
          </w:p>
          <w:p w14:paraId="58F6A878" w14:textId="54050330" w:rsidR="00EA0015" w:rsidRPr="00BF5B33" w:rsidRDefault="00EA0015" w:rsidP="00EA0015">
            <w:pPr>
              <w:tabs>
                <w:tab w:val="left" w:pos="284"/>
              </w:tabs>
              <w:spacing w:line="276" w:lineRule="auto"/>
              <w:ind w:firstLine="0"/>
              <w:rPr>
                <w:sz w:val="28"/>
                <w:szCs w:val="28"/>
              </w:rPr>
            </w:pPr>
            <w:r w:rsidRPr="00BF5B33">
              <w:rPr>
                <w:sz w:val="28"/>
                <w:szCs w:val="28"/>
              </w:rPr>
              <w:t>(…)</w:t>
            </w:r>
          </w:p>
          <w:p w14:paraId="7C608829"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rPr>
            </w:pPr>
          </w:p>
        </w:tc>
      </w:tr>
      <w:tr w:rsidR="00EA0015" w:rsidRPr="005E7E27" w14:paraId="0E22C73D" w14:textId="77777777" w:rsidTr="006908CD">
        <w:trPr>
          <w:jc w:val="center"/>
        </w:trPr>
        <w:tc>
          <w:tcPr>
            <w:tcW w:w="1674" w:type="pct"/>
            <w:tcMar>
              <w:top w:w="0" w:type="dxa"/>
              <w:left w:w="108" w:type="dxa"/>
              <w:bottom w:w="0" w:type="dxa"/>
              <w:right w:w="108" w:type="dxa"/>
            </w:tcMar>
          </w:tcPr>
          <w:p w14:paraId="35B7E310" w14:textId="21A04458"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b/>
                <w:bCs/>
                <w:color w:val="333333"/>
                <w:sz w:val="28"/>
                <w:szCs w:val="28"/>
                <w:lang w:val="it-IT" w:eastAsia="ru-RU"/>
              </w:rPr>
              <w:lastRenderedPageBreak/>
              <w:t>Articolul 263</w:t>
            </w:r>
            <w:r w:rsidRPr="00E47E0F">
              <w:rPr>
                <w:b/>
                <w:bCs/>
                <w:color w:val="333333"/>
                <w:sz w:val="28"/>
                <w:szCs w:val="28"/>
                <w:vertAlign w:val="superscript"/>
                <w:lang w:val="it-IT" w:eastAsia="ru-RU"/>
              </w:rPr>
              <w:t>4</w:t>
            </w:r>
            <w:r w:rsidRPr="00E47E0F">
              <w:rPr>
                <w:b/>
                <w:bCs/>
                <w:color w:val="333333"/>
                <w:sz w:val="28"/>
                <w:szCs w:val="28"/>
                <w:lang w:val="it-IT" w:eastAsia="ru-RU"/>
              </w:rPr>
              <w:t>.</w:t>
            </w:r>
            <w:r w:rsidRPr="00E47E0F">
              <w:rPr>
                <w:color w:val="333333"/>
                <w:sz w:val="28"/>
                <w:szCs w:val="28"/>
                <w:lang w:val="it-IT" w:eastAsia="ru-RU"/>
              </w:rPr>
              <w:t> Prezentarea informației neveridice, incomplete sau incorecte la înregistrarea de stat</w:t>
            </w:r>
          </w:p>
          <w:p w14:paraId="6A8EB813"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 xml:space="preserve">Prezentarea de către persoanele juridice, întreprinzătorii individuali, fiduciile și </w:t>
            </w:r>
            <w:r w:rsidRPr="00E47E0F">
              <w:rPr>
                <w:color w:val="333333"/>
                <w:sz w:val="28"/>
                <w:szCs w:val="28"/>
                <w:lang w:val="it-IT" w:eastAsia="ru-RU"/>
              </w:rPr>
              <w:lastRenderedPageBreak/>
              <w:t>construcțiile juridice similare a unor date neveridice, incomplete sau incorecte, necesare la înregistrarea constituirii, la modificarea în actele de constituire și în datele înscrise în Registrul de stat, la înregistrarea de stat a persoanelor supuse reorganizării și la radierea acestora din Registrul de stat și din Registrul fiduciilor și construcțiilor juridice similare, precum și neactualizarea informației respective, în cazul în care au intervenit modificări,</w:t>
            </w:r>
          </w:p>
          <w:p w14:paraId="003893E3"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se sancționează cu amendă de la 300 la 800 de unități convenționale aplicată persoanei fizice/persoanei cu funcție de răspundere, cu amendă de la 1000 la 1500 de unități convenționale aplicată persoanei juridice.</w:t>
            </w:r>
          </w:p>
          <w:p w14:paraId="2DB59E3F" w14:textId="77777777"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it-IT"/>
              </w:rPr>
            </w:pPr>
          </w:p>
        </w:tc>
        <w:tc>
          <w:tcPr>
            <w:tcW w:w="1678" w:type="pct"/>
            <w:tcMar>
              <w:top w:w="0" w:type="dxa"/>
              <w:left w:w="108" w:type="dxa"/>
              <w:bottom w:w="0" w:type="dxa"/>
              <w:right w:w="108" w:type="dxa"/>
            </w:tcMar>
          </w:tcPr>
          <w:p w14:paraId="2B849AC6" w14:textId="77777777" w:rsidR="00EA0015" w:rsidRPr="00BF5B33" w:rsidRDefault="00EA0015" w:rsidP="00EA0015">
            <w:pPr>
              <w:widowControl w:val="0"/>
              <w:tabs>
                <w:tab w:val="left" w:pos="284"/>
                <w:tab w:val="left" w:pos="426"/>
                <w:tab w:val="left" w:pos="4253"/>
                <w:tab w:val="left" w:pos="5387"/>
              </w:tabs>
              <w:spacing w:line="276" w:lineRule="auto"/>
              <w:ind w:firstLine="0"/>
              <w:rPr>
                <w:color w:val="000000" w:themeColor="text1"/>
                <w:sz w:val="28"/>
                <w:szCs w:val="28"/>
                <w:lang w:val="ro-RO" w:eastAsia="ru-RU"/>
              </w:rPr>
            </w:pPr>
            <w:r w:rsidRPr="00E47E0F">
              <w:rPr>
                <w:b/>
                <w:color w:val="000000" w:themeColor="text1"/>
                <w:sz w:val="28"/>
                <w:szCs w:val="28"/>
                <w:lang w:val="it-IT"/>
              </w:rPr>
              <w:lastRenderedPageBreak/>
              <w:t>2.</w:t>
            </w:r>
            <w:r w:rsidRPr="00E47E0F">
              <w:rPr>
                <w:color w:val="000000" w:themeColor="text1"/>
                <w:sz w:val="28"/>
                <w:szCs w:val="28"/>
                <w:lang w:val="it-IT"/>
              </w:rPr>
              <w:t xml:space="preserve"> Articolul 263</w:t>
            </w:r>
            <w:r w:rsidRPr="00E47E0F">
              <w:rPr>
                <w:color w:val="000000" w:themeColor="text1"/>
                <w:sz w:val="28"/>
                <w:szCs w:val="28"/>
                <w:vertAlign w:val="superscript"/>
                <w:lang w:val="it-IT"/>
              </w:rPr>
              <w:t>4</w:t>
            </w:r>
            <w:r w:rsidRPr="00E47E0F">
              <w:rPr>
                <w:color w:val="000000" w:themeColor="text1"/>
                <w:sz w:val="28"/>
                <w:szCs w:val="28"/>
                <w:lang w:val="it-IT"/>
              </w:rPr>
              <w:t xml:space="preserve"> va avea următorul cuprins: </w:t>
            </w:r>
          </w:p>
          <w:p w14:paraId="19326723" w14:textId="77777777" w:rsidR="00EA0015" w:rsidRPr="00E47E0F" w:rsidRDefault="00EA0015" w:rsidP="00EA0015">
            <w:pPr>
              <w:widowControl w:val="0"/>
              <w:tabs>
                <w:tab w:val="left" w:pos="284"/>
                <w:tab w:val="left" w:pos="426"/>
                <w:tab w:val="left" w:pos="4253"/>
                <w:tab w:val="left" w:pos="5387"/>
              </w:tabs>
              <w:spacing w:line="276" w:lineRule="auto"/>
              <w:ind w:right="62" w:firstLine="0"/>
              <w:rPr>
                <w:rFonts w:eastAsia="Arial"/>
                <w:bCs/>
                <w:color w:val="000000" w:themeColor="text1"/>
                <w:sz w:val="28"/>
                <w:szCs w:val="28"/>
                <w:lang w:val="it-IT"/>
              </w:rPr>
            </w:pPr>
            <w:r w:rsidRPr="00E47E0F">
              <w:rPr>
                <w:color w:val="000000" w:themeColor="text1"/>
                <w:sz w:val="28"/>
                <w:szCs w:val="28"/>
                <w:lang w:val="it-IT"/>
              </w:rPr>
              <w:t>„</w:t>
            </w:r>
            <w:r w:rsidRPr="00E47E0F">
              <w:rPr>
                <w:b/>
                <w:bCs/>
                <w:color w:val="000000" w:themeColor="text1"/>
                <w:sz w:val="28"/>
                <w:szCs w:val="28"/>
                <w:lang w:val="it-IT"/>
              </w:rPr>
              <w:t>Articolul 263</w:t>
            </w:r>
            <w:r w:rsidRPr="00E47E0F">
              <w:rPr>
                <w:b/>
                <w:bCs/>
                <w:color w:val="000000" w:themeColor="text1"/>
                <w:sz w:val="28"/>
                <w:szCs w:val="28"/>
                <w:vertAlign w:val="superscript"/>
                <w:lang w:val="it-IT"/>
              </w:rPr>
              <w:t>4</w:t>
            </w:r>
            <w:r w:rsidRPr="00E47E0F">
              <w:rPr>
                <w:b/>
                <w:bCs/>
                <w:color w:val="000000" w:themeColor="text1"/>
                <w:sz w:val="28"/>
                <w:szCs w:val="28"/>
                <w:lang w:val="it-IT"/>
              </w:rPr>
              <w:t xml:space="preserve">. </w:t>
            </w:r>
            <w:r w:rsidRPr="00E47E0F">
              <w:rPr>
                <w:bCs/>
                <w:color w:val="000000" w:themeColor="text1"/>
                <w:sz w:val="28"/>
                <w:szCs w:val="28"/>
                <w:lang w:val="it-IT"/>
              </w:rPr>
              <w:t>Prezentarea informației neveridice, incomplete sau incorecte la înregistrarea de stat</w:t>
            </w:r>
          </w:p>
          <w:p w14:paraId="3DAB6EF3" w14:textId="77777777" w:rsidR="00EA0015" w:rsidRPr="00E47E0F" w:rsidRDefault="00EA0015" w:rsidP="00EA0015">
            <w:pPr>
              <w:widowControl w:val="0"/>
              <w:tabs>
                <w:tab w:val="left" w:pos="284"/>
                <w:tab w:val="left" w:pos="426"/>
                <w:tab w:val="left" w:pos="4253"/>
                <w:tab w:val="left" w:pos="5387"/>
              </w:tabs>
              <w:spacing w:line="276" w:lineRule="auto"/>
              <w:ind w:right="62" w:firstLine="0"/>
              <w:rPr>
                <w:bCs/>
                <w:color w:val="000000" w:themeColor="text1"/>
                <w:sz w:val="28"/>
                <w:szCs w:val="28"/>
                <w:lang w:val="it-IT"/>
              </w:rPr>
            </w:pPr>
            <w:r w:rsidRPr="00E47E0F">
              <w:rPr>
                <w:color w:val="000000" w:themeColor="text1"/>
                <w:sz w:val="28"/>
                <w:szCs w:val="28"/>
                <w:lang w:val="it-IT"/>
              </w:rPr>
              <w:lastRenderedPageBreak/>
              <w:t>Prezentarea de către persoanele juridice, inclusiv sucursalele persoanelor juridice străine, de către întreprinzătorii individuali, fiduciile și construcțiile juridice similare a unor date neveridice, incomplete sau incorecte, necesare la înregistrarea constituirii, la modificarea în actele de constituire și în datele înscrise în Registrul de stat prevăzut de Legea nr. 220/2007 privind înregistrarea de stat a persoanelor juridice și a întreprinzătorilor individuali, la înregistrarea de stat a persoanelor supuse reorganizării și la radierea acestora din Registrul de stat corespunzător și din Registrul fiduciilor și construcțiilor juridice similare, precum și neactualizarea informației respective, în cazul în care au intervenit modificări,</w:t>
            </w:r>
          </w:p>
          <w:p w14:paraId="74CC33D2" w14:textId="77777777" w:rsidR="00EA0015" w:rsidRPr="00E47E0F" w:rsidRDefault="00EA0015" w:rsidP="00EA0015">
            <w:pPr>
              <w:widowControl w:val="0"/>
              <w:tabs>
                <w:tab w:val="left" w:pos="284"/>
                <w:tab w:val="left" w:pos="426"/>
                <w:tab w:val="left" w:pos="4253"/>
                <w:tab w:val="left" w:pos="5387"/>
              </w:tabs>
              <w:spacing w:line="276" w:lineRule="auto"/>
              <w:ind w:right="62" w:firstLine="0"/>
              <w:rPr>
                <w:bCs/>
                <w:color w:val="000000" w:themeColor="text1"/>
                <w:sz w:val="28"/>
                <w:szCs w:val="28"/>
                <w:lang w:val="it-IT"/>
              </w:rPr>
            </w:pPr>
            <w:r w:rsidRPr="00E47E0F">
              <w:rPr>
                <w:color w:val="000000" w:themeColor="text1"/>
                <w:sz w:val="28"/>
                <w:szCs w:val="28"/>
                <w:lang w:val="it-IT"/>
              </w:rPr>
              <w:t>se sancționează cu amendă de la 300 la 800 de unități convenționale aplicată persoanei fizice/persoanei cu funcție de răspundere, cu amendă de la 1000 la 1500 de unități convenționale aplicată persoanei juridice.</w:t>
            </w:r>
          </w:p>
          <w:p w14:paraId="58ECED6F" w14:textId="77777777" w:rsidR="00EA0015" w:rsidRPr="00E47E0F" w:rsidRDefault="00EA0015" w:rsidP="00EA0015">
            <w:pPr>
              <w:widowControl w:val="0"/>
              <w:tabs>
                <w:tab w:val="left" w:pos="284"/>
                <w:tab w:val="left" w:pos="426"/>
                <w:tab w:val="left" w:pos="4253"/>
                <w:tab w:val="left" w:pos="5387"/>
              </w:tabs>
              <w:spacing w:line="276" w:lineRule="auto"/>
              <w:ind w:right="62" w:firstLine="0"/>
              <w:rPr>
                <w:bCs/>
                <w:color w:val="000000" w:themeColor="text1"/>
                <w:sz w:val="28"/>
                <w:szCs w:val="28"/>
                <w:lang w:val="it-IT"/>
              </w:rPr>
            </w:pPr>
            <w:r w:rsidRPr="00E47E0F">
              <w:rPr>
                <w:color w:val="000000" w:themeColor="text1"/>
                <w:sz w:val="28"/>
                <w:szCs w:val="28"/>
                <w:lang w:val="it-IT"/>
              </w:rPr>
              <w:t xml:space="preserve">Încălcarea de către persoanele juridice, inclusiv sucursalele persoanelor juridice străine, a obligației de prezentare a documentelor prevăzute de lege care </w:t>
            </w:r>
            <w:r w:rsidRPr="00E47E0F">
              <w:rPr>
                <w:color w:val="000000" w:themeColor="text1"/>
                <w:sz w:val="28"/>
                <w:szCs w:val="28"/>
                <w:lang w:val="it-IT"/>
              </w:rPr>
              <w:lastRenderedPageBreak/>
              <w:t>urmează a fi supuse publicității prin intermediul Registrului de stat prevăzut de Legea nr. 220/2007 privind înregistrarea de stat a persoanelor juridice și a întreprinzătorilor individuali, precum și neactualizarea informației respective, în cazul în care au intervenit modificări,</w:t>
            </w:r>
          </w:p>
          <w:p w14:paraId="145D95C4" w14:textId="77777777" w:rsidR="00EA0015" w:rsidRPr="00E47E0F" w:rsidRDefault="00EA0015" w:rsidP="00EA0015">
            <w:pPr>
              <w:widowControl w:val="0"/>
              <w:tabs>
                <w:tab w:val="left" w:pos="284"/>
                <w:tab w:val="left" w:pos="426"/>
                <w:tab w:val="left" w:pos="4253"/>
                <w:tab w:val="left" w:pos="5387"/>
              </w:tabs>
              <w:spacing w:line="276" w:lineRule="auto"/>
              <w:ind w:right="62" w:firstLine="0"/>
              <w:rPr>
                <w:bCs/>
                <w:color w:val="000000" w:themeColor="text1"/>
                <w:sz w:val="28"/>
                <w:szCs w:val="28"/>
                <w:lang w:val="it-IT"/>
              </w:rPr>
            </w:pPr>
            <w:r w:rsidRPr="00E47E0F">
              <w:rPr>
                <w:color w:val="000000" w:themeColor="text1"/>
                <w:sz w:val="28"/>
                <w:szCs w:val="28"/>
                <w:lang w:val="it-IT"/>
              </w:rPr>
              <w:t xml:space="preserve">se sancționează cu amendă de la 50 la 100 de unități convenționale aplicată persoanei fizice/persoanei cu funcție de răspundere, cu amendă de la 200 la 400 de unități convenționale aplicată persoanei juridice. </w:t>
            </w:r>
          </w:p>
          <w:p w14:paraId="65473CE5" w14:textId="77777777" w:rsidR="00EA0015" w:rsidRPr="00E47E0F" w:rsidRDefault="00EA0015" w:rsidP="00EA0015">
            <w:pPr>
              <w:widowControl w:val="0"/>
              <w:tabs>
                <w:tab w:val="left" w:pos="284"/>
                <w:tab w:val="left" w:pos="426"/>
                <w:tab w:val="left" w:pos="4253"/>
                <w:tab w:val="left" w:pos="5387"/>
              </w:tabs>
              <w:spacing w:line="276" w:lineRule="auto"/>
              <w:ind w:right="62" w:firstLine="0"/>
              <w:rPr>
                <w:bCs/>
                <w:color w:val="000000" w:themeColor="text1"/>
                <w:sz w:val="28"/>
                <w:szCs w:val="28"/>
                <w:lang w:val="it-IT"/>
              </w:rPr>
            </w:pPr>
            <w:r w:rsidRPr="00E47E0F">
              <w:rPr>
                <w:color w:val="000000" w:themeColor="text1"/>
                <w:sz w:val="28"/>
                <w:szCs w:val="28"/>
                <w:lang w:val="it-IT"/>
              </w:rPr>
              <w:t>Încălcarea de către societatea pe acțiuni autohtonă, societatea cu răspundere limitată autohtonă sau sucursala persoanei juridice străine a obligației prevăzute, respectiv, de Legea nr. 1134/1997 privind societățile pe acțiuni, Legea nr. 135/2007 privind societățile cu răspundere limitată sau Codul civil nr. 1107/2002:</w:t>
            </w:r>
          </w:p>
          <w:p w14:paraId="78F7FBF9" w14:textId="77777777" w:rsidR="00EA0015" w:rsidRPr="00E47E0F" w:rsidRDefault="00EA0015" w:rsidP="00EA0015">
            <w:pPr>
              <w:widowControl w:val="0"/>
              <w:tabs>
                <w:tab w:val="left" w:pos="284"/>
                <w:tab w:val="left" w:pos="426"/>
                <w:tab w:val="left" w:pos="4253"/>
                <w:tab w:val="left" w:pos="5387"/>
              </w:tabs>
              <w:spacing w:line="276" w:lineRule="auto"/>
              <w:ind w:right="62" w:firstLine="0"/>
              <w:rPr>
                <w:bCs/>
                <w:color w:val="000000" w:themeColor="text1"/>
                <w:sz w:val="28"/>
                <w:szCs w:val="28"/>
                <w:lang w:val="it-IT"/>
              </w:rPr>
            </w:pPr>
            <w:r w:rsidRPr="00E47E0F">
              <w:rPr>
                <w:color w:val="000000" w:themeColor="text1"/>
                <w:sz w:val="28"/>
                <w:szCs w:val="28"/>
                <w:lang w:val="it-IT"/>
              </w:rPr>
              <w:t>a) de includere a informațiilor obligatorii în actele unilaterale care emană de la aceasta; sau</w:t>
            </w:r>
          </w:p>
          <w:p w14:paraId="5C8A770B" w14:textId="77777777" w:rsidR="00EA0015" w:rsidRPr="00E47E0F" w:rsidRDefault="00EA0015" w:rsidP="00EA0015">
            <w:pPr>
              <w:widowControl w:val="0"/>
              <w:tabs>
                <w:tab w:val="left" w:pos="284"/>
                <w:tab w:val="left" w:pos="426"/>
                <w:tab w:val="left" w:pos="4253"/>
                <w:tab w:val="left" w:pos="5387"/>
              </w:tabs>
              <w:spacing w:line="276" w:lineRule="auto"/>
              <w:ind w:right="62" w:firstLine="0"/>
              <w:rPr>
                <w:bCs/>
                <w:color w:val="000000" w:themeColor="text1"/>
                <w:sz w:val="28"/>
                <w:szCs w:val="28"/>
                <w:lang w:val="it-IT"/>
              </w:rPr>
            </w:pPr>
            <w:r w:rsidRPr="00E47E0F">
              <w:rPr>
                <w:color w:val="000000" w:themeColor="text1"/>
                <w:sz w:val="28"/>
                <w:szCs w:val="28"/>
                <w:lang w:val="it-IT"/>
              </w:rPr>
              <w:t xml:space="preserve">b) de publicare pe pagina web proprie (dacă există) a informațiilor obligatorii, precum și neactualizarea informației respective, în cazul în care au intervenit </w:t>
            </w:r>
            <w:r w:rsidRPr="00E47E0F">
              <w:rPr>
                <w:color w:val="000000" w:themeColor="text1"/>
                <w:sz w:val="28"/>
                <w:szCs w:val="28"/>
                <w:lang w:val="it-IT"/>
              </w:rPr>
              <w:lastRenderedPageBreak/>
              <w:t>modificări,</w:t>
            </w:r>
          </w:p>
          <w:p w14:paraId="4705B6F0" w14:textId="77777777" w:rsidR="00EA0015" w:rsidRPr="00E47E0F" w:rsidRDefault="00EA0015" w:rsidP="00EA0015">
            <w:pPr>
              <w:widowControl w:val="0"/>
              <w:tabs>
                <w:tab w:val="left" w:pos="284"/>
                <w:tab w:val="left" w:pos="426"/>
                <w:tab w:val="left" w:pos="4253"/>
                <w:tab w:val="left" w:pos="5387"/>
              </w:tabs>
              <w:spacing w:line="276" w:lineRule="auto"/>
              <w:ind w:right="62" w:firstLine="0"/>
              <w:rPr>
                <w:color w:val="000000" w:themeColor="text1"/>
                <w:sz w:val="28"/>
                <w:szCs w:val="28"/>
                <w:lang w:val="it-IT"/>
              </w:rPr>
            </w:pPr>
            <w:r w:rsidRPr="00E47E0F">
              <w:rPr>
                <w:color w:val="000000" w:themeColor="text1"/>
                <w:sz w:val="28"/>
                <w:szCs w:val="28"/>
                <w:lang w:val="it-IT"/>
              </w:rPr>
              <w:t>se sancționează cu amendă de la 25 la 50 de unități convenționale aplicată persoanei fizice/persoanei cu funcție de răspundere, cu amendă de la 100 la 150 de unități convenționale aplicată persoanei juridice.”</w:t>
            </w:r>
          </w:p>
          <w:p w14:paraId="4147FC24" w14:textId="77777777" w:rsidR="00EA0015" w:rsidRPr="00E47E0F" w:rsidRDefault="00EA0015" w:rsidP="00EA0015">
            <w:pPr>
              <w:widowControl w:val="0"/>
              <w:tabs>
                <w:tab w:val="left" w:pos="284"/>
                <w:tab w:val="left" w:pos="426"/>
                <w:tab w:val="left" w:pos="4253"/>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38847958" w14:textId="219D71BA" w:rsidR="00EA0015" w:rsidRPr="00BF5B33" w:rsidRDefault="00EA0015" w:rsidP="00EA0015">
            <w:pPr>
              <w:tabs>
                <w:tab w:val="left" w:pos="284"/>
              </w:tabs>
              <w:spacing w:line="276" w:lineRule="auto"/>
              <w:ind w:firstLine="0"/>
              <w:rPr>
                <w:b/>
                <w:sz w:val="28"/>
                <w:szCs w:val="28"/>
                <w:lang w:val="it-IT"/>
              </w:rPr>
            </w:pPr>
            <w:r w:rsidRPr="00BF5B33">
              <w:rPr>
                <w:b/>
                <w:bCs/>
                <w:sz w:val="28"/>
                <w:szCs w:val="28"/>
                <w:lang w:val="it-IT"/>
              </w:rPr>
              <w:lastRenderedPageBreak/>
              <w:t>Articolul 263</w:t>
            </w:r>
            <w:r w:rsidRPr="00BF5B33">
              <w:rPr>
                <w:b/>
                <w:bCs/>
                <w:sz w:val="28"/>
                <w:szCs w:val="28"/>
                <w:vertAlign w:val="superscript"/>
                <w:lang w:val="it-IT"/>
              </w:rPr>
              <w:t>4</w:t>
            </w:r>
            <w:r w:rsidRPr="00BF5B33">
              <w:rPr>
                <w:b/>
                <w:bCs/>
                <w:sz w:val="28"/>
                <w:szCs w:val="28"/>
                <w:lang w:val="it-IT"/>
              </w:rPr>
              <w:t>.</w:t>
            </w:r>
            <w:r w:rsidRPr="00BF5B33">
              <w:rPr>
                <w:b/>
                <w:sz w:val="28"/>
                <w:szCs w:val="28"/>
                <w:lang w:val="it-IT"/>
              </w:rPr>
              <w:t> </w:t>
            </w:r>
            <w:r w:rsidRPr="00392078">
              <w:rPr>
                <w:sz w:val="28"/>
                <w:szCs w:val="28"/>
                <w:lang w:val="it-IT"/>
              </w:rPr>
              <w:t>Prezentarea informației neveridice, incomplete sau incorecte la înregistrarea de stat</w:t>
            </w:r>
          </w:p>
          <w:p w14:paraId="4D2FF60A" w14:textId="77777777" w:rsidR="00EA0015" w:rsidRPr="00BF5B33" w:rsidRDefault="00EA0015" w:rsidP="00EA0015">
            <w:pPr>
              <w:tabs>
                <w:tab w:val="left" w:pos="284"/>
              </w:tabs>
              <w:spacing w:line="276" w:lineRule="auto"/>
              <w:ind w:firstLine="0"/>
              <w:rPr>
                <w:b/>
                <w:sz w:val="28"/>
                <w:szCs w:val="28"/>
                <w:lang w:val="it-IT"/>
              </w:rPr>
            </w:pPr>
            <w:r w:rsidRPr="00BF5B33">
              <w:rPr>
                <w:b/>
                <w:sz w:val="28"/>
                <w:szCs w:val="28"/>
                <w:lang w:val="it-IT"/>
              </w:rPr>
              <w:t xml:space="preserve">Prezentarea de către persoanele juridice, inclusiv sucursalele </w:t>
            </w:r>
            <w:r w:rsidRPr="00BF5B33">
              <w:rPr>
                <w:b/>
                <w:sz w:val="28"/>
                <w:szCs w:val="28"/>
                <w:lang w:val="it-IT"/>
              </w:rPr>
              <w:lastRenderedPageBreak/>
              <w:t>persoanelor juridice străine, de către întreprinzătorii individuali, fiduciile și construcțiile juridice similare a unor date neveridice, incomplete sau incorecte, necesare la înregistrarea constituirii, la modificarea în actele de constituire și în datele înscrise în Registrul de stat prevăzut de Legea nr. 220/2007 privind înregistrarea de stat a persoanelor juridice și a întreprinzătorilor individuali, la înregistrarea de stat a persoanelor supuse reorganizării și la radierea acestora din Registrul de stat corespunzător și din Registrul fiduciilor și construcțiilor juridice similare, precum și neactualizarea informației respective, în cazul în care au intervenit modificări,</w:t>
            </w:r>
          </w:p>
          <w:p w14:paraId="43FECC01" w14:textId="77777777" w:rsidR="00EA0015" w:rsidRPr="00BF5B33" w:rsidRDefault="00EA0015" w:rsidP="00EA0015">
            <w:pPr>
              <w:tabs>
                <w:tab w:val="left" w:pos="284"/>
              </w:tabs>
              <w:spacing w:line="276" w:lineRule="auto"/>
              <w:ind w:firstLine="0"/>
              <w:rPr>
                <w:b/>
                <w:sz w:val="28"/>
                <w:szCs w:val="28"/>
                <w:lang w:val="it-IT"/>
              </w:rPr>
            </w:pPr>
            <w:r w:rsidRPr="00BF5B33">
              <w:rPr>
                <w:b/>
                <w:sz w:val="28"/>
                <w:szCs w:val="28"/>
                <w:lang w:val="it-IT"/>
              </w:rPr>
              <w:t>se sancționează cu amendă de la 300 la 800 de unități convenționale aplicată persoanei fizice/persoanei cu funcție de răspundere, cu amendă de la 1000 la 1500 de unități convenționale aplicată persoanei juridice.</w:t>
            </w:r>
          </w:p>
          <w:p w14:paraId="20E50B32" w14:textId="77777777" w:rsidR="00EA0015" w:rsidRPr="00BF5B33" w:rsidRDefault="00EA0015" w:rsidP="00EA0015">
            <w:pPr>
              <w:tabs>
                <w:tab w:val="left" w:pos="284"/>
              </w:tabs>
              <w:spacing w:line="276" w:lineRule="auto"/>
              <w:ind w:firstLine="0"/>
              <w:rPr>
                <w:b/>
                <w:sz w:val="28"/>
                <w:szCs w:val="28"/>
                <w:lang w:val="it-IT"/>
              </w:rPr>
            </w:pPr>
            <w:r w:rsidRPr="00BF5B33">
              <w:rPr>
                <w:b/>
                <w:sz w:val="28"/>
                <w:szCs w:val="28"/>
                <w:lang w:val="it-IT"/>
              </w:rPr>
              <w:t xml:space="preserve">Încălcarea de către persoanele juridice, inclusiv sucursalele persoanelor </w:t>
            </w:r>
            <w:r w:rsidRPr="00BF5B33">
              <w:rPr>
                <w:b/>
                <w:sz w:val="28"/>
                <w:szCs w:val="28"/>
                <w:lang w:val="it-IT"/>
              </w:rPr>
              <w:lastRenderedPageBreak/>
              <w:t>juridice străine, a obligației de prezentare a documentelor prevăzute de lege care urmează a fi supuse publicității prin intermediul Registrului de stat prevăzut de Legea nr. 220/2007 privind înregistrarea de stat a persoanelor juridice și a întreprinzătorilor individuali, precum și neactualizarea informației respective, în cazul în care au intervenit modificări,</w:t>
            </w:r>
          </w:p>
          <w:p w14:paraId="0DEB45EC" w14:textId="2804974D" w:rsidR="00EA0015" w:rsidRPr="00BF5B33" w:rsidRDefault="00EA0015" w:rsidP="00EA0015">
            <w:pPr>
              <w:tabs>
                <w:tab w:val="left" w:pos="284"/>
              </w:tabs>
              <w:spacing w:line="276" w:lineRule="auto"/>
              <w:ind w:firstLine="0"/>
              <w:rPr>
                <w:b/>
                <w:sz w:val="28"/>
                <w:szCs w:val="28"/>
                <w:lang w:val="it-IT"/>
              </w:rPr>
            </w:pPr>
            <w:r w:rsidRPr="00BF5B33">
              <w:rPr>
                <w:b/>
                <w:sz w:val="28"/>
                <w:szCs w:val="28"/>
                <w:lang w:val="it-IT"/>
              </w:rPr>
              <w:t xml:space="preserve">se sancționează cu amendă de la 50 la 100 de unități convenționale aplicată persoanei fizice/persoanei cu funcție de răspundere, cu amendă de la 200 la 400 de unități convenționale aplicată persoanei juridice. </w:t>
            </w:r>
          </w:p>
          <w:p w14:paraId="15E63086" w14:textId="77777777" w:rsidR="00EA0015" w:rsidRPr="00BF5B33" w:rsidRDefault="00EA0015" w:rsidP="00EA0015">
            <w:pPr>
              <w:tabs>
                <w:tab w:val="left" w:pos="284"/>
              </w:tabs>
              <w:spacing w:line="276" w:lineRule="auto"/>
              <w:ind w:firstLine="0"/>
              <w:rPr>
                <w:b/>
                <w:sz w:val="28"/>
                <w:szCs w:val="28"/>
                <w:lang w:val="it-IT"/>
              </w:rPr>
            </w:pPr>
            <w:r w:rsidRPr="00BF5B33">
              <w:rPr>
                <w:b/>
                <w:sz w:val="28"/>
                <w:szCs w:val="28"/>
                <w:lang w:val="it-IT"/>
              </w:rPr>
              <w:t>Încălcarea de către societatea pe acțiuni autohtonă, societatea cu răspundere limitată autohtonă sau sucursala persoanei juridice străine a obligației prevăzute, respectiv, de Legea nr. 1134/1997 privind societățile pe acțiuni, Legea nr. 135/2007 privind societățile cu răspundere limitată sau Codul civil nr. 1107/2002:</w:t>
            </w:r>
          </w:p>
          <w:p w14:paraId="3AE04A97" w14:textId="77777777" w:rsidR="00EA0015" w:rsidRPr="00BF5B33" w:rsidRDefault="00EA0015" w:rsidP="00EA0015">
            <w:pPr>
              <w:tabs>
                <w:tab w:val="left" w:pos="284"/>
              </w:tabs>
              <w:spacing w:line="276" w:lineRule="auto"/>
              <w:ind w:firstLine="0"/>
              <w:rPr>
                <w:b/>
                <w:sz w:val="28"/>
                <w:szCs w:val="28"/>
                <w:lang w:val="it-IT"/>
              </w:rPr>
            </w:pPr>
            <w:r w:rsidRPr="00BF5B33">
              <w:rPr>
                <w:b/>
                <w:sz w:val="28"/>
                <w:szCs w:val="28"/>
                <w:lang w:val="it-IT"/>
              </w:rPr>
              <w:lastRenderedPageBreak/>
              <w:t>a) de includere a informațiilor obligatorii în actele unilaterale care emană de la aceasta; sau</w:t>
            </w:r>
          </w:p>
          <w:p w14:paraId="499A4863" w14:textId="77777777" w:rsidR="00EA0015" w:rsidRPr="00BF5B33" w:rsidRDefault="00EA0015" w:rsidP="00EA0015">
            <w:pPr>
              <w:tabs>
                <w:tab w:val="left" w:pos="284"/>
              </w:tabs>
              <w:spacing w:line="276" w:lineRule="auto"/>
              <w:ind w:firstLine="0"/>
              <w:rPr>
                <w:b/>
                <w:sz w:val="28"/>
                <w:szCs w:val="28"/>
                <w:lang w:val="it-IT"/>
              </w:rPr>
            </w:pPr>
            <w:r w:rsidRPr="00BF5B33">
              <w:rPr>
                <w:b/>
                <w:sz w:val="28"/>
                <w:szCs w:val="28"/>
                <w:lang w:val="it-IT"/>
              </w:rPr>
              <w:t>b) de publicare pe pagina web proprie (dacă există) a informațiilor obligatorii, precum și neactualizarea informației respective, în cazul în care au intervenit modificări,</w:t>
            </w:r>
          </w:p>
          <w:p w14:paraId="3ED7ED62" w14:textId="532D3D03" w:rsidR="00EA0015" w:rsidRPr="00BF5B33" w:rsidRDefault="00EA0015" w:rsidP="00EA0015">
            <w:pPr>
              <w:tabs>
                <w:tab w:val="left" w:pos="284"/>
              </w:tabs>
              <w:spacing w:line="276" w:lineRule="auto"/>
              <w:ind w:firstLine="0"/>
              <w:rPr>
                <w:b/>
                <w:sz w:val="28"/>
                <w:szCs w:val="28"/>
                <w:lang w:val="ro-RO"/>
              </w:rPr>
            </w:pPr>
            <w:r w:rsidRPr="00BF5B33">
              <w:rPr>
                <w:b/>
                <w:sz w:val="28"/>
                <w:szCs w:val="28"/>
                <w:lang w:val="it-IT"/>
              </w:rPr>
              <w:t xml:space="preserve">se sancționează cu amendă de la 25 la 50 de unități convenționale aplicată persoanei fizice/persoanei cu funcție de răspundere, cu amendă de la 100 la 150 de unități convenționale aplicată persoanei juridice. </w:t>
            </w:r>
          </w:p>
          <w:p w14:paraId="01A0BA96"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5E7E27" w14:paraId="718D897C" w14:textId="77777777" w:rsidTr="006908CD">
        <w:trPr>
          <w:jc w:val="center"/>
        </w:trPr>
        <w:tc>
          <w:tcPr>
            <w:tcW w:w="5000" w:type="pct"/>
            <w:gridSpan w:val="3"/>
            <w:tcMar>
              <w:top w:w="0" w:type="dxa"/>
              <w:left w:w="108" w:type="dxa"/>
              <w:bottom w:w="0" w:type="dxa"/>
              <w:right w:w="108" w:type="dxa"/>
            </w:tcMar>
          </w:tcPr>
          <w:p w14:paraId="67423238"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jc w:val="center"/>
              <w:rPr>
                <w:b/>
                <w:color w:val="000000" w:themeColor="text1"/>
                <w:sz w:val="28"/>
                <w:szCs w:val="28"/>
                <w:lang w:val="ro-RO"/>
              </w:rPr>
            </w:pPr>
            <w:r w:rsidRPr="00E47E0F">
              <w:rPr>
                <w:b/>
                <w:bCs/>
                <w:color w:val="000000" w:themeColor="text1"/>
                <w:sz w:val="28"/>
                <w:szCs w:val="28"/>
                <w:lang w:val="it-IT"/>
              </w:rPr>
              <w:lastRenderedPageBreak/>
              <w:t xml:space="preserve">Art. VI. </w:t>
            </w:r>
            <w:r w:rsidRPr="00E47E0F">
              <w:rPr>
                <w:b/>
                <w:color w:val="000000" w:themeColor="text1"/>
                <w:sz w:val="28"/>
                <w:szCs w:val="28"/>
                <w:lang w:val="it-IT"/>
              </w:rPr>
              <w:t>– Codul de procedură civilă al Republicii Moldova</w:t>
            </w:r>
          </w:p>
        </w:tc>
      </w:tr>
      <w:tr w:rsidR="00EA0015" w:rsidRPr="005E7E27" w14:paraId="507A6069" w14:textId="77777777" w:rsidTr="006908CD">
        <w:trPr>
          <w:jc w:val="center"/>
        </w:trPr>
        <w:tc>
          <w:tcPr>
            <w:tcW w:w="1674" w:type="pct"/>
            <w:tcMar>
              <w:top w:w="0" w:type="dxa"/>
              <w:left w:w="108" w:type="dxa"/>
              <w:bottom w:w="0" w:type="dxa"/>
              <w:right w:w="108" w:type="dxa"/>
            </w:tcMar>
          </w:tcPr>
          <w:p w14:paraId="743C1F01"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b/>
                <w:bCs/>
                <w:color w:val="333333"/>
                <w:sz w:val="28"/>
                <w:szCs w:val="28"/>
                <w:lang w:val="it-IT" w:eastAsia="ru-RU"/>
              </w:rPr>
              <w:t>Articolul 40. </w:t>
            </w:r>
            <w:r w:rsidRPr="00E47E0F">
              <w:rPr>
                <w:color w:val="333333"/>
                <w:sz w:val="28"/>
                <w:szCs w:val="28"/>
                <w:lang w:val="it-IT" w:eastAsia="ru-RU"/>
              </w:rPr>
              <w:t>Competenţa excepţională</w:t>
            </w:r>
          </w:p>
          <w:p w14:paraId="417E637F"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 xml:space="preserve">(1) Acţiunile cu privire la dreptul asupra terenurilor, subsolurilor, fîşiilor forestiere, plantaţiilor perene, resurselor acvatice izolate, asupra unor case, încăperi, construcţii, altor obiective fixate de pămînt, acţiunile posesorii privitoare la aceste bunuri, precum şi acţiunile în ridicare a sechestrului de pe bunuri, se intentează în instanţa de la locul aflării acestor bunuri. Dacă bunurile ce constituie </w:t>
            </w:r>
            <w:r w:rsidRPr="00E47E0F">
              <w:rPr>
                <w:color w:val="333333"/>
                <w:sz w:val="28"/>
                <w:szCs w:val="28"/>
                <w:lang w:val="it-IT" w:eastAsia="ru-RU"/>
              </w:rPr>
              <w:lastRenderedPageBreak/>
              <w:t>obiectul acţiunii sînt situate în circumscripţia mai multor instanţe, cererea se depune în orice instanţă în a cărei rază teritorială se află o parte din bunuri.</w:t>
            </w:r>
          </w:p>
          <w:p w14:paraId="28BBDBFA"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(2) Acţiunea în reparaţie a prejudiciului cauzat mediului înconjurător se intentează împotriva proprietarilor (posesorilor) de utilaje în instanţa de la locul instalării utilajului, cu excepţia cazurilor cînd acesta este instalat în străinătate.</w:t>
            </w:r>
          </w:p>
          <w:p w14:paraId="49F2BB52"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(3) Acţiunea privind tezaurul statului este de competenţa instanţei de la reşedinţa organului împuternicit să reprezinte vistieria statului în litigiul respectiv.</w:t>
            </w:r>
          </w:p>
          <w:p w14:paraId="000906CB"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(5) Acţiunea împotriva transportatorului, născută dintr-un contract de transport de pasageri şi bagaje sau de încărcături, se înaintează în instanţa de la sediul transportatorului căruia, în modul stabilit, i-a fost înaintată pretenţia.</w:t>
            </w:r>
          </w:p>
          <w:p w14:paraId="75565097"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(6) Cererile acţionarilor se depun în instanţa de la sediul societăţii lor.</w:t>
            </w:r>
          </w:p>
          <w:p w14:paraId="0B5EAF90" w14:textId="77777777" w:rsidR="00EA0015" w:rsidRPr="00E47E0F" w:rsidRDefault="00EA0015" w:rsidP="00EA0015">
            <w:pPr>
              <w:shd w:val="clear" w:color="auto" w:fill="FFFFFF"/>
              <w:tabs>
                <w:tab w:val="left" w:pos="284"/>
              </w:tabs>
              <w:spacing w:line="276" w:lineRule="auto"/>
              <w:ind w:firstLine="0"/>
              <w:rPr>
                <w:color w:val="333333"/>
                <w:sz w:val="28"/>
                <w:szCs w:val="28"/>
                <w:lang w:val="it-IT" w:eastAsia="ru-RU"/>
              </w:rPr>
            </w:pPr>
            <w:r w:rsidRPr="00E47E0F">
              <w:rPr>
                <w:color w:val="333333"/>
                <w:sz w:val="28"/>
                <w:szCs w:val="28"/>
                <w:lang w:val="it-IT" w:eastAsia="ru-RU"/>
              </w:rPr>
              <w:t xml:space="preserve">(7) Cererea privind recuperarea prejudiciilor aduse unei bănci insolvabile împotriva administratorului băncii și persoanei căreia îi este imputabilă apariţia stării de insolvabilitate sau de dificultate </w:t>
            </w:r>
            <w:r w:rsidRPr="00E47E0F">
              <w:rPr>
                <w:color w:val="333333"/>
                <w:sz w:val="28"/>
                <w:szCs w:val="28"/>
                <w:lang w:val="it-IT" w:eastAsia="ru-RU"/>
              </w:rPr>
              <w:lastRenderedPageBreak/>
              <w:t>majoră a băncii, în temeiul art. 38</w:t>
            </w:r>
            <w:r w:rsidRPr="00E47E0F">
              <w:rPr>
                <w:color w:val="333333"/>
                <w:sz w:val="28"/>
                <w:szCs w:val="28"/>
                <w:vertAlign w:val="superscript"/>
                <w:lang w:val="it-IT" w:eastAsia="ru-RU"/>
              </w:rPr>
              <w:t>15</w:t>
            </w:r>
            <w:r w:rsidRPr="00E47E0F">
              <w:rPr>
                <w:color w:val="333333"/>
                <w:sz w:val="28"/>
                <w:szCs w:val="28"/>
                <w:lang w:val="it-IT" w:eastAsia="ru-RU"/>
              </w:rPr>
              <w:t> al Legii instituţiilor financiare nr. 550-XIII din 21 iulie 1995, se depune în instanța de judecată de la sediul băncii insolvabile.</w:t>
            </w:r>
          </w:p>
          <w:p w14:paraId="5DE05B39"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0318793F" w14:textId="502995D0" w:rsidR="00EA0015" w:rsidRPr="00BF5B33" w:rsidRDefault="00EA0015" w:rsidP="00EA0015">
            <w:pPr>
              <w:widowControl w:val="0"/>
              <w:tabs>
                <w:tab w:val="left" w:pos="284"/>
                <w:tab w:val="left" w:pos="426"/>
                <w:tab w:val="left" w:pos="5387"/>
              </w:tabs>
              <w:spacing w:line="276" w:lineRule="auto"/>
              <w:ind w:firstLine="0"/>
              <w:rPr>
                <w:color w:val="000000" w:themeColor="text1"/>
                <w:sz w:val="28"/>
                <w:szCs w:val="28"/>
                <w:lang w:val="ro-RO" w:eastAsia="ru-RU"/>
              </w:rPr>
            </w:pPr>
            <w:r w:rsidRPr="00E47E0F">
              <w:rPr>
                <w:color w:val="000000" w:themeColor="text1"/>
                <w:sz w:val="28"/>
                <w:szCs w:val="28"/>
                <w:lang w:val="it-IT"/>
              </w:rPr>
              <w:lastRenderedPageBreak/>
              <w:t>Articolul 40 alineatul (1), va avea următorul cuprins:</w:t>
            </w:r>
          </w:p>
          <w:p w14:paraId="5CF009B3" w14:textId="51904E50" w:rsidR="00EA0015" w:rsidRPr="00BF5B33" w:rsidRDefault="00EA0015" w:rsidP="00EA0015">
            <w:pPr>
              <w:pStyle w:val="ListParagraph"/>
              <w:widowControl w:val="0"/>
              <w:tabs>
                <w:tab w:val="left" w:pos="284"/>
                <w:tab w:val="left" w:pos="426"/>
                <w:tab w:val="left" w:pos="5387"/>
              </w:tabs>
              <w:spacing w:line="276" w:lineRule="auto"/>
              <w:ind w:left="0" w:firstLine="0"/>
              <w:rPr>
                <w:color w:val="000000" w:themeColor="text1"/>
                <w:sz w:val="28"/>
                <w:szCs w:val="28"/>
                <w:lang w:val="ro-RO"/>
              </w:rPr>
            </w:pPr>
            <w:r w:rsidRPr="00E47E0F">
              <w:rPr>
                <w:color w:val="000000" w:themeColor="text1"/>
                <w:sz w:val="28"/>
                <w:szCs w:val="28"/>
                <w:lang w:val="ro-RO"/>
              </w:rPr>
              <w:t>„(6) Acțiunea membrului persoanei juridice (acționarului, asociatului etc.), întemeiată pe calitatea de membru, se depune în instanța de la sediul persoanei juridice.”.</w:t>
            </w:r>
          </w:p>
          <w:p w14:paraId="7FB1117C" w14:textId="77777777" w:rsidR="00EA0015" w:rsidRPr="00BF5B33" w:rsidRDefault="00EA0015" w:rsidP="00EA0015">
            <w:pPr>
              <w:widowControl w:val="0"/>
              <w:tabs>
                <w:tab w:val="left" w:pos="284"/>
                <w:tab w:val="left" w:pos="426"/>
                <w:tab w:val="left" w:pos="4253"/>
                <w:tab w:val="left" w:pos="5387"/>
              </w:tabs>
              <w:spacing w:line="276" w:lineRule="auto"/>
              <w:ind w:firstLine="0"/>
              <w:rPr>
                <w:b/>
                <w:color w:val="000000" w:themeColor="text1"/>
                <w:sz w:val="28"/>
                <w:szCs w:val="28"/>
                <w:lang w:val="ro-RO"/>
              </w:rPr>
            </w:pPr>
          </w:p>
        </w:tc>
        <w:tc>
          <w:tcPr>
            <w:tcW w:w="1648" w:type="pct"/>
            <w:tcMar>
              <w:top w:w="0" w:type="dxa"/>
              <w:left w:w="108" w:type="dxa"/>
              <w:bottom w:w="0" w:type="dxa"/>
              <w:right w:w="108" w:type="dxa"/>
            </w:tcMar>
          </w:tcPr>
          <w:p w14:paraId="1F6900A4" w14:textId="77777777" w:rsidR="00EA0015" w:rsidRPr="00BF5B33" w:rsidRDefault="00EA0015" w:rsidP="00EA0015">
            <w:pPr>
              <w:tabs>
                <w:tab w:val="left" w:pos="284"/>
              </w:tabs>
              <w:spacing w:line="276" w:lineRule="auto"/>
              <w:ind w:firstLine="0"/>
              <w:rPr>
                <w:sz w:val="28"/>
                <w:szCs w:val="28"/>
                <w:lang w:val="ro-RO"/>
              </w:rPr>
            </w:pPr>
            <w:r w:rsidRPr="00E47E0F">
              <w:rPr>
                <w:b/>
                <w:bCs/>
                <w:sz w:val="28"/>
                <w:szCs w:val="28"/>
                <w:lang w:val="ro-RO"/>
              </w:rPr>
              <w:t>Articolul 40. </w:t>
            </w:r>
            <w:r w:rsidRPr="00E47E0F">
              <w:rPr>
                <w:sz w:val="28"/>
                <w:szCs w:val="28"/>
                <w:lang w:val="ro-RO"/>
              </w:rPr>
              <w:t>Competenţa excepţională</w:t>
            </w:r>
          </w:p>
          <w:p w14:paraId="1A4A57E1"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 xml:space="preserve">(1) Acţiunile cu privire la dreptul asupra terenurilor, subsolurilor, fîşiilor forestiere, plantaţiilor perene, resurselor acvatice izolate, asupra unor case, încăperi, construcţii, altor obiective fixate de pămînt, acţiunile posesorii privitoare la aceste bunuri, precum şi acţiunile în ridicare a sechestrului de pe bunuri, se intentează în instanţa de la locul aflării acestor bunuri. Dacă bunurile ce constituie </w:t>
            </w:r>
            <w:r w:rsidRPr="00E47E0F">
              <w:rPr>
                <w:sz w:val="28"/>
                <w:szCs w:val="28"/>
                <w:lang w:val="ro-RO"/>
              </w:rPr>
              <w:lastRenderedPageBreak/>
              <w:t>obiectul acţiunii sînt situate în circumscripţia mai multor instanţe, cererea se depune în orice instanţă în a cărei rază teritorială se află o parte din bunuri.</w:t>
            </w:r>
          </w:p>
          <w:p w14:paraId="311A08BA"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(2) Acţiunea în reparaţie a prejudiciului cauzat mediului înconjurător se intentează împotriva proprietarilor (posesorilor) de utilaje în instanţa de la locul instalării utilajului, cu excepţia cazurilor cînd acesta este instalat în străinătate.</w:t>
            </w:r>
          </w:p>
          <w:p w14:paraId="4ECD8952"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(3) Acţiunea privind tezaurul statului este de competenţa instanţei de la reşedinţa organului împuternicit să reprezinte vistieria statului în litigiul respectiv.</w:t>
            </w:r>
          </w:p>
          <w:p w14:paraId="3E19E465"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(5) Acţiunea împotriva transportatorului, născută dintr-un contract de transport de pasageri şi bagaje sau de încărcături, se înaintează în instanţa de la sediul transportatorului căruia, în modul stabilit, i-a fost înaintată pretenţia.</w:t>
            </w:r>
          </w:p>
          <w:p w14:paraId="025BD182" w14:textId="77777777" w:rsidR="00EA0015" w:rsidRPr="00E47E0F" w:rsidRDefault="00EA0015" w:rsidP="00EA0015">
            <w:pPr>
              <w:tabs>
                <w:tab w:val="left" w:pos="284"/>
              </w:tabs>
              <w:spacing w:line="276" w:lineRule="auto"/>
              <w:ind w:firstLine="0"/>
              <w:rPr>
                <w:b/>
                <w:sz w:val="28"/>
                <w:szCs w:val="28"/>
                <w:lang w:val="ro-RO"/>
              </w:rPr>
            </w:pPr>
            <w:r w:rsidRPr="00E47E0F">
              <w:rPr>
                <w:b/>
                <w:sz w:val="28"/>
                <w:szCs w:val="28"/>
                <w:lang w:val="ro-RO"/>
              </w:rPr>
              <w:t>(6) Acțiunea membrului persoanei juridice (acţionarului, asociatului etc.), întemeiată pe calitatea de membru, se depune în instanţa de la sediul persoanei juridice.</w:t>
            </w:r>
          </w:p>
          <w:p w14:paraId="17812166" w14:textId="77777777" w:rsidR="00EA0015" w:rsidRPr="00E47E0F" w:rsidRDefault="00EA0015" w:rsidP="00EA0015">
            <w:pPr>
              <w:tabs>
                <w:tab w:val="left" w:pos="284"/>
              </w:tabs>
              <w:spacing w:line="276" w:lineRule="auto"/>
              <w:ind w:firstLine="0"/>
              <w:rPr>
                <w:sz w:val="28"/>
                <w:szCs w:val="28"/>
                <w:lang w:val="ro-RO"/>
              </w:rPr>
            </w:pPr>
            <w:r w:rsidRPr="00E47E0F">
              <w:rPr>
                <w:sz w:val="28"/>
                <w:szCs w:val="28"/>
                <w:lang w:val="ro-RO"/>
              </w:rPr>
              <w:t xml:space="preserve">(7) Cererea privind recuperarea prejudiciilor aduse unei bănci insolvabile </w:t>
            </w:r>
            <w:r w:rsidRPr="00E47E0F">
              <w:rPr>
                <w:sz w:val="28"/>
                <w:szCs w:val="28"/>
                <w:lang w:val="ro-RO"/>
              </w:rPr>
              <w:lastRenderedPageBreak/>
              <w:t>împotriva administratorului băncii și persoanei căreia îi este imputabilă apariţia stării de insolvabilitate sau de dificultate majoră a băncii, în temeiul art. 38</w:t>
            </w:r>
            <w:r w:rsidRPr="00E47E0F">
              <w:rPr>
                <w:sz w:val="28"/>
                <w:szCs w:val="28"/>
                <w:vertAlign w:val="superscript"/>
                <w:lang w:val="ro-RO"/>
              </w:rPr>
              <w:t>15</w:t>
            </w:r>
            <w:r w:rsidRPr="00E47E0F">
              <w:rPr>
                <w:sz w:val="28"/>
                <w:szCs w:val="28"/>
                <w:lang w:val="ro-RO"/>
              </w:rPr>
              <w:t> al Legii instituţiilor financiare nr. 550-XIII din 21 iulie 1995, se depune în instanța de judecată de la sediul băncii insolvabile.</w:t>
            </w:r>
          </w:p>
          <w:p w14:paraId="46F8C3BF" w14:textId="77777777" w:rsidR="00EA0015" w:rsidRPr="00E47E0F"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r w:rsidR="00EA0015" w:rsidRPr="005E7E27" w14:paraId="47E28449" w14:textId="77777777" w:rsidTr="006908CD">
        <w:trPr>
          <w:jc w:val="center"/>
        </w:trPr>
        <w:tc>
          <w:tcPr>
            <w:tcW w:w="1674" w:type="pct"/>
            <w:tcMar>
              <w:top w:w="0" w:type="dxa"/>
              <w:left w:w="108" w:type="dxa"/>
              <w:bottom w:w="0" w:type="dxa"/>
              <w:right w:w="108" w:type="dxa"/>
            </w:tcMar>
          </w:tcPr>
          <w:p w14:paraId="67091BB4"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MD"/>
              </w:rPr>
            </w:pPr>
          </w:p>
        </w:tc>
        <w:tc>
          <w:tcPr>
            <w:tcW w:w="1678" w:type="pct"/>
            <w:tcMar>
              <w:top w:w="0" w:type="dxa"/>
              <w:left w:w="108" w:type="dxa"/>
              <w:bottom w:w="0" w:type="dxa"/>
              <w:right w:w="108" w:type="dxa"/>
            </w:tcMar>
          </w:tcPr>
          <w:p w14:paraId="71EEBE21" w14:textId="0FB50A72" w:rsidR="00C96A4D" w:rsidRPr="00BC30BD" w:rsidRDefault="00EA0015" w:rsidP="00C96A4D">
            <w:pPr>
              <w:pStyle w:val="ListParagraph"/>
              <w:widowControl w:val="0"/>
              <w:pBdr>
                <w:top w:val="nil"/>
                <w:left w:val="nil"/>
                <w:bottom w:val="nil"/>
                <w:right w:val="nil"/>
                <w:between w:val="nil"/>
              </w:pBdr>
              <w:ind w:left="0" w:firstLine="851"/>
              <w:rPr>
                <w:sz w:val="28"/>
                <w:szCs w:val="28"/>
              </w:rPr>
            </w:pPr>
            <w:r w:rsidRPr="00E47E0F">
              <w:rPr>
                <w:b/>
                <w:bCs/>
                <w:color w:val="000000" w:themeColor="text1"/>
                <w:sz w:val="28"/>
                <w:szCs w:val="28"/>
                <w:lang w:val="it-IT"/>
              </w:rPr>
              <w:t>Art. VII.</w:t>
            </w:r>
            <w:r w:rsidRPr="00E47E0F">
              <w:rPr>
                <w:color w:val="000000" w:themeColor="text1"/>
                <w:sz w:val="28"/>
                <w:szCs w:val="28"/>
                <w:lang w:val="it-IT"/>
              </w:rPr>
              <w:t xml:space="preserve"> – (1) </w:t>
            </w:r>
            <w:r w:rsidR="00C96A4D" w:rsidRPr="00BC30BD">
              <w:rPr>
                <w:sz w:val="28"/>
                <w:szCs w:val="28"/>
              </w:rPr>
              <w:t xml:space="preserve">Prezenta lege intră în vigoare la expirarea a </w:t>
            </w:r>
            <w:commentRangeStart w:id="1"/>
            <w:r w:rsidR="00C96A4D" w:rsidRPr="00BC30BD">
              <w:rPr>
                <w:sz w:val="28"/>
                <w:szCs w:val="28"/>
              </w:rPr>
              <w:t>6</w:t>
            </w:r>
            <w:commentRangeEnd w:id="1"/>
            <w:r w:rsidR="00C96A4D" w:rsidRPr="00BC30BD">
              <w:rPr>
                <w:rStyle w:val="CommentReference"/>
                <w:sz w:val="28"/>
                <w:szCs w:val="28"/>
              </w:rPr>
              <w:commentReference w:id="1"/>
            </w:r>
            <w:r w:rsidR="00C96A4D" w:rsidRPr="00BC30BD">
              <w:rPr>
                <w:sz w:val="28"/>
                <w:szCs w:val="28"/>
              </w:rPr>
              <w:t xml:space="preserve"> luni de la data publicării în Monitorul Oficial al Republicii Moldova, cu excepția prevederilor</w:t>
            </w:r>
            <w:r w:rsidR="00C96A4D">
              <w:rPr>
                <w:sz w:val="28"/>
                <w:szCs w:val="28"/>
              </w:rPr>
              <w:t xml:space="preserve"> </w:t>
            </w:r>
            <w:r w:rsidR="00C96A4D" w:rsidRPr="00BC30BD">
              <w:rPr>
                <w:sz w:val="28"/>
                <w:szCs w:val="28"/>
              </w:rPr>
              <w:t xml:space="preserve">art. IV pct. </w:t>
            </w:r>
            <w:r w:rsidR="00C96A4D">
              <w:rPr>
                <w:sz w:val="28"/>
                <w:szCs w:val="28"/>
              </w:rPr>
              <w:t>38</w:t>
            </w:r>
            <w:r w:rsidR="00C96A4D" w:rsidRPr="00BC30BD">
              <w:rPr>
                <w:sz w:val="28"/>
                <w:szCs w:val="28"/>
              </w:rPr>
              <w:t>, care intră în vigoare la data aderării Republicii Moldova la Uniunea Europeană</w:t>
            </w:r>
            <w:r w:rsidR="00C96A4D">
              <w:rPr>
                <w:sz w:val="28"/>
                <w:szCs w:val="28"/>
              </w:rPr>
              <w:t>.</w:t>
            </w:r>
          </w:p>
          <w:p w14:paraId="3E214383"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(2) Guvernul, I.P. Agenția Servicii Publice și Comisia Națională a Pieței Financiare, în termen de 6 luni de la data intrării în vigoare a prezentei legi, vor modifica actele lor normative în conformitate cu aceasta.</w:t>
            </w:r>
          </w:p>
          <w:p w14:paraId="1D27C41F"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(3) Guvernul, în termen de 6 luni de la data intrării în vigoare a prezentei legi:</w:t>
            </w:r>
          </w:p>
          <w:p w14:paraId="199B9056"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a) va elabora și va propune spre aprobare Parlamentului modificările necesare la cadrul legislativ;</w:t>
            </w:r>
          </w:p>
          <w:p w14:paraId="7FFCFA1F"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 xml:space="preserve">b) va asigura modificarea și actualizarea informației despre actele permisive modificate pe portalul unic al serviciilor </w:t>
            </w:r>
            <w:r w:rsidRPr="00C96A4D">
              <w:rPr>
                <w:color w:val="000000" w:themeColor="text1"/>
                <w:sz w:val="28"/>
                <w:szCs w:val="28"/>
                <w:lang w:val="ro-RO"/>
              </w:rPr>
              <w:lastRenderedPageBreak/>
              <w:t>publice.</w:t>
            </w:r>
          </w:p>
          <w:p w14:paraId="27147106"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(4) I.P. Agenția Servicii Publice:</w:t>
            </w:r>
          </w:p>
          <w:p w14:paraId="5640AD19"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a) va întreprinde demersurile pentru participarea la sistemul BRIS;</w:t>
            </w:r>
          </w:p>
          <w:p w14:paraId="0A3D8196"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b) va implementa dispozițiile art. 81 și 341 din Legea 220/2007, în redacția prezentei legi, cel târziu în termen de 1 an de la data intrării în vigoare a prezentei legi;</w:t>
            </w:r>
          </w:p>
          <w:p w14:paraId="74A10160"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c) va atribui din oficiu identificatorul EUID societăților cu răspundere limitată și societăților pe acțiuni autohtone în termen de 1 an de la data intrării în vigoare a prezentei legi.</w:t>
            </w:r>
          </w:p>
          <w:p w14:paraId="5FBEAE51"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(5) Obligația prevăzută la art. 178 alin. (5) și alin. (6) din Codul civil, în redacția prezentei legi, se aplică doar pentru modificările actului de constituire survenite după data intrării în vigoare a prezentei legi.</w:t>
            </w:r>
          </w:p>
          <w:p w14:paraId="31324FBD" w14:textId="77777777" w:rsidR="00C96A4D" w:rsidRPr="00C96A4D" w:rsidRDefault="00C96A4D" w:rsidP="00C96A4D">
            <w:pPr>
              <w:widowControl w:val="0"/>
              <w:tabs>
                <w:tab w:val="left" w:pos="284"/>
                <w:tab w:val="left" w:pos="426"/>
                <w:tab w:val="left" w:pos="5387"/>
              </w:tabs>
              <w:spacing w:line="276" w:lineRule="auto"/>
              <w:ind w:firstLine="0"/>
              <w:rPr>
                <w:color w:val="000000" w:themeColor="text1"/>
                <w:sz w:val="28"/>
                <w:szCs w:val="28"/>
                <w:lang w:val="ro-RO"/>
              </w:rPr>
            </w:pPr>
            <w:r w:rsidRPr="00C96A4D">
              <w:rPr>
                <w:color w:val="000000" w:themeColor="text1"/>
                <w:sz w:val="28"/>
                <w:szCs w:val="28"/>
                <w:lang w:val="ro-RO"/>
              </w:rPr>
              <w:t>(6) Obligația prevăzută la art. 178 alin. (6) din Codul civil, în redacția prezentei legi, trebuie îndeplinită, inclusiv în privința modificărilor actului de constituire survenite înainte data intrării în vigoare a prezentei legi, în termen de 3 ani de la data intrării în vigoare a prezentei legi.</w:t>
            </w:r>
          </w:p>
          <w:p w14:paraId="1757DBA3" w14:textId="7229D83A" w:rsidR="00EA0015" w:rsidRPr="00E47E0F" w:rsidRDefault="00C96A4D" w:rsidP="00C96A4D">
            <w:pPr>
              <w:pStyle w:val="ListParagraph"/>
              <w:widowControl w:val="0"/>
              <w:tabs>
                <w:tab w:val="left" w:pos="284"/>
                <w:tab w:val="left" w:pos="426"/>
                <w:tab w:val="left" w:pos="5387"/>
              </w:tabs>
              <w:spacing w:line="276" w:lineRule="auto"/>
              <w:ind w:left="0" w:firstLine="0"/>
              <w:rPr>
                <w:color w:val="000000" w:themeColor="text1"/>
                <w:sz w:val="28"/>
                <w:szCs w:val="28"/>
                <w:lang w:val="it-IT"/>
              </w:rPr>
            </w:pPr>
            <w:r w:rsidRPr="00C96A4D">
              <w:rPr>
                <w:color w:val="000000" w:themeColor="text1"/>
                <w:sz w:val="28"/>
                <w:szCs w:val="28"/>
                <w:lang w:val="ro-RO"/>
              </w:rPr>
              <w:t xml:space="preserve">(7) În termen de 2 ani de la data intrării în </w:t>
            </w:r>
            <w:r w:rsidRPr="00C96A4D">
              <w:rPr>
                <w:color w:val="000000" w:themeColor="text1"/>
                <w:sz w:val="28"/>
                <w:szCs w:val="28"/>
                <w:lang w:val="ro-RO"/>
              </w:rPr>
              <w:lastRenderedPageBreak/>
              <w:t xml:space="preserve">vigoare a prezentei legi, societățile vizate trebuie să se conformeze cerințelor art. 91 alin. (2) din Legea 135/2007 și, respectiv, art. 8 alin. (6) din Legea 1134/1997, în redacția prezentei legi, în privința persoanei numite în funcția respectivă înainte de data intrării în vigoare a prezentei legi. În caz contrar, mandatul acestei persoane încetează de drept la expirarea a 2 ani de la data intrării în vigoare a prezentei legi dacă nu a încetat din alt temei mai devreme.  </w:t>
            </w:r>
            <w:r w:rsidR="00EA0015" w:rsidRPr="00E47E0F">
              <w:rPr>
                <w:color w:val="000000" w:themeColor="text1"/>
                <w:sz w:val="28"/>
                <w:szCs w:val="28"/>
                <w:lang w:val="it-IT"/>
              </w:rPr>
              <w:t xml:space="preserve">  </w:t>
            </w:r>
          </w:p>
          <w:p w14:paraId="2091AF65" w14:textId="77777777" w:rsidR="00EA0015" w:rsidRPr="00E47E0F" w:rsidRDefault="00EA0015" w:rsidP="00EA0015">
            <w:pPr>
              <w:widowControl w:val="0"/>
              <w:tabs>
                <w:tab w:val="left" w:pos="284"/>
                <w:tab w:val="left" w:pos="426"/>
                <w:tab w:val="left" w:pos="4253"/>
                <w:tab w:val="left" w:pos="5387"/>
              </w:tabs>
              <w:spacing w:line="276" w:lineRule="auto"/>
              <w:ind w:firstLine="0"/>
              <w:rPr>
                <w:b/>
                <w:color w:val="000000" w:themeColor="text1"/>
                <w:sz w:val="28"/>
                <w:szCs w:val="28"/>
                <w:lang w:val="it-IT"/>
              </w:rPr>
            </w:pPr>
          </w:p>
        </w:tc>
        <w:tc>
          <w:tcPr>
            <w:tcW w:w="1648" w:type="pct"/>
            <w:tcMar>
              <w:top w:w="0" w:type="dxa"/>
              <w:left w:w="108" w:type="dxa"/>
              <w:bottom w:w="0" w:type="dxa"/>
              <w:right w:w="108" w:type="dxa"/>
            </w:tcMar>
          </w:tcPr>
          <w:p w14:paraId="10026B7E" w14:textId="77777777" w:rsidR="00EA0015" w:rsidRPr="00BF5B33" w:rsidRDefault="00EA0015" w:rsidP="00EA0015">
            <w:pPr>
              <w:pBdr>
                <w:top w:val="none" w:sz="4" w:space="0" w:color="000000"/>
                <w:left w:val="none" w:sz="4" w:space="0" w:color="000000"/>
                <w:bottom w:val="none" w:sz="4" w:space="0" w:color="000000"/>
                <w:right w:val="none" w:sz="4" w:space="0" w:color="000000"/>
              </w:pBdr>
              <w:tabs>
                <w:tab w:val="left" w:pos="284"/>
                <w:tab w:val="left" w:pos="426"/>
                <w:tab w:val="left" w:pos="5387"/>
              </w:tabs>
              <w:spacing w:line="276" w:lineRule="auto"/>
              <w:ind w:firstLine="0"/>
              <w:rPr>
                <w:b/>
                <w:color w:val="000000" w:themeColor="text1"/>
                <w:sz w:val="28"/>
                <w:szCs w:val="28"/>
                <w:lang w:val="ro-RO"/>
              </w:rPr>
            </w:pPr>
          </w:p>
        </w:tc>
      </w:tr>
    </w:tbl>
    <w:p w14:paraId="4A53FCC5" w14:textId="77777777" w:rsidR="00FC0320" w:rsidRPr="00E47E0F" w:rsidRDefault="00FC0320" w:rsidP="000F142B">
      <w:pPr>
        <w:tabs>
          <w:tab w:val="left" w:pos="284"/>
          <w:tab w:val="left" w:pos="426"/>
          <w:tab w:val="left" w:pos="5387"/>
        </w:tabs>
        <w:spacing w:line="276" w:lineRule="auto"/>
        <w:ind w:firstLine="0"/>
        <w:rPr>
          <w:color w:val="000000" w:themeColor="text1"/>
          <w:sz w:val="28"/>
          <w:szCs w:val="28"/>
          <w:lang w:val="it-IT"/>
        </w:rPr>
      </w:pPr>
    </w:p>
    <w:sectPr w:rsidR="00FC0320" w:rsidRPr="00E47E0F" w:rsidSect="006A6B12">
      <w:headerReference w:type="default" r:id="rId11"/>
      <w:headerReference w:type="first" r:id="rId12"/>
      <w:pgSz w:w="16840" w:h="11907" w:orient="landscape"/>
      <w:pgMar w:top="720" w:right="720" w:bottom="720" w:left="720" w:header="706" w:footer="706"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Octavian Cazac" w:date="2026-04-27T10:59:00Z" w:initials="OC">
    <w:p w14:paraId="0FF6E750" w14:textId="77777777" w:rsidR="00C96A4D" w:rsidRDefault="00C96A4D" w:rsidP="00917729">
      <w:pPr>
        <w:pStyle w:val="CommentText"/>
      </w:pPr>
      <w:r>
        <w:rPr>
          <w:rStyle w:val="CommentReference"/>
        </w:rPr>
        <w:annotationRef/>
      </w:r>
      <w:r>
        <w:t>MDED să stabilească termenul conform planurilor/angajamentelor față de 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F6E7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4679FB" w16cex:dateUtc="2026-04-27T0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F6E750" w16cid:durableId="104679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9017" w14:textId="77777777" w:rsidR="0052420C" w:rsidRDefault="0052420C">
      <w:r>
        <w:separator/>
      </w:r>
    </w:p>
  </w:endnote>
  <w:endnote w:type="continuationSeparator" w:id="0">
    <w:p w14:paraId="4ADCA8F4" w14:textId="77777777" w:rsidR="0052420C" w:rsidRDefault="0052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Calibri"/>
    <w:panose1 w:val="00000000000000000000"/>
    <w:charset w:val="00"/>
    <w:family w:val="swiss"/>
    <w:notTrueType/>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CD22" w14:textId="77777777" w:rsidR="0052420C" w:rsidRDefault="0052420C">
      <w:r>
        <w:separator/>
      </w:r>
    </w:p>
  </w:footnote>
  <w:footnote w:type="continuationSeparator" w:id="0">
    <w:p w14:paraId="1F978D05" w14:textId="77777777" w:rsidR="0052420C" w:rsidRDefault="00524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038C" w14:textId="77777777" w:rsidR="00DC215B" w:rsidRPr="00F37ED4" w:rsidRDefault="00DC215B" w:rsidP="006A6B12">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Pr="008A2C31">
      <w:rPr>
        <w:noProof/>
        <w:sz w:val="28"/>
        <w:szCs w:val="28"/>
        <w:lang w:val="ro-RO"/>
      </w:rPr>
      <w:t>2</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07CC" w14:textId="77777777" w:rsidR="00DC215B" w:rsidRPr="00032B46" w:rsidRDefault="00DC215B">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602E"/>
    <w:multiLevelType w:val="hybridMultilevel"/>
    <w:tmpl w:val="46CEC124"/>
    <w:lvl w:ilvl="0" w:tplc="067282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C657C57"/>
    <w:multiLevelType w:val="multilevel"/>
    <w:tmpl w:val="C91CBEE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36F63F10"/>
    <w:multiLevelType w:val="hybridMultilevel"/>
    <w:tmpl w:val="8CC4BC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E66A2"/>
    <w:multiLevelType w:val="hybridMultilevel"/>
    <w:tmpl w:val="B7EC7C02"/>
    <w:lvl w:ilvl="0" w:tplc="ACAEFC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50135564">
    <w:abstractNumId w:val="3"/>
  </w:num>
  <w:num w:numId="2" w16cid:durableId="1779834117">
    <w:abstractNumId w:val="0"/>
  </w:num>
  <w:num w:numId="3" w16cid:durableId="851066325">
    <w:abstractNumId w:val="2"/>
  </w:num>
  <w:num w:numId="4" w16cid:durableId="10178049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ctavian Cazac">
    <w15:presenceInfo w15:providerId="None" w15:userId="Octavian Caz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69"/>
    <w:rsid w:val="00017022"/>
    <w:rsid w:val="0002060E"/>
    <w:rsid w:val="00033C43"/>
    <w:rsid w:val="00040E7F"/>
    <w:rsid w:val="00051D64"/>
    <w:rsid w:val="00061202"/>
    <w:rsid w:val="0006285E"/>
    <w:rsid w:val="000634C7"/>
    <w:rsid w:val="00071AB0"/>
    <w:rsid w:val="0007794F"/>
    <w:rsid w:val="00081D5D"/>
    <w:rsid w:val="00081EE6"/>
    <w:rsid w:val="000965F8"/>
    <w:rsid w:val="00096D78"/>
    <w:rsid w:val="000A18ED"/>
    <w:rsid w:val="000C6153"/>
    <w:rsid w:val="000D2ED1"/>
    <w:rsid w:val="000D6A56"/>
    <w:rsid w:val="000E173E"/>
    <w:rsid w:val="000F142B"/>
    <w:rsid w:val="000F56F0"/>
    <w:rsid w:val="001077BB"/>
    <w:rsid w:val="001219D2"/>
    <w:rsid w:val="00123B32"/>
    <w:rsid w:val="001327D6"/>
    <w:rsid w:val="001404A0"/>
    <w:rsid w:val="00142269"/>
    <w:rsid w:val="001475AC"/>
    <w:rsid w:val="001501A8"/>
    <w:rsid w:val="001A42A4"/>
    <w:rsid w:val="001B1FF3"/>
    <w:rsid w:val="001D79DC"/>
    <w:rsid w:val="001E6B2A"/>
    <w:rsid w:val="001F4086"/>
    <w:rsid w:val="001F52D0"/>
    <w:rsid w:val="001F5898"/>
    <w:rsid w:val="00220A92"/>
    <w:rsid w:val="00225152"/>
    <w:rsid w:val="00241C65"/>
    <w:rsid w:val="0024724F"/>
    <w:rsid w:val="00253773"/>
    <w:rsid w:val="002558F7"/>
    <w:rsid w:val="00257369"/>
    <w:rsid w:val="0028405E"/>
    <w:rsid w:val="002921D5"/>
    <w:rsid w:val="00294834"/>
    <w:rsid w:val="002A157E"/>
    <w:rsid w:val="002E1C7B"/>
    <w:rsid w:val="003109D6"/>
    <w:rsid w:val="00315FDE"/>
    <w:rsid w:val="00341D57"/>
    <w:rsid w:val="00346E4C"/>
    <w:rsid w:val="00354EEC"/>
    <w:rsid w:val="00355CCE"/>
    <w:rsid w:val="00363AFC"/>
    <w:rsid w:val="003652B9"/>
    <w:rsid w:val="00365DF3"/>
    <w:rsid w:val="0038411D"/>
    <w:rsid w:val="00392078"/>
    <w:rsid w:val="003A16CD"/>
    <w:rsid w:val="003B2F7F"/>
    <w:rsid w:val="003D4B34"/>
    <w:rsid w:val="004033FA"/>
    <w:rsid w:val="0040621C"/>
    <w:rsid w:val="00412C86"/>
    <w:rsid w:val="004202DB"/>
    <w:rsid w:val="00443506"/>
    <w:rsid w:val="004621CE"/>
    <w:rsid w:val="00463DF6"/>
    <w:rsid w:val="00470002"/>
    <w:rsid w:val="00471901"/>
    <w:rsid w:val="00487461"/>
    <w:rsid w:val="00497645"/>
    <w:rsid w:val="004B093F"/>
    <w:rsid w:val="004B5AF6"/>
    <w:rsid w:val="004B7BBA"/>
    <w:rsid w:val="004C2FD7"/>
    <w:rsid w:val="004E28C7"/>
    <w:rsid w:val="00511A52"/>
    <w:rsid w:val="00514715"/>
    <w:rsid w:val="00514A64"/>
    <w:rsid w:val="0052420C"/>
    <w:rsid w:val="00524ADC"/>
    <w:rsid w:val="00527496"/>
    <w:rsid w:val="005363EE"/>
    <w:rsid w:val="005408F0"/>
    <w:rsid w:val="005448FF"/>
    <w:rsid w:val="00557BEB"/>
    <w:rsid w:val="00560626"/>
    <w:rsid w:val="00574C68"/>
    <w:rsid w:val="00586642"/>
    <w:rsid w:val="00593696"/>
    <w:rsid w:val="005B5FBC"/>
    <w:rsid w:val="005D2178"/>
    <w:rsid w:val="005D239F"/>
    <w:rsid w:val="005D3B96"/>
    <w:rsid w:val="005E26BD"/>
    <w:rsid w:val="005E7E27"/>
    <w:rsid w:val="005F4CB1"/>
    <w:rsid w:val="006033B0"/>
    <w:rsid w:val="006157CC"/>
    <w:rsid w:val="00616D8A"/>
    <w:rsid w:val="00630EB7"/>
    <w:rsid w:val="0063391E"/>
    <w:rsid w:val="00634B96"/>
    <w:rsid w:val="00640477"/>
    <w:rsid w:val="00656BE4"/>
    <w:rsid w:val="0066087D"/>
    <w:rsid w:val="00682E26"/>
    <w:rsid w:val="006908CD"/>
    <w:rsid w:val="006954E2"/>
    <w:rsid w:val="006A6B12"/>
    <w:rsid w:val="006B7BFC"/>
    <w:rsid w:val="00711127"/>
    <w:rsid w:val="00720ADF"/>
    <w:rsid w:val="007322AB"/>
    <w:rsid w:val="007373C8"/>
    <w:rsid w:val="0074181D"/>
    <w:rsid w:val="00752A30"/>
    <w:rsid w:val="00771242"/>
    <w:rsid w:val="00773E31"/>
    <w:rsid w:val="00776FF6"/>
    <w:rsid w:val="00780959"/>
    <w:rsid w:val="007C36D3"/>
    <w:rsid w:val="007D3EC4"/>
    <w:rsid w:val="007D5355"/>
    <w:rsid w:val="007D7FBE"/>
    <w:rsid w:val="008023DE"/>
    <w:rsid w:val="00812568"/>
    <w:rsid w:val="00816438"/>
    <w:rsid w:val="00820E96"/>
    <w:rsid w:val="00863814"/>
    <w:rsid w:val="008779E7"/>
    <w:rsid w:val="00885801"/>
    <w:rsid w:val="00894591"/>
    <w:rsid w:val="008B18AB"/>
    <w:rsid w:val="008C4402"/>
    <w:rsid w:val="008C5726"/>
    <w:rsid w:val="008D3963"/>
    <w:rsid w:val="008E3161"/>
    <w:rsid w:val="008E578E"/>
    <w:rsid w:val="008F48CC"/>
    <w:rsid w:val="008F52A6"/>
    <w:rsid w:val="00915427"/>
    <w:rsid w:val="00922099"/>
    <w:rsid w:val="00925B3C"/>
    <w:rsid w:val="00930739"/>
    <w:rsid w:val="00940A61"/>
    <w:rsid w:val="00941AD9"/>
    <w:rsid w:val="00945D2A"/>
    <w:rsid w:val="00971044"/>
    <w:rsid w:val="0098030D"/>
    <w:rsid w:val="009951C8"/>
    <w:rsid w:val="009A278A"/>
    <w:rsid w:val="009A741A"/>
    <w:rsid w:val="009B3719"/>
    <w:rsid w:val="009C5EB3"/>
    <w:rsid w:val="009D4681"/>
    <w:rsid w:val="009F02CA"/>
    <w:rsid w:val="009F3C43"/>
    <w:rsid w:val="00A36BEB"/>
    <w:rsid w:val="00A46CB5"/>
    <w:rsid w:val="00A6214E"/>
    <w:rsid w:val="00A84C05"/>
    <w:rsid w:val="00A86968"/>
    <w:rsid w:val="00A872A6"/>
    <w:rsid w:val="00AA56A9"/>
    <w:rsid w:val="00AA6F5E"/>
    <w:rsid w:val="00AB3323"/>
    <w:rsid w:val="00AC18CC"/>
    <w:rsid w:val="00AC5E25"/>
    <w:rsid w:val="00B32F72"/>
    <w:rsid w:val="00B43EAC"/>
    <w:rsid w:val="00B641F5"/>
    <w:rsid w:val="00B64AA2"/>
    <w:rsid w:val="00B7237A"/>
    <w:rsid w:val="00B735BF"/>
    <w:rsid w:val="00B73B44"/>
    <w:rsid w:val="00BA42DE"/>
    <w:rsid w:val="00BB5933"/>
    <w:rsid w:val="00BC7DA6"/>
    <w:rsid w:val="00BE416C"/>
    <w:rsid w:val="00BF042B"/>
    <w:rsid w:val="00BF5B33"/>
    <w:rsid w:val="00BF6BD0"/>
    <w:rsid w:val="00C13C35"/>
    <w:rsid w:val="00C306F0"/>
    <w:rsid w:val="00C36DFA"/>
    <w:rsid w:val="00C401A7"/>
    <w:rsid w:val="00C4583E"/>
    <w:rsid w:val="00C50623"/>
    <w:rsid w:val="00C8226D"/>
    <w:rsid w:val="00C87828"/>
    <w:rsid w:val="00C9094B"/>
    <w:rsid w:val="00C964F3"/>
    <w:rsid w:val="00C96A4D"/>
    <w:rsid w:val="00C97E92"/>
    <w:rsid w:val="00CB25C5"/>
    <w:rsid w:val="00CB6C21"/>
    <w:rsid w:val="00CC6F5C"/>
    <w:rsid w:val="00CE0DF5"/>
    <w:rsid w:val="00CF2035"/>
    <w:rsid w:val="00D032F7"/>
    <w:rsid w:val="00D114C9"/>
    <w:rsid w:val="00D306AC"/>
    <w:rsid w:val="00D31A0D"/>
    <w:rsid w:val="00D37C30"/>
    <w:rsid w:val="00D77750"/>
    <w:rsid w:val="00D81C72"/>
    <w:rsid w:val="00D8352C"/>
    <w:rsid w:val="00D91CA0"/>
    <w:rsid w:val="00DB7499"/>
    <w:rsid w:val="00DC215B"/>
    <w:rsid w:val="00DE1B96"/>
    <w:rsid w:val="00DE20E9"/>
    <w:rsid w:val="00DF34AE"/>
    <w:rsid w:val="00DF3640"/>
    <w:rsid w:val="00E00E45"/>
    <w:rsid w:val="00E316E3"/>
    <w:rsid w:val="00E32606"/>
    <w:rsid w:val="00E46B2C"/>
    <w:rsid w:val="00E47E0F"/>
    <w:rsid w:val="00E62F99"/>
    <w:rsid w:val="00E670DC"/>
    <w:rsid w:val="00E8080B"/>
    <w:rsid w:val="00E82B49"/>
    <w:rsid w:val="00E8473F"/>
    <w:rsid w:val="00E86E89"/>
    <w:rsid w:val="00E93DAB"/>
    <w:rsid w:val="00EA0015"/>
    <w:rsid w:val="00EA169D"/>
    <w:rsid w:val="00EA23B9"/>
    <w:rsid w:val="00EA3B21"/>
    <w:rsid w:val="00EA7D54"/>
    <w:rsid w:val="00EB09C4"/>
    <w:rsid w:val="00EB3E60"/>
    <w:rsid w:val="00EB6895"/>
    <w:rsid w:val="00EC6CF2"/>
    <w:rsid w:val="00ED19B3"/>
    <w:rsid w:val="00EE3F5A"/>
    <w:rsid w:val="00EE6334"/>
    <w:rsid w:val="00F044AD"/>
    <w:rsid w:val="00F06DF0"/>
    <w:rsid w:val="00F41283"/>
    <w:rsid w:val="00F46675"/>
    <w:rsid w:val="00F558B4"/>
    <w:rsid w:val="00F60E51"/>
    <w:rsid w:val="00F93163"/>
    <w:rsid w:val="00F975BE"/>
    <w:rsid w:val="00FA1229"/>
    <w:rsid w:val="00FA56C6"/>
    <w:rsid w:val="00FC0320"/>
    <w:rsid w:val="00FC1091"/>
    <w:rsid w:val="00FC21B2"/>
    <w:rsid w:val="00FC71F3"/>
    <w:rsid w:val="00FF332F"/>
    <w:rsid w:val="00FF5E0F"/>
    <w:rsid w:val="00FF6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1003"/>
  <w15:chartTrackingRefBased/>
  <w15:docId w15:val="{C232A0B9-51EB-4BF4-BA9B-BEBCA009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EB"/>
    <w:pPr>
      <w:spacing w:after="0" w:line="240" w:lineRule="auto"/>
      <w:ind w:firstLine="709"/>
      <w:jc w:val="both"/>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4B7BBA"/>
    <w:pPr>
      <w:keepNext/>
      <w:spacing w:before="240" w:after="60"/>
      <w:outlineLvl w:val="0"/>
    </w:pPr>
    <w:rPr>
      <w:rFonts w:ascii="Arial" w:hAnsi="Arial"/>
      <w:b/>
      <w:sz w:val="28"/>
    </w:rPr>
  </w:style>
  <w:style w:type="paragraph" w:styleId="Heading2">
    <w:name w:val="heading 2"/>
    <w:basedOn w:val="Normal"/>
    <w:next w:val="Normal"/>
    <w:link w:val="Heading2Char"/>
    <w:qFormat/>
    <w:rsid w:val="004B7BBA"/>
    <w:pPr>
      <w:keepNext/>
      <w:jc w:val="center"/>
      <w:outlineLvl w:val="1"/>
    </w:pPr>
    <w:rPr>
      <w:rFonts w:ascii="$ Benguiat_Bold" w:hAnsi="$ Benguiat_Bold"/>
      <w:b/>
      <w:sz w:val="132"/>
    </w:rPr>
  </w:style>
  <w:style w:type="paragraph" w:styleId="Heading3">
    <w:name w:val="heading 3"/>
    <w:basedOn w:val="Normal"/>
    <w:next w:val="Normal"/>
    <w:link w:val="Heading3Char"/>
    <w:qFormat/>
    <w:rsid w:val="004B7BBA"/>
    <w:pPr>
      <w:keepNext/>
      <w:jc w:val="center"/>
      <w:outlineLvl w:val="2"/>
    </w:pPr>
    <w:rPr>
      <w:rFonts w:ascii="$Caslon" w:hAnsi="$Caslon"/>
      <w:b/>
    </w:rPr>
  </w:style>
  <w:style w:type="paragraph" w:styleId="Heading4">
    <w:name w:val="heading 4"/>
    <w:basedOn w:val="Normal"/>
    <w:next w:val="Normal"/>
    <w:link w:val="Heading4Char"/>
    <w:qFormat/>
    <w:rsid w:val="004B7BBA"/>
    <w:pPr>
      <w:keepNext/>
      <w:jc w:val="center"/>
      <w:outlineLvl w:val="3"/>
    </w:pPr>
    <w:rPr>
      <w:rFonts w:ascii="$Caslon" w:hAnsi="$Caslon"/>
      <w:b/>
      <w:sz w:val="26"/>
    </w:rPr>
  </w:style>
  <w:style w:type="paragraph" w:styleId="Heading5">
    <w:name w:val="heading 5"/>
    <w:basedOn w:val="Normal"/>
    <w:next w:val="Normal"/>
    <w:link w:val="Heading5Char"/>
    <w:qFormat/>
    <w:rsid w:val="004B7BBA"/>
    <w:pPr>
      <w:keepNext/>
      <w:jc w:val="center"/>
      <w:outlineLvl w:val="4"/>
    </w:pPr>
    <w:rPr>
      <w:rFonts w:ascii="$Caslon" w:hAnsi="$Caslon"/>
      <w:sz w:val="24"/>
    </w:rPr>
  </w:style>
  <w:style w:type="paragraph" w:styleId="Heading6">
    <w:name w:val="heading 6"/>
    <w:basedOn w:val="Normal"/>
    <w:next w:val="Normal"/>
    <w:link w:val="Heading6Char"/>
    <w:qFormat/>
    <w:rsid w:val="004B7BBA"/>
    <w:pPr>
      <w:keepNext/>
      <w:jc w:val="center"/>
      <w:outlineLvl w:val="5"/>
    </w:pPr>
    <w:rPr>
      <w:rFonts w:ascii="$Caslon" w:hAnsi="$Caslon"/>
      <w:b/>
      <w:sz w:val="22"/>
    </w:rPr>
  </w:style>
  <w:style w:type="paragraph" w:styleId="Heading7">
    <w:name w:val="heading 7"/>
    <w:basedOn w:val="Normal"/>
    <w:next w:val="Normal"/>
    <w:link w:val="Heading7Char"/>
    <w:qFormat/>
    <w:rsid w:val="004B7BBA"/>
    <w:pPr>
      <w:keepNext/>
      <w:jc w:val="center"/>
      <w:outlineLvl w:val="6"/>
    </w:pPr>
    <w:rPr>
      <w:rFonts w:ascii="Garamond" w:hAnsi="Garamond"/>
      <w:b/>
      <w:sz w:val="28"/>
    </w:rPr>
  </w:style>
  <w:style w:type="paragraph" w:styleId="Heading8">
    <w:name w:val="heading 8"/>
    <w:basedOn w:val="Normal"/>
    <w:next w:val="Normal"/>
    <w:link w:val="Heading8Char"/>
    <w:qFormat/>
    <w:rsid w:val="004B7BBA"/>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rsid w:val="004B7BBA"/>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BBA"/>
    <w:rPr>
      <w:rFonts w:ascii="Arial" w:eastAsia="Times New Roman" w:hAnsi="Arial" w:cs="Times New Roman"/>
      <w:b/>
      <w:sz w:val="28"/>
      <w:szCs w:val="20"/>
      <w:lang w:val="en-US"/>
    </w:rPr>
  </w:style>
  <w:style w:type="character" w:customStyle="1" w:styleId="Heading2Char">
    <w:name w:val="Heading 2 Char"/>
    <w:basedOn w:val="DefaultParagraphFont"/>
    <w:link w:val="Heading2"/>
    <w:uiPriority w:val="9"/>
    <w:rsid w:val="004B7BBA"/>
    <w:rPr>
      <w:rFonts w:ascii="$ Benguiat_Bold" w:eastAsia="Times New Roman" w:hAnsi="$ Benguiat_Bold" w:cs="Times New Roman"/>
      <w:b/>
      <w:sz w:val="132"/>
      <w:szCs w:val="20"/>
      <w:lang w:val="en-US"/>
    </w:rPr>
  </w:style>
  <w:style w:type="character" w:customStyle="1" w:styleId="Heading3Char">
    <w:name w:val="Heading 3 Char"/>
    <w:basedOn w:val="DefaultParagraphFont"/>
    <w:link w:val="Heading3"/>
    <w:uiPriority w:val="9"/>
    <w:rsid w:val="004B7BBA"/>
    <w:rPr>
      <w:rFonts w:ascii="$Caslon" w:eastAsia="Times New Roman" w:hAnsi="$Caslon" w:cs="Times New Roman"/>
      <w:b/>
      <w:sz w:val="20"/>
      <w:szCs w:val="20"/>
      <w:lang w:val="en-US"/>
    </w:rPr>
  </w:style>
  <w:style w:type="character" w:customStyle="1" w:styleId="Heading4Char">
    <w:name w:val="Heading 4 Char"/>
    <w:basedOn w:val="DefaultParagraphFont"/>
    <w:link w:val="Heading4"/>
    <w:uiPriority w:val="9"/>
    <w:rsid w:val="004B7BBA"/>
    <w:rPr>
      <w:rFonts w:ascii="$Caslon" w:eastAsia="Times New Roman" w:hAnsi="$Caslon" w:cs="Times New Roman"/>
      <w:b/>
      <w:sz w:val="26"/>
      <w:szCs w:val="20"/>
      <w:lang w:val="en-US"/>
    </w:rPr>
  </w:style>
  <w:style w:type="character" w:customStyle="1" w:styleId="Heading5Char">
    <w:name w:val="Heading 5 Char"/>
    <w:basedOn w:val="DefaultParagraphFont"/>
    <w:link w:val="Heading5"/>
    <w:uiPriority w:val="9"/>
    <w:rsid w:val="004B7BBA"/>
    <w:rPr>
      <w:rFonts w:ascii="$Caslon" w:eastAsia="Times New Roman" w:hAnsi="$Caslon" w:cs="Times New Roman"/>
      <w:sz w:val="24"/>
      <w:szCs w:val="20"/>
      <w:lang w:val="en-US"/>
    </w:rPr>
  </w:style>
  <w:style w:type="character" w:customStyle="1" w:styleId="Heading6Char">
    <w:name w:val="Heading 6 Char"/>
    <w:basedOn w:val="DefaultParagraphFont"/>
    <w:link w:val="Heading6"/>
    <w:uiPriority w:val="9"/>
    <w:rsid w:val="004B7BBA"/>
    <w:rPr>
      <w:rFonts w:ascii="$Caslon" w:eastAsia="Times New Roman" w:hAnsi="$Caslon" w:cs="Times New Roman"/>
      <w:b/>
      <w:szCs w:val="20"/>
      <w:lang w:val="en-US"/>
    </w:rPr>
  </w:style>
  <w:style w:type="character" w:customStyle="1" w:styleId="Heading7Char">
    <w:name w:val="Heading 7 Char"/>
    <w:basedOn w:val="DefaultParagraphFont"/>
    <w:link w:val="Heading7"/>
    <w:uiPriority w:val="9"/>
    <w:rsid w:val="004B7BBA"/>
    <w:rPr>
      <w:rFonts w:ascii="Garamond" w:eastAsia="Times New Roman" w:hAnsi="Garamond" w:cs="Times New Roman"/>
      <w:b/>
      <w:sz w:val="28"/>
      <w:szCs w:val="20"/>
      <w:lang w:val="en-US"/>
    </w:rPr>
  </w:style>
  <w:style w:type="character" w:customStyle="1" w:styleId="Heading8Char">
    <w:name w:val="Heading 8 Char"/>
    <w:basedOn w:val="DefaultParagraphFont"/>
    <w:link w:val="Heading8"/>
    <w:uiPriority w:val="9"/>
    <w:rsid w:val="004B7BBA"/>
    <w:rPr>
      <w:rFonts w:ascii="$Caslon" w:eastAsia="Times New Roman" w:hAnsi="$Caslon" w:cs="Times New Roman"/>
      <w:b/>
      <w:sz w:val="24"/>
      <w:szCs w:val="20"/>
      <w:lang w:val="en-US"/>
    </w:rPr>
  </w:style>
  <w:style w:type="character" w:customStyle="1" w:styleId="Heading9Char">
    <w:name w:val="Heading 9 Char"/>
    <w:basedOn w:val="DefaultParagraphFont"/>
    <w:link w:val="Heading9"/>
    <w:uiPriority w:val="9"/>
    <w:rsid w:val="004B7BBA"/>
    <w:rPr>
      <w:rFonts w:ascii="Arial" w:eastAsia="Arial" w:hAnsi="Arial" w:cs="Arial"/>
      <w:i/>
      <w:iCs/>
      <w:sz w:val="21"/>
      <w:szCs w:val="21"/>
      <w:lang w:val="en-US"/>
    </w:rPr>
  </w:style>
  <w:style w:type="paragraph" w:styleId="NoSpacing">
    <w:name w:val="No Spacing"/>
    <w:uiPriority w:val="1"/>
    <w:qFormat/>
    <w:rsid w:val="004B7BBA"/>
    <w:pPr>
      <w:spacing w:after="0" w:line="240" w:lineRule="auto"/>
      <w:ind w:firstLine="709"/>
      <w:jc w:val="both"/>
    </w:pPr>
    <w:rPr>
      <w:rFonts w:ascii="Times New Roman" w:eastAsia="Times New Roman" w:hAnsi="Times New Roman" w:cs="Times New Roman"/>
      <w:sz w:val="20"/>
      <w:szCs w:val="20"/>
      <w:lang w:eastAsia="ru-RU"/>
    </w:rPr>
  </w:style>
  <w:style w:type="paragraph" w:styleId="Title">
    <w:name w:val="Title"/>
    <w:basedOn w:val="Normal"/>
    <w:next w:val="Normal"/>
    <w:link w:val="TitleChar"/>
    <w:uiPriority w:val="10"/>
    <w:qFormat/>
    <w:rsid w:val="004B7BBA"/>
    <w:pPr>
      <w:spacing w:before="300" w:after="200"/>
      <w:contextualSpacing/>
    </w:pPr>
    <w:rPr>
      <w:sz w:val="48"/>
      <w:szCs w:val="48"/>
    </w:rPr>
  </w:style>
  <w:style w:type="character" w:customStyle="1" w:styleId="TitleChar">
    <w:name w:val="Title Char"/>
    <w:basedOn w:val="DefaultParagraphFont"/>
    <w:link w:val="Title"/>
    <w:uiPriority w:val="10"/>
    <w:rsid w:val="004B7BBA"/>
    <w:rPr>
      <w:rFonts w:ascii="Times New Roman" w:eastAsia="Times New Roman" w:hAnsi="Times New Roman" w:cs="Times New Roman"/>
      <w:sz w:val="48"/>
      <w:szCs w:val="48"/>
      <w:lang w:val="en-US"/>
    </w:rPr>
  </w:style>
  <w:style w:type="paragraph" w:styleId="Subtitle">
    <w:name w:val="Subtitle"/>
    <w:basedOn w:val="Normal"/>
    <w:next w:val="Normal"/>
    <w:link w:val="SubtitleChar"/>
    <w:uiPriority w:val="11"/>
    <w:qFormat/>
    <w:rsid w:val="004B7BBA"/>
    <w:pPr>
      <w:spacing w:before="200" w:after="200"/>
    </w:pPr>
    <w:rPr>
      <w:sz w:val="24"/>
      <w:szCs w:val="24"/>
    </w:rPr>
  </w:style>
  <w:style w:type="character" w:customStyle="1" w:styleId="SubtitleChar">
    <w:name w:val="Subtitle Char"/>
    <w:basedOn w:val="DefaultParagraphFont"/>
    <w:link w:val="Subtitle"/>
    <w:uiPriority w:val="11"/>
    <w:rsid w:val="004B7BBA"/>
    <w:rPr>
      <w:rFonts w:ascii="Times New Roman" w:eastAsia="Times New Roman" w:hAnsi="Times New Roman" w:cs="Times New Roman"/>
      <w:sz w:val="24"/>
      <w:szCs w:val="24"/>
      <w:lang w:val="en-US"/>
    </w:rPr>
  </w:style>
  <w:style w:type="paragraph" w:styleId="Quote">
    <w:name w:val="Quote"/>
    <w:basedOn w:val="Normal"/>
    <w:next w:val="Normal"/>
    <w:link w:val="QuoteChar"/>
    <w:uiPriority w:val="29"/>
    <w:qFormat/>
    <w:rsid w:val="004B7BBA"/>
    <w:pPr>
      <w:ind w:left="720" w:right="720"/>
    </w:pPr>
    <w:rPr>
      <w:i/>
    </w:rPr>
  </w:style>
  <w:style w:type="character" w:customStyle="1" w:styleId="QuoteChar">
    <w:name w:val="Quote Char"/>
    <w:basedOn w:val="DefaultParagraphFont"/>
    <w:link w:val="Quote"/>
    <w:uiPriority w:val="29"/>
    <w:rsid w:val="004B7BBA"/>
    <w:rPr>
      <w:rFonts w:ascii="Times New Roman" w:eastAsia="Times New Roman" w:hAnsi="Times New Roman" w:cs="Times New Roman"/>
      <w:i/>
      <w:sz w:val="20"/>
      <w:szCs w:val="20"/>
      <w:lang w:val="en-US"/>
    </w:rPr>
  </w:style>
  <w:style w:type="paragraph" w:styleId="IntenseQuote">
    <w:name w:val="Intense Quote"/>
    <w:basedOn w:val="Normal"/>
    <w:next w:val="Normal"/>
    <w:link w:val="IntenseQuoteChar"/>
    <w:uiPriority w:val="30"/>
    <w:qFormat/>
    <w:rsid w:val="004B7BB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basedOn w:val="DefaultParagraphFont"/>
    <w:link w:val="IntenseQuote"/>
    <w:uiPriority w:val="30"/>
    <w:rsid w:val="004B7BBA"/>
    <w:rPr>
      <w:rFonts w:ascii="Times New Roman" w:eastAsia="Times New Roman" w:hAnsi="Times New Roman" w:cs="Times New Roman"/>
      <w:i/>
      <w:sz w:val="20"/>
      <w:szCs w:val="20"/>
      <w:shd w:val="clear" w:color="auto" w:fill="F2F2F2"/>
      <w:lang w:val="en-US"/>
    </w:rPr>
  </w:style>
  <w:style w:type="paragraph" w:styleId="Caption">
    <w:name w:val="caption"/>
    <w:basedOn w:val="Normal"/>
    <w:next w:val="Normal"/>
    <w:uiPriority w:val="35"/>
    <w:semiHidden/>
    <w:unhideWhenUsed/>
    <w:qFormat/>
    <w:rsid w:val="004B7BBA"/>
    <w:pPr>
      <w:spacing w:line="276" w:lineRule="auto"/>
    </w:pPr>
    <w:rPr>
      <w:b/>
      <w:bCs/>
      <w:color w:val="4472C4" w:themeColor="accent1"/>
      <w:sz w:val="18"/>
      <w:szCs w:val="18"/>
    </w:rPr>
  </w:style>
  <w:style w:type="character" w:customStyle="1" w:styleId="CaptionChar">
    <w:name w:val="Caption Char"/>
    <w:uiPriority w:val="99"/>
    <w:rsid w:val="004B7BBA"/>
  </w:style>
  <w:style w:type="table" w:customStyle="1" w:styleId="TableGridLight1">
    <w:name w:val="Table Grid Light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1">
    <w:name w:val="Grid Table 7 Colorful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4B7BBA"/>
    <w:pPr>
      <w:spacing w:after="0" w:line="240" w:lineRule="auto"/>
      <w:ind w:firstLine="709"/>
      <w:jc w:val="both"/>
    </w:pPr>
    <w:rPr>
      <w:rFonts w:ascii="Times New Roman" w:eastAsia="Times New Roman" w:hAnsi="Times New Roman" w:cs="Times New Roman"/>
      <w:color w:val="404040"/>
      <w:sz w:val="20"/>
      <w:szCs w:val="20"/>
      <w:lang w:val="ro-RO" w:eastAsia="ro-R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4B7BBA"/>
    <w:pPr>
      <w:spacing w:after="0" w:line="24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rsid w:val="004B7BBA"/>
    <w:pPr>
      <w:spacing w:after="40"/>
    </w:pPr>
    <w:rPr>
      <w:sz w:val="18"/>
    </w:rPr>
  </w:style>
  <w:style w:type="character" w:customStyle="1" w:styleId="FootnoteTextChar">
    <w:name w:val="Footnote Text Char"/>
    <w:basedOn w:val="DefaultParagraphFont"/>
    <w:link w:val="FootnoteText"/>
    <w:uiPriority w:val="99"/>
    <w:rsid w:val="004B7BBA"/>
    <w:rPr>
      <w:rFonts w:ascii="Times New Roman" w:eastAsia="Times New Roman" w:hAnsi="Times New Roman" w:cs="Times New Roman"/>
      <w:sz w:val="18"/>
      <w:szCs w:val="20"/>
      <w:lang w:val="en-US"/>
    </w:rPr>
  </w:style>
  <w:style w:type="character" w:styleId="FootnoteReference">
    <w:name w:val="footnote reference"/>
    <w:basedOn w:val="DefaultParagraphFont"/>
    <w:uiPriority w:val="99"/>
    <w:unhideWhenUsed/>
    <w:rsid w:val="004B7BBA"/>
    <w:rPr>
      <w:vertAlign w:val="superscript"/>
    </w:rPr>
  </w:style>
  <w:style w:type="paragraph" w:styleId="EndnoteText">
    <w:name w:val="endnote text"/>
    <w:basedOn w:val="Normal"/>
    <w:link w:val="EndnoteTextChar"/>
    <w:uiPriority w:val="99"/>
    <w:semiHidden/>
    <w:unhideWhenUsed/>
    <w:rsid w:val="004B7BBA"/>
  </w:style>
  <w:style w:type="character" w:customStyle="1" w:styleId="EndnoteTextChar">
    <w:name w:val="Endnote Text Char"/>
    <w:basedOn w:val="DefaultParagraphFont"/>
    <w:link w:val="EndnoteText"/>
    <w:uiPriority w:val="99"/>
    <w:rsid w:val="004B7BBA"/>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4B7BBA"/>
    <w:rPr>
      <w:vertAlign w:val="superscript"/>
    </w:rPr>
  </w:style>
  <w:style w:type="paragraph" w:styleId="TOC1">
    <w:name w:val="toc 1"/>
    <w:basedOn w:val="Normal"/>
    <w:next w:val="Normal"/>
    <w:uiPriority w:val="39"/>
    <w:unhideWhenUsed/>
    <w:rsid w:val="004B7BBA"/>
    <w:pPr>
      <w:spacing w:after="57"/>
      <w:ind w:firstLine="0"/>
    </w:pPr>
  </w:style>
  <w:style w:type="paragraph" w:styleId="TOC2">
    <w:name w:val="toc 2"/>
    <w:basedOn w:val="Normal"/>
    <w:next w:val="Normal"/>
    <w:uiPriority w:val="39"/>
    <w:unhideWhenUsed/>
    <w:rsid w:val="004B7BBA"/>
    <w:pPr>
      <w:spacing w:after="57"/>
      <w:ind w:left="283" w:firstLine="0"/>
    </w:pPr>
  </w:style>
  <w:style w:type="paragraph" w:styleId="TOC3">
    <w:name w:val="toc 3"/>
    <w:basedOn w:val="Normal"/>
    <w:next w:val="Normal"/>
    <w:uiPriority w:val="39"/>
    <w:unhideWhenUsed/>
    <w:rsid w:val="004B7BBA"/>
    <w:pPr>
      <w:spacing w:after="57"/>
      <w:ind w:left="567" w:firstLine="0"/>
    </w:pPr>
  </w:style>
  <w:style w:type="paragraph" w:styleId="TOC4">
    <w:name w:val="toc 4"/>
    <w:basedOn w:val="Normal"/>
    <w:next w:val="Normal"/>
    <w:uiPriority w:val="39"/>
    <w:unhideWhenUsed/>
    <w:rsid w:val="004B7BBA"/>
    <w:pPr>
      <w:spacing w:after="57"/>
      <w:ind w:left="850" w:firstLine="0"/>
    </w:pPr>
  </w:style>
  <w:style w:type="paragraph" w:styleId="TOC5">
    <w:name w:val="toc 5"/>
    <w:basedOn w:val="Normal"/>
    <w:next w:val="Normal"/>
    <w:uiPriority w:val="39"/>
    <w:unhideWhenUsed/>
    <w:rsid w:val="004B7BBA"/>
    <w:pPr>
      <w:spacing w:after="57"/>
      <w:ind w:left="1134" w:firstLine="0"/>
    </w:pPr>
  </w:style>
  <w:style w:type="paragraph" w:styleId="TOC6">
    <w:name w:val="toc 6"/>
    <w:basedOn w:val="Normal"/>
    <w:next w:val="Normal"/>
    <w:uiPriority w:val="39"/>
    <w:unhideWhenUsed/>
    <w:rsid w:val="004B7BBA"/>
    <w:pPr>
      <w:spacing w:after="57"/>
      <w:ind w:left="1417" w:firstLine="0"/>
    </w:pPr>
  </w:style>
  <w:style w:type="paragraph" w:styleId="TOC7">
    <w:name w:val="toc 7"/>
    <w:basedOn w:val="Normal"/>
    <w:next w:val="Normal"/>
    <w:uiPriority w:val="39"/>
    <w:unhideWhenUsed/>
    <w:rsid w:val="004B7BBA"/>
    <w:pPr>
      <w:spacing w:after="57"/>
      <w:ind w:left="1701" w:firstLine="0"/>
    </w:pPr>
  </w:style>
  <w:style w:type="paragraph" w:styleId="TOC8">
    <w:name w:val="toc 8"/>
    <w:basedOn w:val="Normal"/>
    <w:next w:val="Normal"/>
    <w:uiPriority w:val="39"/>
    <w:unhideWhenUsed/>
    <w:rsid w:val="004B7BBA"/>
    <w:pPr>
      <w:spacing w:after="57"/>
      <w:ind w:left="1984" w:firstLine="0"/>
    </w:pPr>
  </w:style>
  <w:style w:type="paragraph" w:styleId="TOC9">
    <w:name w:val="toc 9"/>
    <w:basedOn w:val="Normal"/>
    <w:next w:val="Normal"/>
    <w:uiPriority w:val="39"/>
    <w:unhideWhenUsed/>
    <w:rsid w:val="004B7BBA"/>
    <w:pPr>
      <w:spacing w:after="57"/>
      <w:ind w:left="2268" w:firstLine="0"/>
    </w:pPr>
  </w:style>
  <w:style w:type="paragraph" w:styleId="TOCHeading">
    <w:name w:val="TOC Heading"/>
    <w:uiPriority w:val="39"/>
    <w:unhideWhenUsed/>
    <w:rsid w:val="004B7BBA"/>
    <w:pPr>
      <w:spacing w:after="0" w:line="240" w:lineRule="auto"/>
      <w:ind w:firstLine="709"/>
      <w:jc w:val="both"/>
    </w:pPr>
    <w:rPr>
      <w:rFonts w:ascii="Times New Roman" w:eastAsia="Times New Roman" w:hAnsi="Times New Roman" w:cs="Times New Roman"/>
      <w:sz w:val="20"/>
      <w:szCs w:val="20"/>
      <w:lang w:eastAsia="ru-RU"/>
    </w:rPr>
  </w:style>
  <w:style w:type="paragraph" w:styleId="TableofFigures">
    <w:name w:val="table of figures"/>
    <w:basedOn w:val="Normal"/>
    <w:next w:val="Normal"/>
    <w:uiPriority w:val="99"/>
    <w:unhideWhenUsed/>
    <w:rsid w:val="004B7BBA"/>
  </w:style>
  <w:style w:type="paragraph" w:styleId="BalloonText">
    <w:name w:val="Balloon Text"/>
    <w:basedOn w:val="Normal"/>
    <w:link w:val="BalloonTextChar"/>
    <w:uiPriority w:val="99"/>
    <w:rsid w:val="004B7BBA"/>
    <w:rPr>
      <w:rFonts w:ascii="Tahoma" w:hAnsi="Tahoma"/>
      <w:sz w:val="16"/>
      <w:szCs w:val="16"/>
    </w:rPr>
  </w:style>
  <w:style w:type="character" w:customStyle="1" w:styleId="BalloonTextChar">
    <w:name w:val="Balloon Text Char"/>
    <w:basedOn w:val="DefaultParagraphFont"/>
    <w:link w:val="BalloonText"/>
    <w:uiPriority w:val="99"/>
    <w:rsid w:val="004B7BBA"/>
    <w:rPr>
      <w:rFonts w:ascii="Tahoma" w:eastAsia="Times New Roman" w:hAnsi="Tahoma" w:cs="Times New Roman"/>
      <w:sz w:val="16"/>
      <w:szCs w:val="16"/>
      <w:lang w:val="en-US"/>
    </w:rPr>
  </w:style>
  <w:style w:type="paragraph" w:customStyle="1" w:styleId="CharChar">
    <w:name w:val="Знак Знак Char Char Знак"/>
    <w:basedOn w:val="Normal"/>
    <w:rsid w:val="004B7BBA"/>
    <w:pPr>
      <w:spacing w:after="160" w:line="240" w:lineRule="exact"/>
      <w:ind w:firstLine="0"/>
      <w:jc w:val="left"/>
    </w:pPr>
    <w:rPr>
      <w:rFonts w:ascii="Arial" w:eastAsia="Batang" w:hAnsi="Arial" w:cs="Arial"/>
    </w:rPr>
  </w:style>
  <w:style w:type="paragraph" w:styleId="NormalWeb">
    <w:name w:val="Normal (Web)"/>
    <w:aliases w:val="Обычный (веб) Знак1,Знак Знак Знак1,Знак Знак2,Знак Знак Знак Знак Знак,Знак Знак Знак Знак,webb Знак1,webb Знак Знак Знак1,Знак Знак1,Знак Знак1 Знак,webb Знак Знак Знак Char Char Знак,Обычный (веб) Знак Знак,webb Знак Знак1"/>
    <w:basedOn w:val="Normal"/>
    <w:uiPriority w:val="99"/>
    <w:unhideWhenUsed/>
    <w:rsid w:val="004B7BBA"/>
    <w:pPr>
      <w:ind w:firstLine="567"/>
    </w:pPr>
    <w:rPr>
      <w:sz w:val="24"/>
      <w:szCs w:val="24"/>
      <w:lang w:val="ru-RU" w:eastAsia="ru-RU"/>
    </w:rPr>
  </w:style>
  <w:style w:type="paragraph" w:customStyle="1" w:styleId="cn">
    <w:name w:val="cn"/>
    <w:basedOn w:val="Normal"/>
    <w:rsid w:val="004B7BBA"/>
    <w:pPr>
      <w:ind w:firstLine="0"/>
      <w:jc w:val="center"/>
    </w:pPr>
    <w:rPr>
      <w:sz w:val="24"/>
      <w:szCs w:val="24"/>
      <w:lang w:val="ru-RU" w:eastAsia="ru-RU"/>
    </w:rPr>
  </w:style>
  <w:style w:type="paragraph" w:customStyle="1" w:styleId="cb">
    <w:name w:val="cb"/>
    <w:basedOn w:val="Normal"/>
    <w:uiPriority w:val="99"/>
    <w:semiHidden/>
    <w:rsid w:val="004B7BBA"/>
    <w:pPr>
      <w:ind w:firstLine="0"/>
      <w:jc w:val="center"/>
    </w:pPr>
    <w:rPr>
      <w:b/>
      <w:bCs/>
      <w:sz w:val="24"/>
      <w:szCs w:val="24"/>
      <w:lang w:val="ru-RU" w:eastAsia="ru-RU"/>
    </w:rPr>
  </w:style>
  <w:style w:type="paragraph" w:styleId="Header">
    <w:name w:val="header"/>
    <w:basedOn w:val="Normal"/>
    <w:link w:val="HeaderChar"/>
    <w:rsid w:val="004B7BBA"/>
    <w:pPr>
      <w:tabs>
        <w:tab w:val="center" w:pos="4677"/>
        <w:tab w:val="right" w:pos="9355"/>
      </w:tabs>
    </w:pPr>
  </w:style>
  <w:style w:type="character" w:customStyle="1" w:styleId="HeaderChar">
    <w:name w:val="Header Char"/>
    <w:basedOn w:val="DefaultParagraphFont"/>
    <w:link w:val="Header"/>
    <w:uiPriority w:val="99"/>
    <w:rsid w:val="004B7BBA"/>
    <w:rPr>
      <w:rFonts w:ascii="Times New Roman" w:eastAsia="Times New Roman" w:hAnsi="Times New Roman" w:cs="Times New Roman"/>
      <w:sz w:val="20"/>
      <w:szCs w:val="20"/>
      <w:lang w:val="en-US"/>
    </w:rPr>
  </w:style>
  <w:style w:type="paragraph" w:styleId="Footer">
    <w:name w:val="footer"/>
    <w:basedOn w:val="Normal"/>
    <w:link w:val="FooterChar"/>
    <w:rsid w:val="004B7BBA"/>
    <w:pPr>
      <w:tabs>
        <w:tab w:val="center" w:pos="4677"/>
        <w:tab w:val="right" w:pos="9355"/>
      </w:tabs>
    </w:pPr>
  </w:style>
  <w:style w:type="character" w:customStyle="1" w:styleId="FooterChar">
    <w:name w:val="Footer Char"/>
    <w:basedOn w:val="DefaultParagraphFont"/>
    <w:link w:val="Footer"/>
    <w:uiPriority w:val="99"/>
    <w:rsid w:val="004B7BBA"/>
    <w:rPr>
      <w:rFonts w:ascii="Times New Roman" w:eastAsia="Times New Roman" w:hAnsi="Times New Roman" w:cs="Times New Roman"/>
      <w:sz w:val="20"/>
      <w:szCs w:val="20"/>
      <w:lang w:val="en-US"/>
    </w:rPr>
  </w:style>
  <w:style w:type="table" w:styleId="TableGrid">
    <w:name w:val="Table Grid"/>
    <w:basedOn w:val="TableNormal"/>
    <w:uiPriority w:val="39"/>
    <w:rsid w:val="004B7BBA"/>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rsid w:val="004B7BBA"/>
    <w:pPr>
      <w:ind w:firstLine="0"/>
      <w:jc w:val="left"/>
    </w:pPr>
    <w:rPr>
      <w:rFonts w:ascii="Arial" w:hAnsi="Arial" w:cs="Arial"/>
      <w:lang w:val="ru-RU" w:eastAsia="ru-RU"/>
    </w:rPr>
  </w:style>
  <w:style w:type="table" w:customStyle="1" w:styleId="GrilTabel1">
    <w:name w:val="Grilă Tabel1"/>
    <w:basedOn w:val="TableNormal"/>
    <w:next w:val="TableGrid"/>
    <w:uiPriority w:val="59"/>
    <w:rsid w:val="004B7BBA"/>
    <w:pPr>
      <w:spacing w:after="0" w:line="240" w:lineRule="auto"/>
      <w:ind w:firstLine="709"/>
      <w:jc w:val="both"/>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criptoria bullet points,List Paragraph 1,Table of contents numbered,List Paragraph in table,PDP DOCUMENT SUBTITLE,Bullets,List Paragraph (numbered (a)),Bullet Points,Liste Paragraf,Paragraphe de liste PBLH,Graph &amp; Table tite,Titre1,List1"/>
    <w:basedOn w:val="Normal"/>
    <w:link w:val="ListParagraphChar"/>
    <w:uiPriority w:val="34"/>
    <w:qFormat/>
    <w:rsid w:val="004B7BBA"/>
    <w:pPr>
      <w:ind w:left="720"/>
      <w:contextualSpacing/>
    </w:pPr>
  </w:style>
  <w:style w:type="numbering" w:customStyle="1" w:styleId="FrListare1">
    <w:name w:val="Fără Listare1"/>
    <w:next w:val="NoList"/>
    <w:semiHidden/>
    <w:rsid w:val="004B7BBA"/>
  </w:style>
  <w:style w:type="character" w:styleId="PageNumber">
    <w:name w:val="page number"/>
    <w:basedOn w:val="DefaultParagraphFont"/>
    <w:rsid w:val="004B7BBA"/>
  </w:style>
  <w:style w:type="paragraph" w:customStyle="1" w:styleId="tt">
    <w:name w:val="tt"/>
    <w:basedOn w:val="Normal"/>
    <w:rsid w:val="004B7BBA"/>
    <w:pPr>
      <w:ind w:firstLine="0"/>
      <w:jc w:val="center"/>
    </w:pPr>
    <w:rPr>
      <w:b/>
      <w:bCs/>
      <w:sz w:val="24"/>
      <w:szCs w:val="24"/>
      <w:lang w:val="ru-RU" w:eastAsia="ru-RU"/>
    </w:rPr>
  </w:style>
  <w:style w:type="paragraph" w:customStyle="1" w:styleId="CharChar0">
    <w:name w:val="Char Char Знак Знак"/>
    <w:basedOn w:val="Normal"/>
    <w:rsid w:val="004B7BBA"/>
    <w:pPr>
      <w:spacing w:after="160" w:line="240" w:lineRule="exact"/>
      <w:ind w:firstLine="0"/>
      <w:jc w:val="left"/>
    </w:pPr>
    <w:rPr>
      <w:rFonts w:ascii="Arial" w:eastAsia="Batang" w:hAnsi="Arial" w:cs="Arial"/>
    </w:rPr>
  </w:style>
  <w:style w:type="character" w:customStyle="1" w:styleId="docheader1">
    <w:name w:val="doc_header1"/>
    <w:rsid w:val="004B7BBA"/>
    <w:rPr>
      <w:rFonts w:ascii="Times New Roman" w:hAnsi="Times New Roman" w:cs="Times New Roman" w:hint="default"/>
      <w:b/>
      <w:bCs/>
      <w:color w:val="000000"/>
      <w:sz w:val="24"/>
      <w:szCs w:val="24"/>
    </w:rPr>
  </w:style>
  <w:style w:type="character" w:styleId="Strong">
    <w:name w:val="Strong"/>
    <w:uiPriority w:val="22"/>
    <w:qFormat/>
    <w:rsid w:val="004B7BBA"/>
    <w:rPr>
      <w:b/>
      <w:bCs/>
    </w:rPr>
  </w:style>
  <w:style w:type="character" w:customStyle="1" w:styleId="docsign11">
    <w:name w:val="doc_sign11"/>
    <w:rsid w:val="004B7BBA"/>
    <w:rPr>
      <w:rFonts w:ascii="Times New Roman" w:hAnsi="Times New Roman" w:cs="Times New Roman" w:hint="default"/>
      <w:b/>
      <w:bCs/>
      <w:color w:val="000000"/>
      <w:sz w:val="22"/>
      <w:szCs w:val="22"/>
    </w:rPr>
  </w:style>
  <w:style w:type="character" w:customStyle="1" w:styleId="sttart">
    <w:name w:val="st_tart"/>
    <w:basedOn w:val="DefaultParagraphFont"/>
    <w:rsid w:val="004B7BBA"/>
  </w:style>
  <w:style w:type="character" w:customStyle="1" w:styleId="tal1">
    <w:name w:val="tal1"/>
    <w:rsid w:val="004B7BBA"/>
  </w:style>
  <w:style w:type="table" w:customStyle="1" w:styleId="GrilTabel2">
    <w:name w:val="Grilă Tabel2"/>
    <w:basedOn w:val="TableNormal"/>
    <w:next w:val="TableGrid"/>
    <w:rsid w:val="004B7BBA"/>
    <w:pPr>
      <w:spacing w:after="0" w:line="240" w:lineRule="auto"/>
      <w:ind w:firstLine="709"/>
      <w:jc w:val="both"/>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rsid w:val="004B7BBA"/>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4B7BBA"/>
  </w:style>
  <w:style w:type="paragraph" w:customStyle="1" w:styleId="cnam1">
    <w:name w:val="cnam1"/>
    <w:basedOn w:val="Normal"/>
    <w:rsid w:val="004B7BBA"/>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4B7BBA"/>
    <w:rPr>
      <w:sz w:val="16"/>
      <w:szCs w:val="16"/>
    </w:rPr>
  </w:style>
  <w:style w:type="paragraph" w:styleId="CommentText">
    <w:name w:val="annotation text"/>
    <w:basedOn w:val="Normal"/>
    <w:link w:val="CommentTextChar"/>
    <w:uiPriority w:val="99"/>
    <w:rsid w:val="004B7BBA"/>
    <w:pPr>
      <w:ind w:firstLine="0"/>
      <w:jc w:val="left"/>
    </w:pPr>
    <w:rPr>
      <w:lang w:val="ro-RO" w:eastAsia="ru-RU"/>
    </w:rPr>
  </w:style>
  <w:style w:type="character" w:customStyle="1" w:styleId="CommentTextChar">
    <w:name w:val="Comment Text Char"/>
    <w:basedOn w:val="DefaultParagraphFont"/>
    <w:link w:val="CommentText"/>
    <w:uiPriority w:val="99"/>
    <w:rsid w:val="004B7BBA"/>
    <w:rPr>
      <w:rFonts w:ascii="Times New Roman" w:eastAsia="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rsid w:val="004B7BBA"/>
    <w:rPr>
      <w:b/>
      <w:bCs/>
    </w:rPr>
  </w:style>
  <w:style w:type="character" w:customStyle="1" w:styleId="CommentSubjectChar">
    <w:name w:val="Comment Subject Char"/>
    <w:basedOn w:val="CommentTextChar"/>
    <w:link w:val="CommentSubject"/>
    <w:uiPriority w:val="99"/>
    <w:rsid w:val="004B7BBA"/>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4B7BBA"/>
  </w:style>
  <w:style w:type="character" w:customStyle="1" w:styleId="docheader">
    <w:name w:val="doc_header"/>
    <w:rsid w:val="004B7BBA"/>
  </w:style>
  <w:style w:type="paragraph" w:customStyle="1" w:styleId="Style2">
    <w:name w:val="Style2"/>
    <w:basedOn w:val="Normal"/>
    <w:uiPriority w:val="99"/>
    <w:rsid w:val="004B7BBA"/>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4B7BBA"/>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4B7BBA"/>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4B7BBA"/>
    <w:rPr>
      <w:rFonts w:ascii="Times New Roman" w:hAnsi="Times New Roman" w:cs="Times New Roman"/>
      <w:sz w:val="24"/>
      <w:szCs w:val="24"/>
    </w:rPr>
  </w:style>
  <w:style w:type="character" w:styleId="Hyperlink">
    <w:name w:val="Hyperlink"/>
    <w:basedOn w:val="DefaultParagraphFont"/>
    <w:uiPriority w:val="99"/>
    <w:rsid w:val="004B7BBA"/>
    <w:rPr>
      <w:color w:val="0000FF"/>
      <w:u w:val="single"/>
    </w:rPr>
  </w:style>
  <w:style w:type="paragraph" w:customStyle="1" w:styleId="cp">
    <w:name w:val="cp"/>
    <w:basedOn w:val="Normal"/>
    <w:rsid w:val="004B7BBA"/>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4B7BBA"/>
  </w:style>
  <w:style w:type="paragraph" w:styleId="HTMLPreformatted">
    <w:name w:val="HTML Preformatted"/>
    <w:basedOn w:val="Normal"/>
    <w:link w:val="HTMLPreformattedChar"/>
    <w:uiPriority w:val="99"/>
    <w:unhideWhenUsed/>
    <w:rsid w:val="004B7BBA"/>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4B7BBA"/>
    <w:rPr>
      <w:rFonts w:ascii="Consolas" w:eastAsia="Times New Roman" w:hAnsi="Consolas" w:cs="Times New Roman"/>
      <w:sz w:val="20"/>
      <w:szCs w:val="20"/>
      <w:lang w:val="en-US"/>
    </w:rPr>
  </w:style>
  <w:style w:type="character" w:styleId="PlaceholderText">
    <w:name w:val="Placeholder Text"/>
    <w:basedOn w:val="DefaultParagraphFont"/>
    <w:uiPriority w:val="99"/>
    <w:semiHidden/>
    <w:rsid w:val="004B7BBA"/>
    <w:rPr>
      <w:color w:val="808080"/>
    </w:rPr>
  </w:style>
  <w:style w:type="paragraph" w:styleId="Revision">
    <w:name w:val="Revision"/>
    <w:hidden/>
    <w:uiPriority w:val="99"/>
    <w:semiHidden/>
    <w:rsid w:val="004B7BBA"/>
    <w:pPr>
      <w:spacing w:after="0" w:line="240" w:lineRule="auto"/>
    </w:pPr>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4B7BBA"/>
    <w:rPr>
      <w:color w:val="605E5C"/>
      <w:shd w:val="clear" w:color="auto" w:fill="E1DFDD"/>
    </w:rPr>
  </w:style>
  <w:style w:type="character" w:customStyle="1" w:styleId="ListParagraphChar">
    <w:name w:val="List Paragraph Char"/>
    <w:aliases w:val="Scriptoria bullet points Char,List Paragraph 1 Char,Table of contents numbered Char,List Paragraph in table Char,PDP DOCUMENT SUBTITLE Char,Bullets Char,List Paragraph (numbered (a)) Char,Bullet Points Char,Liste Paragraf Char"/>
    <w:link w:val="ListParagraph"/>
    <w:uiPriority w:val="34"/>
    <w:qFormat/>
    <w:locked/>
    <w:rsid w:val="004B7BBA"/>
    <w:rPr>
      <w:rFonts w:ascii="Times New Roman" w:eastAsia="Times New Roman" w:hAnsi="Times New Roman" w:cs="Times New Roman"/>
      <w:sz w:val="20"/>
      <w:szCs w:val="20"/>
      <w:lang w:val="en-US"/>
    </w:rPr>
  </w:style>
  <w:style w:type="character" w:customStyle="1" w:styleId="apple-tab-span">
    <w:name w:val="apple-tab-span"/>
    <w:basedOn w:val="DefaultParagraphFont"/>
    <w:rsid w:val="004B7BBA"/>
  </w:style>
  <w:style w:type="table" w:customStyle="1" w:styleId="10">
    <w:name w:val="10"/>
    <w:basedOn w:val="TableNormal"/>
    <w:rsid w:val="004B7BBA"/>
    <w:pPr>
      <w:widowControl w:val="0"/>
      <w:spacing w:after="0" w:line="240" w:lineRule="auto"/>
    </w:pPr>
    <w:rPr>
      <w:rFonts w:ascii="Times New Roman" w:eastAsia="Times New Roman" w:hAnsi="Times New Roman" w:cs="Times New Roman"/>
      <w:lang w:val="ro-RO"/>
    </w:rPr>
    <w:tblPr>
      <w:tblStyleRowBandSize w:val="1"/>
      <w:tblStyleColBandSize w:val="1"/>
      <w:tblCellMar>
        <w:left w:w="115" w:type="dxa"/>
        <w:right w:w="115" w:type="dxa"/>
      </w:tblCellMar>
    </w:tblPr>
  </w:style>
  <w:style w:type="character" w:styleId="Emphasis">
    <w:name w:val="Emphasis"/>
    <w:basedOn w:val="DefaultParagraphFont"/>
    <w:uiPriority w:val="20"/>
    <w:qFormat/>
    <w:rsid w:val="006908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124">
      <w:bodyDiv w:val="1"/>
      <w:marLeft w:val="0"/>
      <w:marRight w:val="0"/>
      <w:marTop w:val="0"/>
      <w:marBottom w:val="0"/>
      <w:divBdr>
        <w:top w:val="none" w:sz="0" w:space="0" w:color="auto"/>
        <w:left w:val="none" w:sz="0" w:space="0" w:color="auto"/>
        <w:bottom w:val="none" w:sz="0" w:space="0" w:color="auto"/>
        <w:right w:val="none" w:sz="0" w:space="0" w:color="auto"/>
      </w:divBdr>
    </w:div>
    <w:div w:id="4749666">
      <w:bodyDiv w:val="1"/>
      <w:marLeft w:val="0"/>
      <w:marRight w:val="0"/>
      <w:marTop w:val="0"/>
      <w:marBottom w:val="0"/>
      <w:divBdr>
        <w:top w:val="none" w:sz="0" w:space="0" w:color="auto"/>
        <w:left w:val="none" w:sz="0" w:space="0" w:color="auto"/>
        <w:bottom w:val="none" w:sz="0" w:space="0" w:color="auto"/>
        <w:right w:val="none" w:sz="0" w:space="0" w:color="auto"/>
      </w:divBdr>
    </w:div>
    <w:div w:id="16274249">
      <w:bodyDiv w:val="1"/>
      <w:marLeft w:val="0"/>
      <w:marRight w:val="0"/>
      <w:marTop w:val="0"/>
      <w:marBottom w:val="0"/>
      <w:divBdr>
        <w:top w:val="none" w:sz="0" w:space="0" w:color="auto"/>
        <w:left w:val="none" w:sz="0" w:space="0" w:color="auto"/>
        <w:bottom w:val="none" w:sz="0" w:space="0" w:color="auto"/>
        <w:right w:val="none" w:sz="0" w:space="0" w:color="auto"/>
      </w:divBdr>
    </w:div>
    <w:div w:id="27918940">
      <w:bodyDiv w:val="1"/>
      <w:marLeft w:val="0"/>
      <w:marRight w:val="0"/>
      <w:marTop w:val="0"/>
      <w:marBottom w:val="0"/>
      <w:divBdr>
        <w:top w:val="none" w:sz="0" w:space="0" w:color="auto"/>
        <w:left w:val="none" w:sz="0" w:space="0" w:color="auto"/>
        <w:bottom w:val="none" w:sz="0" w:space="0" w:color="auto"/>
        <w:right w:val="none" w:sz="0" w:space="0" w:color="auto"/>
      </w:divBdr>
    </w:div>
    <w:div w:id="32117000">
      <w:bodyDiv w:val="1"/>
      <w:marLeft w:val="0"/>
      <w:marRight w:val="0"/>
      <w:marTop w:val="0"/>
      <w:marBottom w:val="0"/>
      <w:divBdr>
        <w:top w:val="none" w:sz="0" w:space="0" w:color="auto"/>
        <w:left w:val="none" w:sz="0" w:space="0" w:color="auto"/>
        <w:bottom w:val="none" w:sz="0" w:space="0" w:color="auto"/>
        <w:right w:val="none" w:sz="0" w:space="0" w:color="auto"/>
      </w:divBdr>
    </w:div>
    <w:div w:id="82722179">
      <w:bodyDiv w:val="1"/>
      <w:marLeft w:val="0"/>
      <w:marRight w:val="0"/>
      <w:marTop w:val="0"/>
      <w:marBottom w:val="0"/>
      <w:divBdr>
        <w:top w:val="none" w:sz="0" w:space="0" w:color="auto"/>
        <w:left w:val="none" w:sz="0" w:space="0" w:color="auto"/>
        <w:bottom w:val="none" w:sz="0" w:space="0" w:color="auto"/>
        <w:right w:val="none" w:sz="0" w:space="0" w:color="auto"/>
      </w:divBdr>
    </w:div>
    <w:div w:id="87193760">
      <w:bodyDiv w:val="1"/>
      <w:marLeft w:val="0"/>
      <w:marRight w:val="0"/>
      <w:marTop w:val="0"/>
      <w:marBottom w:val="0"/>
      <w:divBdr>
        <w:top w:val="none" w:sz="0" w:space="0" w:color="auto"/>
        <w:left w:val="none" w:sz="0" w:space="0" w:color="auto"/>
        <w:bottom w:val="none" w:sz="0" w:space="0" w:color="auto"/>
        <w:right w:val="none" w:sz="0" w:space="0" w:color="auto"/>
      </w:divBdr>
    </w:div>
    <w:div w:id="102922188">
      <w:bodyDiv w:val="1"/>
      <w:marLeft w:val="0"/>
      <w:marRight w:val="0"/>
      <w:marTop w:val="0"/>
      <w:marBottom w:val="0"/>
      <w:divBdr>
        <w:top w:val="none" w:sz="0" w:space="0" w:color="auto"/>
        <w:left w:val="none" w:sz="0" w:space="0" w:color="auto"/>
        <w:bottom w:val="none" w:sz="0" w:space="0" w:color="auto"/>
        <w:right w:val="none" w:sz="0" w:space="0" w:color="auto"/>
      </w:divBdr>
    </w:div>
    <w:div w:id="117265061">
      <w:bodyDiv w:val="1"/>
      <w:marLeft w:val="0"/>
      <w:marRight w:val="0"/>
      <w:marTop w:val="0"/>
      <w:marBottom w:val="0"/>
      <w:divBdr>
        <w:top w:val="none" w:sz="0" w:space="0" w:color="auto"/>
        <w:left w:val="none" w:sz="0" w:space="0" w:color="auto"/>
        <w:bottom w:val="none" w:sz="0" w:space="0" w:color="auto"/>
        <w:right w:val="none" w:sz="0" w:space="0" w:color="auto"/>
      </w:divBdr>
    </w:div>
    <w:div w:id="130758288">
      <w:bodyDiv w:val="1"/>
      <w:marLeft w:val="0"/>
      <w:marRight w:val="0"/>
      <w:marTop w:val="0"/>
      <w:marBottom w:val="0"/>
      <w:divBdr>
        <w:top w:val="none" w:sz="0" w:space="0" w:color="auto"/>
        <w:left w:val="none" w:sz="0" w:space="0" w:color="auto"/>
        <w:bottom w:val="none" w:sz="0" w:space="0" w:color="auto"/>
        <w:right w:val="none" w:sz="0" w:space="0" w:color="auto"/>
      </w:divBdr>
    </w:div>
    <w:div w:id="145635128">
      <w:bodyDiv w:val="1"/>
      <w:marLeft w:val="0"/>
      <w:marRight w:val="0"/>
      <w:marTop w:val="0"/>
      <w:marBottom w:val="0"/>
      <w:divBdr>
        <w:top w:val="none" w:sz="0" w:space="0" w:color="auto"/>
        <w:left w:val="none" w:sz="0" w:space="0" w:color="auto"/>
        <w:bottom w:val="none" w:sz="0" w:space="0" w:color="auto"/>
        <w:right w:val="none" w:sz="0" w:space="0" w:color="auto"/>
      </w:divBdr>
    </w:div>
    <w:div w:id="160659454">
      <w:bodyDiv w:val="1"/>
      <w:marLeft w:val="0"/>
      <w:marRight w:val="0"/>
      <w:marTop w:val="0"/>
      <w:marBottom w:val="0"/>
      <w:divBdr>
        <w:top w:val="none" w:sz="0" w:space="0" w:color="auto"/>
        <w:left w:val="none" w:sz="0" w:space="0" w:color="auto"/>
        <w:bottom w:val="none" w:sz="0" w:space="0" w:color="auto"/>
        <w:right w:val="none" w:sz="0" w:space="0" w:color="auto"/>
      </w:divBdr>
    </w:div>
    <w:div w:id="164249485">
      <w:bodyDiv w:val="1"/>
      <w:marLeft w:val="0"/>
      <w:marRight w:val="0"/>
      <w:marTop w:val="0"/>
      <w:marBottom w:val="0"/>
      <w:divBdr>
        <w:top w:val="none" w:sz="0" w:space="0" w:color="auto"/>
        <w:left w:val="none" w:sz="0" w:space="0" w:color="auto"/>
        <w:bottom w:val="none" w:sz="0" w:space="0" w:color="auto"/>
        <w:right w:val="none" w:sz="0" w:space="0" w:color="auto"/>
      </w:divBdr>
    </w:div>
    <w:div w:id="166555071">
      <w:bodyDiv w:val="1"/>
      <w:marLeft w:val="0"/>
      <w:marRight w:val="0"/>
      <w:marTop w:val="0"/>
      <w:marBottom w:val="0"/>
      <w:divBdr>
        <w:top w:val="none" w:sz="0" w:space="0" w:color="auto"/>
        <w:left w:val="none" w:sz="0" w:space="0" w:color="auto"/>
        <w:bottom w:val="none" w:sz="0" w:space="0" w:color="auto"/>
        <w:right w:val="none" w:sz="0" w:space="0" w:color="auto"/>
      </w:divBdr>
    </w:div>
    <w:div w:id="202331897">
      <w:bodyDiv w:val="1"/>
      <w:marLeft w:val="0"/>
      <w:marRight w:val="0"/>
      <w:marTop w:val="0"/>
      <w:marBottom w:val="0"/>
      <w:divBdr>
        <w:top w:val="none" w:sz="0" w:space="0" w:color="auto"/>
        <w:left w:val="none" w:sz="0" w:space="0" w:color="auto"/>
        <w:bottom w:val="none" w:sz="0" w:space="0" w:color="auto"/>
        <w:right w:val="none" w:sz="0" w:space="0" w:color="auto"/>
      </w:divBdr>
    </w:div>
    <w:div w:id="208495215">
      <w:bodyDiv w:val="1"/>
      <w:marLeft w:val="0"/>
      <w:marRight w:val="0"/>
      <w:marTop w:val="0"/>
      <w:marBottom w:val="0"/>
      <w:divBdr>
        <w:top w:val="none" w:sz="0" w:space="0" w:color="auto"/>
        <w:left w:val="none" w:sz="0" w:space="0" w:color="auto"/>
        <w:bottom w:val="none" w:sz="0" w:space="0" w:color="auto"/>
        <w:right w:val="none" w:sz="0" w:space="0" w:color="auto"/>
      </w:divBdr>
    </w:div>
    <w:div w:id="227496496">
      <w:bodyDiv w:val="1"/>
      <w:marLeft w:val="0"/>
      <w:marRight w:val="0"/>
      <w:marTop w:val="0"/>
      <w:marBottom w:val="0"/>
      <w:divBdr>
        <w:top w:val="none" w:sz="0" w:space="0" w:color="auto"/>
        <w:left w:val="none" w:sz="0" w:space="0" w:color="auto"/>
        <w:bottom w:val="none" w:sz="0" w:space="0" w:color="auto"/>
        <w:right w:val="none" w:sz="0" w:space="0" w:color="auto"/>
      </w:divBdr>
    </w:div>
    <w:div w:id="231896377">
      <w:bodyDiv w:val="1"/>
      <w:marLeft w:val="0"/>
      <w:marRight w:val="0"/>
      <w:marTop w:val="0"/>
      <w:marBottom w:val="0"/>
      <w:divBdr>
        <w:top w:val="none" w:sz="0" w:space="0" w:color="auto"/>
        <w:left w:val="none" w:sz="0" w:space="0" w:color="auto"/>
        <w:bottom w:val="none" w:sz="0" w:space="0" w:color="auto"/>
        <w:right w:val="none" w:sz="0" w:space="0" w:color="auto"/>
      </w:divBdr>
    </w:div>
    <w:div w:id="232202567">
      <w:bodyDiv w:val="1"/>
      <w:marLeft w:val="0"/>
      <w:marRight w:val="0"/>
      <w:marTop w:val="0"/>
      <w:marBottom w:val="0"/>
      <w:divBdr>
        <w:top w:val="none" w:sz="0" w:space="0" w:color="auto"/>
        <w:left w:val="none" w:sz="0" w:space="0" w:color="auto"/>
        <w:bottom w:val="none" w:sz="0" w:space="0" w:color="auto"/>
        <w:right w:val="none" w:sz="0" w:space="0" w:color="auto"/>
      </w:divBdr>
    </w:div>
    <w:div w:id="282735961">
      <w:bodyDiv w:val="1"/>
      <w:marLeft w:val="0"/>
      <w:marRight w:val="0"/>
      <w:marTop w:val="0"/>
      <w:marBottom w:val="0"/>
      <w:divBdr>
        <w:top w:val="none" w:sz="0" w:space="0" w:color="auto"/>
        <w:left w:val="none" w:sz="0" w:space="0" w:color="auto"/>
        <w:bottom w:val="none" w:sz="0" w:space="0" w:color="auto"/>
        <w:right w:val="none" w:sz="0" w:space="0" w:color="auto"/>
      </w:divBdr>
    </w:div>
    <w:div w:id="296111293">
      <w:bodyDiv w:val="1"/>
      <w:marLeft w:val="0"/>
      <w:marRight w:val="0"/>
      <w:marTop w:val="0"/>
      <w:marBottom w:val="0"/>
      <w:divBdr>
        <w:top w:val="none" w:sz="0" w:space="0" w:color="auto"/>
        <w:left w:val="none" w:sz="0" w:space="0" w:color="auto"/>
        <w:bottom w:val="none" w:sz="0" w:space="0" w:color="auto"/>
        <w:right w:val="none" w:sz="0" w:space="0" w:color="auto"/>
      </w:divBdr>
    </w:div>
    <w:div w:id="310445058">
      <w:bodyDiv w:val="1"/>
      <w:marLeft w:val="0"/>
      <w:marRight w:val="0"/>
      <w:marTop w:val="0"/>
      <w:marBottom w:val="0"/>
      <w:divBdr>
        <w:top w:val="none" w:sz="0" w:space="0" w:color="auto"/>
        <w:left w:val="none" w:sz="0" w:space="0" w:color="auto"/>
        <w:bottom w:val="none" w:sz="0" w:space="0" w:color="auto"/>
        <w:right w:val="none" w:sz="0" w:space="0" w:color="auto"/>
      </w:divBdr>
    </w:div>
    <w:div w:id="310451825">
      <w:bodyDiv w:val="1"/>
      <w:marLeft w:val="0"/>
      <w:marRight w:val="0"/>
      <w:marTop w:val="0"/>
      <w:marBottom w:val="0"/>
      <w:divBdr>
        <w:top w:val="none" w:sz="0" w:space="0" w:color="auto"/>
        <w:left w:val="none" w:sz="0" w:space="0" w:color="auto"/>
        <w:bottom w:val="none" w:sz="0" w:space="0" w:color="auto"/>
        <w:right w:val="none" w:sz="0" w:space="0" w:color="auto"/>
      </w:divBdr>
    </w:div>
    <w:div w:id="326635725">
      <w:bodyDiv w:val="1"/>
      <w:marLeft w:val="0"/>
      <w:marRight w:val="0"/>
      <w:marTop w:val="0"/>
      <w:marBottom w:val="0"/>
      <w:divBdr>
        <w:top w:val="none" w:sz="0" w:space="0" w:color="auto"/>
        <w:left w:val="none" w:sz="0" w:space="0" w:color="auto"/>
        <w:bottom w:val="none" w:sz="0" w:space="0" w:color="auto"/>
        <w:right w:val="none" w:sz="0" w:space="0" w:color="auto"/>
      </w:divBdr>
    </w:div>
    <w:div w:id="333413431">
      <w:bodyDiv w:val="1"/>
      <w:marLeft w:val="0"/>
      <w:marRight w:val="0"/>
      <w:marTop w:val="0"/>
      <w:marBottom w:val="0"/>
      <w:divBdr>
        <w:top w:val="none" w:sz="0" w:space="0" w:color="auto"/>
        <w:left w:val="none" w:sz="0" w:space="0" w:color="auto"/>
        <w:bottom w:val="none" w:sz="0" w:space="0" w:color="auto"/>
        <w:right w:val="none" w:sz="0" w:space="0" w:color="auto"/>
      </w:divBdr>
    </w:div>
    <w:div w:id="337274785">
      <w:bodyDiv w:val="1"/>
      <w:marLeft w:val="0"/>
      <w:marRight w:val="0"/>
      <w:marTop w:val="0"/>
      <w:marBottom w:val="0"/>
      <w:divBdr>
        <w:top w:val="none" w:sz="0" w:space="0" w:color="auto"/>
        <w:left w:val="none" w:sz="0" w:space="0" w:color="auto"/>
        <w:bottom w:val="none" w:sz="0" w:space="0" w:color="auto"/>
        <w:right w:val="none" w:sz="0" w:space="0" w:color="auto"/>
      </w:divBdr>
    </w:div>
    <w:div w:id="346054578">
      <w:bodyDiv w:val="1"/>
      <w:marLeft w:val="0"/>
      <w:marRight w:val="0"/>
      <w:marTop w:val="0"/>
      <w:marBottom w:val="0"/>
      <w:divBdr>
        <w:top w:val="none" w:sz="0" w:space="0" w:color="auto"/>
        <w:left w:val="none" w:sz="0" w:space="0" w:color="auto"/>
        <w:bottom w:val="none" w:sz="0" w:space="0" w:color="auto"/>
        <w:right w:val="none" w:sz="0" w:space="0" w:color="auto"/>
      </w:divBdr>
    </w:div>
    <w:div w:id="354498539">
      <w:bodyDiv w:val="1"/>
      <w:marLeft w:val="0"/>
      <w:marRight w:val="0"/>
      <w:marTop w:val="0"/>
      <w:marBottom w:val="0"/>
      <w:divBdr>
        <w:top w:val="none" w:sz="0" w:space="0" w:color="auto"/>
        <w:left w:val="none" w:sz="0" w:space="0" w:color="auto"/>
        <w:bottom w:val="none" w:sz="0" w:space="0" w:color="auto"/>
        <w:right w:val="none" w:sz="0" w:space="0" w:color="auto"/>
      </w:divBdr>
    </w:div>
    <w:div w:id="364062179">
      <w:bodyDiv w:val="1"/>
      <w:marLeft w:val="0"/>
      <w:marRight w:val="0"/>
      <w:marTop w:val="0"/>
      <w:marBottom w:val="0"/>
      <w:divBdr>
        <w:top w:val="none" w:sz="0" w:space="0" w:color="auto"/>
        <w:left w:val="none" w:sz="0" w:space="0" w:color="auto"/>
        <w:bottom w:val="none" w:sz="0" w:space="0" w:color="auto"/>
        <w:right w:val="none" w:sz="0" w:space="0" w:color="auto"/>
      </w:divBdr>
    </w:div>
    <w:div w:id="367032878">
      <w:bodyDiv w:val="1"/>
      <w:marLeft w:val="0"/>
      <w:marRight w:val="0"/>
      <w:marTop w:val="0"/>
      <w:marBottom w:val="0"/>
      <w:divBdr>
        <w:top w:val="none" w:sz="0" w:space="0" w:color="auto"/>
        <w:left w:val="none" w:sz="0" w:space="0" w:color="auto"/>
        <w:bottom w:val="none" w:sz="0" w:space="0" w:color="auto"/>
        <w:right w:val="none" w:sz="0" w:space="0" w:color="auto"/>
      </w:divBdr>
    </w:div>
    <w:div w:id="368145349">
      <w:bodyDiv w:val="1"/>
      <w:marLeft w:val="0"/>
      <w:marRight w:val="0"/>
      <w:marTop w:val="0"/>
      <w:marBottom w:val="0"/>
      <w:divBdr>
        <w:top w:val="none" w:sz="0" w:space="0" w:color="auto"/>
        <w:left w:val="none" w:sz="0" w:space="0" w:color="auto"/>
        <w:bottom w:val="none" w:sz="0" w:space="0" w:color="auto"/>
        <w:right w:val="none" w:sz="0" w:space="0" w:color="auto"/>
      </w:divBdr>
    </w:div>
    <w:div w:id="377633306">
      <w:bodyDiv w:val="1"/>
      <w:marLeft w:val="0"/>
      <w:marRight w:val="0"/>
      <w:marTop w:val="0"/>
      <w:marBottom w:val="0"/>
      <w:divBdr>
        <w:top w:val="none" w:sz="0" w:space="0" w:color="auto"/>
        <w:left w:val="none" w:sz="0" w:space="0" w:color="auto"/>
        <w:bottom w:val="none" w:sz="0" w:space="0" w:color="auto"/>
        <w:right w:val="none" w:sz="0" w:space="0" w:color="auto"/>
      </w:divBdr>
    </w:div>
    <w:div w:id="394084900">
      <w:bodyDiv w:val="1"/>
      <w:marLeft w:val="0"/>
      <w:marRight w:val="0"/>
      <w:marTop w:val="0"/>
      <w:marBottom w:val="0"/>
      <w:divBdr>
        <w:top w:val="none" w:sz="0" w:space="0" w:color="auto"/>
        <w:left w:val="none" w:sz="0" w:space="0" w:color="auto"/>
        <w:bottom w:val="none" w:sz="0" w:space="0" w:color="auto"/>
        <w:right w:val="none" w:sz="0" w:space="0" w:color="auto"/>
      </w:divBdr>
    </w:div>
    <w:div w:id="417363718">
      <w:bodyDiv w:val="1"/>
      <w:marLeft w:val="0"/>
      <w:marRight w:val="0"/>
      <w:marTop w:val="0"/>
      <w:marBottom w:val="0"/>
      <w:divBdr>
        <w:top w:val="none" w:sz="0" w:space="0" w:color="auto"/>
        <w:left w:val="none" w:sz="0" w:space="0" w:color="auto"/>
        <w:bottom w:val="none" w:sz="0" w:space="0" w:color="auto"/>
        <w:right w:val="none" w:sz="0" w:space="0" w:color="auto"/>
      </w:divBdr>
    </w:div>
    <w:div w:id="443503660">
      <w:bodyDiv w:val="1"/>
      <w:marLeft w:val="0"/>
      <w:marRight w:val="0"/>
      <w:marTop w:val="0"/>
      <w:marBottom w:val="0"/>
      <w:divBdr>
        <w:top w:val="none" w:sz="0" w:space="0" w:color="auto"/>
        <w:left w:val="none" w:sz="0" w:space="0" w:color="auto"/>
        <w:bottom w:val="none" w:sz="0" w:space="0" w:color="auto"/>
        <w:right w:val="none" w:sz="0" w:space="0" w:color="auto"/>
      </w:divBdr>
    </w:div>
    <w:div w:id="447938821">
      <w:bodyDiv w:val="1"/>
      <w:marLeft w:val="0"/>
      <w:marRight w:val="0"/>
      <w:marTop w:val="0"/>
      <w:marBottom w:val="0"/>
      <w:divBdr>
        <w:top w:val="none" w:sz="0" w:space="0" w:color="auto"/>
        <w:left w:val="none" w:sz="0" w:space="0" w:color="auto"/>
        <w:bottom w:val="none" w:sz="0" w:space="0" w:color="auto"/>
        <w:right w:val="none" w:sz="0" w:space="0" w:color="auto"/>
      </w:divBdr>
    </w:div>
    <w:div w:id="454832410">
      <w:bodyDiv w:val="1"/>
      <w:marLeft w:val="0"/>
      <w:marRight w:val="0"/>
      <w:marTop w:val="0"/>
      <w:marBottom w:val="0"/>
      <w:divBdr>
        <w:top w:val="none" w:sz="0" w:space="0" w:color="auto"/>
        <w:left w:val="none" w:sz="0" w:space="0" w:color="auto"/>
        <w:bottom w:val="none" w:sz="0" w:space="0" w:color="auto"/>
        <w:right w:val="none" w:sz="0" w:space="0" w:color="auto"/>
      </w:divBdr>
    </w:div>
    <w:div w:id="458232529">
      <w:bodyDiv w:val="1"/>
      <w:marLeft w:val="0"/>
      <w:marRight w:val="0"/>
      <w:marTop w:val="0"/>
      <w:marBottom w:val="0"/>
      <w:divBdr>
        <w:top w:val="none" w:sz="0" w:space="0" w:color="auto"/>
        <w:left w:val="none" w:sz="0" w:space="0" w:color="auto"/>
        <w:bottom w:val="none" w:sz="0" w:space="0" w:color="auto"/>
        <w:right w:val="none" w:sz="0" w:space="0" w:color="auto"/>
      </w:divBdr>
    </w:div>
    <w:div w:id="467092245">
      <w:bodyDiv w:val="1"/>
      <w:marLeft w:val="0"/>
      <w:marRight w:val="0"/>
      <w:marTop w:val="0"/>
      <w:marBottom w:val="0"/>
      <w:divBdr>
        <w:top w:val="none" w:sz="0" w:space="0" w:color="auto"/>
        <w:left w:val="none" w:sz="0" w:space="0" w:color="auto"/>
        <w:bottom w:val="none" w:sz="0" w:space="0" w:color="auto"/>
        <w:right w:val="none" w:sz="0" w:space="0" w:color="auto"/>
      </w:divBdr>
    </w:div>
    <w:div w:id="474688730">
      <w:bodyDiv w:val="1"/>
      <w:marLeft w:val="0"/>
      <w:marRight w:val="0"/>
      <w:marTop w:val="0"/>
      <w:marBottom w:val="0"/>
      <w:divBdr>
        <w:top w:val="none" w:sz="0" w:space="0" w:color="auto"/>
        <w:left w:val="none" w:sz="0" w:space="0" w:color="auto"/>
        <w:bottom w:val="none" w:sz="0" w:space="0" w:color="auto"/>
        <w:right w:val="none" w:sz="0" w:space="0" w:color="auto"/>
      </w:divBdr>
    </w:div>
    <w:div w:id="476847253">
      <w:bodyDiv w:val="1"/>
      <w:marLeft w:val="0"/>
      <w:marRight w:val="0"/>
      <w:marTop w:val="0"/>
      <w:marBottom w:val="0"/>
      <w:divBdr>
        <w:top w:val="none" w:sz="0" w:space="0" w:color="auto"/>
        <w:left w:val="none" w:sz="0" w:space="0" w:color="auto"/>
        <w:bottom w:val="none" w:sz="0" w:space="0" w:color="auto"/>
        <w:right w:val="none" w:sz="0" w:space="0" w:color="auto"/>
      </w:divBdr>
    </w:div>
    <w:div w:id="485441895">
      <w:bodyDiv w:val="1"/>
      <w:marLeft w:val="0"/>
      <w:marRight w:val="0"/>
      <w:marTop w:val="0"/>
      <w:marBottom w:val="0"/>
      <w:divBdr>
        <w:top w:val="none" w:sz="0" w:space="0" w:color="auto"/>
        <w:left w:val="none" w:sz="0" w:space="0" w:color="auto"/>
        <w:bottom w:val="none" w:sz="0" w:space="0" w:color="auto"/>
        <w:right w:val="none" w:sz="0" w:space="0" w:color="auto"/>
      </w:divBdr>
    </w:div>
    <w:div w:id="492449734">
      <w:bodyDiv w:val="1"/>
      <w:marLeft w:val="0"/>
      <w:marRight w:val="0"/>
      <w:marTop w:val="0"/>
      <w:marBottom w:val="0"/>
      <w:divBdr>
        <w:top w:val="none" w:sz="0" w:space="0" w:color="auto"/>
        <w:left w:val="none" w:sz="0" w:space="0" w:color="auto"/>
        <w:bottom w:val="none" w:sz="0" w:space="0" w:color="auto"/>
        <w:right w:val="none" w:sz="0" w:space="0" w:color="auto"/>
      </w:divBdr>
    </w:div>
    <w:div w:id="516189933">
      <w:bodyDiv w:val="1"/>
      <w:marLeft w:val="0"/>
      <w:marRight w:val="0"/>
      <w:marTop w:val="0"/>
      <w:marBottom w:val="0"/>
      <w:divBdr>
        <w:top w:val="none" w:sz="0" w:space="0" w:color="auto"/>
        <w:left w:val="none" w:sz="0" w:space="0" w:color="auto"/>
        <w:bottom w:val="none" w:sz="0" w:space="0" w:color="auto"/>
        <w:right w:val="none" w:sz="0" w:space="0" w:color="auto"/>
      </w:divBdr>
    </w:div>
    <w:div w:id="516576117">
      <w:bodyDiv w:val="1"/>
      <w:marLeft w:val="0"/>
      <w:marRight w:val="0"/>
      <w:marTop w:val="0"/>
      <w:marBottom w:val="0"/>
      <w:divBdr>
        <w:top w:val="none" w:sz="0" w:space="0" w:color="auto"/>
        <w:left w:val="none" w:sz="0" w:space="0" w:color="auto"/>
        <w:bottom w:val="none" w:sz="0" w:space="0" w:color="auto"/>
        <w:right w:val="none" w:sz="0" w:space="0" w:color="auto"/>
      </w:divBdr>
    </w:div>
    <w:div w:id="599293290">
      <w:bodyDiv w:val="1"/>
      <w:marLeft w:val="0"/>
      <w:marRight w:val="0"/>
      <w:marTop w:val="0"/>
      <w:marBottom w:val="0"/>
      <w:divBdr>
        <w:top w:val="none" w:sz="0" w:space="0" w:color="auto"/>
        <w:left w:val="none" w:sz="0" w:space="0" w:color="auto"/>
        <w:bottom w:val="none" w:sz="0" w:space="0" w:color="auto"/>
        <w:right w:val="none" w:sz="0" w:space="0" w:color="auto"/>
      </w:divBdr>
    </w:div>
    <w:div w:id="621229039">
      <w:bodyDiv w:val="1"/>
      <w:marLeft w:val="0"/>
      <w:marRight w:val="0"/>
      <w:marTop w:val="0"/>
      <w:marBottom w:val="0"/>
      <w:divBdr>
        <w:top w:val="none" w:sz="0" w:space="0" w:color="auto"/>
        <w:left w:val="none" w:sz="0" w:space="0" w:color="auto"/>
        <w:bottom w:val="none" w:sz="0" w:space="0" w:color="auto"/>
        <w:right w:val="none" w:sz="0" w:space="0" w:color="auto"/>
      </w:divBdr>
    </w:div>
    <w:div w:id="630748918">
      <w:bodyDiv w:val="1"/>
      <w:marLeft w:val="0"/>
      <w:marRight w:val="0"/>
      <w:marTop w:val="0"/>
      <w:marBottom w:val="0"/>
      <w:divBdr>
        <w:top w:val="none" w:sz="0" w:space="0" w:color="auto"/>
        <w:left w:val="none" w:sz="0" w:space="0" w:color="auto"/>
        <w:bottom w:val="none" w:sz="0" w:space="0" w:color="auto"/>
        <w:right w:val="none" w:sz="0" w:space="0" w:color="auto"/>
      </w:divBdr>
    </w:div>
    <w:div w:id="634681133">
      <w:bodyDiv w:val="1"/>
      <w:marLeft w:val="0"/>
      <w:marRight w:val="0"/>
      <w:marTop w:val="0"/>
      <w:marBottom w:val="0"/>
      <w:divBdr>
        <w:top w:val="none" w:sz="0" w:space="0" w:color="auto"/>
        <w:left w:val="none" w:sz="0" w:space="0" w:color="auto"/>
        <w:bottom w:val="none" w:sz="0" w:space="0" w:color="auto"/>
        <w:right w:val="none" w:sz="0" w:space="0" w:color="auto"/>
      </w:divBdr>
    </w:div>
    <w:div w:id="660088665">
      <w:bodyDiv w:val="1"/>
      <w:marLeft w:val="0"/>
      <w:marRight w:val="0"/>
      <w:marTop w:val="0"/>
      <w:marBottom w:val="0"/>
      <w:divBdr>
        <w:top w:val="none" w:sz="0" w:space="0" w:color="auto"/>
        <w:left w:val="none" w:sz="0" w:space="0" w:color="auto"/>
        <w:bottom w:val="none" w:sz="0" w:space="0" w:color="auto"/>
        <w:right w:val="none" w:sz="0" w:space="0" w:color="auto"/>
      </w:divBdr>
    </w:div>
    <w:div w:id="674309947">
      <w:bodyDiv w:val="1"/>
      <w:marLeft w:val="0"/>
      <w:marRight w:val="0"/>
      <w:marTop w:val="0"/>
      <w:marBottom w:val="0"/>
      <w:divBdr>
        <w:top w:val="none" w:sz="0" w:space="0" w:color="auto"/>
        <w:left w:val="none" w:sz="0" w:space="0" w:color="auto"/>
        <w:bottom w:val="none" w:sz="0" w:space="0" w:color="auto"/>
        <w:right w:val="none" w:sz="0" w:space="0" w:color="auto"/>
      </w:divBdr>
    </w:div>
    <w:div w:id="679746307">
      <w:bodyDiv w:val="1"/>
      <w:marLeft w:val="0"/>
      <w:marRight w:val="0"/>
      <w:marTop w:val="0"/>
      <w:marBottom w:val="0"/>
      <w:divBdr>
        <w:top w:val="none" w:sz="0" w:space="0" w:color="auto"/>
        <w:left w:val="none" w:sz="0" w:space="0" w:color="auto"/>
        <w:bottom w:val="none" w:sz="0" w:space="0" w:color="auto"/>
        <w:right w:val="none" w:sz="0" w:space="0" w:color="auto"/>
      </w:divBdr>
    </w:div>
    <w:div w:id="683676241">
      <w:bodyDiv w:val="1"/>
      <w:marLeft w:val="0"/>
      <w:marRight w:val="0"/>
      <w:marTop w:val="0"/>
      <w:marBottom w:val="0"/>
      <w:divBdr>
        <w:top w:val="none" w:sz="0" w:space="0" w:color="auto"/>
        <w:left w:val="none" w:sz="0" w:space="0" w:color="auto"/>
        <w:bottom w:val="none" w:sz="0" w:space="0" w:color="auto"/>
        <w:right w:val="none" w:sz="0" w:space="0" w:color="auto"/>
      </w:divBdr>
    </w:div>
    <w:div w:id="687410641">
      <w:bodyDiv w:val="1"/>
      <w:marLeft w:val="0"/>
      <w:marRight w:val="0"/>
      <w:marTop w:val="0"/>
      <w:marBottom w:val="0"/>
      <w:divBdr>
        <w:top w:val="none" w:sz="0" w:space="0" w:color="auto"/>
        <w:left w:val="none" w:sz="0" w:space="0" w:color="auto"/>
        <w:bottom w:val="none" w:sz="0" w:space="0" w:color="auto"/>
        <w:right w:val="none" w:sz="0" w:space="0" w:color="auto"/>
      </w:divBdr>
    </w:div>
    <w:div w:id="689449417">
      <w:bodyDiv w:val="1"/>
      <w:marLeft w:val="0"/>
      <w:marRight w:val="0"/>
      <w:marTop w:val="0"/>
      <w:marBottom w:val="0"/>
      <w:divBdr>
        <w:top w:val="none" w:sz="0" w:space="0" w:color="auto"/>
        <w:left w:val="none" w:sz="0" w:space="0" w:color="auto"/>
        <w:bottom w:val="none" w:sz="0" w:space="0" w:color="auto"/>
        <w:right w:val="none" w:sz="0" w:space="0" w:color="auto"/>
      </w:divBdr>
    </w:div>
    <w:div w:id="738214392">
      <w:bodyDiv w:val="1"/>
      <w:marLeft w:val="0"/>
      <w:marRight w:val="0"/>
      <w:marTop w:val="0"/>
      <w:marBottom w:val="0"/>
      <w:divBdr>
        <w:top w:val="none" w:sz="0" w:space="0" w:color="auto"/>
        <w:left w:val="none" w:sz="0" w:space="0" w:color="auto"/>
        <w:bottom w:val="none" w:sz="0" w:space="0" w:color="auto"/>
        <w:right w:val="none" w:sz="0" w:space="0" w:color="auto"/>
      </w:divBdr>
    </w:div>
    <w:div w:id="741217213">
      <w:bodyDiv w:val="1"/>
      <w:marLeft w:val="0"/>
      <w:marRight w:val="0"/>
      <w:marTop w:val="0"/>
      <w:marBottom w:val="0"/>
      <w:divBdr>
        <w:top w:val="none" w:sz="0" w:space="0" w:color="auto"/>
        <w:left w:val="none" w:sz="0" w:space="0" w:color="auto"/>
        <w:bottom w:val="none" w:sz="0" w:space="0" w:color="auto"/>
        <w:right w:val="none" w:sz="0" w:space="0" w:color="auto"/>
      </w:divBdr>
    </w:div>
    <w:div w:id="747189260">
      <w:bodyDiv w:val="1"/>
      <w:marLeft w:val="0"/>
      <w:marRight w:val="0"/>
      <w:marTop w:val="0"/>
      <w:marBottom w:val="0"/>
      <w:divBdr>
        <w:top w:val="none" w:sz="0" w:space="0" w:color="auto"/>
        <w:left w:val="none" w:sz="0" w:space="0" w:color="auto"/>
        <w:bottom w:val="none" w:sz="0" w:space="0" w:color="auto"/>
        <w:right w:val="none" w:sz="0" w:space="0" w:color="auto"/>
      </w:divBdr>
    </w:div>
    <w:div w:id="756824238">
      <w:bodyDiv w:val="1"/>
      <w:marLeft w:val="0"/>
      <w:marRight w:val="0"/>
      <w:marTop w:val="0"/>
      <w:marBottom w:val="0"/>
      <w:divBdr>
        <w:top w:val="none" w:sz="0" w:space="0" w:color="auto"/>
        <w:left w:val="none" w:sz="0" w:space="0" w:color="auto"/>
        <w:bottom w:val="none" w:sz="0" w:space="0" w:color="auto"/>
        <w:right w:val="none" w:sz="0" w:space="0" w:color="auto"/>
      </w:divBdr>
    </w:div>
    <w:div w:id="765879247">
      <w:bodyDiv w:val="1"/>
      <w:marLeft w:val="0"/>
      <w:marRight w:val="0"/>
      <w:marTop w:val="0"/>
      <w:marBottom w:val="0"/>
      <w:divBdr>
        <w:top w:val="none" w:sz="0" w:space="0" w:color="auto"/>
        <w:left w:val="none" w:sz="0" w:space="0" w:color="auto"/>
        <w:bottom w:val="none" w:sz="0" w:space="0" w:color="auto"/>
        <w:right w:val="none" w:sz="0" w:space="0" w:color="auto"/>
      </w:divBdr>
    </w:div>
    <w:div w:id="766998226">
      <w:bodyDiv w:val="1"/>
      <w:marLeft w:val="0"/>
      <w:marRight w:val="0"/>
      <w:marTop w:val="0"/>
      <w:marBottom w:val="0"/>
      <w:divBdr>
        <w:top w:val="none" w:sz="0" w:space="0" w:color="auto"/>
        <w:left w:val="none" w:sz="0" w:space="0" w:color="auto"/>
        <w:bottom w:val="none" w:sz="0" w:space="0" w:color="auto"/>
        <w:right w:val="none" w:sz="0" w:space="0" w:color="auto"/>
      </w:divBdr>
    </w:div>
    <w:div w:id="809245627">
      <w:bodyDiv w:val="1"/>
      <w:marLeft w:val="0"/>
      <w:marRight w:val="0"/>
      <w:marTop w:val="0"/>
      <w:marBottom w:val="0"/>
      <w:divBdr>
        <w:top w:val="none" w:sz="0" w:space="0" w:color="auto"/>
        <w:left w:val="none" w:sz="0" w:space="0" w:color="auto"/>
        <w:bottom w:val="none" w:sz="0" w:space="0" w:color="auto"/>
        <w:right w:val="none" w:sz="0" w:space="0" w:color="auto"/>
      </w:divBdr>
    </w:div>
    <w:div w:id="817184351">
      <w:bodyDiv w:val="1"/>
      <w:marLeft w:val="0"/>
      <w:marRight w:val="0"/>
      <w:marTop w:val="0"/>
      <w:marBottom w:val="0"/>
      <w:divBdr>
        <w:top w:val="none" w:sz="0" w:space="0" w:color="auto"/>
        <w:left w:val="none" w:sz="0" w:space="0" w:color="auto"/>
        <w:bottom w:val="none" w:sz="0" w:space="0" w:color="auto"/>
        <w:right w:val="none" w:sz="0" w:space="0" w:color="auto"/>
      </w:divBdr>
    </w:div>
    <w:div w:id="837885983">
      <w:bodyDiv w:val="1"/>
      <w:marLeft w:val="0"/>
      <w:marRight w:val="0"/>
      <w:marTop w:val="0"/>
      <w:marBottom w:val="0"/>
      <w:divBdr>
        <w:top w:val="none" w:sz="0" w:space="0" w:color="auto"/>
        <w:left w:val="none" w:sz="0" w:space="0" w:color="auto"/>
        <w:bottom w:val="none" w:sz="0" w:space="0" w:color="auto"/>
        <w:right w:val="none" w:sz="0" w:space="0" w:color="auto"/>
      </w:divBdr>
    </w:div>
    <w:div w:id="847719648">
      <w:bodyDiv w:val="1"/>
      <w:marLeft w:val="0"/>
      <w:marRight w:val="0"/>
      <w:marTop w:val="0"/>
      <w:marBottom w:val="0"/>
      <w:divBdr>
        <w:top w:val="none" w:sz="0" w:space="0" w:color="auto"/>
        <w:left w:val="none" w:sz="0" w:space="0" w:color="auto"/>
        <w:bottom w:val="none" w:sz="0" w:space="0" w:color="auto"/>
        <w:right w:val="none" w:sz="0" w:space="0" w:color="auto"/>
      </w:divBdr>
    </w:div>
    <w:div w:id="862481508">
      <w:bodyDiv w:val="1"/>
      <w:marLeft w:val="0"/>
      <w:marRight w:val="0"/>
      <w:marTop w:val="0"/>
      <w:marBottom w:val="0"/>
      <w:divBdr>
        <w:top w:val="none" w:sz="0" w:space="0" w:color="auto"/>
        <w:left w:val="none" w:sz="0" w:space="0" w:color="auto"/>
        <w:bottom w:val="none" w:sz="0" w:space="0" w:color="auto"/>
        <w:right w:val="none" w:sz="0" w:space="0" w:color="auto"/>
      </w:divBdr>
    </w:div>
    <w:div w:id="886137600">
      <w:bodyDiv w:val="1"/>
      <w:marLeft w:val="0"/>
      <w:marRight w:val="0"/>
      <w:marTop w:val="0"/>
      <w:marBottom w:val="0"/>
      <w:divBdr>
        <w:top w:val="none" w:sz="0" w:space="0" w:color="auto"/>
        <w:left w:val="none" w:sz="0" w:space="0" w:color="auto"/>
        <w:bottom w:val="none" w:sz="0" w:space="0" w:color="auto"/>
        <w:right w:val="none" w:sz="0" w:space="0" w:color="auto"/>
      </w:divBdr>
    </w:div>
    <w:div w:id="894657448">
      <w:bodyDiv w:val="1"/>
      <w:marLeft w:val="0"/>
      <w:marRight w:val="0"/>
      <w:marTop w:val="0"/>
      <w:marBottom w:val="0"/>
      <w:divBdr>
        <w:top w:val="none" w:sz="0" w:space="0" w:color="auto"/>
        <w:left w:val="none" w:sz="0" w:space="0" w:color="auto"/>
        <w:bottom w:val="none" w:sz="0" w:space="0" w:color="auto"/>
        <w:right w:val="none" w:sz="0" w:space="0" w:color="auto"/>
      </w:divBdr>
    </w:div>
    <w:div w:id="908999736">
      <w:bodyDiv w:val="1"/>
      <w:marLeft w:val="0"/>
      <w:marRight w:val="0"/>
      <w:marTop w:val="0"/>
      <w:marBottom w:val="0"/>
      <w:divBdr>
        <w:top w:val="none" w:sz="0" w:space="0" w:color="auto"/>
        <w:left w:val="none" w:sz="0" w:space="0" w:color="auto"/>
        <w:bottom w:val="none" w:sz="0" w:space="0" w:color="auto"/>
        <w:right w:val="none" w:sz="0" w:space="0" w:color="auto"/>
      </w:divBdr>
    </w:div>
    <w:div w:id="918059616">
      <w:bodyDiv w:val="1"/>
      <w:marLeft w:val="0"/>
      <w:marRight w:val="0"/>
      <w:marTop w:val="0"/>
      <w:marBottom w:val="0"/>
      <w:divBdr>
        <w:top w:val="none" w:sz="0" w:space="0" w:color="auto"/>
        <w:left w:val="none" w:sz="0" w:space="0" w:color="auto"/>
        <w:bottom w:val="none" w:sz="0" w:space="0" w:color="auto"/>
        <w:right w:val="none" w:sz="0" w:space="0" w:color="auto"/>
      </w:divBdr>
    </w:div>
    <w:div w:id="923689385">
      <w:bodyDiv w:val="1"/>
      <w:marLeft w:val="0"/>
      <w:marRight w:val="0"/>
      <w:marTop w:val="0"/>
      <w:marBottom w:val="0"/>
      <w:divBdr>
        <w:top w:val="none" w:sz="0" w:space="0" w:color="auto"/>
        <w:left w:val="none" w:sz="0" w:space="0" w:color="auto"/>
        <w:bottom w:val="none" w:sz="0" w:space="0" w:color="auto"/>
        <w:right w:val="none" w:sz="0" w:space="0" w:color="auto"/>
      </w:divBdr>
    </w:div>
    <w:div w:id="937374734">
      <w:bodyDiv w:val="1"/>
      <w:marLeft w:val="0"/>
      <w:marRight w:val="0"/>
      <w:marTop w:val="0"/>
      <w:marBottom w:val="0"/>
      <w:divBdr>
        <w:top w:val="none" w:sz="0" w:space="0" w:color="auto"/>
        <w:left w:val="none" w:sz="0" w:space="0" w:color="auto"/>
        <w:bottom w:val="none" w:sz="0" w:space="0" w:color="auto"/>
        <w:right w:val="none" w:sz="0" w:space="0" w:color="auto"/>
      </w:divBdr>
    </w:div>
    <w:div w:id="937913070">
      <w:bodyDiv w:val="1"/>
      <w:marLeft w:val="0"/>
      <w:marRight w:val="0"/>
      <w:marTop w:val="0"/>
      <w:marBottom w:val="0"/>
      <w:divBdr>
        <w:top w:val="none" w:sz="0" w:space="0" w:color="auto"/>
        <w:left w:val="none" w:sz="0" w:space="0" w:color="auto"/>
        <w:bottom w:val="none" w:sz="0" w:space="0" w:color="auto"/>
        <w:right w:val="none" w:sz="0" w:space="0" w:color="auto"/>
      </w:divBdr>
    </w:div>
    <w:div w:id="955521092">
      <w:bodyDiv w:val="1"/>
      <w:marLeft w:val="0"/>
      <w:marRight w:val="0"/>
      <w:marTop w:val="0"/>
      <w:marBottom w:val="0"/>
      <w:divBdr>
        <w:top w:val="none" w:sz="0" w:space="0" w:color="auto"/>
        <w:left w:val="none" w:sz="0" w:space="0" w:color="auto"/>
        <w:bottom w:val="none" w:sz="0" w:space="0" w:color="auto"/>
        <w:right w:val="none" w:sz="0" w:space="0" w:color="auto"/>
      </w:divBdr>
    </w:div>
    <w:div w:id="974338235">
      <w:bodyDiv w:val="1"/>
      <w:marLeft w:val="0"/>
      <w:marRight w:val="0"/>
      <w:marTop w:val="0"/>
      <w:marBottom w:val="0"/>
      <w:divBdr>
        <w:top w:val="none" w:sz="0" w:space="0" w:color="auto"/>
        <w:left w:val="none" w:sz="0" w:space="0" w:color="auto"/>
        <w:bottom w:val="none" w:sz="0" w:space="0" w:color="auto"/>
        <w:right w:val="none" w:sz="0" w:space="0" w:color="auto"/>
      </w:divBdr>
    </w:div>
    <w:div w:id="975448171">
      <w:bodyDiv w:val="1"/>
      <w:marLeft w:val="0"/>
      <w:marRight w:val="0"/>
      <w:marTop w:val="0"/>
      <w:marBottom w:val="0"/>
      <w:divBdr>
        <w:top w:val="none" w:sz="0" w:space="0" w:color="auto"/>
        <w:left w:val="none" w:sz="0" w:space="0" w:color="auto"/>
        <w:bottom w:val="none" w:sz="0" w:space="0" w:color="auto"/>
        <w:right w:val="none" w:sz="0" w:space="0" w:color="auto"/>
      </w:divBdr>
    </w:div>
    <w:div w:id="992484440">
      <w:bodyDiv w:val="1"/>
      <w:marLeft w:val="0"/>
      <w:marRight w:val="0"/>
      <w:marTop w:val="0"/>
      <w:marBottom w:val="0"/>
      <w:divBdr>
        <w:top w:val="none" w:sz="0" w:space="0" w:color="auto"/>
        <w:left w:val="none" w:sz="0" w:space="0" w:color="auto"/>
        <w:bottom w:val="none" w:sz="0" w:space="0" w:color="auto"/>
        <w:right w:val="none" w:sz="0" w:space="0" w:color="auto"/>
      </w:divBdr>
    </w:div>
    <w:div w:id="1013532917">
      <w:bodyDiv w:val="1"/>
      <w:marLeft w:val="0"/>
      <w:marRight w:val="0"/>
      <w:marTop w:val="0"/>
      <w:marBottom w:val="0"/>
      <w:divBdr>
        <w:top w:val="none" w:sz="0" w:space="0" w:color="auto"/>
        <w:left w:val="none" w:sz="0" w:space="0" w:color="auto"/>
        <w:bottom w:val="none" w:sz="0" w:space="0" w:color="auto"/>
        <w:right w:val="none" w:sz="0" w:space="0" w:color="auto"/>
      </w:divBdr>
    </w:div>
    <w:div w:id="1016931945">
      <w:bodyDiv w:val="1"/>
      <w:marLeft w:val="0"/>
      <w:marRight w:val="0"/>
      <w:marTop w:val="0"/>
      <w:marBottom w:val="0"/>
      <w:divBdr>
        <w:top w:val="none" w:sz="0" w:space="0" w:color="auto"/>
        <w:left w:val="none" w:sz="0" w:space="0" w:color="auto"/>
        <w:bottom w:val="none" w:sz="0" w:space="0" w:color="auto"/>
        <w:right w:val="none" w:sz="0" w:space="0" w:color="auto"/>
      </w:divBdr>
    </w:div>
    <w:div w:id="1018973085">
      <w:bodyDiv w:val="1"/>
      <w:marLeft w:val="0"/>
      <w:marRight w:val="0"/>
      <w:marTop w:val="0"/>
      <w:marBottom w:val="0"/>
      <w:divBdr>
        <w:top w:val="none" w:sz="0" w:space="0" w:color="auto"/>
        <w:left w:val="none" w:sz="0" w:space="0" w:color="auto"/>
        <w:bottom w:val="none" w:sz="0" w:space="0" w:color="auto"/>
        <w:right w:val="none" w:sz="0" w:space="0" w:color="auto"/>
      </w:divBdr>
    </w:div>
    <w:div w:id="1038973041">
      <w:bodyDiv w:val="1"/>
      <w:marLeft w:val="0"/>
      <w:marRight w:val="0"/>
      <w:marTop w:val="0"/>
      <w:marBottom w:val="0"/>
      <w:divBdr>
        <w:top w:val="none" w:sz="0" w:space="0" w:color="auto"/>
        <w:left w:val="none" w:sz="0" w:space="0" w:color="auto"/>
        <w:bottom w:val="none" w:sz="0" w:space="0" w:color="auto"/>
        <w:right w:val="none" w:sz="0" w:space="0" w:color="auto"/>
      </w:divBdr>
    </w:div>
    <w:div w:id="1053231271">
      <w:bodyDiv w:val="1"/>
      <w:marLeft w:val="0"/>
      <w:marRight w:val="0"/>
      <w:marTop w:val="0"/>
      <w:marBottom w:val="0"/>
      <w:divBdr>
        <w:top w:val="none" w:sz="0" w:space="0" w:color="auto"/>
        <w:left w:val="none" w:sz="0" w:space="0" w:color="auto"/>
        <w:bottom w:val="none" w:sz="0" w:space="0" w:color="auto"/>
        <w:right w:val="none" w:sz="0" w:space="0" w:color="auto"/>
      </w:divBdr>
    </w:div>
    <w:div w:id="1054546572">
      <w:bodyDiv w:val="1"/>
      <w:marLeft w:val="0"/>
      <w:marRight w:val="0"/>
      <w:marTop w:val="0"/>
      <w:marBottom w:val="0"/>
      <w:divBdr>
        <w:top w:val="none" w:sz="0" w:space="0" w:color="auto"/>
        <w:left w:val="none" w:sz="0" w:space="0" w:color="auto"/>
        <w:bottom w:val="none" w:sz="0" w:space="0" w:color="auto"/>
        <w:right w:val="none" w:sz="0" w:space="0" w:color="auto"/>
      </w:divBdr>
    </w:div>
    <w:div w:id="1063722198">
      <w:bodyDiv w:val="1"/>
      <w:marLeft w:val="0"/>
      <w:marRight w:val="0"/>
      <w:marTop w:val="0"/>
      <w:marBottom w:val="0"/>
      <w:divBdr>
        <w:top w:val="none" w:sz="0" w:space="0" w:color="auto"/>
        <w:left w:val="none" w:sz="0" w:space="0" w:color="auto"/>
        <w:bottom w:val="none" w:sz="0" w:space="0" w:color="auto"/>
        <w:right w:val="none" w:sz="0" w:space="0" w:color="auto"/>
      </w:divBdr>
    </w:div>
    <w:div w:id="1066340202">
      <w:bodyDiv w:val="1"/>
      <w:marLeft w:val="0"/>
      <w:marRight w:val="0"/>
      <w:marTop w:val="0"/>
      <w:marBottom w:val="0"/>
      <w:divBdr>
        <w:top w:val="none" w:sz="0" w:space="0" w:color="auto"/>
        <w:left w:val="none" w:sz="0" w:space="0" w:color="auto"/>
        <w:bottom w:val="none" w:sz="0" w:space="0" w:color="auto"/>
        <w:right w:val="none" w:sz="0" w:space="0" w:color="auto"/>
      </w:divBdr>
    </w:div>
    <w:div w:id="1077363474">
      <w:bodyDiv w:val="1"/>
      <w:marLeft w:val="0"/>
      <w:marRight w:val="0"/>
      <w:marTop w:val="0"/>
      <w:marBottom w:val="0"/>
      <w:divBdr>
        <w:top w:val="none" w:sz="0" w:space="0" w:color="auto"/>
        <w:left w:val="none" w:sz="0" w:space="0" w:color="auto"/>
        <w:bottom w:val="none" w:sz="0" w:space="0" w:color="auto"/>
        <w:right w:val="none" w:sz="0" w:space="0" w:color="auto"/>
      </w:divBdr>
    </w:div>
    <w:div w:id="1086148060">
      <w:bodyDiv w:val="1"/>
      <w:marLeft w:val="0"/>
      <w:marRight w:val="0"/>
      <w:marTop w:val="0"/>
      <w:marBottom w:val="0"/>
      <w:divBdr>
        <w:top w:val="none" w:sz="0" w:space="0" w:color="auto"/>
        <w:left w:val="none" w:sz="0" w:space="0" w:color="auto"/>
        <w:bottom w:val="none" w:sz="0" w:space="0" w:color="auto"/>
        <w:right w:val="none" w:sz="0" w:space="0" w:color="auto"/>
      </w:divBdr>
    </w:div>
    <w:div w:id="1098329944">
      <w:bodyDiv w:val="1"/>
      <w:marLeft w:val="0"/>
      <w:marRight w:val="0"/>
      <w:marTop w:val="0"/>
      <w:marBottom w:val="0"/>
      <w:divBdr>
        <w:top w:val="none" w:sz="0" w:space="0" w:color="auto"/>
        <w:left w:val="none" w:sz="0" w:space="0" w:color="auto"/>
        <w:bottom w:val="none" w:sz="0" w:space="0" w:color="auto"/>
        <w:right w:val="none" w:sz="0" w:space="0" w:color="auto"/>
      </w:divBdr>
    </w:div>
    <w:div w:id="1104496926">
      <w:bodyDiv w:val="1"/>
      <w:marLeft w:val="0"/>
      <w:marRight w:val="0"/>
      <w:marTop w:val="0"/>
      <w:marBottom w:val="0"/>
      <w:divBdr>
        <w:top w:val="none" w:sz="0" w:space="0" w:color="auto"/>
        <w:left w:val="none" w:sz="0" w:space="0" w:color="auto"/>
        <w:bottom w:val="none" w:sz="0" w:space="0" w:color="auto"/>
        <w:right w:val="none" w:sz="0" w:space="0" w:color="auto"/>
      </w:divBdr>
    </w:div>
    <w:div w:id="1130242675">
      <w:bodyDiv w:val="1"/>
      <w:marLeft w:val="0"/>
      <w:marRight w:val="0"/>
      <w:marTop w:val="0"/>
      <w:marBottom w:val="0"/>
      <w:divBdr>
        <w:top w:val="none" w:sz="0" w:space="0" w:color="auto"/>
        <w:left w:val="none" w:sz="0" w:space="0" w:color="auto"/>
        <w:bottom w:val="none" w:sz="0" w:space="0" w:color="auto"/>
        <w:right w:val="none" w:sz="0" w:space="0" w:color="auto"/>
      </w:divBdr>
    </w:div>
    <w:div w:id="1168907131">
      <w:bodyDiv w:val="1"/>
      <w:marLeft w:val="0"/>
      <w:marRight w:val="0"/>
      <w:marTop w:val="0"/>
      <w:marBottom w:val="0"/>
      <w:divBdr>
        <w:top w:val="none" w:sz="0" w:space="0" w:color="auto"/>
        <w:left w:val="none" w:sz="0" w:space="0" w:color="auto"/>
        <w:bottom w:val="none" w:sz="0" w:space="0" w:color="auto"/>
        <w:right w:val="none" w:sz="0" w:space="0" w:color="auto"/>
      </w:divBdr>
    </w:div>
    <w:div w:id="1177646785">
      <w:bodyDiv w:val="1"/>
      <w:marLeft w:val="0"/>
      <w:marRight w:val="0"/>
      <w:marTop w:val="0"/>
      <w:marBottom w:val="0"/>
      <w:divBdr>
        <w:top w:val="none" w:sz="0" w:space="0" w:color="auto"/>
        <w:left w:val="none" w:sz="0" w:space="0" w:color="auto"/>
        <w:bottom w:val="none" w:sz="0" w:space="0" w:color="auto"/>
        <w:right w:val="none" w:sz="0" w:space="0" w:color="auto"/>
      </w:divBdr>
    </w:div>
    <w:div w:id="1179082796">
      <w:bodyDiv w:val="1"/>
      <w:marLeft w:val="0"/>
      <w:marRight w:val="0"/>
      <w:marTop w:val="0"/>
      <w:marBottom w:val="0"/>
      <w:divBdr>
        <w:top w:val="none" w:sz="0" w:space="0" w:color="auto"/>
        <w:left w:val="none" w:sz="0" w:space="0" w:color="auto"/>
        <w:bottom w:val="none" w:sz="0" w:space="0" w:color="auto"/>
        <w:right w:val="none" w:sz="0" w:space="0" w:color="auto"/>
      </w:divBdr>
    </w:div>
    <w:div w:id="1186600856">
      <w:bodyDiv w:val="1"/>
      <w:marLeft w:val="0"/>
      <w:marRight w:val="0"/>
      <w:marTop w:val="0"/>
      <w:marBottom w:val="0"/>
      <w:divBdr>
        <w:top w:val="none" w:sz="0" w:space="0" w:color="auto"/>
        <w:left w:val="none" w:sz="0" w:space="0" w:color="auto"/>
        <w:bottom w:val="none" w:sz="0" w:space="0" w:color="auto"/>
        <w:right w:val="none" w:sz="0" w:space="0" w:color="auto"/>
      </w:divBdr>
    </w:div>
    <w:div w:id="1189366151">
      <w:bodyDiv w:val="1"/>
      <w:marLeft w:val="0"/>
      <w:marRight w:val="0"/>
      <w:marTop w:val="0"/>
      <w:marBottom w:val="0"/>
      <w:divBdr>
        <w:top w:val="none" w:sz="0" w:space="0" w:color="auto"/>
        <w:left w:val="none" w:sz="0" w:space="0" w:color="auto"/>
        <w:bottom w:val="none" w:sz="0" w:space="0" w:color="auto"/>
        <w:right w:val="none" w:sz="0" w:space="0" w:color="auto"/>
      </w:divBdr>
    </w:div>
    <w:div w:id="1255017959">
      <w:bodyDiv w:val="1"/>
      <w:marLeft w:val="0"/>
      <w:marRight w:val="0"/>
      <w:marTop w:val="0"/>
      <w:marBottom w:val="0"/>
      <w:divBdr>
        <w:top w:val="none" w:sz="0" w:space="0" w:color="auto"/>
        <w:left w:val="none" w:sz="0" w:space="0" w:color="auto"/>
        <w:bottom w:val="none" w:sz="0" w:space="0" w:color="auto"/>
        <w:right w:val="none" w:sz="0" w:space="0" w:color="auto"/>
      </w:divBdr>
    </w:div>
    <w:div w:id="1259872064">
      <w:bodyDiv w:val="1"/>
      <w:marLeft w:val="0"/>
      <w:marRight w:val="0"/>
      <w:marTop w:val="0"/>
      <w:marBottom w:val="0"/>
      <w:divBdr>
        <w:top w:val="none" w:sz="0" w:space="0" w:color="auto"/>
        <w:left w:val="none" w:sz="0" w:space="0" w:color="auto"/>
        <w:bottom w:val="none" w:sz="0" w:space="0" w:color="auto"/>
        <w:right w:val="none" w:sz="0" w:space="0" w:color="auto"/>
      </w:divBdr>
    </w:div>
    <w:div w:id="1262377762">
      <w:bodyDiv w:val="1"/>
      <w:marLeft w:val="0"/>
      <w:marRight w:val="0"/>
      <w:marTop w:val="0"/>
      <w:marBottom w:val="0"/>
      <w:divBdr>
        <w:top w:val="none" w:sz="0" w:space="0" w:color="auto"/>
        <w:left w:val="none" w:sz="0" w:space="0" w:color="auto"/>
        <w:bottom w:val="none" w:sz="0" w:space="0" w:color="auto"/>
        <w:right w:val="none" w:sz="0" w:space="0" w:color="auto"/>
      </w:divBdr>
    </w:div>
    <w:div w:id="1264725545">
      <w:bodyDiv w:val="1"/>
      <w:marLeft w:val="0"/>
      <w:marRight w:val="0"/>
      <w:marTop w:val="0"/>
      <w:marBottom w:val="0"/>
      <w:divBdr>
        <w:top w:val="none" w:sz="0" w:space="0" w:color="auto"/>
        <w:left w:val="none" w:sz="0" w:space="0" w:color="auto"/>
        <w:bottom w:val="none" w:sz="0" w:space="0" w:color="auto"/>
        <w:right w:val="none" w:sz="0" w:space="0" w:color="auto"/>
      </w:divBdr>
    </w:div>
    <w:div w:id="1286354419">
      <w:bodyDiv w:val="1"/>
      <w:marLeft w:val="0"/>
      <w:marRight w:val="0"/>
      <w:marTop w:val="0"/>
      <w:marBottom w:val="0"/>
      <w:divBdr>
        <w:top w:val="none" w:sz="0" w:space="0" w:color="auto"/>
        <w:left w:val="none" w:sz="0" w:space="0" w:color="auto"/>
        <w:bottom w:val="none" w:sz="0" w:space="0" w:color="auto"/>
        <w:right w:val="none" w:sz="0" w:space="0" w:color="auto"/>
      </w:divBdr>
    </w:div>
    <w:div w:id="1306469509">
      <w:bodyDiv w:val="1"/>
      <w:marLeft w:val="0"/>
      <w:marRight w:val="0"/>
      <w:marTop w:val="0"/>
      <w:marBottom w:val="0"/>
      <w:divBdr>
        <w:top w:val="none" w:sz="0" w:space="0" w:color="auto"/>
        <w:left w:val="none" w:sz="0" w:space="0" w:color="auto"/>
        <w:bottom w:val="none" w:sz="0" w:space="0" w:color="auto"/>
        <w:right w:val="none" w:sz="0" w:space="0" w:color="auto"/>
      </w:divBdr>
    </w:div>
    <w:div w:id="1312948863">
      <w:bodyDiv w:val="1"/>
      <w:marLeft w:val="0"/>
      <w:marRight w:val="0"/>
      <w:marTop w:val="0"/>
      <w:marBottom w:val="0"/>
      <w:divBdr>
        <w:top w:val="none" w:sz="0" w:space="0" w:color="auto"/>
        <w:left w:val="none" w:sz="0" w:space="0" w:color="auto"/>
        <w:bottom w:val="none" w:sz="0" w:space="0" w:color="auto"/>
        <w:right w:val="none" w:sz="0" w:space="0" w:color="auto"/>
      </w:divBdr>
    </w:div>
    <w:div w:id="1322004282">
      <w:bodyDiv w:val="1"/>
      <w:marLeft w:val="0"/>
      <w:marRight w:val="0"/>
      <w:marTop w:val="0"/>
      <w:marBottom w:val="0"/>
      <w:divBdr>
        <w:top w:val="none" w:sz="0" w:space="0" w:color="auto"/>
        <w:left w:val="none" w:sz="0" w:space="0" w:color="auto"/>
        <w:bottom w:val="none" w:sz="0" w:space="0" w:color="auto"/>
        <w:right w:val="none" w:sz="0" w:space="0" w:color="auto"/>
      </w:divBdr>
    </w:div>
    <w:div w:id="1326058427">
      <w:bodyDiv w:val="1"/>
      <w:marLeft w:val="0"/>
      <w:marRight w:val="0"/>
      <w:marTop w:val="0"/>
      <w:marBottom w:val="0"/>
      <w:divBdr>
        <w:top w:val="none" w:sz="0" w:space="0" w:color="auto"/>
        <w:left w:val="none" w:sz="0" w:space="0" w:color="auto"/>
        <w:bottom w:val="none" w:sz="0" w:space="0" w:color="auto"/>
        <w:right w:val="none" w:sz="0" w:space="0" w:color="auto"/>
      </w:divBdr>
    </w:div>
    <w:div w:id="1332291889">
      <w:bodyDiv w:val="1"/>
      <w:marLeft w:val="0"/>
      <w:marRight w:val="0"/>
      <w:marTop w:val="0"/>
      <w:marBottom w:val="0"/>
      <w:divBdr>
        <w:top w:val="none" w:sz="0" w:space="0" w:color="auto"/>
        <w:left w:val="none" w:sz="0" w:space="0" w:color="auto"/>
        <w:bottom w:val="none" w:sz="0" w:space="0" w:color="auto"/>
        <w:right w:val="none" w:sz="0" w:space="0" w:color="auto"/>
      </w:divBdr>
    </w:div>
    <w:div w:id="1351449454">
      <w:bodyDiv w:val="1"/>
      <w:marLeft w:val="0"/>
      <w:marRight w:val="0"/>
      <w:marTop w:val="0"/>
      <w:marBottom w:val="0"/>
      <w:divBdr>
        <w:top w:val="none" w:sz="0" w:space="0" w:color="auto"/>
        <w:left w:val="none" w:sz="0" w:space="0" w:color="auto"/>
        <w:bottom w:val="none" w:sz="0" w:space="0" w:color="auto"/>
        <w:right w:val="none" w:sz="0" w:space="0" w:color="auto"/>
      </w:divBdr>
    </w:div>
    <w:div w:id="1363557905">
      <w:bodyDiv w:val="1"/>
      <w:marLeft w:val="0"/>
      <w:marRight w:val="0"/>
      <w:marTop w:val="0"/>
      <w:marBottom w:val="0"/>
      <w:divBdr>
        <w:top w:val="none" w:sz="0" w:space="0" w:color="auto"/>
        <w:left w:val="none" w:sz="0" w:space="0" w:color="auto"/>
        <w:bottom w:val="none" w:sz="0" w:space="0" w:color="auto"/>
        <w:right w:val="none" w:sz="0" w:space="0" w:color="auto"/>
      </w:divBdr>
    </w:div>
    <w:div w:id="1364138428">
      <w:bodyDiv w:val="1"/>
      <w:marLeft w:val="0"/>
      <w:marRight w:val="0"/>
      <w:marTop w:val="0"/>
      <w:marBottom w:val="0"/>
      <w:divBdr>
        <w:top w:val="none" w:sz="0" w:space="0" w:color="auto"/>
        <w:left w:val="none" w:sz="0" w:space="0" w:color="auto"/>
        <w:bottom w:val="none" w:sz="0" w:space="0" w:color="auto"/>
        <w:right w:val="none" w:sz="0" w:space="0" w:color="auto"/>
      </w:divBdr>
    </w:div>
    <w:div w:id="1373925311">
      <w:bodyDiv w:val="1"/>
      <w:marLeft w:val="0"/>
      <w:marRight w:val="0"/>
      <w:marTop w:val="0"/>
      <w:marBottom w:val="0"/>
      <w:divBdr>
        <w:top w:val="none" w:sz="0" w:space="0" w:color="auto"/>
        <w:left w:val="none" w:sz="0" w:space="0" w:color="auto"/>
        <w:bottom w:val="none" w:sz="0" w:space="0" w:color="auto"/>
        <w:right w:val="none" w:sz="0" w:space="0" w:color="auto"/>
      </w:divBdr>
    </w:div>
    <w:div w:id="1391921785">
      <w:bodyDiv w:val="1"/>
      <w:marLeft w:val="0"/>
      <w:marRight w:val="0"/>
      <w:marTop w:val="0"/>
      <w:marBottom w:val="0"/>
      <w:divBdr>
        <w:top w:val="none" w:sz="0" w:space="0" w:color="auto"/>
        <w:left w:val="none" w:sz="0" w:space="0" w:color="auto"/>
        <w:bottom w:val="none" w:sz="0" w:space="0" w:color="auto"/>
        <w:right w:val="none" w:sz="0" w:space="0" w:color="auto"/>
      </w:divBdr>
    </w:div>
    <w:div w:id="1393314626">
      <w:bodyDiv w:val="1"/>
      <w:marLeft w:val="0"/>
      <w:marRight w:val="0"/>
      <w:marTop w:val="0"/>
      <w:marBottom w:val="0"/>
      <w:divBdr>
        <w:top w:val="none" w:sz="0" w:space="0" w:color="auto"/>
        <w:left w:val="none" w:sz="0" w:space="0" w:color="auto"/>
        <w:bottom w:val="none" w:sz="0" w:space="0" w:color="auto"/>
        <w:right w:val="none" w:sz="0" w:space="0" w:color="auto"/>
      </w:divBdr>
    </w:div>
    <w:div w:id="1436824998">
      <w:bodyDiv w:val="1"/>
      <w:marLeft w:val="0"/>
      <w:marRight w:val="0"/>
      <w:marTop w:val="0"/>
      <w:marBottom w:val="0"/>
      <w:divBdr>
        <w:top w:val="none" w:sz="0" w:space="0" w:color="auto"/>
        <w:left w:val="none" w:sz="0" w:space="0" w:color="auto"/>
        <w:bottom w:val="none" w:sz="0" w:space="0" w:color="auto"/>
        <w:right w:val="none" w:sz="0" w:space="0" w:color="auto"/>
      </w:divBdr>
    </w:div>
    <w:div w:id="1455710522">
      <w:bodyDiv w:val="1"/>
      <w:marLeft w:val="0"/>
      <w:marRight w:val="0"/>
      <w:marTop w:val="0"/>
      <w:marBottom w:val="0"/>
      <w:divBdr>
        <w:top w:val="none" w:sz="0" w:space="0" w:color="auto"/>
        <w:left w:val="none" w:sz="0" w:space="0" w:color="auto"/>
        <w:bottom w:val="none" w:sz="0" w:space="0" w:color="auto"/>
        <w:right w:val="none" w:sz="0" w:space="0" w:color="auto"/>
      </w:divBdr>
    </w:div>
    <w:div w:id="1471290051">
      <w:bodyDiv w:val="1"/>
      <w:marLeft w:val="0"/>
      <w:marRight w:val="0"/>
      <w:marTop w:val="0"/>
      <w:marBottom w:val="0"/>
      <w:divBdr>
        <w:top w:val="none" w:sz="0" w:space="0" w:color="auto"/>
        <w:left w:val="none" w:sz="0" w:space="0" w:color="auto"/>
        <w:bottom w:val="none" w:sz="0" w:space="0" w:color="auto"/>
        <w:right w:val="none" w:sz="0" w:space="0" w:color="auto"/>
      </w:divBdr>
    </w:div>
    <w:div w:id="1476995309">
      <w:bodyDiv w:val="1"/>
      <w:marLeft w:val="0"/>
      <w:marRight w:val="0"/>
      <w:marTop w:val="0"/>
      <w:marBottom w:val="0"/>
      <w:divBdr>
        <w:top w:val="none" w:sz="0" w:space="0" w:color="auto"/>
        <w:left w:val="none" w:sz="0" w:space="0" w:color="auto"/>
        <w:bottom w:val="none" w:sz="0" w:space="0" w:color="auto"/>
        <w:right w:val="none" w:sz="0" w:space="0" w:color="auto"/>
      </w:divBdr>
    </w:div>
    <w:div w:id="1487093726">
      <w:bodyDiv w:val="1"/>
      <w:marLeft w:val="0"/>
      <w:marRight w:val="0"/>
      <w:marTop w:val="0"/>
      <w:marBottom w:val="0"/>
      <w:divBdr>
        <w:top w:val="none" w:sz="0" w:space="0" w:color="auto"/>
        <w:left w:val="none" w:sz="0" w:space="0" w:color="auto"/>
        <w:bottom w:val="none" w:sz="0" w:space="0" w:color="auto"/>
        <w:right w:val="none" w:sz="0" w:space="0" w:color="auto"/>
      </w:divBdr>
    </w:div>
    <w:div w:id="1496611278">
      <w:bodyDiv w:val="1"/>
      <w:marLeft w:val="0"/>
      <w:marRight w:val="0"/>
      <w:marTop w:val="0"/>
      <w:marBottom w:val="0"/>
      <w:divBdr>
        <w:top w:val="none" w:sz="0" w:space="0" w:color="auto"/>
        <w:left w:val="none" w:sz="0" w:space="0" w:color="auto"/>
        <w:bottom w:val="none" w:sz="0" w:space="0" w:color="auto"/>
        <w:right w:val="none" w:sz="0" w:space="0" w:color="auto"/>
      </w:divBdr>
    </w:div>
    <w:div w:id="1496914231">
      <w:bodyDiv w:val="1"/>
      <w:marLeft w:val="0"/>
      <w:marRight w:val="0"/>
      <w:marTop w:val="0"/>
      <w:marBottom w:val="0"/>
      <w:divBdr>
        <w:top w:val="none" w:sz="0" w:space="0" w:color="auto"/>
        <w:left w:val="none" w:sz="0" w:space="0" w:color="auto"/>
        <w:bottom w:val="none" w:sz="0" w:space="0" w:color="auto"/>
        <w:right w:val="none" w:sz="0" w:space="0" w:color="auto"/>
      </w:divBdr>
    </w:div>
    <w:div w:id="1504586149">
      <w:bodyDiv w:val="1"/>
      <w:marLeft w:val="0"/>
      <w:marRight w:val="0"/>
      <w:marTop w:val="0"/>
      <w:marBottom w:val="0"/>
      <w:divBdr>
        <w:top w:val="none" w:sz="0" w:space="0" w:color="auto"/>
        <w:left w:val="none" w:sz="0" w:space="0" w:color="auto"/>
        <w:bottom w:val="none" w:sz="0" w:space="0" w:color="auto"/>
        <w:right w:val="none" w:sz="0" w:space="0" w:color="auto"/>
      </w:divBdr>
    </w:div>
    <w:div w:id="1509515904">
      <w:bodyDiv w:val="1"/>
      <w:marLeft w:val="0"/>
      <w:marRight w:val="0"/>
      <w:marTop w:val="0"/>
      <w:marBottom w:val="0"/>
      <w:divBdr>
        <w:top w:val="none" w:sz="0" w:space="0" w:color="auto"/>
        <w:left w:val="none" w:sz="0" w:space="0" w:color="auto"/>
        <w:bottom w:val="none" w:sz="0" w:space="0" w:color="auto"/>
        <w:right w:val="none" w:sz="0" w:space="0" w:color="auto"/>
      </w:divBdr>
    </w:div>
    <w:div w:id="1525946555">
      <w:bodyDiv w:val="1"/>
      <w:marLeft w:val="0"/>
      <w:marRight w:val="0"/>
      <w:marTop w:val="0"/>
      <w:marBottom w:val="0"/>
      <w:divBdr>
        <w:top w:val="none" w:sz="0" w:space="0" w:color="auto"/>
        <w:left w:val="none" w:sz="0" w:space="0" w:color="auto"/>
        <w:bottom w:val="none" w:sz="0" w:space="0" w:color="auto"/>
        <w:right w:val="none" w:sz="0" w:space="0" w:color="auto"/>
      </w:divBdr>
    </w:div>
    <w:div w:id="1534466199">
      <w:bodyDiv w:val="1"/>
      <w:marLeft w:val="0"/>
      <w:marRight w:val="0"/>
      <w:marTop w:val="0"/>
      <w:marBottom w:val="0"/>
      <w:divBdr>
        <w:top w:val="none" w:sz="0" w:space="0" w:color="auto"/>
        <w:left w:val="none" w:sz="0" w:space="0" w:color="auto"/>
        <w:bottom w:val="none" w:sz="0" w:space="0" w:color="auto"/>
        <w:right w:val="none" w:sz="0" w:space="0" w:color="auto"/>
      </w:divBdr>
    </w:div>
    <w:div w:id="1564758030">
      <w:bodyDiv w:val="1"/>
      <w:marLeft w:val="0"/>
      <w:marRight w:val="0"/>
      <w:marTop w:val="0"/>
      <w:marBottom w:val="0"/>
      <w:divBdr>
        <w:top w:val="none" w:sz="0" w:space="0" w:color="auto"/>
        <w:left w:val="none" w:sz="0" w:space="0" w:color="auto"/>
        <w:bottom w:val="none" w:sz="0" w:space="0" w:color="auto"/>
        <w:right w:val="none" w:sz="0" w:space="0" w:color="auto"/>
      </w:divBdr>
    </w:div>
    <w:div w:id="1582985139">
      <w:bodyDiv w:val="1"/>
      <w:marLeft w:val="0"/>
      <w:marRight w:val="0"/>
      <w:marTop w:val="0"/>
      <w:marBottom w:val="0"/>
      <w:divBdr>
        <w:top w:val="none" w:sz="0" w:space="0" w:color="auto"/>
        <w:left w:val="none" w:sz="0" w:space="0" w:color="auto"/>
        <w:bottom w:val="none" w:sz="0" w:space="0" w:color="auto"/>
        <w:right w:val="none" w:sz="0" w:space="0" w:color="auto"/>
      </w:divBdr>
    </w:div>
    <w:div w:id="1586576030">
      <w:bodyDiv w:val="1"/>
      <w:marLeft w:val="0"/>
      <w:marRight w:val="0"/>
      <w:marTop w:val="0"/>
      <w:marBottom w:val="0"/>
      <w:divBdr>
        <w:top w:val="none" w:sz="0" w:space="0" w:color="auto"/>
        <w:left w:val="none" w:sz="0" w:space="0" w:color="auto"/>
        <w:bottom w:val="none" w:sz="0" w:space="0" w:color="auto"/>
        <w:right w:val="none" w:sz="0" w:space="0" w:color="auto"/>
      </w:divBdr>
    </w:div>
    <w:div w:id="1588732734">
      <w:bodyDiv w:val="1"/>
      <w:marLeft w:val="0"/>
      <w:marRight w:val="0"/>
      <w:marTop w:val="0"/>
      <w:marBottom w:val="0"/>
      <w:divBdr>
        <w:top w:val="none" w:sz="0" w:space="0" w:color="auto"/>
        <w:left w:val="none" w:sz="0" w:space="0" w:color="auto"/>
        <w:bottom w:val="none" w:sz="0" w:space="0" w:color="auto"/>
        <w:right w:val="none" w:sz="0" w:space="0" w:color="auto"/>
      </w:divBdr>
    </w:div>
    <w:div w:id="1589651435">
      <w:bodyDiv w:val="1"/>
      <w:marLeft w:val="0"/>
      <w:marRight w:val="0"/>
      <w:marTop w:val="0"/>
      <w:marBottom w:val="0"/>
      <w:divBdr>
        <w:top w:val="none" w:sz="0" w:space="0" w:color="auto"/>
        <w:left w:val="none" w:sz="0" w:space="0" w:color="auto"/>
        <w:bottom w:val="none" w:sz="0" w:space="0" w:color="auto"/>
        <w:right w:val="none" w:sz="0" w:space="0" w:color="auto"/>
      </w:divBdr>
    </w:div>
    <w:div w:id="1591961026">
      <w:bodyDiv w:val="1"/>
      <w:marLeft w:val="0"/>
      <w:marRight w:val="0"/>
      <w:marTop w:val="0"/>
      <w:marBottom w:val="0"/>
      <w:divBdr>
        <w:top w:val="none" w:sz="0" w:space="0" w:color="auto"/>
        <w:left w:val="none" w:sz="0" w:space="0" w:color="auto"/>
        <w:bottom w:val="none" w:sz="0" w:space="0" w:color="auto"/>
        <w:right w:val="none" w:sz="0" w:space="0" w:color="auto"/>
      </w:divBdr>
    </w:div>
    <w:div w:id="1609115304">
      <w:bodyDiv w:val="1"/>
      <w:marLeft w:val="0"/>
      <w:marRight w:val="0"/>
      <w:marTop w:val="0"/>
      <w:marBottom w:val="0"/>
      <w:divBdr>
        <w:top w:val="none" w:sz="0" w:space="0" w:color="auto"/>
        <w:left w:val="none" w:sz="0" w:space="0" w:color="auto"/>
        <w:bottom w:val="none" w:sz="0" w:space="0" w:color="auto"/>
        <w:right w:val="none" w:sz="0" w:space="0" w:color="auto"/>
      </w:divBdr>
    </w:div>
    <w:div w:id="1613246716">
      <w:bodyDiv w:val="1"/>
      <w:marLeft w:val="0"/>
      <w:marRight w:val="0"/>
      <w:marTop w:val="0"/>
      <w:marBottom w:val="0"/>
      <w:divBdr>
        <w:top w:val="none" w:sz="0" w:space="0" w:color="auto"/>
        <w:left w:val="none" w:sz="0" w:space="0" w:color="auto"/>
        <w:bottom w:val="none" w:sz="0" w:space="0" w:color="auto"/>
        <w:right w:val="none" w:sz="0" w:space="0" w:color="auto"/>
      </w:divBdr>
    </w:div>
    <w:div w:id="1614285899">
      <w:bodyDiv w:val="1"/>
      <w:marLeft w:val="0"/>
      <w:marRight w:val="0"/>
      <w:marTop w:val="0"/>
      <w:marBottom w:val="0"/>
      <w:divBdr>
        <w:top w:val="none" w:sz="0" w:space="0" w:color="auto"/>
        <w:left w:val="none" w:sz="0" w:space="0" w:color="auto"/>
        <w:bottom w:val="none" w:sz="0" w:space="0" w:color="auto"/>
        <w:right w:val="none" w:sz="0" w:space="0" w:color="auto"/>
      </w:divBdr>
    </w:div>
    <w:div w:id="1623926078">
      <w:bodyDiv w:val="1"/>
      <w:marLeft w:val="0"/>
      <w:marRight w:val="0"/>
      <w:marTop w:val="0"/>
      <w:marBottom w:val="0"/>
      <w:divBdr>
        <w:top w:val="none" w:sz="0" w:space="0" w:color="auto"/>
        <w:left w:val="none" w:sz="0" w:space="0" w:color="auto"/>
        <w:bottom w:val="none" w:sz="0" w:space="0" w:color="auto"/>
        <w:right w:val="none" w:sz="0" w:space="0" w:color="auto"/>
      </w:divBdr>
    </w:div>
    <w:div w:id="1628269665">
      <w:bodyDiv w:val="1"/>
      <w:marLeft w:val="0"/>
      <w:marRight w:val="0"/>
      <w:marTop w:val="0"/>
      <w:marBottom w:val="0"/>
      <w:divBdr>
        <w:top w:val="none" w:sz="0" w:space="0" w:color="auto"/>
        <w:left w:val="none" w:sz="0" w:space="0" w:color="auto"/>
        <w:bottom w:val="none" w:sz="0" w:space="0" w:color="auto"/>
        <w:right w:val="none" w:sz="0" w:space="0" w:color="auto"/>
      </w:divBdr>
    </w:div>
    <w:div w:id="1628776317">
      <w:bodyDiv w:val="1"/>
      <w:marLeft w:val="0"/>
      <w:marRight w:val="0"/>
      <w:marTop w:val="0"/>
      <w:marBottom w:val="0"/>
      <w:divBdr>
        <w:top w:val="none" w:sz="0" w:space="0" w:color="auto"/>
        <w:left w:val="none" w:sz="0" w:space="0" w:color="auto"/>
        <w:bottom w:val="none" w:sz="0" w:space="0" w:color="auto"/>
        <w:right w:val="none" w:sz="0" w:space="0" w:color="auto"/>
      </w:divBdr>
    </w:div>
    <w:div w:id="1634940039">
      <w:bodyDiv w:val="1"/>
      <w:marLeft w:val="0"/>
      <w:marRight w:val="0"/>
      <w:marTop w:val="0"/>
      <w:marBottom w:val="0"/>
      <w:divBdr>
        <w:top w:val="none" w:sz="0" w:space="0" w:color="auto"/>
        <w:left w:val="none" w:sz="0" w:space="0" w:color="auto"/>
        <w:bottom w:val="none" w:sz="0" w:space="0" w:color="auto"/>
        <w:right w:val="none" w:sz="0" w:space="0" w:color="auto"/>
      </w:divBdr>
    </w:div>
    <w:div w:id="1642148900">
      <w:bodyDiv w:val="1"/>
      <w:marLeft w:val="0"/>
      <w:marRight w:val="0"/>
      <w:marTop w:val="0"/>
      <w:marBottom w:val="0"/>
      <w:divBdr>
        <w:top w:val="none" w:sz="0" w:space="0" w:color="auto"/>
        <w:left w:val="none" w:sz="0" w:space="0" w:color="auto"/>
        <w:bottom w:val="none" w:sz="0" w:space="0" w:color="auto"/>
        <w:right w:val="none" w:sz="0" w:space="0" w:color="auto"/>
      </w:divBdr>
    </w:div>
    <w:div w:id="1658461680">
      <w:bodyDiv w:val="1"/>
      <w:marLeft w:val="0"/>
      <w:marRight w:val="0"/>
      <w:marTop w:val="0"/>
      <w:marBottom w:val="0"/>
      <w:divBdr>
        <w:top w:val="none" w:sz="0" w:space="0" w:color="auto"/>
        <w:left w:val="none" w:sz="0" w:space="0" w:color="auto"/>
        <w:bottom w:val="none" w:sz="0" w:space="0" w:color="auto"/>
        <w:right w:val="none" w:sz="0" w:space="0" w:color="auto"/>
      </w:divBdr>
    </w:div>
    <w:div w:id="1663386175">
      <w:bodyDiv w:val="1"/>
      <w:marLeft w:val="0"/>
      <w:marRight w:val="0"/>
      <w:marTop w:val="0"/>
      <w:marBottom w:val="0"/>
      <w:divBdr>
        <w:top w:val="none" w:sz="0" w:space="0" w:color="auto"/>
        <w:left w:val="none" w:sz="0" w:space="0" w:color="auto"/>
        <w:bottom w:val="none" w:sz="0" w:space="0" w:color="auto"/>
        <w:right w:val="none" w:sz="0" w:space="0" w:color="auto"/>
      </w:divBdr>
    </w:div>
    <w:div w:id="1663971617">
      <w:bodyDiv w:val="1"/>
      <w:marLeft w:val="0"/>
      <w:marRight w:val="0"/>
      <w:marTop w:val="0"/>
      <w:marBottom w:val="0"/>
      <w:divBdr>
        <w:top w:val="none" w:sz="0" w:space="0" w:color="auto"/>
        <w:left w:val="none" w:sz="0" w:space="0" w:color="auto"/>
        <w:bottom w:val="none" w:sz="0" w:space="0" w:color="auto"/>
        <w:right w:val="none" w:sz="0" w:space="0" w:color="auto"/>
      </w:divBdr>
    </w:div>
    <w:div w:id="1664703964">
      <w:bodyDiv w:val="1"/>
      <w:marLeft w:val="0"/>
      <w:marRight w:val="0"/>
      <w:marTop w:val="0"/>
      <w:marBottom w:val="0"/>
      <w:divBdr>
        <w:top w:val="none" w:sz="0" w:space="0" w:color="auto"/>
        <w:left w:val="none" w:sz="0" w:space="0" w:color="auto"/>
        <w:bottom w:val="none" w:sz="0" w:space="0" w:color="auto"/>
        <w:right w:val="none" w:sz="0" w:space="0" w:color="auto"/>
      </w:divBdr>
    </w:div>
    <w:div w:id="1673143246">
      <w:bodyDiv w:val="1"/>
      <w:marLeft w:val="0"/>
      <w:marRight w:val="0"/>
      <w:marTop w:val="0"/>
      <w:marBottom w:val="0"/>
      <w:divBdr>
        <w:top w:val="none" w:sz="0" w:space="0" w:color="auto"/>
        <w:left w:val="none" w:sz="0" w:space="0" w:color="auto"/>
        <w:bottom w:val="none" w:sz="0" w:space="0" w:color="auto"/>
        <w:right w:val="none" w:sz="0" w:space="0" w:color="auto"/>
      </w:divBdr>
    </w:div>
    <w:div w:id="1685010727">
      <w:bodyDiv w:val="1"/>
      <w:marLeft w:val="0"/>
      <w:marRight w:val="0"/>
      <w:marTop w:val="0"/>
      <w:marBottom w:val="0"/>
      <w:divBdr>
        <w:top w:val="none" w:sz="0" w:space="0" w:color="auto"/>
        <w:left w:val="none" w:sz="0" w:space="0" w:color="auto"/>
        <w:bottom w:val="none" w:sz="0" w:space="0" w:color="auto"/>
        <w:right w:val="none" w:sz="0" w:space="0" w:color="auto"/>
      </w:divBdr>
    </w:div>
    <w:div w:id="1687748802">
      <w:bodyDiv w:val="1"/>
      <w:marLeft w:val="0"/>
      <w:marRight w:val="0"/>
      <w:marTop w:val="0"/>
      <w:marBottom w:val="0"/>
      <w:divBdr>
        <w:top w:val="none" w:sz="0" w:space="0" w:color="auto"/>
        <w:left w:val="none" w:sz="0" w:space="0" w:color="auto"/>
        <w:bottom w:val="none" w:sz="0" w:space="0" w:color="auto"/>
        <w:right w:val="none" w:sz="0" w:space="0" w:color="auto"/>
      </w:divBdr>
    </w:div>
    <w:div w:id="1693609519">
      <w:bodyDiv w:val="1"/>
      <w:marLeft w:val="0"/>
      <w:marRight w:val="0"/>
      <w:marTop w:val="0"/>
      <w:marBottom w:val="0"/>
      <w:divBdr>
        <w:top w:val="none" w:sz="0" w:space="0" w:color="auto"/>
        <w:left w:val="none" w:sz="0" w:space="0" w:color="auto"/>
        <w:bottom w:val="none" w:sz="0" w:space="0" w:color="auto"/>
        <w:right w:val="none" w:sz="0" w:space="0" w:color="auto"/>
      </w:divBdr>
    </w:div>
    <w:div w:id="1712224521">
      <w:bodyDiv w:val="1"/>
      <w:marLeft w:val="0"/>
      <w:marRight w:val="0"/>
      <w:marTop w:val="0"/>
      <w:marBottom w:val="0"/>
      <w:divBdr>
        <w:top w:val="none" w:sz="0" w:space="0" w:color="auto"/>
        <w:left w:val="none" w:sz="0" w:space="0" w:color="auto"/>
        <w:bottom w:val="none" w:sz="0" w:space="0" w:color="auto"/>
        <w:right w:val="none" w:sz="0" w:space="0" w:color="auto"/>
      </w:divBdr>
    </w:div>
    <w:div w:id="1722434072">
      <w:bodyDiv w:val="1"/>
      <w:marLeft w:val="0"/>
      <w:marRight w:val="0"/>
      <w:marTop w:val="0"/>
      <w:marBottom w:val="0"/>
      <w:divBdr>
        <w:top w:val="none" w:sz="0" w:space="0" w:color="auto"/>
        <w:left w:val="none" w:sz="0" w:space="0" w:color="auto"/>
        <w:bottom w:val="none" w:sz="0" w:space="0" w:color="auto"/>
        <w:right w:val="none" w:sz="0" w:space="0" w:color="auto"/>
      </w:divBdr>
    </w:div>
    <w:div w:id="1723793510">
      <w:bodyDiv w:val="1"/>
      <w:marLeft w:val="0"/>
      <w:marRight w:val="0"/>
      <w:marTop w:val="0"/>
      <w:marBottom w:val="0"/>
      <w:divBdr>
        <w:top w:val="none" w:sz="0" w:space="0" w:color="auto"/>
        <w:left w:val="none" w:sz="0" w:space="0" w:color="auto"/>
        <w:bottom w:val="none" w:sz="0" w:space="0" w:color="auto"/>
        <w:right w:val="none" w:sz="0" w:space="0" w:color="auto"/>
      </w:divBdr>
    </w:div>
    <w:div w:id="1736586272">
      <w:bodyDiv w:val="1"/>
      <w:marLeft w:val="0"/>
      <w:marRight w:val="0"/>
      <w:marTop w:val="0"/>
      <w:marBottom w:val="0"/>
      <w:divBdr>
        <w:top w:val="none" w:sz="0" w:space="0" w:color="auto"/>
        <w:left w:val="none" w:sz="0" w:space="0" w:color="auto"/>
        <w:bottom w:val="none" w:sz="0" w:space="0" w:color="auto"/>
        <w:right w:val="none" w:sz="0" w:space="0" w:color="auto"/>
      </w:divBdr>
    </w:div>
    <w:div w:id="1758478668">
      <w:bodyDiv w:val="1"/>
      <w:marLeft w:val="0"/>
      <w:marRight w:val="0"/>
      <w:marTop w:val="0"/>
      <w:marBottom w:val="0"/>
      <w:divBdr>
        <w:top w:val="none" w:sz="0" w:space="0" w:color="auto"/>
        <w:left w:val="none" w:sz="0" w:space="0" w:color="auto"/>
        <w:bottom w:val="none" w:sz="0" w:space="0" w:color="auto"/>
        <w:right w:val="none" w:sz="0" w:space="0" w:color="auto"/>
      </w:divBdr>
    </w:div>
    <w:div w:id="1773478637">
      <w:bodyDiv w:val="1"/>
      <w:marLeft w:val="0"/>
      <w:marRight w:val="0"/>
      <w:marTop w:val="0"/>
      <w:marBottom w:val="0"/>
      <w:divBdr>
        <w:top w:val="none" w:sz="0" w:space="0" w:color="auto"/>
        <w:left w:val="none" w:sz="0" w:space="0" w:color="auto"/>
        <w:bottom w:val="none" w:sz="0" w:space="0" w:color="auto"/>
        <w:right w:val="none" w:sz="0" w:space="0" w:color="auto"/>
      </w:divBdr>
    </w:div>
    <w:div w:id="1779256461">
      <w:bodyDiv w:val="1"/>
      <w:marLeft w:val="0"/>
      <w:marRight w:val="0"/>
      <w:marTop w:val="0"/>
      <w:marBottom w:val="0"/>
      <w:divBdr>
        <w:top w:val="none" w:sz="0" w:space="0" w:color="auto"/>
        <w:left w:val="none" w:sz="0" w:space="0" w:color="auto"/>
        <w:bottom w:val="none" w:sz="0" w:space="0" w:color="auto"/>
        <w:right w:val="none" w:sz="0" w:space="0" w:color="auto"/>
      </w:divBdr>
    </w:div>
    <w:div w:id="1798062868">
      <w:bodyDiv w:val="1"/>
      <w:marLeft w:val="0"/>
      <w:marRight w:val="0"/>
      <w:marTop w:val="0"/>
      <w:marBottom w:val="0"/>
      <w:divBdr>
        <w:top w:val="none" w:sz="0" w:space="0" w:color="auto"/>
        <w:left w:val="none" w:sz="0" w:space="0" w:color="auto"/>
        <w:bottom w:val="none" w:sz="0" w:space="0" w:color="auto"/>
        <w:right w:val="none" w:sz="0" w:space="0" w:color="auto"/>
      </w:divBdr>
    </w:div>
    <w:div w:id="1802457439">
      <w:bodyDiv w:val="1"/>
      <w:marLeft w:val="0"/>
      <w:marRight w:val="0"/>
      <w:marTop w:val="0"/>
      <w:marBottom w:val="0"/>
      <w:divBdr>
        <w:top w:val="none" w:sz="0" w:space="0" w:color="auto"/>
        <w:left w:val="none" w:sz="0" w:space="0" w:color="auto"/>
        <w:bottom w:val="none" w:sz="0" w:space="0" w:color="auto"/>
        <w:right w:val="none" w:sz="0" w:space="0" w:color="auto"/>
      </w:divBdr>
    </w:div>
    <w:div w:id="1802723154">
      <w:bodyDiv w:val="1"/>
      <w:marLeft w:val="0"/>
      <w:marRight w:val="0"/>
      <w:marTop w:val="0"/>
      <w:marBottom w:val="0"/>
      <w:divBdr>
        <w:top w:val="none" w:sz="0" w:space="0" w:color="auto"/>
        <w:left w:val="none" w:sz="0" w:space="0" w:color="auto"/>
        <w:bottom w:val="none" w:sz="0" w:space="0" w:color="auto"/>
        <w:right w:val="none" w:sz="0" w:space="0" w:color="auto"/>
      </w:divBdr>
    </w:div>
    <w:div w:id="1839229972">
      <w:bodyDiv w:val="1"/>
      <w:marLeft w:val="0"/>
      <w:marRight w:val="0"/>
      <w:marTop w:val="0"/>
      <w:marBottom w:val="0"/>
      <w:divBdr>
        <w:top w:val="none" w:sz="0" w:space="0" w:color="auto"/>
        <w:left w:val="none" w:sz="0" w:space="0" w:color="auto"/>
        <w:bottom w:val="none" w:sz="0" w:space="0" w:color="auto"/>
        <w:right w:val="none" w:sz="0" w:space="0" w:color="auto"/>
      </w:divBdr>
    </w:div>
    <w:div w:id="1851604889">
      <w:bodyDiv w:val="1"/>
      <w:marLeft w:val="0"/>
      <w:marRight w:val="0"/>
      <w:marTop w:val="0"/>
      <w:marBottom w:val="0"/>
      <w:divBdr>
        <w:top w:val="none" w:sz="0" w:space="0" w:color="auto"/>
        <w:left w:val="none" w:sz="0" w:space="0" w:color="auto"/>
        <w:bottom w:val="none" w:sz="0" w:space="0" w:color="auto"/>
        <w:right w:val="none" w:sz="0" w:space="0" w:color="auto"/>
      </w:divBdr>
    </w:div>
    <w:div w:id="1853371221">
      <w:bodyDiv w:val="1"/>
      <w:marLeft w:val="0"/>
      <w:marRight w:val="0"/>
      <w:marTop w:val="0"/>
      <w:marBottom w:val="0"/>
      <w:divBdr>
        <w:top w:val="none" w:sz="0" w:space="0" w:color="auto"/>
        <w:left w:val="none" w:sz="0" w:space="0" w:color="auto"/>
        <w:bottom w:val="none" w:sz="0" w:space="0" w:color="auto"/>
        <w:right w:val="none" w:sz="0" w:space="0" w:color="auto"/>
      </w:divBdr>
    </w:div>
    <w:div w:id="1860117421">
      <w:bodyDiv w:val="1"/>
      <w:marLeft w:val="0"/>
      <w:marRight w:val="0"/>
      <w:marTop w:val="0"/>
      <w:marBottom w:val="0"/>
      <w:divBdr>
        <w:top w:val="none" w:sz="0" w:space="0" w:color="auto"/>
        <w:left w:val="none" w:sz="0" w:space="0" w:color="auto"/>
        <w:bottom w:val="none" w:sz="0" w:space="0" w:color="auto"/>
        <w:right w:val="none" w:sz="0" w:space="0" w:color="auto"/>
      </w:divBdr>
    </w:div>
    <w:div w:id="1863469964">
      <w:bodyDiv w:val="1"/>
      <w:marLeft w:val="0"/>
      <w:marRight w:val="0"/>
      <w:marTop w:val="0"/>
      <w:marBottom w:val="0"/>
      <w:divBdr>
        <w:top w:val="none" w:sz="0" w:space="0" w:color="auto"/>
        <w:left w:val="none" w:sz="0" w:space="0" w:color="auto"/>
        <w:bottom w:val="none" w:sz="0" w:space="0" w:color="auto"/>
        <w:right w:val="none" w:sz="0" w:space="0" w:color="auto"/>
      </w:divBdr>
    </w:div>
    <w:div w:id="1874809564">
      <w:bodyDiv w:val="1"/>
      <w:marLeft w:val="0"/>
      <w:marRight w:val="0"/>
      <w:marTop w:val="0"/>
      <w:marBottom w:val="0"/>
      <w:divBdr>
        <w:top w:val="none" w:sz="0" w:space="0" w:color="auto"/>
        <w:left w:val="none" w:sz="0" w:space="0" w:color="auto"/>
        <w:bottom w:val="none" w:sz="0" w:space="0" w:color="auto"/>
        <w:right w:val="none" w:sz="0" w:space="0" w:color="auto"/>
      </w:divBdr>
    </w:div>
    <w:div w:id="1893809497">
      <w:bodyDiv w:val="1"/>
      <w:marLeft w:val="0"/>
      <w:marRight w:val="0"/>
      <w:marTop w:val="0"/>
      <w:marBottom w:val="0"/>
      <w:divBdr>
        <w:top w:val="none" w:sz="0" w:space="0" w:color="auto"/>
        <w:left w:val="none" w:sz="0" w:space="0" w:color="auto"/>
        <w:bottom w:val="none" w:sz="0" w:space="0" w:color="auto"/>
        <w:right w:val="none" w:sz="0" w:space="0" w:color="auto"/>
      </w:divBdr>
    </w:div>
    <w:div w:id="1902057319">
      <w:bodyDiv w:val="1"/>
      <w:marLeft w:val="0"/>
      <w:marRight w:val="0"/>
      <w:marTop w:val="0"/>
      <w:marBottom w:val="0"/>
      <w:divBdr>
        <w:top w:val="none" w:sz="0" w:space="0" w:color="auto"/>
        <w:left w:val="none" w:sz="0" w:space="0" w:color="auto"/>
        <w:bottom w:val="none" w:sz="0" w:space="0" w:color="auto"/>
        <w:right w:val="none" w:sz="0" w:space="0" w:color="auto"/>
      </w:divBdr>
    </w:div>
    <w:div w:id="1907297713">
      <w:bodyDiv w:val="1"/>
      <w:marLeft w:val="0"/>
      <w:marRight w:val="0"/>
      <w:marTop w:val="0"/>
      <w:marBottom w:val="0"/>
      <w:divBdr>
        <w:top w:val="none" w:sz="0" w:space="0" w:color="auto"/>
        <w:left w:val="none" w:sz="0" w:space="0" w:color="auto"/>
        <w:bottom w:val="none" w:sz="0" w:space="0" w:color="auto"/>
        <w:right w:val="none" w:sz="0" w:space="0" w:color="auto"/>
      </w:divBdr>
    </w:div>
    <w:div w:id="1913809170">
      <w:bodyDiv w:val="1"/>
      <w:marLeft w:val="0"/>
      <w:marRight w:val="0"/>
      <w:marTop w:val="0"/>
      <w:marBottom w:val="0"/>
      <w:divBdr>
        <w:top w:val="none" w:sz="0" w:space="0" w:color="auto"/>
        <w:left w:val="none" w:sz="0" w:space="0" w:color="auto"/>
        <w:bottom w:val="none" w:sz="0" w:space="0" w:color="auto"/>
        <w:right w:val="none" w:sz="0" w:space="0" w:color="auto"/>
      </w:divBdr>
    </w:div>
    <w:div w:id="1922058596">
      <w:bodyDiv w:val="1"/>
      <w:marLeft w:val="0"/>
      <w:marRight w:val="0"/>
      <w:marTop w:val="0"/>
      <w:marBottom w:val="0"/>
      <w:divBdr>
        <w:top w:val="none" w:sz="0" w:space="0" w:color="auto"/>
        <w:left w:val="none" w:sz="0" w:space="0" w:color="auto"/>
        <w:bottom w:val="none" w:sz="0" w:space="0" w:color="auto"/>
        <w:right w:val="none" w:sz="0" w:space="0" w:color="auto"/>
      </w:divBdr>
    </w:div>
    <w:div w:id="1934046191">
      <w:bodyDiv w:val="1"/>
      <w:marLeft w:val="0"/>
      <w:marRight w:val="0"/>
      <w:marTop w:val="0"/>
      <w:marBottom w:val="0"/>
      <w:divBdr>
        <w:top w:val="none" w:sz="0" w:space="0" w:color="auto"/>
        <w:left w:val="none" w:sz="0" w:space="0" w:color="auto"/>
        <w:bottom w:val="none" w:sz="0" w:space="0" w:color="auto"/>
        <w:right w:val="none" w:sz="0" w:space="0" w:color="auto"/>
      </w:divBdr>
    </w:div>
    <w:div w:id="1934316430">
      <w:bodyDiv w:val="1"/>
      <w:marLeft w:val="0"/>
      <w:marRight w:val="0"/>
      <w:marTop w:val="0"/>
      <w:marBottom w:val="0"/>
      <w:divBdr>
        <w:top w:val="none" w:sz="0" w:space="0" w:color="auto"/>
        <w:left w:val="none" w:sz="0" w:space="0" w:color="auto"/>
        <w:bottom w:val="none" w:sz="0" w:space="0" w:color="auto"/>
        <w:right w:val="none" w:sz="0" w:space="0" w:color="auto"/>
      </w:divBdr>
    </w:div>
    <w:div w:id="1935478296">
      <w:bodyDiv w:val="1"/>
      <w:marLeft w:val="0"/>
      <w:marRight w:val="0"/>
      <w:marTop w:val="0"/>
      <w:marBottom w:val="0"/>
      <w:divBdr>
        <w:top w:val="none" w:sz="0" w:space="0" w:color="auto"/>
        <w:left w:val="none" w:sz="0" w:space="0" w:color="auto"/>
        <w:bottom w:val="none" w:sz="0" w:space="0" w:color="auto"/>
        <w:right w:val="none" w:sz="0" w:space="0" w:color="auto"/>
      </w:divBdr>
    </w:div>
    <w:div w:id="1936398837">
      <w:bodyDiv w:val="1"/>
      <w:marLeft w:val="0"/>
      <w:marRight w:val="0"/>
      <w:marTop w:val="0"/>
      <w:marBottom w:val="0"/>
      <w:divBdr>
        <w:top w:val="none" w:sz="0" w:space="0" w:color="auto"/>
        <w:left w:val="none" w:sz="0" w:space="0" w:color="auto"/>
        <w:bottom w:val="none" w:sz="0" w:space="0" w:color="auto"/>
        <w:right w:val="none" w:sz="0" w:space="0" w:color="auto"/>
      </w:divBdr>
    </w:div>
    <w:div w:id="1936937601">
      <w:bodyDiv w:val="1"/>
      <w:marLeft w:val="0"/>
      <w:marRight w:val="0"/>
      <w:marTop w:val="0"/>
      <w:marBottom w:val="0"/>
      <w:divBdr>
        <w:top w:val="none" w:sz="0" w:space="0" w:color="auto"/>
        <w:left w:val="none" w:sz="0" w:space="0" w:color="auto"/>
        <w:bottom w:val="none" w:sz="0" w:space="0" w:color="auto"/>
        <w:right w:val="none" w:sz="0" w:space="0" w:color="auto"/>
      </w:divBdr>
    </w:div>
    <w:div w:id="1970891856">
      <w:bodyDiv w:val="1"/>
      <w:marLeft w:val="0"/>
      <w:marRight w:val="0"/>
      <w:marTop w:val="0"/>
      <w:marBottom w:val="0"/>
      <w:divBdr>
        <w:top w:val="none" w:sz="0" w:space="0" w:color="auto"/>
        <w:left w:val="none" w:sz="0" w:space="0" w:color="auto"/>
        <w:bottom w:val="none" w:sz="0" w:space="0" w:color="auto"/>
        <w:right w:val="none" w:sz="0" w:space="0" w:color="auto"/>
      </w:divBdr>
    </w:div>
    <w:div w:id="2023434545">
      <w:bodyDiv w:val="1"/>
      <w:marLeft w:val="0"/>
      <w:marRight w:val="0"/>
      <w:marTop w:val="0"/>
      <w:marBottom w:val="0"/>
      <w:divBdr>
        <w:top w:val="none" w:sz="0" w:space="0" w:color="auto"/>
        <w:left w:val="none" w:sz="0" w:space="0" w:color="auto"/>
        <w:bottom w:val="none" w:sz="0" w:space="0" w:color="auto"/>
        <w:right w:val="none" w:sz="0" w:space="0" w:color="auto"/>
      </w:divBdr>
    </w:div>
    <w:div w:id="2028362416">
      <w:bodyDiv w:val="1"/>
      <w:marLeft w:val="0"/>
      <w:marRight w:val="0"/>
      <w:marTop w:val="0"/>
      <w:marBottom w:val="0"/>
      <w:divBdr>
        <w:top w:val="none" w:sz="0" w:space="0" w:color="auto"/>
        <w:left w:val="none" w:sz="0" w:space="0" w:color="auto"/>
        <w:bottom w:val="none" w:sz="0" w:space="0" w:color="auto"/>
        <w:right w:val="none" w:sz="0" w:space="0" w:color="auto"/>
      </w:divBdr>
    </w:div>
    <w:div w:id="2031031510">
      <w:bodyDiv w:val="1"/>
      <w:marLeft w:val="0"/>
      <w:marRight w:val="0"/>
      <w:marTop w:val="0"/>
      <w:marBottom w:val="0"/>
      <w:divBdr>
        <w:top w:val="none" w:sz="0" w:space="0" w:color="auto"/>
        <w:left w:val="none" w:sz="0" w:space="0" w:color="auto"/>
        <w:bottom w:val="none" w:sz="0" w:space="0" w:color="auto"/>
        <w:right w:val="none" w:sz="0" w:space="0" w:color="auto"/>
      </w:divBdr>
    </w:div>
    <w:div w:id="2058972759">
      <w:bodyDiv w:val="1"/>
      <w:marLeft w:val="0"/>
      <w:marRight w:val="0"/>
      <w:marTop w:val="0"/>
      <w:marBottom w:val="0"/>
      <w:divBdr>
        <w:top w:val="none" w:sz="0" w:space="0" w:color="auto"/>
        <w:left w:val="none" w:sz="0" w:space="0" w:color="auto"/>
        <w:bottom w:val="none" w:sz="0" w:space="0" w:color="auto"/>
        <w:right w:val="none" w:sz="0" w:space="0" w:color="auto"/>
      </w:divBdr>
    </w:div>
    <w:div w:id="2118716216">
      <w:bodyDiv w:val="1"/>
      <w:marLeft w:val="0"/>
      <w:marRight w:val="0"/>
      <w:marTop w:val="0"/>
      <w:marBottom w:val="0"/>
      <w:divBdr>
        <w:top w:val="none" w:sz="0" w:space="0" w:color="auto"/>
        <w:left w:val="none" w:sz="0" w:space="0" w:color="auto"/>
        <w:bottom w:val="none" w:sz="0" w:space="0" w:color="auto"/>
        <w:right w:val="none" w:sz="0" w:space="0" w:color="auto"/>
      </w:divBdr>
    </w:div>
    <w:div w:id="2134520414">
      <w:bodyDiv w:val="1"/>
      <w:marLeft w:val="0"/>
      <w:marRight w:val="0"/>
      <w:marTop w:val="0"/>
      <w:marBottom w:val="0"/>
      <w:divBdr>
        <w:top w:val="none" w:sz="0" w:space="0" w:color="auto"/>
        <w:left w:val="none" w:sz="0" w:space="0" w:color="auto"/>
        <w:bottom w:val="none" w:sz="0" w:space="0" w:color="auto"/>
        <w:right w:val="none" w:sz="0" w:space="0" w:color="auto"/>
      </w:divBdr>
    </w:div>
    <w:div w:id="213694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195</Pages>
  <Words>58961</Words>
  <Characters>336083</Characters>
  <Application>Microsoft Office Word</Application>
  <DocSecurity>0</DocSecurity>
  <Lines>2800</Lines>
  <Paragraphs>788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Turetchi</dc:creator>
  <cp:keywords/>
  <dc:description/>
  <cp:lastModifiedBy>Bejan Elena</cp:lastModifiedBy>
  <cp:revision>186</cp:revision>
  <dcterms:created xsi:type="dcterms:W3CDTF">2026-04-08T14:58:00Z</dcterms:created>
  <dcterms:modified xsi:type="dcterms:W3CDTF">2026-05-11T06:16:00Z</dcterms:modified>
</cp:coreProperties>
</file>