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306F" w14:textId="77777777" w:rsidR="00B773CA" w:rsidRPr="00CE10BA" w:rsidRDefault="001E2FD9">
      <w:pPr>
        <w:spacing w:before="68"/>
        <w:ind w:right="500"/>
        <w:jc w:val="right"/>
        <w:rPr>
          <w:i/>
          <w:sz w:val="28"/>
          <w:szCs w:val="28"/>
        </w:rPr>
      </w:pPr>
      <w:r w:rsidRPr="00CE10BA">
        <w:rPr>
          <w:i/>
          <w:sz w:val="28"/>
          <w:szCs w:val="28"/>
        </w:rPr>
        <w:t>Proiect</w:t>
      </w:r>
    </w:p>
    <w:p w14:paraId="28D163DA" w14:textId="77777777" w:rsidR="00B773CA" w:rsidRPr="00CE10BA" w:rsidRDefault="00B773CA">
      <w:pPr>
        <w:pStyle w:val="BodyText"/>
        <w:rPr>
          <w:i/>
        </w:rPr>
      </w:pPr>
    </w:p>
    <w:p w14:paraId="38D3B979" w14:textId="77777777" w:rsidR="00B773CA" w:rsidRPr="00CE10BA" w:rsidRDefault="001E2FD9">
      <w:pPr>
        <w:pStyle w:val="Title"/>
        <w:rPr>
          <w:sz w:val="28"/>
          <w:szCs w:val="28"/>
        </w:rPr>
      </w:pPr>
      <w:r w:rsidRPr="00CE10BA">
        <w:rPr>
          <w:sz w:val="28"/>
          <w:szCs w:val="28"/>
        </w:rPr>
        <w:t>GUVERNUL</w:t>
      </w:r>
      <w:r w:rsidRPr="00CE10BA">
        <w:rPr>
          <w:spacing w:val="-3"/>
          <w:sz w:val="28"/>
          <w:szCs w:val="28"/>
        </w:rPr>
        <w:t xml:space="preserve"> </w:t>
      </w:r>
      <w:r w:rsidRPr="00CE10BA">
        <w:rPr>
          <w:sz w:val="28"/>
          <w:szCs w:val="28"/>
        </w:rPr>
        <w:t>REPUBLICII</w:t>
      </w:r>
      <w:r w:rsidRPr="00CE10BA">
        <w:rPr>
          <w:spacing w:val="-3"/>
          <w:sz w:val="28"/>
          <w:szCs w:val="28"/>
        </w:rPr>
        <w:t xml:space="preserve"> </w:t>
      </w:r>
      <w:r w:rsidRPr="00CE10BA">
        <w:rPr>
          <w:sz w:val="28"/>
          <w:szCs w:val="28"/>
        </w:rPr>
        <w:t>MOLDOVA</w:t>
      </w:r>
    </w:p>
    <w:p w14:paraId="2D7F2422" w14:textId="77777777" w:rsidR="00B773CA" w:rsidRPr="00CE10BA" w:rsidRDefault="00B773CA">
      <w:pPr>
        <w:pStyle w:val="BodyText"/>
        <w:rPr>
          <w:b/>
        </w:rPr>
      </w:pPr>
    </w:p>
    <w:p w14:paraId="019A09A4" w14:textId="77777777" w:rsidR="00B773CA" w:rsidRPr="00CE10BA" w:rsidRDefault="001E2FD9">
      <w:pPr>
        <w:tabs>
          <w:tab w:val="left" w:pos="2828"/>
        </w:tabs>
        <w:spacing w:before="294" w:line="322" w:lineRule="exact"/>
        <w:ind w:right="260"/>
        <w:jc w:val="center"/>
        <w:rPr>
          <w:sz w:val="28"/>
          <w:szCs w:val="28"/>
        </w:rPr>
      </w:pPr>
      <w:r w:rsidRPr="00CE10BA">
        <w:rPr>
          <w:b/>
          <w:sz w:val="28"/>
          <w:szCs w:val="28"/>
        </w:rPr>
        <w:t>HOTĂRÂRE</w:t>
      </w:r>
      <w:r w:rsidRPr="00CE10BA">
        <w:rPr>
          <w:b/>
          <w:spacing w:val="-3"/>
          <w:sz w:val="28"/>
          <w:szCs w:val="28"/>
        </w:rPr>
        <w:t xml:space="preserve"> </w:t>
      </w:r>
      <w:r w:rsidRPr="00CE10BA">
        <w:rPr>
          <w:sz w:val="28"/>
          <w:szCs w:val="28"/>
        </w:rPr>
        <w:t>nr.</w:t>
      </w:r>
      <w:r w:rsidRPr="00CE10BA">
        <w:rPr>
          <w:spacing w:val="-1"/>
          <w:sz w:val="28"/>
          <w:szCs w:val="28"/>
        </w:rPr>
        <w:t xml:space="preserve"> </w:t>
      </w:r>
      <w:r w:rsidRPr="00CE10BA">
        <w:rPr>
          <w:sz w:val="28"/>
          <w:szCs w:val="28"/>
          <w:u w:val="single"/>
        </w:rPr>
        <w:t xml:space="preserve"> </w:t>
      </w:r>
      <w:r w:rsidRPr="00CE10BA">
        <w:rPr>
          <w:sz w:val="28"/>
          <w:szCs w:val="28"/>
          <w:u w:val="single"/>
        </w:rPr>
        <w:tab/>
      </w:r>
    </w:p>
    <w:p w14:paraId="0D709187" w14:textId="77777777" w:rsidR="00E428B6" w:rsidRPr="00CE10BA" w:rsidRDefault="00E428B6">
      <w:pPr>
        <w:pStyle w:val="BodyText"/>
        <w:tabs>
          <w:tab w:val="left" w:pos="2453"/>
        </w:tabs>
        <w:ind w:right="329"/>
        <w:jc w:val="center"/>
      </w:pPr>
    </w:p>
    <w:p w14:paraId="328B9D52" w14:textId="77777777" w:rsidR="00B773CA" w:rsidRPr="00CE10BA" w:rsidRDefault="001E2FD9">
      <w:pPr>
        <w:pStyle w:val="BodyText"/>
        <w:tabs>
          <w:tab w:val="left" w:pos="2453"/>
        </w:tabs>
        <w:ind w:right="329"/>
        <w:jc w:val="center"/>
      </w:pPr>
      <w:r w:rsidRPr="00CE10BA">
        <w:t>din</w:t>
      </w:r>
      <w:r w:rsidRPr="00CE10BA">
        <w:rPr>
          <w:u w:val="single"/>
        </w:rPr>
        <w:tab/>
      </w:r>
    </w:p>
    <w:p w14:paraId="311F1763" w14:textId="77777777" w:rsidR="00E428B6" w:rsidRPr="00CE10BA" w:rsidRDefault="00E428B6" w:rsidP="00E428B6">
      <w:pPr>
        <w:pStyle w:val="NormalWeb"/>
        <w:shd w:val="clear" w:color="auto" w:fill="FFFFFF"/>
        <w:spacing w:before="0" w:beforeAutospacing="0" w:after="0" w:afterAutospacing="0"/>
        <w:ind w:firstLine="709"/>
        <w:jc w:val="both"/>
        <w:rPr>
          <w:color w:val="333333"/>
          <w:sz w:val="28"/>
          <w:szCs w:val="28"/>
          <w:lang w:val="ro-RO"/>
        </w:rPr>
      </w:pPr>
    </w:p>
    <w:p w14:paraId="0F805F33" w14:textId="07529219" w:rsidR="00170CE9" w:rsidRPr="0091558B" w:rsidRDefault="00170CE9" w:rsidP="00170CE9">
      <w:pPr>
        <w:widowControl/>
        <w:shd w:val="clear" w:color="auto" w:fill="FFFFFF"/>
        <w:autoSpaceDE/>
        <w:autoSpaceDN/>
        <w:spacing w:before="165" w:after="165"/>
        <w:jc w:val="center"/>
        <w:outlineLvl w:val="3"/>
        <w:rPr>
          <w:b/>
          <w:bCs/>
          <w:sz w:val="28"/>
          <w:szCs w:val="28"/>
          <w:lang w:val="it-IT"/>
        </w:rPr>
      </w:pPr>
      <w:r w:rsidRPr="0091558B">
        <w:rPr>
          <w:b/>
          <w:bCs/>
          <w:sz w:val="28"/>
          <w:szCs w:val="28"/>
          <w:lang w:val="it-IT"/>
        </w:rPr>
        <w:t>cu privire la aprobarea Regulamentului</w:t>
      </w:r>
      <w:r w:rsidRPr="0091558B">
        <w:rPr>
          <w:b/>
          <w:bCs/>
          <w:sz w:val="28"/>
          <w:szCs w:val="28"/>
          <w:lang w:val="it-IT"/>
        </w:rPr>
        <w:br/>
      </w:r>
      <w:r w:rsidRPr="0091558B">
        <w:rPr>
          <w:b/>
          <w:bCs/>
          <w:sz w:val="28"/>
          <w:szCs w:val="28"/>
        </w:rPr>
        <w:t xml:space="preserve">de organizare și funcționare a Comisiei de evaluare, procedura </w:t>
      </w:r>
      <w:proofErr w:type="spellStart"/>
      <w:r w:rsidRPr="0091558B">
        <w:rPr>
          <w:b/>
          <w:bCs/>
          <w:sz w:val="28"/>
          <w:szCs w:val="28"/>
        </w:rPr>
        <w:t>şi</w:t>
      </w:r>
      <w:proofErr w:type="spellEnd"/>
      <w:r w:rsidRPr="0091558B">
        <w:rPr>
          <w:b/>
          <w:bCs/>
          <w:sz w:val="28"/>
          <w:szCs w:val="28"/>
        </w:rPr>
        <w:t xml:space="preserve"> criteriile de evaluare a performanțelor experților judiciari, precum și modul de contestare a rezultatelor evaluării ordinare </w:t>
      </w:r>
    </w:p>
    <w:p w14:paraId="10D102D4" w14:textId="77777777" w:rsidR="00E428B6" w:rsidRPr="00170CE9" w:rsidRDefault="00E428B6" w:rsidP="00E428B6">
      <w:pPr>
        <w:pStyle w:val="NormalWeb"/>
        <w:shd w:val="clear" w:color="auto" w:fill="FFFFFF"/>
        <w:spacing w:before="0" w:beforeAutospacing="0" w:after="0" w:afterAutospacing="0"/>
        <w:ind w:firstLine="709"/>
        <w:jc w:val="both"/>
        <w:rPr>
          <w:color w:val="333333"/>
          <w:sz w:val="28"/>
          <w:szCs w:val="28"/>
          <w:lang w:val="it-IT"/>
        </w:rPr>
      </w:pPr>
    </w:p>
    <w:p w14:paraId="3D663048" w14:textId="0F1D396A" w:rsidR="00E428B6" w:rsidRPr="00CE10BA" w:rsidRDefault="00E428B6" w:rsidP="005F585C">
      <w:pPr>
        <w:spacing w:line="276" w:lineRule="auto"/>
        <w:ind w:firstLine="567"/>
        <w:jc w:val="both"/>
        <w:rPr>
          <w:color w:val="333333"/>
          <w:sz w:val="28"/>
          <w:szCs w:val="28"/>
        </w:rPr>
      </w:pPr>
      <w:r w:rsidRPr="00CE10BA">
        <w:rPr>
          <w:color w:val="333333"/>
          <w:sz w:val="28"/>
          <w:szCs w:val="28"/>
        </w:rPr>
        <w:t xml:space="preserve">În temeiul art. </w:t>
      </w:r>
      <w:r w:rsidR="002F0F61" w:rsidRPr="00CE10BA">
        <w:rPr>
          <w:color w:val="333333"/>
          <w:sz w:val="28"/>
          <w:szCs w:val="28"/>
        </w:rPr>
        <w:t>55</w:t>
      </w:r>
      <w:r w:rsidRPr="00CE10BA">
        <w:rPr>
          <w:color w:val="333333"/>
          <w:sz w:val="28"/>
          <w:szCs w:val="28"/>
        </w:rPr>
        <w:t xml:space="preserve"> alin. (</w:t>
      </w:r>
      <w:r w:rsidR="002551C7">
        <w:rPr>
          <w:color w:val="333333"/>
          <w:sz w:val="28"/>
          <w:szCs w:val="28"/>
        </w:rPr>
        <w:t>10</w:t>
      </w:r>
      <w:r w:rsidRPr="00CE10BA">
        <w:rPr>
          <w:color w:val="333333"/>
          <w:sz w:val="28"/>
          <w:szCs w:val="28"/>
        </w:rPr>
        <w:t>) din</w:t>
      </w:r>
      <w:r w:rsidR="005F585C" w:rsidRPr="00CE10BA">
        <w:rPr>
          <w:color w:val="333333"/>
          <w:sz w:val="28"/>
          <w:szCs w:val="28"/>
        </w:rPr>
        <w:t xml:space="preserve"> Legea nr. 68/2016 cu privire la expertiza judiciară și statutul expertului judiciar (Monitorul Oficial al Republicii Moldova, 2016, nr. 157–162, art. 316), cu modificările ulterioare</w:t>
      </w:r>
      <w:r w:rsidRPr="00CE10BA">
        <w:rPr>
          <w:color w:val="333333"/>
          <w:sz w:val="28"/>
          <w:szCs w:val="28"/>
        </w:rPr>
        <w:t>, Guvernul HOTĂRĂŞTE:</w:t>
      </w:r>
    </w:p>
    <w:p w14:paraId="14571143" w14:textId="77777777" w:rsidR="005F585C" w:rsidRPr="00CE10BA" w:rsidRDefault="005F585C" w:rsidP="005F585C">
      <w:pPr>
        <w:pStyle w:val="NormalWeb"/>
        <w:shd w:val="clear" w:color="auto" w:fill="FFFFFF"/>
        <w:spacing w:before="0" w:beforeAutospacing="0" w:after="0" w:afterAutospacing="0" w:line="276" w:lineRule="auto"/>
        <w:ind w:firstLine="709"/>
        <w:jc w:val="both"/>
        <w:rPr>
          <w:color w:val="333333"/>
          <w:sz w:val="28"/>
          <w:szCs w:val="28"/>
          <w:lang w:val="ro-RO"/>
        </w:rPr>
      </w:pPr>
    </w:p>
    <w:p w14:paraId="6B3E0410" w14:textId="1AB1A9F9" w:rsidR="00E428B6" w:rsidRDefault="00E428B6" w:rsidP="00D07D54">
      <w:pPr>
        <w:pStyle w:val="NormalWeb"/>
        <w:numPr>
          <w:ilvl w:val="0"/>
          <w:numId w:val="15"/>
        </w:numPr>
        <w:shd w:val="clear" w:color="auto" w:fill="FFFFFF"/>
        <w:tabs>
          <w:tab w:val="left" w:pos="993"/>
        </w:tabs>
        <w:spacing w:before="0" w:beforeAutospacing="0" w:after="0" w:afterAutospacing="0" w:line="276" w:lineRule="auto"/>
        <w:ind w:left="142" w:firstLine="567"/>
        <w:jc w:val="both"/>
        <w:rPr>
          <w:color w:val="333333"/>
          <w:sz w:val="28"/>
          <w:szCs w:val="28"/>
          <w:lang w:val="ro-RO"/>
        </w:rPr>
      </w:pPr>
      <w:r w:rsidRPr="00CE10BA">
        <w:rPr>
          <w:color w:val="333333"/>
          <w:sz w:val="28"/>
          <w:szCs w:val="28"/>
          <w:lang w:val="ro-RO"/>
        </w:rPr>
        <w:t xml:space="preserve">Se aprobă </w:t>
      </w:r>
      <w:bookmarkStart w:id="0" w:name="_Hlk196865426"/>
      <w:r w:rsidRPr="00CE10BA">
        <w:rPr>
          <w:color w:val="333333"/>
          <w:sz w:val="28"/>
          <w:szCs w:val="28"/>
          <w:lang w:val="ro-RO"/>
        </w:rPr>
        <w:t xml:space="preserve">Regulamentul </w:t>
      </w:r>
      <w:r w:rsidR="00D07D54" w:rsidRPr="00CE10BA">
        <w:rPr>
          <w:color w:val="333333"/>
          <w:sz w:val="28"/>
          <w:szCs w:val="28"/>
          <w:lang w:val="ro-RO"/>
        </w:rPr>
        <w:t xml:space="preserve">de organizare și funcționare a Comisiei de evaluare, procedura </w:t>
      </w:r>
      <w:proofErr w:type="spellStart"/>
      <w:r w:rsidR="00D07D54" w:rsidRPr="00CE10BA">
        <w:rPr>
          <w:color w:val="333333"/>
          <w:sz w:val="28"/>
          <w:szCs w:val="28"/>
          <w:lang w:val="ro-RO"/>
        </w:rPr>
        <w:t>şi</w:t>
      </w:r>
      <w:proofErr w:type="spellEnd"/>
      <w:r w:rsidR="00D07D54" w:rsidRPr="00CE10BA">
        <w:rPr>
          <w:color w:val="333333"/>
          <w:sz w:val="28"/>
          <w:szCs w:val="28"/>
          <w:lang w:val="ro-RO"/>
        </w:rPr>
        <w:t xml:space="preserve"> criteriile de evaluare a performanțelor experților judiciari, </w:t>
      </w:r>
      <w:r w:rsidR="00D07D54" w:rsidRPr="008468CF">
        <w:rPr>
          <w:strike/>
          <w:color w:val="333333"/>
          <w:sz w:val="28"/>
          <w:szCs w:val="28"/>
          <w:lang w:val="ro-RO"/>
        </w:rPr>
        <w:t>precum</w:t>
      </w:r>
      <w:r w:rsidR="00D07D54" w:rsidRPr="00CE10BA">
        <w:rPr>
          <w:color w:val="333333"/>
          <w:sz w:val="28"/>
          <w:szCs w:val="28"/>
          <w:lang w:val="ro-RO"/>
        </w:rPr>
        <w:t xml:space="preserve"> și modul de contestare a rezultatelor evaluării ordinare </w:t>
      </w:r>
      <w:bookmarkEnd w:id="0"/>
      <w:r w:rsidRPr="00CE10BA">
        <w:rPr>
          <w:color w:val="333333"/>
          <w:sz w:val="28"/>
          <w:szCs w:val="28"/>
          <w:lang w:val="ro-RO"/>
        </w:rPr>
        <w:t>(se anexează).</w:t>
      </w:r>
    </w:p>
    <w:p w14:paraId="03D46CF1" w14:textId="77777777" w:rsidR="00FF7235" w:rsidRPr="00CE10BA" w:rsidRDefault="00FF7235" w:rsidP="008018CB">
      <w:pPr>
        <w:pStyle w:val="NormalWeb"/>
        <w:shd w:val="clear" w:color="auto" w:fill="FFFFFF"/>
        <w:tabs>
          <w:tab w:val="left" w:pos="993"/>
        </w:tabs>
        <w:spacing w:before="0" w:beforeAutospacing="0" w:after="0" w:afterAutospacing="0" w:line="276" w:lineRule="auto"/>
        <w:ind w:left="709"/>
        <w:jc w:val="both"/>
        <w:rPr>
          <w:color w:val="333333"/>
          <w:sz w:val="28"/>
          <w:szCs w:val="28"/>
          <w:lang w:val="ro-RO"/>
        </w:rPr>
      </w:pPr>
    </w:p>
    <w:p w14:paraId="316E9D33" w14:textId="02F133E2" w:rsidR="005F585C" w:rsidRPr="008468CF" w:rsidRDefault="00590084" w:rsidP="0091558B">
      <w:pPr>
        <w:pStyle w:val="ListParagraph"/>
        <w:numPr>
          <w:ilvl w:val="0"/>
          <w:numId w:val="15"/>
        </w:numPr>
        <w:spacing w:line="276" w:lineRule="auto"/>
        <w:ind w:hanging="219"/>
        <w:rPr>
          <w:strike/>
          <w:color w:val="333333"/>
          <w:sz w:val="28"/>
          <w:szCs w:val="28"/>
        </w:rPr>
      </w:pPr>
      <w:r>
        <w:rPr>
          <w:color w:val="333333"/>
          <w:sz w:val="28"/>
          <w:szCs w:val="28"/>
        </w:rPr>
        <w:t>P</w:t>
      </w:r>
      <w:r w:rsidR="005F585C" w:rsidRPr="00CE10BA">
        <w:rPr>
          <w:color w:val="333333"/>
          <w:sz w:val="28"/>
          <w:szCs w:val="28"/>
        </w:rPr>
        <w:t xml:space="preserve">rezenta hotărâre întră în vigoare la data </w:t>
      </w:r>
      <w:r w:rsidR="0091558B">
        <w:rPr>
          <w:color w:val="333333"/>
          <w:sz w:val="28"/>
          <w:szCs w:val="28"/>
        </w:rPr>
        <w:t xml:space="preserve"> </w:t>
      </w:r>
      <w:r w:rsidR="002551C7">
        <w:rPr>
          <w:color w:val="333333"/>
          <w:sz w:val="28"/>
          <w:szCs w:val="28"/>
        </w:rPr>
        <w:t>publicării</w:t>
      </w:r>
      <w:r w:rsidR="005F585C" w:rsidRPr="009F7E42">
        <w:rPr>
          <w:color w:val="333333"/>
          <w:sz w:val="28"/>
          <w:szCs w:val="28"/>
        </w:rPr>
        <w:t>.</w:t>
      </w:r>
    </w:p>
    <w:p w14:paraId="7B918DE2" w14:textId="77777777" w:rsidR="005F585C" w:rsidRPr="00CE10BA" w:rsidRDefault="005F585C" w:rsidP="005F585C">
      <w:pPr>
        <w:pStyle w:val="ListParagraph"/>
        <w:rPr>
          <w:color w:val="333333"/>
          <w:sz w:val="28"/>
          <w:szCs w:val="28"/>
        </w:rPr>
      </w:pPr>
    </w:p>
    <w:p w14:paraId="19FD0792" w14:textId="77777777" w:rsidR="005F585C" w:rsidRPr="00CE10BA" w:rsidRDefault="005F585C" w:rsidP="005F585C">
      <w:pPr>
        <w:spacing w:line="276" w:lineRule="auto"/>
        <w:rPr>
          <w:b/>
          <w:color w:val="333333"/>
          <w:sz w:val="28"/>
          <w:szCs w:val="28"/>
        </w:rPr>
      </w:pPr>
    </w:p>
    <w:p w14:paraId="1B18383E" w14:textId="77777777" w:rsidR="005F585C" w:rsidRPr="00CE10BA" w:rsidRDefault="005F585C" w:rsidP="005F585C">
      <w:pPr>
        <w:spacing w:line="276" w:lineRule="auto"/>
        <w:rPr>
          <w:b/>
          <w:color w:val="333333"/>
          <w:sz w:val="28"/>
          <w:szCs w:val="28"/>
        </w:rPr>
      </w:pPr>
    </w:p>
    <w:p w14:paraId="0B3271F3" w14:textId="77777777" w:rsidR="005F585C" w:rsidRPr="00CE10BA" w:rsidRDefault="005F585C" w:rsidP="005F585C">
      <w:pPr>
        <w:spacing w:line="276" w:lineRule="auto"/>
        <w:ind w:firstLine="567"/>
        <w:rPr>
          <w:color w:val="333333"/>
          <w:sz w:val="28"/>
          <w:szCs w:val="28"/>
        </w:rPr>
      </w:pPr>
      <w:r w:rsidRPr="00CE10BA">
        <w:rPr>
          <w:b/>
          <w:color w:val="333333"/>
          <w:sz w:val="28"/>
          <w:szCs w:val="28"/>
        </w:rPr>
        <w:t>Prim-ministru</w:t>
      </w:r>
      <w:r w:rsidRPr="00CE10BA">
        <w:rPr>
          <w:color w:val="333333"/>
          <w:sz w:val="28"/>
          <w:szCs w:val="28"/>
        </w:rPr>
        <w:t xml:space="preserve"> </w:t>
      </w:r>
    </w:p>
    <w:p w14:paraId="294A3F6F" w14:textId="77777777" w:rsidR="005F585C" w:rsidRPr="00CE10BA" w:rsidRDefault="005F585C" w:rsidP="005F585C">
      <w:pPr>
        <w:spacing w:line="276" w:lineRule="auto"/>
        <w:ind w:firstLine="567"/>
        <w:rPr>
          <w:color w:val="333333"/>
          <w:sz w:val="28"/>
          <w:szCs w:val="28"/>
        </w:rPr>
      </w:pPr>
    </w:p>
    <w:p w14:paraId="20705C18" w14:textId="77777777" w:rsidR="005F585C" w:rsidRPr="00CE10BA" w:rsidRDefault="005F585C" w:rsidP="005F585C">
      <w:pPr>
        <w:spacing w:line="276" w:lineRule="auto"/>
        <w:ind w:firstLine="567"/>
        <w:rPr>
          <w:color w:val="333333"/>
          <w:sz w:val="28"/>
          <w:szCs w:val="28"/>
        </w:rPr>
      </w:pPr>
      <w:r w:rsidRPr="00CE10BA">
        <w:rPr>
          <w:color w:val="333333"/>
          <w:sz w:val="28"/>
          <w:szCs w:val="28"/>
        </w:rPr>
        <w:t>Contrasemnează:</w:t>
      </w:r>
    </w:p>
    <w:p w14:paraId="1189C53C" w14:textId="77777777" w:rsidR="005F585C" w:rsidRPr="00CE10BA" w:rsidRDefault="005F585C" w:rsidP="005F585C">
      <w:pPr>
        <w:spacing w:line="276" w:lineRule="auto"/>
        <w:ind w:firstLine="567"/>
        <w:rPr>
          <w:color w:val="333333"/>
          <w:sz w:val="28"/>
          <w:szCs w:val="28"/>
        </w:rPr>
      </w:pPr>
    </w:p>
    <w:p w14:paraId="6D605155" w14:textId="77777777" w:rsidR="00744DE5" w:rsidRPr="00CE10BA" w:rsidRDefault="00744DE5" w:rsidP="005F585C">
      <w:pPr>
        <w:spacing w:line="276" w:lineRule="auto"/>
        <w:ind w:firstLine="567"/>
        <w:rPr>
          <w:color w:val="333333"/>
          <w:sz w:val="28"/>
          <w:szCs w:val="28"/>
        </w:rPr>
      </w:pPr>
      <w:r w:rsidRPr="00CE10BA">
        <w:rPr>
          <w:color w:val="333333"/>
          <w:sz w:val="28"/>
          <w:szCs w:val="28"/>
        </w:rPr>
        <w:t>Ministrul justiției</w:t>
      </w:r>
    </w:p>
    <w:p w14:paraId="231D0F1C" w14:textId="77777777" w:rsidR="00744DE5" w:rsidRPr="00CE10BA" w:rsidRDefault="00744DE5" w:rsidP="005F585C">
      <w:pPr>
        <w:spacing w:line="276" w:lineRule="auto"/>
        <w:ind w:firstLine="567"/>
        <w:rPr>
          <w:color w:val="333333"/>
          <w:sz w:val="28"/>
          <w:szCs w:val="28"/>
        </w:rPr>
      </w:pPr>
    </w:p>
    <w:p w14:paraId="2CD967EF" w14:textId="77777777" w:rsidR="005F585C" w:rsidRPr="00CE10BA" w:rsidRDefault="005F585C" w:rsidP="005F585C">
      <w:pPr>
        <w:spacing w:line="276" w:lineRule="auto"/>
        <w:ind w:firstLine="567"/>
        <w:rPr>
          <w:color w:val="333333"/>
          <w:sz w:val="28"/>
          <w:szCs w:val="28"/>
        </w:rPr>
      </w:pPr>
      <w:r w:rsidRPr="00CE10BA">
        <w:rPr>
          <w:color w:val="333333"/>
          <w:sz w:val="28"/>
          <w:szCs w:val="28"/>
        </w:rPr>
        <w:t xml:space="preserve">Ministrul sănătății  </w:t>
      </w:r>
    </w:p>
    <w:p w14:paraId="2B750F98" w14:textId="77777777" w:rsidR="00744DE5" w:rsidRPr="00CE10BA" w:rsidRDefault="00744DE5" w:rsidP="005F585C">
      <w:pPr>
        <w:spacing w:line="276" w:lineRule="auto"/>
        <w:ind w:firstLine="567"/>
        <w:rPr>
          <w:color w:val="333333"/>
          <w:sz w:val="28"/>
          <w:szCs w:val="28"/>
        </w:rPr>
      </w:pPr>
    </w:p>
    <w:p w14:paraId="44E416E8" w14:textId="77777777" w:rsidR="005F585C" w:rsidRPr="00CE10BA" w:rsidRDefault="005F585C" w:rsidP="005F585C">
      <w:pPr>
        <w:spacing w:line="276" w:lineRule="auto"/>
        <w:ind w:firstLine="567"/>
        <w:rPr>
          <w:color w:val="333333"/>
          <w:sz w:val="28"/>
          <w:szCs w:val="28"/>
        </w:rPr>
      </w:pPr>
      <w:r w:rsidRPr="00CE10BA">
        <w:rPr>
          <w:color w:val="333333"/>
          <w:sz w:val="28"/>
          <w:szCs w:val="28"/>
        </w:rPr>
        <w:t xml:space="preserve">Ministrul afacerilor interne </w:t>
      </w:r>
    </w:p>
    <w:p w14:paraId="7D4F9034" w14:textId="77777777" w:rsidR="00B773CA" w:rsidRPr="00CE10BA" w:rsidRDefault="00B773CA">
      <w:pPr>
        <w:pStyle w:val="BodyText"/>
        <w:spacing w:before="4"/>
      </w:pPr>
    </w:p>
    <w:p w14:paraId="705C177E" w14:textId="77777777" w:rsidR="00E428B6" w:rsidRPr="00CE10BA" w:rsidRDefault="00E428B6">
      <w:pPr>
        <w:pStyle w:val="BodyText"/>
        <w:spacing w:before="4"/>
      </w:pPr>
    </w:p>
    <w:p w14:paraId="17FE3FAD" w14:textId="77777777" w:rsidR="00E428B6" w:rsidRPr="00CE10BA" w:rsidRDefault="00E428B6">
      <w:pPr>
        <w:pStyle w:val="BodyText"/>
        <w:spacing w:before="4"/>
      </w:pPr>
    </w:p>
    <w:p w14:paraId="4CD76DAC" w14:textId="77777777" w:rsidR="00E428B6" w:rsidRPr="00CE10BA" w:rsidRDefault="00E428B6" w:rsidP="00E428B6">
      <w:pPr>
        <w:pStyle w:val="NormalWeb"/>
        <w:shd w:val="clear" w:color="auto" w:fill="FFFFFF"/>
        <w:spacing w:before="0" w:beforeAutospacing="0" w:after="0" w:afterAutospacing="0"/>
        <w:ind w:firstLine="709"/>
        <w:jc w:val="right"/>
        <w:rPr>
          <w:color w:val="333333"/>
          <w:sz w:val="28"/>
          <w:szCs w:val="28"/>
          <w:lang w:val="ro-RO"/>
        </w:rPr>
      </w:pPr>
    </w:p>
    <w:p w14:paraId="7F974648" w14:textId="77777777" w:rsidR="00E428B6" w:rsidRPr="00CE10BA" w:rsidRDefault="00E428B6" w:rsidP="00E428B6">
      <w:pPr>
        <w:pStyle w:val="NormalWeb"/>
        <w:shd w:val="clear" w:color="auto" w:fill="FFFFFF"/>
        <w:spacing w:before="0" w:beforeAutospacing="0" w:after="0" w:afterAutospacing="0"/>
        <w:ind w:firstLine="709"/>
        <w:jc w:val="right"/>
        <w:rPr>
          <w:color w:val="333333"/>
          <w:sz w:val="28"/>
          <w:szCs w:val="28"/>
          <w:lang w:val="ro-RO"/>
        </w:rPr>
      </w:pPr>
    </w:p>
    <w:p w14:paraId="69704073" w14:textId="77777777" w:rsidR="00E428B6" w:rsidRPr="00CE10BA" w:rsidRDefault="00E428B6" w:rsidP="00E428B6">
      <w:pPr>
        <w:pStyle w:val="NormalWeb"/>
        <w:shd w:val="clear" w:color="auto" w:fill="FFFFFF"/>
        <w:spacing w:before="0" w:beforeAutospacing="0" w:after="0" w:afterAutospacing="0"/>
        <w:ind w:firstLine="709"/>
        <w:jc w:val="right"/>
        <w:rPr>
          <w:color w:val="333333"/>
          <w:sz w:val="28"/>
          <w:szCs w:val="28"/>
          <w:lang w:val="ro-RO"/>
        </w:rPr>
      </w:pPr>
    </w:p>
    <w:p w14:paraId="12656534" w14:textId="77777777" w:rsidR="00E428B6" w:rsidRPr="00CE10BA" w:rsidRDefault="00E428B6" w:rsidP="00E428B6">
      <w:pPr>
        <w:pStyle w:val="NormalWeb"/>
        <w:shd w:val="clear" w:color="auto" w:fill="FFFFFF"/>
        <w:spacing w:before="0" w:beforeAutospacing="0" w:after="0" w:afterAutospacing="0"/>
        <w:ind w:firstLine="709"/>
        <w:jc w:val="right"/>
        <w:rPr>
          <w:color w:val="333333"/>
          <w:sz w:val="28"/>
          <w:szCs w:val="28"/>
          <w:lang w:val="ro-RO"/>
        </w:rPr>
      </w:pPr>
    </w:p>
    <w:p w14:paraId="56E8452B" w14:textId="77777777" w:rsidR="00E428B6" w:rsidRPr="00CE10BA" w:rsidRDefault="00E428B6" w:rsidP="00E428B6">
      <w:pPr>
        <w:pStyle w:val="NormalWeb"/>
        <w:shd w:val="clear" w:color="auto" w:fill="FFFFFF"/>
        <w:spacing w:before="0" w:beforeAutospacing="0" w:after="0" w:afterAutospacing="0"/>
        <w:ind w:firstLine="709"/>
        <w:jc w:val="right"/>
        <w:rPr>
          <w:color w:val="333333"/>
          <w:sz w:val="28"/>
          <w:szCs w:val="28"/>
          <w:lang w:val="ro-RO"/>
        </w:rPr>
      </w:pPr>
    </w:p>
    <w:p w14:paraId="1FF0C372" w14:textId="77777777" w:rsidR="00E428B6" w:rsidRPr="00CE10BA" w:rsidRDefault="00E428B6" w:rsidP="006E7FAC">
      <w:pPr>
        <w:pStyle w:val="NormalWeb"/>
        <w:shd w:val="clear" w:color="auto" w:fill="FFFFFF"/>
        <w:spacing w:before="0" w:beforeAutospacing="0" w:after="0" w:afterAutospacing="0" w:line="276" w:lineRule="auto"/>
        <w:ind w:firstLine="709"/>
        <w:jc w:val="right"/>
        <w:rPr>
          <w:color w:val="333333"/>
          <w:lang w:val="ro-RO"/>
        </w:rPr>
      </w:pPr>
      <w:r w:rsidRPr="00CE10BA">
        <w:rPr>
          <w:color w:val="333333"/>
          <w:lang w:val="ro-RO"/>
        </w:rPr>
        <w:t>Aprobat</w:t>
      </w:r>
    </w:p>
    <w:p w14:paraId="72869CD1" w14:textId="46310552" w:rsidR="00E428B6" w:rsidRPr="00CE10BA" w:rsidRDefault="002861EE" w:rsidP="006E7FAC">
      <w:pPr>
        <w:pStyle w:val="NormalWeb"/>
        <w:shd w:val="clear" w:color="auto" w:fill="FFFFFF"/>
        <w:spacing w:before="0" w:beforeAutospacing="0" w:after="0" w:afterAutospacing="0" w:line="276" w:lineRule="auto"/>
        <w:ind w:firstLine="709"/>
        <w:jc w:val="right"/>
        <w:rPr>
          <w:color w:val="333333"/>
          <w:lang w:val="ro-RO"/>
        </w:rPr>
      </w:pPr>
      <w:r w:rsidRPr="00CE10BA">
        <w:rPr>
          <w:color w:val="333333"/>
          <w:lang w:val="ro-RO"/>
        </w:rPr>
        <w:t>p</w:t>
      </w:r>
      <w:r w:rsidR="00E428B6" w:rsidRPr="00CE10BA">
        <w:rPr>
          <w:color w:val="333333"/>
          <w:lang w:val="ro-RO"/>
        </w:rPr>
        <w:t>rin</w:t>
      </w:r>
      <w:r w:rsidRPr="00CE10BA">
        <w:rPr>
          <w:color w:val="333333"/>
          <w:lang w:val="ro-RO"/>
        </w:rPr>
        <w:t xml:space="preserve"> </w:t>
      </w:r>
      <w:r w:rsidR="00E428B6" w:rsidRPr="00CE10BA">
        <w:rPr>
          <w:color w:val="333333"/>
          <w:lang w:val="ro-RO"/>
        </w:rPr>
        <w:t xml:space="preserve"> </w:t>
      </w:r>
      <w:r w:rsidR="0002384F" w:rsidRPr="00CE10BA">
        <w:rPr>
          <w:color w:val="333333"/>
          <w:lang w:val="ro-RO"/>
        </w:rPr>
        <w:t>Hotărârea</w:t>
      </w:r>
      <w:r w:rsidR="00E428B6" w:rsidRPr="00CE10BA">
        <w:rPr>
          <w:color w:val="333333"/>
          <w:lang w:val="ro-RO"/>
        </w:rPr>
        <w:t xml:space="preserve"> Guvernului nr. </w:t>
      </w:r>
      <w:r w:rsidR="005F585C" w:rsidRPr="00CE10BA">
        <w:rPr>
          <w:color w:val="333333"/>
          <w:lang w:val="ro-RO"/>
        </w:rPr>
        <w:t>________</w:t>
      </w:r>
    </w:p>
    <w:p w14:paraId="313AE4CE" w14:textId="77777777" w:rsidR="00E428B6" w:rsidRPr="00CE10BA" w:rsidRDefault="00E428B6" w:rsidP="006E7FAC">
      <w:pPr>
        <w:pStyle w:val="NormalWeb"/>
        <w:shd w:val="clear" w:color="auto" w:fill="FFFFFF"/>
        <w:spacing w:before="0" w:beforeAutospacing="0" w:after="0" w:afterAutospacing="0" w:line="276" w:lineRule="auto"/>
        <w:ind w:firstLine="709"/>
        <w:jc w:val="right"/>
        <w:rPr>
          <w:color w:val="333333"/>
          <w:lang w:val="ro-RO"/>
        </w:rPr>
      </w:pPr>
      <w:r w:rsidRPr="00CE10BA">
        <w:rPr>
          <w:color w:val="333333"/>
          <w:lang w:val="ro-RO"/>
        </w:rPr>
        <w:t>din</w:t>
      </w:r>
      <w:r w:rsidR="005F585C" w:rsidRPr="00CE10BA">
        <w:rPr>
          <w:color w:val="333333"/>
          <w:lang w:val="ro-RO"/>
        </w:rPr>
        <w:t>________________</w:t>
      </w:r>
    </w:p>
    <w:p w14:paraId="3B687573" w14:textId="77777777" w:rsidR="005F585C" w:rsidRPr="00CE10BA" w:rsidRDefault="005F585C" w:rsidP="00E428B6">
      <w:pPr>
        <w:pStyle w:val="NormalWeb"/>
        <w:shd w:val="clear" w:color="auto" w:fill="FFFFFF"/>
        <w:spacing w:before="0" w:beforeAutospacing="0" w:after="0" w:afterAutospacing="0"/>
        <w:ind w:firstLine="709"/>
        <w:jc w:val="right"/>
        <w:rPr>
          <w:color w:val="333333"/>
          <w:sz w:val="28"/>
          <w:szCs w:val="28"/>
          <w:lang w:val="ro-RO"/>
        </w:rPr>
      </w:pPr>
    </w:p>
    <w:p w14:paraId="77957F99" w14:textId="77777777" w:rsidR="00E428B6" w:rsidRPr="00CE10BA" w:rsidRDefault="00E428B6" w:rsidP="00744DE5">
      <w:pPr>
        <w:pStyle w:val="NormalWeb"/>
        <w:shd w:val="clear" w:color="auto" w:fill="FFFFFF"/>
        <w:spacing w:before="0" w:beforeAutospacing="0" w:after="0" w:afterAutospacing="0" w:line="276" w:lineRule="auto"/>
        <w:ind w:firstLine="709"/>
        <w:jc w:val="center"/>
        <w:rPr>
          <w:rStyle w:val="Strong"/>
          <w:color w:val="333333"/>
          <w:sz w:val="28"/>
          <w:szCs w:val="28"/>
          <w:lang w:val="ro-RO"/>
        </w:rPr>
      </w:pPr>
      <w:r w:rsidRPr="00CE10BA">
        <w:rPr>
          <w:rStyle w:val="Strong"/>
          <w:color w:val="333333"/>
          <w:sz w:val="28"/>
          <w:szCs w:val="28"/>
          <w:lang w:val="ro-RO"/>
        </w:rPr>
        <w:t>REGULAMENTUL</w:t>
      </w:r>
    </w:p>
    <w:p w14:paraId="3D4D041F" w14:textId="77777777" w:rsidR="006E7FAC" w:rsidRPr="00CE10BA" w:rsidRDefault="006E7FAC" w:rsidP="00744DE5">
      <w:pPr>
        <w:pStyle w:val="NormalWeb"/>
        <w:shd w:val="clear" w:color="auto" w:fill="FFFFFF"/>
        <w:spacing w:before="0" w:beforeAutospacing="0" w:after="0" w:afterAutospacing="0" w:line="276" w:lineRule="auto"/>
        <w:ind w:firstLine="709"/>
        <w:jc w:val="center"/>
        <w:rPr>
          <w:color w:val="333333"/>
          <w:sz w:val="10"/>
          <w:szCs w:val="28"/>
          <w:lang w:val="ro-RO"/>
        </w:rPr>
      </w:pPr>
    </w:p>
    <w:p w14:paraId="033BF7EA" w14:textId="67069028" w:rsidR="005F585C" w:rsidRPr="00CE10BA" w:rsidRDefault="00D07D54" w:rsidP="00744DE5">
      <w:pPr>
        <w:pStyle w:val="NormalWeb"/>
        <w:shd w:val="clear" w:color="auto" w:fill="FFFFFF"/>
        <w:spacing w:before="0" w:beforeAutospacing="0" w:after="0" w:afterAutospacing="0" w:line="276" w:lineRule="auto"/>
        <w:ind w:firstLine="709"/>
        <w:jc w:val="center"/>
        <w:rPr>
          <w:b/>
          <w:bCs/>
          <w:color w:val="333333"/>
          <w:sz w:val="28"/>
          <w:szCs w:val="28"/>
          <w:lang w:val="ro-RO"/>
        </w:rPr>
      </w:pPr>
      <w:r w:rsidRPr="00CE10BA">
        <w:rPr>
          <w:b/>
          <w:bCs/>
          <w:color w:val="333333"/>
          <w:sz w:val="28"/>
          <w:szCs w:val="28"/>
          <w:lang w:val="ro-RO"/>
        </w:rPr>
        <w:t xml:space="preserve">de organizare și funcționare a Comisiei de evaluare, procedura </w:t>
      </w:r>
      <w:proofErr w:type="spellStart"/>
      <w:r w:rsidRPr="00CE10BA">
        <w:rPr>
          <w:b/>
          <w:bCs/>
          <w:color w:val="333333"/>
          <w:sz w:val="28"/>
          <w:szCs w:val="28"/>
          <w:lang w:val="ro-RO"/>
        </w:rPr>
        <w:t>şi</w:t>
      </w:r>
      <w:proofErr w:type="spellEnd"/>
      <w:r w:rsidRPr="00CE10BA">
        <w:rPr>
          <w:b/>
          <w:bCs/>
          <w:color w:val="333333"/>
          <w:sz w:val="28"/>
          <w:szCs w:val="28"/>
          <w:lang w:val="ro-RO"/>
        </w:rPr>
        <w:t xml:space="preserve"> criteriile de evaluare a performanțelor experților judiciari</w:t>
      </w:r>
      <w:r w:rsidR="004D1125">
        <w:rPr>
          <w:b/>
          <w:bCs/>
          <w:color w:val="333333"/>
          <w:sz w:val="28"/>
          <w:szCs w:val="28"/>
          <w:lang w:val="ro-RO"/>
        </w:rPr>
        <w:t>,</w:t>
      </w:r>
      <w:r w:rsidRPr="00CE10BA">
        <w:rPr>
          <w:b/>
          <w:bCs/>
          <w:color w:val="333333"/>
          <w:sz w:val="28"/>
          <w:szCs w:val="28"/>
          <w:lang w:val="ro-RO"/>
        </w:rPr>
        <w:t xml:space="preserve"> modul de contestare a rezultatelor evaluării ordinare</w:t>
      </w:r>
    </w:p>
    <w:p w14:paraId="1F4FA7A7" w14:textId="77777777" w:rsidR="00D07D54" w:rsidRPr="00CE10BA" w:rsidRDefault="00D07D54" w:rsidP="00744DE5">
      <w:pPr>
        <w:pStyle w:val="NormalWeb"/>
        <w:shd w:val="clear" w:color="auto" w:fill="FFFFFF"/>
        <w:spacing w:before="0" w:beforeAutospacing="0" w:after="0" w:afterAutospacing="0" w:line="276" w:lineRule="auto"/>
        <w:ind w:firstLine="709"/>
        <w:jc w:val="center"/>
        <w:rPr>
          <w:color w:val="333333"/>
          <w:sz w:val="28"/>
          <w:szCs w:val="28"/>
          <w:lang w:val="ro-RO"/>
        </w:rPr>
      </w:pPr>
    </w:p>
    <w:p w14:paraId="2EA2790B" w14:textId="77777777" w:rsidR="00E428B6" w:rsidRPr="00CE10BA" w:rsidRDefault="00B652D7" w:rsidP="00744DE5">
      <w:pPr>
        <w:pStyle w:val="NormalWeb"/>
        <w:numPr>
          <w:ilvl w:val="0"/>
          <w:numId w:val="17"/>
        </w:numPr>
        <w:shd w:val="clear" w:color="auto" w:fill="FFFFFF"/>
        <w:tabs>
          <w:tab w:val="left" w:pos="3969"/>
          <w:tab w:val="left" w:pos="4111"/>
        </w:tabs>
        <w:spacing w:before="0" w:beforeAutospacing="0" w:after="0" w:afterAutospacing="0" w:line="276" w:lineRule="auto"/>
        <w:ind w:firstLine="1253"/>
        <w:rPr>
          <w:rStyle w:val="Strong"/>
          <w:color w:val="333333"/>
          <w:sz w:val="28"/>
          <w:szCs w:val="28"/>
          <w:lang w:val="ro-RO"/>
        </w:rPr>
      </w:pPr>
      <w:proofErr w:type="spellStart"/>
      <w:r w:rsidRPr="00CE10BA">
        <w:rPr>
          <w:rStyle w:val="Strong"/>
          <w:color w:val="333333"/>
          <w:sz w:val="28"/>
          <w:szCs w:val="28"/>
          <w:lang w:val="ro-RO"/>
        </w:rPr>
        <w:t>Dispoziţii</w:t>
      </w:r>
      <w:proofErr w:type="spellEnd"/>
      <w:r w:rsidRPr="00CE10BA">
        <w:rPr>
          <w:rStyle w:val="Strong"/>
          <w:color w:val="333333"/>
          <w:sz w:val="28"/>
          <w:szCs w:val="28"/>
          <w:lang w:val="ro-RO"/>
        </w:rPr>
        <w:t xml:space="preserve"> generale</w:t>
      </w:r>
    </w:p>
    <w:p w14:paraId="2A0A54D8" w14:textId="77777777" w:rsidR="005F585C" w:rsidRPr="00CE10BA" w:rsidRDefault="005F585C" w:rsidP="00744DE5">
      <w:pPr>
        <w:pStyle w:val="NormalWeb"/>
        <w:shd w:val="clear" w:color="auto" w:fill="FFFFFF"/>
        <w:spacing w:before="0" w:beforeAutospacing="0" w:after="0" w:afterAutospacing="0" w:line="276" w:lineRule="auto"/>
        <w:ind w:left="1429"/>
        <w:rPr>
          <w:color w:val="333333"/>
          <w:sz w:val="12"/>
          <w:szCs w:val="28"/>
          <w:lang w:val="ro-RO"/>
        </w:rPr>
      </w:pPr>
    </w:p>
    <w:p w14:paraId="50B873A8" w14:textId="6CB1F6B3" w:rsidR="00E823D8" w:rsidRPr="00CE10BA" w:rsidRDefault="00E428B6" w:rsidP="000C3138">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 xml:space="preserve">1. Regulamentul </w:t>
      </w:r>
      <w:r w:rsidR="00E34FA6" w:rsidRPr="00CE10BA">
        <w:rPr>
          <w:color w:val="333333"/>
          <w:sz w:val="28"/>
          <w:szCs w:val="28"/>
          <w:lang w:val="ro-RO"/>
        </w:rPr>
        <w:t xml:space="preserve">de organizare și funcționare a Comisiei de evaluare, procedura </w:t>
      </w:r>
      <w:proofErr w:type="spellStart"/>
      <w:r w:rsidR="00E34FA6" w:rsidRPr="00CE10BA">
        <w:rPr>
          <w:color w:val="333333"/>
          <w:sz w:val="28"/>
          <w:szCs w:val="28"/>
          <w:lang w:val="ro-RO"/>
        </w:rPr>
        <w:t>şi</w:t>
      </w:r>
      <w:proofErr w:type="spellEnd"/>
      <w:r w:rsidR="00E34FA6" w:rsidRPr="00CE10BA">
        <w:rPr>
          <w:color w:val="333333"/>
          <w:sz w:val="28"/>
          <w:szCs w:val="28"/>
          <w:lang w:val="ro-RO"/>
        </w:rPr>
        <w:t xml:space="preserve"> criteriile de evaluare a performanțelor experților judiciari și modul de contestare a rezultatelor evaluării ordinare </w:t>
      </w:r>
      <w:r w:rsidRPr="00CE10BA">
        <w:rPr>
          <w:color w:val="333333"/>
          <w:sz w:val="28"/>
          <w:szCs w:val="28"/>
          <w:lang w:val="ro-RO"/>
        </w:rPr>
        <w:t xml:space="preserve">(în continuare – Regulament) </w:t>
      </w:r>
      <w:r w:rsidR="000C3138" w:rsidRPr="00CE10BA">
        <w:rPr>
          <w:color w:val="333333"/>
          <w:sz w:val="28"/>
          <w:szCs w:val="28"/>
          <w:lang w:val="ro-RO"/>
        </w:rPr>
        <w:t>stabilește</w:t>
      </w:r>
      <w:r w:rsidR="00E823D8" w:rsidRPr="00CE10BA">
        <w:rPr>
          <w:color w:val="333333"/>
          <w:sz w:val="28"/>
          <w:szCs w:val="28"/>
          <w:lang w:val="ro-RO"/>
        </w:rPr>
        <w:t>:</w:t>
      </w:r>
    </w:p>
    <w:p w14:paraId="452D2E79" w14:textId="4FB060E6" w:rsidR="00766C13" w:rsidRPr="00CE10BA" w:rsidRDefault="000C3138" w:rsidP="000C3138">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1</w:t>
      </w:r>
      <w:r w:rsidR="0014305D">
        <w:rPr>
          <w:color w:val="333333"/>
          <w:sz w:val="28"/>
          <w:szCs w:val="28"/>
          <w:lang w:val="ro-RO"/>
        </w:rPr>
        <w:t>.1</w:t>
      </w:r>
      <w:r w:rsidR="00E428B6" w:rsidRPr="00CE10BA">
        <w:rPr>
          <w:color w:val="333333"/>
          <w:sz w:val="28"/>
          <w:szCs w:val="28"/>
          <w:lang w:val="ro-RO"/>
        </w:rPr>
        <w:t xml:space="preserve"> modul de organizare </w:t>
      </w:r>
      <w:proofErr w:type="spellStart"/>
      <w:r w:rsidR="00E428B6" w:rsidRPr="00CE10BA">
        <w:rPr>
          <w:color w:val="333333"/>
          <w:sz w:val="28"/>
          <w:szCs w:val="28"/>
          <w:lang w:val="ro-RO"/>
        </w:rPr>
        <w:t>şi</w:t>
      </w:r>
      <w:proofErr w:type="spellEnd"/>
      <w:r w:rsidR="00E428B6" w:rsidRPr="00CE10BA">
        <w:rPr>
          <w:color w:val="333333"/>
          <w:sz w:val="28"/>
          <w:szCs w:val="28"/>
          <w:lang w:val="ro-RO"/>
        </w:rPr>
        <w:t xml:space="preserve"> </w:t>
      </w:r>
      <w:proofErr w:type="spellStart"/>
      <w:r w:rsidR="00E428B6" w:rsidRPr="00CE10BA">
        <w:rPr>
          <w:color w:val="333333"/>
          <w:sz w:val="28"/>
          <w:szCs w:val="28"/>
          <w:lang w:val="ro-RO"/>
        </w:rPr>
        <w:t>funcţionare</w:t>
      </w:r>
      <w:proofErr w:type="spellEnd"/>
      <w:r w:rsidR="00E428B6" w:rsidRPr="00CE10BA">
        <w:rPr>
          <w:color w:val="333333"/>
          <w:sz w:val="28"/>
          <w:szCs w:val="28"/>
          <w:lang w:val="ro-RO"/>
        </w:rPr>
        <w:t xml:space="preserve"> a Comisiei </w:t>
      </w:r>
      <w:r w:rsidR="005F585C" w:rsidRPr="00CE10BA">
        <w:rPr>
          <w:color w:val="333333"/>
          <w:sz w:val="28"/>
          <w:szCs w:val="28"/>
          <w:lang w:val="ro-RO"/>
        </w:rPr>
        <w:t xml:space="preserve">de </w:t>
      </w:r>
      <w:r w:rsidR="00E34FA6" w:rsidRPr="00CE10BA">
        <w:rPr>
          <w:color w:val="333333"/>
          <w:sz w:val="28"/>
          <w:szCs w:val="28"/>
          <w:lang w:val="ro-RO"/>
        </w:rPr>
        <w:t xml:space="preserve">evaluare </w:t>
      </w:r>
      <w:r w:rsidR="005F585C" w:rsidRPr="00CE10BA">
        <w:rPr>
          <w:color w:val="333333"/>
          <w:sz w:val="28"/>
          <w:szCs w:val="28"/>
          <w:lang w:val="ro-RO"/>
        </w:rPr>
        <w:t xml:space="preserve"> a experților judiciari </w:t>
      </w:r>
      <w:r w:rsidR="00E428B6" w:rsidRPr="00CE10BA">
        <w:rPr>
          <w:color w:val="333333"/>
          <w:sz w:val="28"/>
          <w:szCs w:val="28"/>
          <w:lang w:val="ro-RO"/>
        </w:rPr>
        <w:t>(în continuare – Comisie)</w:t>
      </w:r>
      <w:r w:rsidR="00766C13" w:rsidRPr="00CE10BA">
        <w:rPr>
          <w:color w:val="333333"/>
          <w:sz w:val="28"/>
          <w:szCs w:val="28"/>
          <w:lang w:val="ro-RO"/>
        </w:rPr>
        <w:t>;</w:t>
      </w:r>
    </w:p>
    <w:p w14:paraId="6965B5A3" w14:textId="6C068655" w:rsidR="00E428B6" w:rsidRPr="00CE10BA" w:rsidRDefault="0014305D" w:rsidP="000C3138">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 xml:space="preserve">1.2 </w:t>
      </w:r>
      <w:r w:rsidR="00766C13" w:rsidRPr="00CE10BA">
        <w:rPr>
          <w:color w:val="333333"/>
          <w:sz w:val="28"/>
          <w:szCs w:val="28"/>
          <w:lang w:val="ro-RO"/>
        </w:rPr>
        <w:t xml:space="preserve">procedura </w:t>
      </w:r>
      <w:proofErr w:type="spellStart"/>
      <w:r w:rsidR="00766C13" w:rsidRPr="00CE10BA">
        <w:rPr>
          <w:color w:val="333333"/>
          <w:sz w:val="28"/>
          <w:szCs w:val="28"/>
          <w:lang w:val="ro-RO"/>
        </w:rPr>
        <w:t>şi</w:t>
      </w:r>
      <w:proofErr w:type="spellEnd"/>
      <w:r w:rsidR="00766C13" w:rsidRPr="00CE10BA">
        <w:rPr>
          <w:color w:val="333333"/>
          <w:sz w:val="28"/>
          <w:szCs w:val="28"/>
          <w:lang w:val="ro-RO"/>
        </w:rPr>
        <w:t xml:space="preserve"> criteriile de evaluare a performanțelor experților judiciari;</w:t>
      </w:r>
    </w:p>
    <w:p w14:paraId="13F3A50A" w14:textId="5EDB9519" w:rsidR="00766C13" w:rsidRPr="00CE10BA" w:rsidRDefault="0014305D" w:rsidP="00766C13">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 xml:space="preserve">1.3 </w:t>
      </w:r>
      <w:r w:rsidR="00766C13" w:rsidRPr="00CE10BA">
        <w:rPr>
          <w:color w:val="333333"/>
          <w:sz w:val="28"/>
          <w:szCs w:val="28"/>
          <w:lang w:val="ro-RO"/>
        </w:rPr>
        <w:t>modul de contestare a rezultatelor evaluării ordinare</w:t>
      </w:r>
      <w:r w:rsidR="00280355" w:rsidRPr="00CE10BA">
        <w:rPr>
          <w:color w:val="333333"/>
          <w:sz w:val="28"/>
          <w:szCs w:val="28"/>
          <w:lang w:val="ro-RO"/>
        </w:rPr>
        <w:t xml:space="preserve"> a experților judiciari.</w:t>
      </w:r>
    </w:p>
    <w:p w14:paraId="3FD6401A" w14:textId="77777777" w:rsidR="00045D20" w:rsidRPr="00CE10BA" w:rsidRDefault="00045D20" w:rsidP="00766C13">
      <w:pPr>
        <w:pStyle w:val="NormalWeb"/>
        <w:shd w:val="clear" w:color="auto" w:fill="FFFFFF"/>
        <w:spacing w:before="0" w:beforeAutospacing="0" w:after="0" w:afterAutospacing="0" w:line="276" w:lineRule="auto"/>
        <w:ind w:firstLine="567"/>
        <w:jc w:val="both"/>
        <w:rPr>
          <w:b/>
          <w:bCs/>
          <w:color w:val="333333"/>
          <w:sz w:val="28"/>
          <w:szCs w:val="28"/>
          <w:lang w:val="ro-RO"/>
        </w:rPr>
      </w:pPr>
    </w:p>
    <w:p w14:paraId="405D02E3" w14:textId="0EE94217" w:rsidR="00A662D8" w:rsidRPr="0091558B" w:rsidRDefault="00A662D8" w:rsidP="00A662D8">
      <w:pPr>
        <w:pStyle w:val="NormalWeb"/>
        <w:shd w:val="clear" w:color="auto" w:fill="FFFFFF"/>
        <w:spacing w:before="0" w:beforeAutospacing="0" w:after="0" w:afterAutospacing="0" w:line="276" w:lineRule="auto"/>
        <w:ind w:firstLine="567"/>
        <w:jc w:val="both"/>
        <w:rPr>
          <w:sz w:val="28"/>
          <w:szCs w:val="28"/>
          <w:lang w:val="ro-RO"/>
        </w:rPr>
      </w:pPr>
      <w:r w:rsidRPr="00CE10BA">
        <w:rPr>
          <w:color w:val="333333"/>
          <w:sz w:val="28"/>
          <w:szCs w:val="28"/>
          <w:lang w:val="ro-RO"/>
        </w:rPr>
        <w:t xml:space="preserve">2. </w:t>
      </w:r>
      <w:r w:rsidR="00526006" w:rsidRPr="00CE10BA">
        <w:rPr>
          <w:color w:val="333333"/>
          <w:sz w:val="28"/>
          <w:szCs w:val="28"/>
          <w:lang w:val="ro-RO"/>
        </w:rPr>
        <w:t>Indemnizația</w:t>
      </w:r>
      <w:r w:rsidRPr="00CE10BA">
        <w:rPr>
          <w:color w:val="333333"/>
          <w:sz w:val="28"/>
          <w:szCs w:val="28"/>
          <w:lang w:val="ro-RO"/>
        </w:rPr>
        <w:t xml:space="preserve"> de care beneficiază membrii Comisiei se achită din contul </w:t>
      </w:r>
      <w:r w:rsidR="00526006" w:rsidRPr="00CE10BA">
        <w:rPr>
          <w:color w:val="333333"/>
          <w:sz w:val="28"/>
          <w:szCs w:val="28"/>
          <w:lang w:val="ro-RO"/>
        </w:rPr>
        <w:t>mijloacelor</w:t>
      </w:r>
      <w:r w:rsidRPr="00CE10BA">
        <w:rPr>
          <w:color w:val="333333"/>
          <w:sz w:val="28"/>
          <w:szCs w:val="28"/>
          <w:lang w:val="ro-RO"/>
        </w:rPr>
        <w:t xml:space="preserve"> financiare alocate instituțiilor publice de expertiză judiciară</w:t>
      </w:r>
      <w:r w:rsidR="00EA0270" w:rsidRPr="00EA0270">
        <w:rPr>
          <w:rFonts w:ascii="PT Serif" w:hAnsi="PT Serif"/>
          <w:color w:val="333333"/>
          <w:shd w:val="clear" w:color="auto" w:fill="FFFFFF"/>
          <w:lang w:val="ro-RO"/>
        </w:rPr>
        <w:t xml:space="preserve"> </w:t>
      </w:r>
      <w:r w:rsidR="00EA0270" w:rsidRPr="0091558B">
        <w:rPr>
          <w:sz w:val="28"/>
          <w:szCs w:val="28"/>
          <w:shd w:val="clear" w:color="auto" w:fill="FFFFFF"/>
          <w:lang w:val="ro-RO"/>
        </w:rPr>
        <w:t>de la bugetul de stat</w:t>
      </w:r>
      <w:r w:rsidR="00F852A5" w:rsidRPr="0091558B">
        <w:rPr>
          <w:sz w:val="28"/>
          <w:szCs w:val="28"/>
          <w:shd w:val="clear" w:color="auto" w:fill="FFFFFF"/>
          <w:lang w:val="ro-RO"/>
        </w:rPr>
        <w:t xml:space="preserve">, </w:t>
      </w:r>
      <w:r w:rsidR="00F852A5" w:rsidRPr="0091558B">
        <w:rPr>
          <w:rFonts w:ascii="PT Serif" w:hAnsi="PT Serif"/>
          <w:shd w:val="clear" w:color="auto" w:fill="FFFFFF"/>
          <w:lang w:val="ro-RO"/>
        </w:rPr>
        <w:t>însă nu mai mult decât pentru 3</w:t>
      </w:r>
      <w:r w:rsidR="0091558B" w:rsidRPr="0091558B">
        <w:rPr>
          <w:rFonts w:ascii="PT Serif" w:hAnsi="PT Serif"/>
          <w:shd w:val="clear" w:color="auto" w:fill="FFFFFF"/>
          <w:lang w:val="ro-RO"/>
        </w:rPr>
        <w:t xml:space="preserve"> </w:t>
      </w:r>
      <w:r w:rsidR="00F852A5" w:rsidRPr="0091558B">
        <w:rPr>
          <w:rFonts w:ascii="PT Serif" w:hAnsi="PT Serif"/>
          <w:shd w:val="clear" w:color="auto" w:fill="FFFFFF"/>
          <w:lang w:val="ro-RO"/>
        </w:rPr>
        <w:t>ședințe pe lună</w:t>
      </w:r>
      <w:r w:rsidRPr="0091558B">
        <w:rPr>
          <w:sz w:val="28"/>
          <w:szCs w:val="28"/>
          <w:lang w:val="ro-RO"/>
        </w:rPr>
        <w:t>.</w:t>
      </w:r>
      <w:r w:rsidR="00F852A5" w:rsidRPr="0091558B">
        <w:rPr>
          <w:sz w:val="28"/>
          <w:szCs w:val="28"/>
          <w:lang w:val="ro-RO"/>
        </w:rPr>
        <w:t xml:space="preserve"> </w:t>
      </w:r>
    </w:p>
    <w:p w14:paraId="78362E3E" w14:textId="77777777" w:rsidR="00045D20" w:rsidRPr="00CE10BA" w:rsidRDefault="00045D20" w:rsidP="00A662D8">
      <w:pPr>
        <w:pStyle w:val="NormalWeb"/>
        <w:shd w:val="clear" w:color="auto" w:fill="FFFFFF"/>
        <w:spacing w:before="0" w:beforeAutospacing="0" w:after="0" w:afterAutospacing="0" w:line="276" w:lineRule="auto"/>
        <w:ind w:firstLine="567"/>
        <w:jc w:val="both"/>
        <w:rPr>
          <w:color w:val="333333"/>
          <w:sz w:val="28"/>
          <w:szCs w:val="28"/>
          <w:lang w:val="ro-RO"/>
        </w:rPr>
      </w:pPr>
    </w:p>
    <w:p w14:paraId="7DF61FE1" w14:textId="61A600C4" w:rsidR="00E428B6" w:rsidRPr="004251B0" w:rsidRDefault="004251B0" w:rsidP="004251B0">
      <w:pPr>
        <w:pStyle w:val="NormalWeb"/>
        <w:numPr>
          <w:ilvl w:val="0"/>
          <w:numId w:val="15"/>
        </w:numPr>
        <w:shd w:val="clear" w:color="auto" w:fill="FFFFFF"/>
        <w:tabs>
          <w:tab w:val="left" w:pos="851"/>
        </w:tabs>
        <w:spacing w:before="0" w:beforeAutospacing="0" w:after="0" w:afterAutospacing="0" w:line="276" w:lineRule="auto"/>
        <w:ind w:left="0" w:firstLine="568"/>
        <w:jc w:val="both"/>
        <w:rPr>
          <w:color w:val="333333"/>
          <w:sz w:val="28"/>
          <w:szCs w:val="28"/>
          <w:lang w:val="ro-RO"/>
        </w:rPr>
      </w:pPr>
      <w:r w:rsidRPr="002556C7">
        <w:rPr>
          <w:color w:val="333333"/>
          <w:sz w:val="28"/>
          <w:szCs w:val="28"/>
          <w:lang w:val="ro-RO"/>
        </w:rPr>
        <w:t xml:space="preserve"> </w:t>
      </w:r>
      <w:r w:rsidRPr="0034484F">
        <w:rPr>
          <w:color w:val="333333"/>
          <w:sz w:val="28"/>
          <w:szCs w:val="28"/>
          <w:lang w:val="ro-RO"/>
        </w:rPr>
        <w:t>Comisiile se formează în instituțiile publice de expertiză judiciară din cadrul Ministerului Justiției, Ministerului Afacerilor Interne</w:t>
      </w:r>
      <w:r w:rsidR="0002384F">
        <w:rPr>
          <w:color w:val="333333"/>
          <w:sz w:val="28"/>
          <w:szCs w:val="28"/>
          <w:lang w:val="ro-MD"/>
        </w:rPr>
        <w:t>,</w:t>
      </w:r>
      <w:r w:rsidRPr="0034484F">
        <w:rPr>
          <w:color w:val="333333"/>
          <w:sz w:val="28"/>
          <w:szCs w:val="28"/>
          <w:lang w:val="ro-RO"/>
        </w:rPr>
        <w:t>Ministerului Sănătății</w:t>
      </w:r>
      <w:r w:rsidR="00F54D5F">
        <w:rPr>
          <w:color w:val="333333"/>
          <w:sz w:val="28"/>
          <w:szCs w:val="28"/>
          <w:lang w:val="ro-MD"/>
        </w:rPr>
        <w:t xml:space="preserve">, </w:t>
      </w:r>
      <w:r w:rsidR="0002384F">
        <w:rPr>
          <w:color w:val="333333"/>
          <w:sz w:val="28"/>
          <w:szCs w:val="28"/>
          <w:lang w:val="ro-MD"/>
        </w:rPr>
        <w:t>și Centrul Național Anticorupție ținând</w:t>
      </w:r>
      <w:r w:rsidR="00F54D5F">
        <w:rPr>
          <w:color w:val="333333"/>
          <w:sz w:val="28"/>
          <w:szCs w:val="28"/>
          <w:lang w:val="ro-MD"/>
        </w:rPr>
        <w:t xml:space="preserve"> cont de excepția prevăzută la art. 55 alin.(3) din Legea nr. 68/2016 </w:t>
      </w:r>
      <w:r w:rsidR="00F54D5F" w:rsidRPr="00F54D5F">
        <w:rPr>
          <w:color w:val="333333"/>
          <w:sz w:val="28"/>
          <w:szCs w:val="28"/>
          <w:lang w:val="ro-RO"/>
        </w:rPr>
        <w:t>cu privire la expertiza judiciară și statutul expertului judiciar</w:t>
      </w:r>
      <w:r w:rsidRPr="0034484F">
        <w:rPr>
          <w:color w:val="333333"/>
          <w:sz w:val="28"/>
          <w:szCs w:val="28"/>
          <w:lang w:val="ro-RO"/>
        </w:rPr>
        <w:t>.</w:t>
      </w:r>
      <w:r>
        <w:rPr>
          <w:color w:val="333333"/>
          <w:sz w:val="28"/>
          <w:szCs w:val="28"/>
          <w:lang w:val="ro-MD"/>
        </w:rPr>
        <w:t xml:space="preserve"> </w:t>
      </w:r>
      <w:r w:rsidR="00F54D5F">
        <w:rPr>
          <w:color w:val="333333"/>
          <w:sz w:val="28"/>
          <w:szCs w:val="28"/>
          <w:lang w:val="ro-MD"/>
        </w:rPr>
        <w:t xml:space="preserve"> </w:t>
      </w:r>
      <w:r w:rsidR="005F585C" w:rsidRPr="004251B0">
        <w:rPr>
          <w:color w:val="333333"/>
          <w:sz w:val="28"/>
          <w:szCs w:val="28"/>
          <w:lang w:val="ro-RO"/>
        </w:rPr>
        <w:t>Comisi</w:t>
      </w:r>
      <w:r w:rsidR="00750D2B" w:rsidRPr="004251B0">
        <w:rPr>
          <w:color w:val="333333"/>
          <w:sz w:val="28"/>
          <w:szCs w:val="28"/>
          <w:lang w:val="ro-RO"/>
        </w:rPr>
        <w:t xml:space="preserve">a poate atrage la lucrările sale </w:t>
      </w:r>
      <w:r w:rsidR="005918A3" w:rsidRPr="004251B0">
        <w:rPr>
          <w:color w:val="333333"/>
          <w:sz w:val="28"/>
          <w:szCs w:val="28"/>
          <w:lang w:val="ro-RO"/>
        </w:rPr>
        <w:t>specialiști, traducători și /sau interpreți</w:t>
      </w:r>
      <w:r w:rsidR="00045D20" w:rsidRPr="004251B0">
        <w:rPr>
          <w:color w:val="333333"/>
          <w:sz w:val="28"/>
          <w:szCs w:val="28"/>
          <w:lang w:val="ro-RO"/>
        </w:rPr>
        <w:t xml:space="preserve">, inclusiv din </w:t>
      </w:r>
      <w:r w:rsidR="00526006" w:rsidRPr="004251B0">
        <w:rPr>
          <w:color w:val="333333"/>
          <w:sz w:val="28"/>
          <w:szCs w:val="28"/>
          <w:lang w:val="ro-RO"/>
        </w:rPr>
        <w:t>țările</w:t>
      </w:r>
      <w:r w:rsidR="00045D20" w:rsidRPr="004251B0">
        <w:rPr>
          <w:color w:val="333333"/>
          <w:sz w:val="28"/>
          <w:szCs w:val="28"/>
          <w:lang w:val="ro-RO"/>
        </w:rPr>
        <w:t xml:space="preserve"> membre ale Uniunii Europene. </w:t>
      </w:r>
    </w:p>
    <w:p w14:paraId="2EC6CB95" w14:textId="77777777" w:rsidR="00045D20" w:rsidRPr="00CE10BA" w:rsidRDefault="00045D20" w:rsidP="00045D20">
      <w:pPr>
        <w:pStyle w:val="NormalWeb"/>
        <w:shd w:val="clear" w:color="auto" w:fill="FFFFFF"/>
        <w:spacing w:before="0" w:beforeAutospacing="0" w:after="0" w:afterAutospacing="0" w:line="276" w:lineRule="auto"/>
        <w:ind w:left="928"/>
        <w:jc w:val="both"/>
        <w:rPr>
          <w:color w:val="333333"/>
          <w:sz w:val="28"/>
          <w:szCs w:val="28"/>
          <w:lang w:val="ro-RO"/>
        </w:rPr>
      </w:pPr>
    </w:p>
    <w:p w14:paraId="6D7A7156" w14:textId="27F0BEE3" w:rsidR="00A662D8" w:rsidRPr="00CE10BA" w:rsidRDefault="00A662D8" w:rsidP="000C3138">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4 Expertul/ specialistul/ interpretul/ traducătorul atras de Comisie pentru evaluarea experților judiciari beneficiază de o indemnizație echivalentă cu a zecea parte din salariul mediu lunar pe economie prognozat pentru anul în curs, achitată din contul mijloacelor financiare alocate instituției publice de expertiză judiciară</w:t>
      </w:r>
      <w:r w:rsidR="002938C7" w:rsidRPr="00CE10BA">
        <w:rPr>
          <w:color w:val="333333"/>
          <w:sz w:val="28"/>
          <w:szCs w:val="28"/>
          <w:lang w:val="ro-RO"/>
        </w:rPr>
        <w:t>.</w:t>
      </w:r>
      <w:r w:rsidR="002938C7" w:rsidRPr="00CE10BA">
        <w:rPr>
          <w:color w:val="333333"/>
          <w:sz w:val="28"/>
          <w:szCs w:val="28"/>
          <w:lang w:val="ro-RO" w:eastAsia="en-US"/>
        </w:rPr>
        <w:t xml:space="preserve"> </w:t>
      </w:r>
      <w:r w:rsidR="002938C7" w:rsidRPr="00CE10BA">
        <w:rPr>
          <w:color w:val="333333"/>
          <w:sz w:val="28"/>
          <w:szCs w:val="28"/>
          <w:lang w:val="ro-RO"/>
        </w:rPr>
        <w:t>Expertul/ specialistul/ interpretul/ traducătorul atras de Comisie pentru evaluarea experților judiciari poate refuza în scris plata indemnizației.</w:t>
      </w:r>
    </w:p>
    <w:p w14:paraId="08958FD0" w14:textId="77777777" w:rsidR="00A662D8" w:rsidRPr="00CE10BA" w:rsidRDefault="00A662D8" w:rsidP="000C3138">
      <w:pPr>
        <w:pStyle w:val="NormalWeb"/>
        <w:shd w:val="clear" w:color="auto" w:fill="FFFFFF"/>
        <w:spacing w:before="0" w:beforeAutospacing="0" w:after="0" w:afterAutospacing="0" w:line="276" w:lineRule="auto"/>
        <w:ind w:firstLine="567"/>
        <w:jc w:val="both"/>
        <w:rPr>
          <w:color w:val="333333"/>
          <w:sz w:val="20"/>
          <w:szCs w:val="20"/>
          <w:lang w:val="ro-RO"/>
        </w:rPr>
      </w:pPr>
    </w:p>
    <w:p w14:paraId="23DCBF19" w14:textId="77777777" w:rsidR="00E428B6" w:rsidRPr="00CE10BA" w:rsidRDefault="00E428B6" w:rsidP="00744DE5">
      <w:pPr>
        <w:pStyle w:val="NormalWeb"/>
        <w:shd w:val="clear" w:color="auto" w:fill="FFFFFF"/>
        <w:spacing w:before="0" w:beforeAutospacing="0" w:after="0" w:afterAutospacing="0" w:line="276" w:lineRule="auto"/>
        <w:ind w:firstLine="709"/>
        <w:jc w:val="center"/>
        <w:rPr>
          <w:rStyle w:val="Strong"/>
          <w:color w:val="333333"/>
          <w:sz w:val="28"/>
          <w:szCs w:val="28"/>
          <w:lang w:val="ro-RO"/>
        </w:rPr>
      </w:pPr>
      <w:r w:rsidRPr="00CE10BA">
        <w:rPr>
          <w:rStyle w:val="Strong"/>
          <w:color w:val="333333"/>
          <w:sz w:val="28"/>
          <w:szCs w:val="28"/>
          <w:lang w:val="ro-RO"/>
        </w:rPr>
        <w:t xml:space="preserve">II. </w:t>
      </w:r>
      <w:r w:rsidR="00B652D7" w:rsidRPr="00CE10BA">
        <w:rPr>
          <w:rStyle w:val="Strong"/>
          <w:color w:val="333333"/>
          <w:sz w:val="28"/>
          <w:szCs w:val="28"/>
          <w:lang w:val="ro-RO"/>
        </w:rPr>
        <w:t>Modul de constituire a comisiei</w:t>
      </w:r>
    </w:p>
    <w:p w14:paraId="669BF45A" w14:textId="77777777" w:rsidR="00B652D7" w:rsidRPr="00CE10BA" w:rsidRDefault="00B652D7" w:rsidP="00744DE5">
      <w:pPr>
        <w:pStyle w:val="NormalWeb"/>
        <w:shd w:val="clear" w:color="auto" w:fill="FFFFFF"/>
        <w:spacing w:before="0" w:beforeAutospacing="0" w:after="0" w:afterAutospacing="0" w:line="276" w:lineRule="auto"/>
        <w:ind w:firstLine="709"/>
        <w:jc w:val="center"/>
        <w:rPr>
          <w:color w:val="333333"/>
          <w:sz w:val="14"/>
          <w:szCs w:val="28"/>
          <w:lang w:val="ro-RO"/>
        </w:rPr>
      </w:pPr>
    </w:p>
    <w:p w14:paraId="05D4869A" w14:textId="38784136" w:rsidR="006A5B10" w:rsidRPr="008753B7" w:rsidRDefault="00CD3C41" w:rsidP="00692886">
      <w:pPr>
        <w:pStyle w:val="NormalWeb"/>
        <w:numPr>
          <w:ilvl w:val="0"/>
          <w:numId w:val="21"/>
        </w:numPr>
        <w:shd w:val="clear" w:color="auto" w:fill="FFFFFF"/>
        <w:tabs>
          <w:tab w:val="left" w:pos="709"/>
          <w:tab w:val="left" w:pos="851"/>
        </w:tabs>
        <w:spacing w:before="0" w:beforeAutospacing="0" w:after="0" w:afterAutospacing="0" w:line="276" w:lineRule="auto"/>
        <w:ind w:left="0" w:firstLine="567"/>
        <w:jc w:val="both"/>
        <w:rPr>
          <w:sz w:val="28"/>
          <w:szCs w:val="28"/>
          <w:shd w:val="clear" w:color="auto" w:fill="FFFFFF"/>
          <w:lang w:val="ro-MD"/>
        </w:rPr>
      </w:pPr>
      <w:r w:rsidRPr="008753B7">
        <w:rPr>
          <w:color w:val="333333"/>
          <w:sz w:val="28"/>
          <w:szCs w:val="28"/>
          <w:lang w:val="ro-RO"/>
        </w:rPr>
        <w:t xml:space="preserve">Instituțiile publice de expertiză judiciară solicită desemnarea a câte un expert judiciar, de categoria întâi ori superioară de către fiecare instituție publică de </w:t>
      </w:r>
      <w:r w:rsidRPr="008753B7">
        <w:rPr>
          <w:color w:val="333333"/>
          <w:sz w:val="28"/>
          <w:szCs w:val="28"/>
          <w:lang w:val="ro-RO"/>
        </w:rPr>
        <w:lastRenderedPageBreak/>
        <w:t>expertiză judiciară și a unui reprezentant al Ministerului Justiției, în scopul constituirii Comisiei</w:t>
      </w:r>
      <w:r w:rsidR="008F4E90" w:rsidRPr="008753B7">
        <w:rPr>
          <w:color w:val="333333"/>
          <w:sz w:val="28"/>
          <w:szCs w:val="28"/>
          <w:lang w:val="ro-RO"/>
        </w:rPr>
        <w:t xml:space="preserve">. </w:t>
      </w:r>
      <w:r w:rsidR="00D471E0" w:rsidRPr="008753B7">
        <w:rPr>
          <w:sz w:val="28"/>
          <w:szCs w:val="28"/>
          <w:shd w:val="clear" w:color="auto" w:fill="FFFFFF"/>
          <w:lang w:val="ro-MD"/>
        </w:rPr>
        <w:t xml:space="preserve">Pentru fiecare membru al Comisiei de evaluare, se numește câte un supleant, conform acelorași reguli.  </w:t>
      </w:r>
    </w:p>
    <w:p w14:paraId="1B2D513A" w14:textId="77777777" w:rsidR="0014305D" w:rsidRPr="00D471E0" w:rsidRDefault="0014305D" w:rsidP="008468CF">
      <w:pPr>
        <w:pStyle w:val="NormalWeb"/>
        <w:shd w:val="clear" w:color="auto" w:fill="FFFFFF"/>
        <w:tabs>
          <w:tab w:val="left" w:pos="709"/>
          <w:tab w:val="left" w:pos="851"/>
        </w:tabs>
        <w:spacing w:before="0" w:beforeAutospacing="0" w:after="0" w:afterAutospacing="0" w:line="276" w:lineRule="auto"/>
        <w:jc w:val="both"/>
        <w:rPr>
          <w:color w:val="333333"/>
          <w:sz w:val="28"/>
          <w:szCs w:val="28"/>
          <w:lang w:val="ro-RO"/>
        </w:rPr>
      </w:pPr>
    </w:p>
    <w:p w14:paraId="373DBDB7" w14:textId="68007D20" w:rsidR="00EF39D2" w:rsidRPr="008468CF" w:rsidRDefault="00FD5C1C" w:rsidP="008468CF">
      <w:pPr>
        <w:pStyle w:val="NormalWeb"/>
        <w:numPr>
          <w:ilvl w:val="0"/>
          <w:numId w:val="21"/>
        </w:numPr>
        <w:shd w:val="clear" w:color="auto" w:fill="FFFFFF"/>
        <w:tabs>
          <w:tab w:val="left" w:pos="810"/>
          <w:tab w:val="left" w:pos="993"/>
        </w:tabs>
        <w:spacing w:before="0" w:beforeAutospacing="0" w:after="0" w:afterAutospacing="0" w:line="276" w:lineRule="auto"/>
        <w:ind w:left="0" w:firstLine="567"/>
        <w:jc w:val="both"/>
        <w:rPr>
          <w:sz w:val="28"/>
          <w:szCs w:val="28"/>
          <w:lang w:val="ro-MD"/>
        </w:rPr>
      </w:pPr>
      <w:r w:rsidRPr="0014305D">
        <w:rPr>
          <w:color w:val="333333"/>
          <w:sz w:val="28"/>
          <w:szCs w:val="28"/>
          <w:lang w:val="ro-RO"/>
        </w:rPr>
        <w:t xml:space="preserve"> </w:t>
      </w:r>
      <w:r w:rsidR="003721F6" w:rsidRPr="0014305D">
        <w:rPr>
          <w:color w:val="333333"/>
          <w:sz w:val="28"/>
          <w:szCs w:val="28"/>
          <w:lang w:val="ro-RO"/>
        </w:rPr>
        <w:t>Instituțiile publice de expertiză judiciară desemnează câte un expert judiciar</w:t>
      </w:r>
      <w:r w:rsidR="00D471E0" w:rsidRPr="0014305D">
        <w:rPr>
          <w:color w:val="333333"/>
          <w:sz w:val="28"/>
          <w:szCs w:val="28"/>
          <w:lang w:val="ro-RO"/>
        </w:rPr>
        <w:t xml:space="preserve"> </w:t>
      </w:r>
      <w:r w:rsidR="00D471E0" w:rsidRPr="0014305D">
        <w:rPr>
          <w:color w:val="333333"/>
          <w:sz w:val="28"/>
          <w:szCs w:val="28"/>
          <w:lang w:val="ro-MD"/>
        </w:rPr>
        <w:t>și supleant</w:t>
      </w:r>
      <w:r w:rsidR="003721F6" w:rsidRPr="0014305D">
        <w:rPr>
          <w:color w:val="333333"/>
          <w:sz w:val="28"/>
          <w:szCs w:val="28"/>
          <w:lang w:val="ro-RO"/>
        </w:rPr>
        <w:t>, de categoria înt</w:t>
      </w:r>
      <w:r w:rsidR="00D471E0" w:rsidRPr="0014305D">
        <w:rPr>
          <w:color w:val="333333"/>
          <w:sz w:val="28"/>
          <w:szCs w:val="28"/>
          <w:lang w:val="ro-RO"/>
        </w:rPr>
        <w:t>â</w:t>
      </w:r>
      <w:r w:rsidR="003721F6" w:rsidRPr="0014305D">
        <w:rPr>
          <w:color w:val="333333"/>
          <w:sz w:val="28"/>
          <w:szCs w:val="28"/>
          <w:lang w:val="ro-RO"/>
        </w:rPr>
        <w:t>i ori superioară în cel mult 10 zile de la recepționarea solicitării</w:t>
      </w:r>
      <w:r w:rsidR="00F56B81">
        <w:rPr>
          <w:color w:val="333333"/>
          <w:sz w:val="28"/>
          <w:szCs w:val="28"/>
          <w:lang w:val="ro-RO"/>
        </w:rPr>
        <w:t>, preferențial experți calificați în cel puțin 3 specialități</w:t>
      </w:r>
      <w:r w:rsidR="003721F6" w:rsidRPr="0014305D">
        <w:rPr>
          <w:color w:val="333333"/>
          <w:sz w:val="28"/>
          <w:szCs w:val="28"/>
          <w:lang w:val="ro-RO"/>
        </w:rPr>
        <w:t>.</w:t>
      </w:r>
      <w:r w:rsidR="008F4E90" w:rsidRPr="0014305D">
        <w:rPr>
          <w:color w:val="333333"/>
          <w:sz w:val="28"/>
          <w:szCs w:val="28"/>
          <w:lang w:val="ro-RO"/>
        </w:rPr>
        <w:t xml:space="preserve"> </w:t>
      </w:r>
      <w:r w:rsidR="004251B0" w:rsidRPr="004251B0">
        <w:rPr>
          <w:color w:val="333333"/>
          <w:sz w:val="28"/>
          <w:szCs w:val="28"/>
          <w:lang w:val="ro-RO"/>
        </w:rPr>
        <w:t>Aceeași persoană poate deține calitatea de membru în cel mult două comisii, constituite în vederea calificării sau evaluării experților judiciari</w:t>
      </w:r>
      <w:r w:rsidR="008F4E90" w:rsidRPr="0014305D">
        <w:rPr>
          <w:color w:val="333333"/>
          <w:sz w:val="28"/>
          <w:szCs w:val="28"/>
          <w:lang w:val="ro-RO"/>
        </w:rPr>
        <w:t>.</w:t>
      </w:r>
      <w:r w:rsidR="0014305D">
        <w:rPr>
          <w:sz w:val="28"/>
          <w:szCs w:val="28"/>
          <w:lang w:val="ro-MD"/>
        </w:rPr>
        <w:t xml:space="preserve"> </w:t>
      </w:r>
      <w:r w:rsidR="00EF39D2" w:rsidRPr="008468CF">
        <w:rPr>
          <w:sz w:val="28"/>
          <w:szCs w:val="28"/>
          <w:lang w:val="ro-MD"/>
        </w:rPr>
        <w:t>Membrii Comisiei se desemnează pentru un mandat de 4 ani</w:t>
      </w:r>
      <w:r w:rsidR="00EF39D2" w:rsidRPr="008468CF">
        <w:rPr>
          <w:rFonts w:ascii="PT Serif" w:hAnsi="PT Serif"/>
          <w:sz w:val="28"/>
          <w:szCs w:val="28"/>
          <w:shd w:val="clear" w:color="auto" w:fill="FFFFFF"/>
          <w:lang w:val="ro-MD"/>
        </w:rPr>
        <w:t xml:space="preserve"> </w:t>
      </w:r>
      <w:proofErr w:type="spellStart"/>
      <w:r w:rsidR="00EF39D2" w:rsidRPr="008468CF">
        <w:rPr>
          <w:sz w:val="28"/>
          <w:szCs w:val="28"/>
          <w:shd w:val="clear" w:color="auto" w:fill="FFFFFF"/>
          <w:lang w:val="ro-MD"/>
        </w:rPr>
        <w:t>şi</w:t>
      </w:r>
      <w:proofErr w:type="spellEnd"/>
      <w:r w:rsidR="00EF39D2" w:rsidRPr="008468CF">
        <w:rPr>
          <w:sz w:val="28"/>
          <w:szCs w:val="28"/>
          <w:shd w:val="clear" w:color="auto" w:fill="FFFFFF"/>
          <w:lang w:val="ro-MD"/>
        </w:rPr>
        <w:t xml:space="preserve"> nu pot exercita mai mult de două mandate consecutiv</w:t>
      </w:r>
      <w:r w:rsidR="00EF39D2" w:rsidRPr="008468CF">
        <w:rPr>
          <w:sz w:val="28"/>
          <w:szCs w:val="28"/>
          <w:lang w:val="ro-MD"/>
        </w:rPr>
        <w:t xml:space="preserve">. </w:t>
      </w:r>
    </w:p>
    <w:p w14:paraId="23900D87" w14:textId="77777777" w:rsidR="008F4E90" w:rsidRPr="008468CF" w:rsidRDefault="008F4E90" w:rsidP="008F4E90">
      <w:pPr>
        <w:pStyle w:val="NormalWeb"/>
        <w:shd w:val="clear" w:color="auto" w:fill="FFFFFF"/>
        <w:tabs>
          <w:tab w:val="left" w:pos="993"/>
        </w:tabs>
        <w:spacing w:before="0" w:beforeAutospacing="0" w:after="0" w:afterAutospacing="0" w:line="276" w:lineRule="auto"/>
        <w:ind w:left="709"/>
        <w:jc w:val="both"/>
        <w:rPr>
          <w:color w:val="333333"/>
          <w:sz w:val="28"/>
          <w:szCs w:val="28"/>
          <w:lang w:val="ro-MD"/>
        </w:rPr>
      </w:pPr>
    </w:p>
    <w:p w14:paraId="14E053F0" w14:textId="4CA61711" w:rsidR="00B92477" w:rsidRPr="00CE10BA" w:rsidRDefault="003721F6" w:rsidP="00591E6E">
      <w:pPr>
        <w:pStyle w:val="NormalWeb"/>
        <w:numPr>
          <w:ilvl w:val="0"/>
          <w:numId w:val="21"/>
        </w:numPr>
        <w:shd w:val="clear" w:color="auto" w:fill="FFFFFF"/>
        <w:tabs>
          <w:tab w:val="left" w:pos="993"/>
        </w:tabs>
        <w:spacing w:before="0" w:beforeAutospacing="0" w:after="0" w:afterAutospacing="0" w:line="276" w:lineRule="auto"/>
        <w:ind w:left="0" w:firstLine="709"/>
        <w:jc w:val="both"/>
        <w:rPr>
          <w:color w:val="333333"/>
          <w:sz w:val="28"/>
          <w:szCs w:val="28"/>
          <w:lang w:val="ro-RO"/>
        </w:rPr>
      </w:pPr>
      <w:r w:rsidRPr="00CE10BA">
        <w:rPr>
          <w:color w:val="333333"/>
          <w:sz w:val="28"/>
          <w:szCs w:val="28"/>
          <w:lang w:val="ro-RO"/>
        </w:rPr>
        <w:t>Instituțiile publice de expertiză judiciară pot refuza</w:t>
      </w:r>
      <w:r w:rsidR="000923FC" w:rsidRPr="00CE10BA">
        <w:rPr>
          <w:color w:val="333333"/>
          <w:sz w:val="28"/>
          <w:szCs w:val="28"/>
          <w:lang w:val="ro-RO"/>
        </w:rPr>
        <w:t xml:space="preserve"> membrul desemnat doar o singură dată,</w:t>
      </w:r>
      <w:r w:rsidR="00591E6E" w:rsidRPr="00591E6E">
        <w:rPr>
          <w:color w:val="000000"/>
          <w:sz w:val="20"/>
          <w:szCs w:val="20"/>
          <w:lang w:val="ro-RO" w:eastAsia="en-US"/>
        </w:rPr>
        <w:t xml:space="preserve"> </w:t>
      </w:r>
      <w:r w:rsidR="00591E6E" w:rsidRPr="00591E6E">
        <w:rPr>
          <w:color w:val="333333"/>
          <w:sz w:val="28"/>
          <w:szCs w:val="28"/>
          <w:lang w:val="ro-RO"/>
        </w:rPr>
        <w:t xml:space="preserve">din alte motive </w:t>
      </w:r>
      <w:r w:rsidR="00F56B81" w:rsidRPr="00591E6E">
        <w:rPr>
          <w:color w:val="333333"/>
          <w:sz w:val="28"/>
          <w:szCs w:val="28"/>
          <w:lang w:val="ro-RO"/>
        </w:rPr>
        <w:t>decât</w:t>
      </w:r>
      <w:r w:rsidR="00591E6E" w:rsidRPr="00591E6E">
        <w:rPr>
          <w:color w:val="333333"/>
          <w:sz w:val="28"/>
          <w:szCs w:val="28"/>
          <w:lang w:val="ro-RO"/>
        </w:rPr>
        <w:t xml:space="preserve"> cele prevăzute la </w:t>
      </w:r>
      <w:r w:rsidR="00591E6E">
        <w:rPr>
          <w:color w:val="333333"/>
          <w:sz w:val="28"/>
          <w:szCs w:val="28"/>
          <w:lang w:val="ro-RO"/>
        </w:rPr>
        <w:t>pct.</w:t>
      </w:r>
      <w:r w:rsidR="00591E6E" w:rsidRPr="00591E6E">
        <w:rPr>
          <w:color w:val="333333"/>
          <w:sz w:val="28"/>
          <w:szCs w:val="28"/>
          <w:lang w:val="ro-RO"/>
        </w:rPr>
        <w:t>8 din prezentul regulament</w:t>
      </w:r>
      <w:r w:rsidR="00591E6E">
        <w:rPr>
          <w:color w:val="333333"/>
          <w:sz w:val="28"/>
          <w:szCs w:val="28"/>
          <w:lang w:val="ro-RO"/>
        </w:rPr>
        <w:t xml:space="preserve">. </w:t>
      </w:r>
      <w:r w:rsidR="00B92477" w:rsidRPr="00CE10BA">
        <w:rPr>
          <w:color w:val="333333"/>
          <w:sz w:val="28"/>
          <w:szCs w:val="28"/>
          <w:lang w:val="ro-RO"/>
        </w:rPr>
        <w:t xml:space="preserve">Reprezentantul desemnat de Ministerul Justiției nu poate fi </w:t>
      </w:r>
      <w:r w:rsidR="000923FC" w:rsidRPr="00CE10BA">
        <w:rPr>
          <w:color w:val="333333"/>
          <w:sz w:val="28"/>
          <w:szCs w:val="28"/>
          <w:lang w:val="ro-RO"/>
        </w:rPr>
        <w:t xml:space="preserve"> </w:t>
      </w:r>
      <w:r w:rsidR="00B92477" w:rsidRPr="00CE10BA">
        <w:rPr>
          <w:color w:val="333333"/>
          <w:sz w:val="28"/>
          <w:szCs w:val="28"/>
          <w:lang w:val="ro-RO"/>
        </w:rPr>
        <w:t>refuzat.</w:t>
      </w:r>
    </w:p>
    <w:p w14:paraId="3803369D" w14:textId="77777777" w:rsidR="001033C5" w:rsidRPr="00CE10BA" w:rsidRDefault="001033C5" w:rsidP="001033C5">
      <w:pPr>
        <w:pStyle w:val="ListParagraph"/>
        <w:rPr>
          <w:color w:val="333333"/>
          <w:sz w:val="28"/>
          <w:szCs w:val="28"/>
        </w:rPr>
      </w:pPr>
    </w:p>
    <w:p w14:paraId="3BCA9511" w14:textId="77777777" w:rsidR="00B92477" w:rsidRPr="00CE10BA" w:rsidRDefault="00B92477" w:rsidP="00ED57BD">
      <w:pPr>
        <w:pStyle w:val="NormalWeb"/>
        <w:numPr>
          <w:ilvl w:val="0"/>
          <w:numId w:val="21"/>
        </w:numPr>
        <w:shd w:val="clear" w:color="auto" w:fill="FFFFFF"/>
        <w:tabs>
          <w:tab w:val="left" w:pos="993"/>
        </w:tabs>
        <w:spacing w:before="0" w:beforeAutospacing="0" w:after="0" w:afterAutospacing="0" w:line="276" w:lineRule="auto"/>
        <w:ind w:left="0" w:firstLine="709"/>
        <w:jc w:val="both"/>
        <w:rPr>
          <w:color w:val="333333"/>
          <w:sz w:val="28"/>
          <w:szCs w:val="28"/>
          <w:lang w:val="ro-RO"/>
        </w:rPr>
      </w:pPr>
      <w:r w:rsidRPr="00CE10BA">
        <w:rPr>
          <w:color w:val="333333"/>
          <w:sz w:val="28"/>
          <w:szCs w:val="28"/>
          <w:lang w:val="ro-RO"/>
        </w:rPr>
        <w:t>Constituie temei de refuz și de substituire a membrului desemnat:</w:t>
      </w:r>
    </w:p>
    <w:p w14:paraId="4583B5DD" w14:textId="18C10D61" w:rsidR="003721F6" w:rsidRPr="00CE10BA" w:rsidRDefault="00D344AA" w:rsidP="00692886">
      <w:pPr>
        <w:pStyle w:val="NormalWeb"/>
        <w:numPr>
          <w:ilvl w:val="1"/>
          <w:numId w:val="21"/>
        </w:numPr>
        <w:shd w:val="clear" w:color="auto" w:fill="FFFFFF"/>
        <w:tabs>
          <w:tab w:val="left" w:pos="709"/>
          <w:tab w:val="left" w:pos="1134"/>
        </w:tabs>
        <w:spacing w:before="0" w:beforeAutospacing="0" w:after="0" w:afterAutospacing="0" w:line="276" w:lineRule="auto"/>
        <w:ind w:left="0" w:firstLine="709"/>
        <w:jc w:val="both"/>
        <w:rPr>
          <w:color w:val="333333"/>
          <w:sz w:val="28"/>
          <w:szCs w:val="28"/>
          <w:lang w:val="ro-RO"/>
        </w:rPr>
      </w:pPr>
      <w:r w:rsidRPr="00CE10BA">
        <w:rPr>
          <w:color w:val="333333"/>
          <w:sz w:val="28"/>
          <w:szCs w:val="28"/>
          <w:lang w:val="ro-RO"/>
        </w:rPr>
        <w:t>constatarea un</w:t>
      </w:r>
      <w:r w:rsidR="0095341F" w:rsidRPr="00CE10BA">
        <w:rPr>
          <w:color w:val="333333"/>
          <w:sz w:val="28"/>
          <w:szCs w:val="28"/>
          <w:lang w:val="ro-RO"/>
        </w:rPr>
        <w:t>e</w:t>
      </w:r>
      <w:r w:rsidRPr="00CE10BA">
        <w:rPr>
          <w:color w:val="333333"/>
          <w:sz w:val="28"/>
          <w:szCs w:val="28"/>
          <w:lang w:val="ro-RO"/>
        </w:rPr>
        <w:t>i demisii din instituția publică de expertiză judiciară care a solicitat desemnarea;</w:t>
      </w:r>
    </w:p>
    <w:p w14:paraId="70AE6C74" w14:textId="1ACFC0A5" w:rsidR="00D344AA" w:rsidRPr="00CE10BA" w:rsidRDefault="0014305D" w:rsidP="00692886">
      <w:pPr>
        <w:pStyle w:val="NormalWeb"/>
        <w:shd w:val="clear" w:color="auto" w:fill="FFFFFF"/>
        <w:tabs>
          <w:tab w:val="left" w:pos="851"/>
          <w:tab w:val="left" w:pos="993"/>
        </w:tabs>
        <w:spacing w:before="0" w:beforeAutospacing="0" w:after="0" w:afterAutospacing="0" w:line="276" w:lineRule="auto"/>
        <w:ind w:firstLine="709"/>
        <w:jc w:val="both"/>
        <w:rPr>
          <w:color w:val="333333"/>
          <w:sz w:val="28"/>
          <w:szCs w:val="28"/>
          <w:lang w:val="ro-RO"/>
        </w:rPr>
      </w:pPr>
      <w:r>
        <w:rPr>
          <w:color w:val="333333"/>
          <w:sz w:val="28"/>
          <w:szCs w:val="28"/>
          <w:lang w:val="ro-RO"/>
        </w:rPr>
        <w:t xml:space="preserve">8.2 </w:t>
      </w:r>
      <w:r w:rsidR="00D344AA" w:rsidRPr="00CE10BA">
        <w:rPr>
          <w:color w:val="333333"/>
          <w:sz w:val="28"/>
          <w:szCs w:val="28"/>
          <w:lang w:val="ro-RO"/>
        </w:rPr>
        <w:t xml:space="preserve">expertul judiciar desemnat nu deține categoria </w:t>
      </w:r>
      <w:r w:rsidR="00F56B81" w:rsidRPr="00CE10BA">
        <w:rPr>
          <w:color w:val="333333"/>
          <w:sz w:val="28"/>
          <w:szCs w:val="28"/>
          <w:lang w:val="ro-RO"/>
        </w:rPr>
        <w:t>întâi</w:t>
      </w:r>
      <w:r w:rsidR="00D344AA" w:rsidRPr="00CE10BA">
        <w:rPr>
          <w:color w:val="333333"/>
          <w:sz w:val="28"/>
          <w:szCs w:val="28"/>
          <w:lang w:val="ro-RO"/>
        </w:rPr>
        <w:t xml:space="preserve"> ori superioară</w:t>
      </w:r>
      <w:r w:rsidR="00F56B81">
        <w:rPr>
          <w:color w:val="333333"/>
          <w:sz w:val="28"/>
          <w:szCs w:val="28"/>
          <w:lang w:val="ro-RO"/>
        </w:rPr>
        <w:t xml:space="preserve"> și/sau nu deține 3 specialități</w:t>
      </w:r>
      <w:r w:rsidR="008F4E90" w:rsidRPr="00CE10BA">
        <w:rPr>
          <w:color w:val="333333"/>
          <w:sz w:val="28"/>
          <w:szCs w:val="28"/>
          <w:lang w:val="ro-RO"/>
        </w:rPr>
        <w:t>;</w:t>
      </w:r>
    </w:p>
    <w:p w14:paraId="16808600" w14:textId="0197F207" w:rsidR="008F4E90" w:rsidRPr="00CE10BA" w:rsidRDefault="0014305D" w:rsidP="008468CF">
      <w:pPr>
        <w:pStyle w:val="NormalWeb"/>
        <w:shd w:val="clear" w:color="auto" w:fill="FFFFFF"/>
        <w:tabs>
          <w:tab w:val="left" w:pos="709"/>
          <w:tab w:val="left" w:pos="993"/>
        </w:tabs>
        <w:spacing w:before="0" w:beforeAutospacing="0" w:after="0" w:afterAutospacing="0" w:line="276" w:lineRule="auto"/>
        <w:ind w:firstLine="709"/>
        <w:jc w:val="both"/>
        <w:rPr>
          <w:color w:val="333333"/>
          <w:sz w:val="28"/>
          <w:szCs w:val="28"/>
          <w:lang w:val="ro-RO"/>
        </w:rPr>
      </w:pPr>
      <w:r>
        <w:rPr>
          <w:color w:val="333333"/>
          <w:sz w:val="28"/>
          <w:szCs w:val="28"/>
          <w:lang w:val="ro-RO"/>
        </w:rPr>
        <w:t xml:space="preserve">8.3 </w:t>
      </w:r>
      <w:r w:rsidR="004251B0" w:rsidRPr="004251B0">
        <w:rPr>
          <w:color w:val="333333"/>
          <w:sz w:val="28"/>
          <w:szCs w:val="28"/>
          <w:lang w:val="ro-RO"/>
        </w:rPr>
        <w:t>expertul judiciar deține calitatea de membru în alte două comisii, constituite în vederea calificării sau evaluării experților judiciari</w:t>
      </w:r>
      <w:r w:rsidR="008F4E90" w:rsidRPr="00CE10BA">
        <w:rPr>
          <w:color w:val="333333"/>
          <w:sz w:val="28"/>
          <w:szCs w:val="28"/>
          <w:lang w:val="ro-RO"/>
        </w:rPr>
        <w:t xml:space="preserve">. </w:t>
      </w:r>
    </w:p>
    <w:p w14:paraId="6888EC54" w14:textId="77777777" w:rsidR="00FD5C1C" w:rsidRPr="00CE10BA" w:rsidRDefault="00FD5C1C" w:rsidP="00C12180">
      <w:pPr>
        <w:pStyle w:val="NormalWeb"/>
        <w:shd w:val="clear" w:color="auto" w:fill="FFFFFF"/>
        <w:spacing w:before="0" w:beforeAutospacing="0" w:after="0" w:afterAutospacing="0" w:line="276" w:lineRule="auto"/>
        <w:ind w:firstLine="567"/>
        <w:jc w:val="both"/>
        <w:rPr>
          <w:color w:val="333333"/>
          <w:sz w:val="28"/>
          <w:szCs w:val="28"/>
          <w:lang w:val="ro-RO"/>
        </w:rPr>
      </w:pPr>
    </w:p>
    <w:p w14:paraId="07FA0B79" w14:textId="1467E8BC" w:rsidR="00D344AA" w:rsidRPr="00CE10BA" w:rsidRDefault="00F56B81" w:rsidP="00692886">
      <w:pPr>
        <w:pStyle w:val="NormalWeb"/>
        <w:shd w:val="clear" w:color="auto" w:fill="FFFFFF"/>
        <w:tabs>
          <w:tab w:val="left" w:pos="993"/>
        </w:tabs>
        <w:spacing w:before="0" w:beforeAutospacing="0" w:after="0" w:afterAutospacing="0" w:line="276" w:lineRule="auto"/>
        <w:ind w:firstLine="567"/>
        <w:jc w:val="both"/>
        <w:rPr>
          <w:color w:val="333333"/>
          <w:sz w:val="28"/>
          <w:szCs w:val="28"/>
          <w:lang w:val="ro-RO"/>
        </w:rPr>
      </w:pPr>
      <w:r>
        <w:rPr>
          <w:color w:val="333333"/>
          <w:sz w:val="28"/>
          <w:szCs w:val="28"/>
          <w:lang w:val="ro-RO"/>
        </w:rPr>
        <w:t xml:space="preserve">9. </w:t>
      </w:r>
      <w:r w:rsidR="00E428B6" w:rsidRPr="00CE10BA">
        <w:rPr>
          <w:color w:val="333333"/>
          <w:sz w:val="28"/>
          <w:szCs w:val="28"/>
          <w:lang w:val="ro-RO"/>
        </w:rPr>
        <w:t xml:space="preserve">Comisia </w:t>
      </w:r>
      <w:r w:rsidR="00B652D7" w:rsidRPr="00CE10BA">
        <w:rPr>
          <w:color w:val="333333"/>
          <w:sz w:val="28"/>
          <w:szCs w:val="28"/>
          <w:lang w:val="ro-RO"/>
        </w:rPr>
        <w:t>se constituie prin Ordin al conducătorului instituției publice de expertiză judiciară</w:t>
      </w:r>
      <w:r w:rsidR="00DF7804" w:rsidRPr="00CE10BA">
        <w:rPr>
          <w:color w:val="333333"/>
          <w:sz w:val="28"/>
          <w:szCs w:val="28"/>
          <w:lang w:val="ro-RO"/>
        </w:rPr>
        <w:t>.</w:t>
      </w:r>
    </w:p>
    <w:p w14:paraId="1AE7EBD1" w14:textId="77777777" w:rsidR="00DF7804" w:rsidRPr="00CE10BA" w:rsidRDefault="00DF7804" w:rsidP="00DF7804">
      <w:pPr>
        <w:pStyle w:val="NormalWeb"/>
        <w:shd w:val="clear" w:color="auto" w:fill="FFFFFF"/>
        <w:tabs>
          <w:tab w:val="left" w:pos="993"/>
        </w:tabs>
        <w:spacing w:before="0" w:beforeAutospacing="0" w:after="0" w:afterAutospacing="0" w:line="276" w:lineRule="auto"/>
        <w:ind w:left="567"/>
        <w:jc w:val="both"/>
        <w:rPr>
          <w:color w:val="333333"/>
          <w:sz w:val="28"/>
          <w:szCs w:val="28"/>
          <w:lang w:val="ro-RO"/>
        </w:rPr>
      </w:pPr>
    </w:p>
    <w:p w14:paraId="7ED518EF" w14:textId="3DA55974" w:rsidR="00882FB2" w:rsidRPr="00CE10BA" w:rsidRDefault="0014305D" w:rsidP="008468CF">
      <w:pPr>
        <w:pStyle w:val="NormalWeb"/>
        <w:shd w:val="clear" w:color="auto" w:fill="FFFFFF"/>
        <w:spacing w:before="0" w:beforeAutospacing="0" w:after="0" w:afterAutospacing="0" w:line="276" w:lineRule="auto"/>
        <w:ind w:left="709"/>
        <w:jc w:val="both"/>
        <w:rPr>
          <w:color w:val="333333"/>
          <w:sz w:val="28"/>
          <w:szCs w:val="28"/>
          <w:lang w:val="ro-RO"/>
        </w:rPr>
      </w:pPr>
      <w:r>
        <w:rPr>
          <w:color w:val="333333"/>
          <w:sz w:val="28"/>
          <w:szCs w:val="28"/>
          <w:lang w:val="ro-RO"/>
        </w:rPr>
        <w:t xml:space="preserve">10. </w:t>
      </w:r>
      <w:r w:rsidR="00882FB2" w:rsidRPr="00CE10BA">
        <w:rPr>
          <w:color w:val="333333"/>
          <w:sz w:val="28"/>
          <w:szCs w:val="28"/>
          <w:lang w:val="ro-RO"/>
        </w:rPr>
        <w:t>Membr</w:t>
      </w:r>
      <w:r w:rsidR="008A436D" w:rsidRPr="00CE10BA">
        <w:rPr>
          <w:color w:val="333333"/>
          <w:sz w:val="28"/>
          <w:szCs w:val="28"/>
          <w:lang w:val="ro-RO"/>
        </w:rPr>
        <w:t xml:space="preserve">ul </w:t>
      </w:r>
      <w:r w:rsidR="00882FB2" w:rsidRPr="00CE10BA">
        <w:rPr>
          <w:color w:val="333333"/>
          <w:sz w:val="28"/>
          <w:szCs w:val="28"/>
          <w:lang w:val="ro-RO"/>
        </w:rPr>
        <w:t>po</w:t>
      </w:r>
      <w:r w:rsidR="008A436D" w:rsidRPr="00CE10BA">
        <w:rPr>
          <w:color w:val="333333"/>
          <w:sz w:val="28"/>
          <w:szCs w:val="28"/>
          <w:lang w:val="ro-RO"/>
        </w:rPr>
        <w:t>a</w:t>
      </w:r>
      <w:r w:rsidR="00882FB2" w:rsidRPr="00CE10BA">
        <w:rPr>
          <w:color w:val="333333"/>
          <w:sz w:val="28"/>
          <w:szCs w:val="28"/>
          <w:lang w:val="ro-RO"/>
        </w:rPr>
        <w:t>t</w:t>
      </w:r>
      <w:r w:rsidR="008A436D" w:rsidRPr="00CE10BA">
        <w:rPr>
          <w:color w:val="333333"/>
          <w:sz w:val="28"/>
          <w:szCs w:val="28"/>
          <w:lang w:val="ro-RO"/>
        </w:rPr>
        <w:t>e</w:t>
      </w:r>
      <w:r w:rsidR="00882FB2" w:rsidRPr="00CE10BA">
        <w:rPr>
          <w:color w:val="333333"/>
          <w:sz w:val="28"/>
          <w:szCs w:val="28"/>
          <w:lang w:val="ro-RO"/>
        </w:rPr>
        <w:t xml:space="preserve"> fi revoca</w:t>
      </w:r>
      <w:r w:rsidR="008A436D" w:rsidRPr="00CE10BA">
        <w:rPr>
          <w:color w:val="333333"/>
          <w:sz w:val="28"/>
          <w:szCs w:val="28"/>
          <w:lang w:val="ro-RO"/>
        </w:rPr>
        <w:t>t</w:t>
      </w:r>
      <w:r w:rsidR="00882FB2" w:rsidRPr="00CE10BA">
        <w:rPr>
          <w:color w:val="333333"/>
          <w:sz w:val="28"/>
          <w:szCs w:val="28"/>
          <w:lang w:val="ro-RO"/>
        </w:rPr>
        <w:t xml:space="preserve"> </w:t>
      </w:r>
      <w:r w:rsidR="004251B0">
        <w:rPr>
          <w:color w:val="333333"/>
          <w:sz w:val="28"/>
          <w:szCs w:val="28"/>
          <w:lang w:val="ro-RO"/>
        </w:rPr>
        <w:t>în următoarele cazuri</w:t>
      </w:r>
      <w:r w:rsidR="00882FB2" w:rsidRPr="00CE10BA">
        <w:rPr>
          <w:color w:val="333333"/>
          <w:sz w:val="28"/>
          <w:szCs w:val="28"/>
          <w:lang w:val="ro-RO"/>
        </w:rPr>
        <w:t>:</w:t>
      </w:r>
    </w:p>
    <w:p w14:paraId="3261D2F6" w14:textId="315A2E81" w:rsidR="009F7E42" w:rsidRDefault="0014305D" w:rsidP="008A436D">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10.</w:t>
      </w:r>
      <w:r w:rsidR="009F7E42">
        <w:rPr>
          <w:color w:val="333333"/>
          <w:sz w:val="28"/>
          <w:szCs w:val="28"/>
          <w:lang w:val="ro-RO"/>
        </w:rPr>
        <w:t xml:space="preserve">1 </w:t>
      </w:r>
      <w:r>
        <w:rPr>
          <w:color w:val="333333"/>
          <w:sz w:val="28"/>
          <w:szCs w:val="28"/>
          <w:lang w:val="ro-RO"/>
        </w:rPr>
        <w:t>la cererea majorității membrilor comisiei;</w:t>
      </w:r>
    </w:p>
    <w:p w14:paraId="7DBF8925" w14:textId="6566C4FB" w:rsidR="00882FB2" w:rsidRPr="00CE10BA" w:rsidRDefault="0014305D" w:rsidP="008A436D">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10.</w:t>
      </w:r>
      <w:r w:rsidR="00882FB2" w:rsidRPr="00CE10BA">
        <w:rPr>
          <w:color w:val="333333"/>
          <w:sz w:val="28"/>
          <w:szCs w:val="28"/>
          <w:lang w:val="ro-RO"/>
        </w:rPr>
        <w:t xml:space="preserve">2 </w:t>
      </w:r>
      <w:r w:rsidR="00CD3C41" w:rsidRPr="00CD3C41">
        <w:rPr>
          <w:color w:val="333333"/>
          <w:sz w:val="28"/>
          <w:szCs w:val="28"/>
          <w:lang w:val="ro-RO"/>
        </w:rPr>
        <w:t>survenirea împrejurărilor care atrag suspendarea sau încetarea calității de expert judiciar, conform legislației în vigoare</w:t>
      </w:r>
      <w:r w:rsidR="00CD3C41">
        <w:rPr>
          <w:color w:val="333333"/>
          <w:sz w:val="28"/>
          <w:szCs w:val="28"/>
          <w:lang w:val="ro-RO"/>
        </w:rPr>
        <w:t xml:space="preserve">. </w:t>
      </w:r>
      <w:r w:rsidR="00882FB2" w:rsidRPr="00CE10BA">
        <w:rPr>
          <w:color w:val="333333"/>
          <w:sz w:val="28"/>
          <w:szCs w:val="28"/>
          <w:lang w:val="ro-RO"/>
        </w:rPr>
        <w:t>;</w:t>
      </w:r>
    </w:p>
    <w:p w14:paraId="08F51F2E" w14:textId="60EF7064" w:rsidR="00882FB2" w:rsidRPr="00CE10BA" w:rsidRDefault="0014305D" w:rsidP="008A436D">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10.</w:t>
      </w:r>
      <w:r w:rsidR="008A436D" w:rsidRPr="00CE10BA">
        <w:rPr>
          <w:color w:val="333333"/>
          <w:sz w:val="28"/>
          <w:szCs w:val="28"/>
          <w:lang w:val="ro-RO"/>
        </w:rPr>
        <w:t>3</w:t>
      </w:r>
      <w:r w:rsidR="00882FB2" w:rsidRPr="00CE10BA">
        <w:rPr>
          <w:color w:val="333333"/>
          <w:sz w:val="28"/>
          <w:szCs w:val="28"/>
          <w:lang w:val="ro-RO"/>
        </w:rPr>
        <w:t xml:space="preserve"> încălcarea intenționată a prevederilor prezent</w:t>
      </w:r>
      <w:r w:rsidR="008A436D" w:rsidRPr="00CE10BA">
        <w:rPr>
          <w:color w:val="333333"/>
          <w:sz w:val="28"/>
          <w:szCs w:val="28"/>
          <w:lang w:val="ro-RO"/>
        </w:rPr>
        <w:t>ului regulament și a legislației în domeniu</w:t>
      </w:r>
      <w:r w:rsidR="00526006" w:rsidRPr="00CE10BA">
        <w:rPr>
          <w:color w:val="333333"/>
          <w:sz w:val="28"/>
          <w:szCs w:val="28"/>
          <w:lang w:val="ro-RO"/>
        </w:rPr>
        <w:t xml:space="preserve"> stabilită în modul prevăzut de lege</w:t>
      </w:r>
      <w:r w:rsidR="008A436D" w:rsidRPr="00CE10BA">
        <w:rPr>
          <w:color w:val="333333"/>
          <w:sz w:val="28"/>
          <w:szCs w:val="28"/>
          <w:lang w:val="ro-RO"/>
        </w:rPr>
        <w:t>;</w:t>
      </w:r>
    </w:p>
    <w:p w14:paraId="55BA6AD6" w14:textId="5CB794DA" w:rsidR="008A436D" w:rsidRPr="00CE10BA" w:rsidRDefault="0014305D" w:rsidP="008A436D">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10.</w:t>
      </w:r>
      <w:r w:rsidR="0095341F" w:rsidRPr="00CE10BA">
        <w:rPr>
          <w:color w:val="333333"/>
          <w:sz w:val="28"/>
          <w:szCs w:val="28"/>
          <w:lang w:val="ro-RO"/>
        </w:rPr>
        <w:t>4</w:t>
      </w:r>
      <w:r w:rsidR="008A436D" w:rsidRPr="00CE10BA">
        <w:rPr>
          <w:color w:val="333333"/>
          <w:sz w:val="28"/>
          <w:szCs w:val="28"/>
          <w:lang w:val="ro-RO"/>
        </w:rPr>
        <w:t xml:space="preserve"> neparticiparea la cel puțin 3 ședințe ale Comisiei fără motive întemeiate;</w:t>
      </w:r>
    </w:p>
    <w:p w14:paraId="1CE88177" w14:textId="09D657F3" w:rsidR="008A436D" w:rsidRDefault="0014305D" w:rsidP="008A436D">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10.</w:t>
      </w:r>
      <w:r w:rsidR="0095341F" w:rsidRPr="00CE10BA">
        <w:rPr>
          <w:color w:val="333333"/>
          <w:sz w:val="28"/>
          <w:szCs w:val="28"/>
          <w:lang w:val="ro-RO"/>
        </w:rPr>
        <w:t>5</w:t>
      </w:r>
      <w:r w:rsidR="008A436D" w:rsidRPr="00CE10BA">
        <w:rPr>
          <w:color w:val="333333"/>
          <w:sz w:val="28"/>
          <w:szCs w:val="28"/>
          <w:lang w:val="ro-RO"/>
        </w:rPr>
        <w:t xml:space="preserve"> imposibilitatea exercitării funcției de membru al Comisiei, pentru o durată mai mare de 1 an.</w:t>
      </w:r>
    </w:p>
    <w:p w14:paraId="476F0A2A" w14:textId="7EF8B634" w:rsidR="00591E6E" w:rsidRPr="00CE10BA" w:rsidRDefault="0014305D" w:rsidP="008A436D">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10.</w:t>
      </w:r>
      <w:r w:rsidR="00591E6E">
        <w:rPr>
          <w:color w:val="333333"/>
          <w:sz w:val="28"/>
          <w:szCs w:val="28"/>
          <w:lang w:val="ro-RO"/>
        </w:rPr>
        <w:t xml:space="preserve">6 </w:t>
      </w:r>
      <w:r w:rsidR="00591E6E" w:rsidRPr="00591E6E">
        <w:rPr>
          <w:color w:val="333333"/>
          <w:sz w:val="28"/>
          <w:szCs w:val="28"/>
          <w:lang w:val="ro-RO"/>
        </w:rPr>
        <w:t>pe perioada valabilității sancțiunii disciplinare aplicate în modul prevăzut de lege, pentru abaterile comise în calitate de expert judiciar</w:t>
      </w:r>
      <w:r w:rsidR="00591E6E">
        <w:rPr>
          <w:color w:val="333333"/>
          <w:sz w:val="28"/>
          <w:szCs w:val="28"/>
          <w:lang w:val="ro-RO"/>
        </w:rPr>
        <w:t>.</w:t>
      </w:r>
    </w:p>
    <w:p w14:paraId="66478E12" w14:textId="77777777" w:rsidR="005918A3" w:rsidRPr="00CE10BA" w:rsidRDefault="005918A3" w:rsidP="008A436D">
      <w:pPr>
        <w:pStyle w:val="NormalWeb"/>
        <w:shd w:val="clear" w:color="auto" w:fill="FFFFFF"/>
        <w:spacing w:before="0" w:beforeAutospacing="0" w:after="0" w:afterAutospacing="0" w:line="276" w:lineRule="auto"/>
        <w:ind w:firstLine="567"/>
        <w:jc w:val="both"/>
        <w:rPr>
          <w:color w:val="333333"/>
          <w:sz w:val="28"/>
          <w:szCs w:val="28"/>
          <w:lang w:val="ro-RO"/>
        </w:rPr>
      </w:pPr>
    </w:p>
    <w:p w14:paraId="324BBF9F" w14:textId="03D4CEF6" w:rsidR="00DF7804" w:rsidRPr="00CE10BA" w:rsidRDefault="0014305D" w:rsidP="008468CF">
      <w:pPr>
        <w:pStyle w:val="NormalWeb"/>
        <w:shd w:val="clear" w:color="auto" w:fill="FFFFFF"/>
        <w:tabs>
          <w:tab w:val="left" w:pos="851"/>
          <w:tab w:val="left" w:pos="993"/>
        </w:tabs>
        <w:spacing w:before="0" w:beforeAutospacing="0" w:after="0" w:afterAutospacing="0" w:line="276" w:lineRule="auto"/>
        <w:ind w:firstLine="568"/>
        <w:jc w:val="both"/>
        <w:rPr>
          <w:color w:val="333333"/>
          <w:sz w:val="28"/>
          <w:szCs w:val="28"/>
          <w:lang w:val="ro-RO"/>
        </w:rPr>
      </w:pPr>
      <w:r>
        <w:rPr>
          <w:color w:val="333333"/>
          <w:sz w:val="28"/>
          <w:szCs w:val="28"/>
          <w:lang w:val="ro-RO"/>
        </w:rPr>
        <w:lastRenderedPageBreak/>
        <w:t xml:space="preserve">11. </w:t>
      </w:r>
      <w:r w:rsidR="00DF7804" w:rsidRPr="00CE10BA">
        <w:rPr>
          <w:color w:val="333333"/>
          <w:sz w:val="28"/>
          <w:szCs w:val="28"/>
          <w:lang w:val="ro-RO"/>
        </w:rPr>
        <w:t>În cazul revocării</w:t>
      </w:r>
      <w:r w:rsidR="001103FB" w:rsidRPr="00CE10BA">
        <w:rPr>
          <w:color w:val="333333"/>
          <w:sz w:val="28"/>
          <w:szCs w:val="28"/>
          <w:lang w:val="ro-RO"/>
        </w:rPr>
        <w:t>,</w:t>
      </w:r>
      <w:r w:rsidR="00DF7804" w:rsidRPr="00CE10BA">
        <w:rPr>
          <w:color w:val="333333"/>
          <w:sz w:val="28"/>
          <w:szCs w:val="28"/>
          <w:lang w:val="ro-RO"/>
        </w:rPr>
        <w:t xml:space="preserve"> </w:t>
      </w:r>
      <w:r w:rsidR="001103FB" w:rsidRPr="00CE10BA">
        <w:rPr>
          <w:color w:val="333333"/>
          <w:sz w:val="28"/>
          <w:szCs w:val="28"/>
          <w:lang w:val="ro-RO"/>
        </w:rPr>
        <w:t xml:space="preserve">instituția </w:t>
      </w:r>
      <w:r w:rsidR="00750D2B" w:rsidRPr="00CE10BA">
        <w:rPr>
          <w:color w:val="333333"/>
          <w:sz w:val="28"/>
          <w:szCs w:val="28"/>
          <w:lang w:val="ro-RO"/>
        </w:rPr>
        <w:t xml:space="preserve">publică </w:t>
      </w:r>
      <w:r w:rsidR="001103FB" w:rsidRPr="00CE10BA">
        <w:rPr>
          <w:color w:val="333333"/>
          <w:sz w:val="28"/>
          <w:szCs w:val="28"/>
          <w:lang w:val="ro-RO"/>
        </w:rPr>
        <w:t xml:space="preserve">de expertiză judiciară, după caz, Ministerul Justiției, </w:t>
      </w:r>
      <w:r w:rsidR="00DF7804" w:rsidRPr="00CE10BA">
        <w:rPr>
          <w:color w:val="333333"/>
          <w:sz w:val="28"/>
          <w:szCs w:val="28"/>
          <w:lang w:val="ro-RO"/>
        </w:rPr>
        <w:t>desem</w:t>
      </w:r>
      <w:r w:rsidR="00750D2B" w:rsidRPr="00CE10BA">
        <w:rPr>
          <w:color w:val="333333"/>
          <w:sz w:val="28"/>
          <w:szCs w:val="28"/>
          <w:lang w:val="ro-RO"/>
        </w:rPr>
        <w:t>n</w:t>
      </w:r>
      <w:r w:rsidR="001103FB" w:rsidRPr="00CE10BA">
        <w:rPr>
          <w:color w:val="333333"/>
          <w:sz w:val="28"/>
          <w:szCs w:val="28"/>
          <w:lang w:val="ro-RO"/>
        </w:rPr>
        <w:t>ează un nou membru</w:t>
      </w:r>
      <w:r w:rsidR="00750D2B" w:rsidRPr="00CE10BA">
        <w:rPr>
          <w:color w:val="333333"/>
          <w:sz w:val="28"/>
          <w:szCs w:val="28"/>
          <w:lang w:val="ro-RO"/>
        </w:rPr>
        <w:t xml:space="preserve"> în Comisie care</w:t>
      </w:r>
      <w:r w:rsidR="00DF7804" w:rsidRPr="00CE10BA">
        <w:rPr>
          <w:color w:val="333333"/>
          <w:sz w:val="28"/>
          <w:szCs w:val="28"/>
          <w:lang w:val="ro-RO"/>
        </w:rPr>
        <w:t xml:space="preserve"> va exercita calitatea de membru pe durata rămasă a membrului revocat</w:t>
      </w:r>
      <w:r w:rsidR="001103FB" w:rsidRPr="00CE10BA">
        <w:rPr>
          <w:color w:val="333333"/>
          <w:sz w:val="28"/>
          <w:szCs w:val="28"/>
          <w:lang w:val="ro-RO"/>
        </w:rPr>
        <w:t>.</w:t>
      </w:r>
    </w:p>
    <w:p w14:paraId="29C6ABCE" w14:textId="77777777" w:rsidR="000D40AF" w:rsidRPr="00CE10BA" w:rsidRDefault="000D40AF" w:rsidP="0095341F">
      <w:pPr>
        <w:pStyle w:val="NormalWeb"/>
        <w:shd w:val="clear" w:color="auto" w:fill="FFFFFF"/>
        <w:tabs>
          <w:tab w:val="left" w:pos="851"/>
          <w:tab w:val="left" w:pos="993"/>
        </w:tabs>
        <w:spacing w:before="0" w:beforeAutospacing="0" w:after="0" w:afterAutospacing="0" w:line="276" w:lineRule="auto"/>
        <w:ind w:left="568"/>
        <w:jc w:val="both"/>
        <w:rPr>
          <w:color w:val="333333"/>
          <w:sz w:val="28"/>
          <w:szCs w:val="28"/>
          <w:lang w:val="ro-RO"/>
        </w:rPr>
      </w:pPr>
    </w:p>
    <w:p w14:paraId="517EB839" w14:textId="1D638517" w:rsidR="000D40AF" w:rsidRPr="00CE10BA" w:rsidRDefault="000D40AF" w:rsidP="00692886">
      <w:pPr>
        <w:pStyle w:val="NormalWeb"/>
        <w:numPr>
          <w:ilvl w:val="0"/>
          <w:numId w:val="33"/>
        </w:numPr>
        <w:shd w:val="clear" w:color="auto" w:fill="FFFFFF"/>
        <w:tabs>
          <w:tab w:val="left" w:pos="568"/>
          <w:tab w:val="left" w:pos="1134"/>
        </w:tabs>
        <w:spacing w:before="0" w:beforeAutospacing="0" w:after="0" w:afterAutospacing="0" w:line="276" w:lineRule="auto"/>
        <w:ind w:left="0" w:firstLine="568"/>
        <w:jc w:val="both"/>
        <w:rPr>
          <w:color w:val="333333"/>
          <w:sz w:val="28"/>
          <w:szCs w:val="28"/>
          <w:lang w:val="ro-RO"/>
        </w:rPr>
      </w:pPr>
      <w:r w:rsidRPr="00CE10BA">
        <w:rPr>
          <w:color w:val="333333"/>
          <w:sz w:val="28"/>
          <w:szCs w:val="28"/>
          <w:lang w:val="ro-RO"/>
        </w:rPr>
        <w:t xml:space="preserve">Desemnarea unui nou membru, se efectuează în modul stabilit pentru </w:t>
      </w:r>
      <w:r w:rsidR="00AC15D4" w:rsidRPr="00CE10BA">
        <w:rPr>
          <w:color w:val="333333"/>
          <w:sz w:val="28"/>
          <w:szCs w:val="28"/>
          <w:lang w:val="ro-RO"/>
        </w:rPr>
        <w:t>constituirea</w:t>
      </w:r>
      <w:r w:rsidRPr="00CE10BA">
        <w:rPr>
          <w:color w:val="333333"/>
          <w:sz w:val="28"/>
          <w:szCs w:val="28"/>
          <w:lang w:val="ro-RO"/>
        </w:rPr>
        <w:t xml:space="preserve"> Comisiei.</w:t>
      </w:r>
    </w:p>
    <w:p w14:paraId="12F38312" w14:textId="77777777" w:rsidR="001103FB" w:rsidRPr="00CE10BA" w:rsidRDefault="001103FB" w:rsidP="00750D2B">
      <w:pPr>
        <w:pStyle w:val="NormalWeb"/>
        <w:shd w:val="clear" w:color="auto" w:fill="FFFFFF"/>
        <w:tabs>
          <w:tab w:val="left" w:pos="851"/>
        </w:tabs>
        <w:spacing w:before="0" w:beforeAutospacing="0" w:after="0" w:afterAutospacing="0" w:line="276" w:lineRule="auto"/>
        <w:ind w:left="568"/>
        <w:jc w:val="both"/>
        <w:rPr>
          <w:color w:val="333333"/>
          <w:sz w:val="28"/>
          <w:szCs w:val="28"/>
          <w:lang w:val="ro-RO"/>
        </w:rPr>
      </w:pPr>
    </w:p>
    <w:p w14:paraId="62E5EE3E" w14:textId="3BF75E6C" w:rsidR="00A22D96" w:rsidRPr="00CE10BA" w:rsidRDefault="00A22D96" w:rsidP="00A22D96">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1</w:t>
      </w:r>
      <w:r w:rsidR="00ED57BD" w:rsidRPr="00CE10BA">
        <w:rPr>
          <w:color w:val="333333"/>
          <w:sz w:val="28"/>
          <w:szCs w:val="28"/>
          <w:lang w:val="ro-RO"/>
        </w:rPr>
        <w:t>3</w:t>
      </w:r>
      <w:r w:rsidRPr="00CE10BA">
        <w:rPr>
          <w:color w:val="333333"/>
          <w:sz w:val="28"/>
          <w:szCs w:val="28"/>
          <w:lang w:val="ro-RO"/>
        </w:rPr>
        <w:t>. Calitatea de membru al Comisiei încetează în caz de: </w:t>
      </w:r>
    </w:p>
    <w:p w14:paraId="29F1B60D" w14:textId="2672DA2F" w:rsidR="00A22D96" w:rsidRPr="00CE10BA" w:rsidRDefault="0014305D" w:rsidP="00A22D96">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13.</w:t>
      </w:r>
      <w:r w:rsidR="00A22D96" w:rsidRPr="00CE10BA">
        <w:rPr>
          <w:color w:val="333333"/>
          <w:sz w:val="28"/>
          <w:szCs w:val="28"/>
          <w:lang w:val="ro-RO"/>
        </w:rPr>
        <w:t>1 expirare a mandatului;</w:t>
      </w:r>
    </w:p>
    <w:p w14:paraId="38E1D3B6" w14:textId="1F290921" w:rsidR="00A22D96" w:rsidRPr="00CE10BA" w:rsidRDefault="0014305D" w:rsidP="00A22D96">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13.</w:t>
      </w:r>
      <w:r w:rsidR="00A22D96" w:rsidRPr="00CE10BA">
        <w:rPr>
          <w:color w:val="333333"/>
          <w:sz w:val="28"/>
          <w:szCs w:val="28"/>
          <w:lang w:val="ro-RO"/>
        </w:rPr>
        <w:t>2 revocare a mandatului de către entitatea care l-a desemnat;</w:t>
      </w:r>
    </w:p>
    <w:p w14:paraId="4A83AF6E" w14:textId="044FF87B" w:rsidR="00A22D96" w:rsidRPr="00CE10BA" w:rsidRDefault="0014305D" w:rsidP="00A22D96">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13.</w:t>
      </w:r>
      <w:r w:rsidR="00A22D96" w:rsidRPr="00CE10BA">
        <w:rPr>
          <w:color w:val="333333"/>
          <w:sz w:val="28"/>
          <w:szCs w:val="28"/>
          <w:lang w:val="ro-RO"/>
        </w:rPr>
        <w:t xml:space="preserve">3 </w:t>
      </w:r>
      <w:r w:rsidR="00AC15D4" w:rsidRPr="00CE10BA">
        <w:rPr>
          <w:color w:val="333333"/>
          <w:sz w:val="28"/>
          <w:szCs w:val="28"/>
          <w:lang w:val="ro-RO"/>
        </w:rPr>
        <w:t>renunțare</w:t>
      </w:r>
      <w:r w:rsidR="00A22D96" w:rsidRPr="00CE10BA">
        <w:rPr>
          <w:color w:val="333333"/>
          <w:sz w:val="28"/>
          <w:szCs w:val="28"/>
          <w:lang w:val="ro-RO"/>
        </w:rPr>
        <w:t xml:space="preserve"> benevolă la calitatea de membru;</w:t>
      </w:r>
    </w:p>
    <w:p w14:paraId="590C94A2" w14:textId="0AFC30B9" w:rsidR="00A22D96" w:rsidRPr="00CE10BA" w:rsidRDefault="0014305D" w:rsidP="00A22D96">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13.</w:t>
      </w:r>
      <w:r w:rsidR="00591E6E">
        <w:rPr>
          <w:color w:val="333333"/>
          <w:sz w:val="28"/>
          <w:szCs w:val="28"/>
          <w:lang w:val="ro-RO"/>
        </w:rPr>
        <w:t>4</w:t>
      </w:r>
      <w:r w:rsidR="00A22D96" w:rsidRPr="00CE10BA">
        <w:rPr>
          <w:color w:val="333333"/>
          <w:sz w:val="28"/>
          <w:szCs w:val="28"/>
          <w:lang w:val="ro-RO"/>
        </w:rPr>
        <w:t xml:space="preserve"> demisia din instituția care la desemnat;</w:t>
      </w:r>
    </w:p>
    <w:p w14:paraId="447F3F9D" w14:textId="07E5D8DD" w:rsidR="00AC15D4" w:rsidRPr="00CE10BA" w:rsidRDefault="0014305D" w:rsidP="00A22D96">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13.</w:t>
      </w:r>
      <w:r w:rsidR="00591E6E">
        <w:rPr>
          <w:color w:val="333333"/>
          <w:sz w:val="28"/>
          <w:szCs w:val="28"/>
          <w:lang w:val="ro-RO"/>
        </w:rPr>
        <w:t xml:space="preserve">5 </w:t>
      </w:r>
      <w:r w:rsidR="00AC15D4" w:rsidRPr="00CE10BA">
        <w:rPr>
          <w:color w:val="333333"/>
          <w:sz w:val="28"/>
          <w:szCs w:val="28"/>
          <w:lang w:val="ro-RO"/>
        </w:rPr>
        <w:t>stabilirea incompatibilității în modul stabilit de lege;</w:t>
      </w:r>
    </w:p>
    <w:p w14:paraId="2A8426B8" w14:textId="17BD5DD8" w:rsidR="00A22D96" w:rsidRPr="00CE10BA" w:rsidRDefault="0014305D" w:rsidP="00A22D96">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13.</w:t>
      </w:r>
      <w:r w:rsidR="00591E6E">
        <w:rPr>
          <w:color w:val="333333"/>
          <w:sz w:val="28"/>
          <w:szCs w:val="28"/>
          <w:lang w:val="ro-RO"/>
        </w:rPr>
        <w:t>6</w:t>
      </w:r>
      <w:r w:rsidR="00A22D96" w:rsidRPr="00CE10BA">
        <w:rPr>
          <w:color w:val="333333"/>
          <w:sz w:val="28"/>
          <w:szCs w:val="28"/>
          <w:lang w:val="ro-RO"/>
        </w:rPr>
        <w:t xml:space="preserve"> deces.</w:t>
      </w:r>
    </w:p>
    <w:p w14:paraId="7F3A5222" w14:textId="77777777" w:rsidR="00A22D96" w:rsidRPr="00CE10BA" w:rsidRDefault="00A22D96" w:rsidP="00A22D96">
      <w:pPr>
        <w:pStyle w:val="NormalWeb"/>
        <w:shd w:val="clear" w:color="auto" w:fill="FFFFFF"/>
        <w:spacing w:before="0" w:beforeAutospacing="0" w:after="0" w:afterAutospacing="0" w:line="276" w:lineRule="auto"/>
        <w:ind w:firstLine="567"/>
        <w:jc w:val="both"/>
        <w:rPr>
          <w:color w:val="333333"/>
          <w:sz w:val="28"/>
          <w:szCs w:val="28"/>
          <w:lang w:val="ro-RO"/>
        </w:rPr>
      </w:pPr>
    </w:p>
    <w:p w14:paraId="7CF291AE" w14:textId="330EFB90" w:rsidR="00A22D96" w:rsidRPr="00CE10BA" w:rsidRDefault="00A22D96" w:rsidP="00ED57BD">
      <w:pPr>
        <w:pStyle w:val="NormalWeb"/>
        <w:numPr>
          <w:ilvl w:val="0"/>
          <w:numId w:val="22"/>
        </w:numPr>
        <w:shd w:val="clear" w:color="auto" w:fill="FFFFFF"/>
        <w:tabs>
          <w:tab w:val="left" w:pos="568"/>
          <w:tab w:val="left" w:pos="993"/>
        </w:tabs>
        <w:spacing w:before="0" w:beforeAutospacing="0" w:after="0" w:afterAutospacing="0" w:line="276" w:lineRule="auto"/>
        <w:ind w:left="0" w:firstLine="568"/>
        <w:jc w:val="both"/>
        <w:rPr>
          <w:color w:val="333333"/>
          <w:sz w:val="28"/>
          <w:szCs w:val="28"/>
          <w:lang w:val="ro-RO"/>
        </w:rPr>
      </w:pPr>
      <w:r w:rsidRPr="00CE10BA">
        <w:rPr>
          <w:color w:val="333333"/>
          <w:sz w:val="28"/>
          <w:szCs w:val="28"/>
          <w:lang w:val="ro-RO"/>
        </w:rPr>
        <w:t xml:space="preserve">Cu cel </w:t>
      </w:r>
      <w:proofErr w:type="spellStart"/>
      <w:r w:rsidRPr="00CE10BA">
        <w:rPr>
          <w:color w:val="333333"/>
          <w:sz w:val="28"/>
          <w:szCs w:val="28"/>
          <w:lang w:val="ro-RO"/>
        </w:rPr>
        <w:t>puţin</w:t>
      </w:r>
      <w:proofErr w:type="spellEnd"/>
      <w:r w:rsidRPr="00CE10BA">
        <w:rPr>
          <w:color w:val="333333"/>
          <w:sz w:val="28"/>
          <w:szCs w:val="28"/>
          <w:lang w:val="ro-RO"/>
        </w:rPr>
        <w:t xml:space="preserve"> </w:t>
      </w:r>
      <w:r w:rsidR="00F56B81">
        <w:rPr>
          <w:color w:val="333333"/>
          <w:sz w:val="28"/>
          <w:szCs w:val="28"/>
          <w:lang w:val="ro-RO"/>
        </w:rPr>
        <w:t>2</w:t>
      </w:r>
      <w:r w:rsidRPr="00CE10BA">
        <w:rPr>
          <w:color w:val="333333"/>
          <w:sz w:val="28"/>
          <w:szCs w:val="28"/>
          <w:lang w:val="ro-RO"/>
        </w:rPr>
        <w:t xml:space="preserve"> lun</w:t>
      </w:r>
      <w:r w:rsidR="00F56B81">
        <w:rPr>
          <w:color w:val="333333"/>
          <w:sz w:val="28"/>
          <w:szCs w:val="28"/>
          <w:lang w:val="ro-RO"/>
        </w:rPr>
        <w:t>i</w:t>
      </w:r>
      <w:r w:rsidRPr="00CE10BA">
        <w:rPr>
          <w:color w:val="333333"/>
          <w:sz w:val="28"/>
          <w:szCs w:val="28"/>
          <w:lang w:val="ro-RO"/>
        </w:rPr>
        <w:t xml:space="preserve"> înainte de expirarea mandatului Comisiei, conducătorul instituției publice de expertiză judiciară asigură desemnarea noilor membri</w:t>
      </w:r>
      <w:r w:rsidR="009751BD" w:rsidRPr="00CE10BA">
        <w:rPr>
          <w:color w:val="333333"/>
          <w:sz w:val="28"/>
          <w:szCs w:val="28"/>
          <w:lang w:val="ro-RO"/>
        </w:rPr>
        <w:t>.</w:t>
      </w:r>
    </w:p>
    <w:p w14:paraId="1B961895" w14:textId="77777777" w:rsidR="009751BD" w:rsidRPr="00CE10BA" w:rsidRDefault="009751BD" w:rsidP="009751BD">
      <w:pPr>
        <w:pStyle w:val="ListParagraph"/>
        <w:rPr>
          <w:color w:val="333333"/>
          <w:sz w:val="28"/>
          <w:szCs w:val="28"/>
        </w:rPr>
      </w:pPr>
    </w:p>
    <w:p w14:paraId="36A7AB6B" w14:textId="7DFBF751" w:rsidR="00E428B6" w:rsidRPr="00EF39D2" w:rsidRDefault="00591E6E" w:rsidP="00C12180">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15</w:t>
      </w:r>
      <w:r w:rsidR="00E428B6" w:rsidRPr="00CE10BA">
        <w:rPr>
          <w:color w:val="333333"/>
          <w:sz w:val="28"/>
          <w:szCs w:val="28"/>
          <w:lang w:val="ro-RO"/>
        </w:rPr>
        <w:t xml:space="preserve">. </w:t>
      </w:r>
      <w:r w:rsidR="002E4EEB" w:rsidRPr="00CE10BA">
        <w:rPr>
          <w:color w:val="333333"/>
          <w:sz w:val="28"/>
          <w:szCs w:val="28"/>
          <w:lang w:val="ro-RO"/>
        </w:rPr>
        <w:t>Secretariatul</w:t>
      </w:r>
      <w:r w:rsidR="00E428B6" w:rsidRPr="00CE10BA">
        <w:rPr>
          <w:color w:val="333333"/>
          <w:sz w:val="28"/>
          <w:szCs w:val="28"/>
          <w:lang w:val="ro-RO"/>
        </w:rPr>
        <w:t xml:space="preserve"> </w:t>
      </w:r>
      <w:r w:rsidR="00E428B6" w:rsidRPr="006B2157">
        <w:rPr>
          <w:color w:val="333333"/>
          <w:sz w:val="28"/>
          <w:szCs w:val="28"/>
          <w:lang w:val="ro-RO"/>
        </w:rPr>
        <w:t xml:space="preserve">Comisiei se </w:t>
      </w:r>
      <w:r w:rsidR="002E4EEB" w:rsidRPr="006B2157">
        <w:rPr>
          <w:color w:val="333333"/>
          <w:sz w:val="28"/>
          <w:szCs w:val="28"/>
          <w:lang w:val="ro-RO"/>
        </w:rPr>
        <w:t>asigură de instituția publică de expertiză judiciară</w:t>
      </w:r>
      <w:r w:rsidR="00196C50" w:rsidRPr="006B2157">
        <w:rPr>
          <w:color w:val="333333"/>
          <w:sz w:val="28"/>
          <w:szCs w:val="28"/>
          <w:lang w:val="ro-RO"/>
        </w:rPr>
        <w:t xml:space="preserve"> corespunzătoare</w:t>
      </w:r>
      <w:r w:rsidR="00E428B6" w:rsidRPr="006B2157">
        <w:rPr>
          <w:color w:val="333333"/>
          <w:sz w:val="28"/>
          <w:szCs w:val="28"/>
          <w:lang w:val="ro-RO"/>
        </w:rPr>
        <w:t>.</w:t>
      </w:r>
      <w:r w:rsidR="00196C50" w:rsidRPr="00CE10BA">
        <w:rPr>
          <w:color w:val="333333"/>
          <w:sz w:val="28"/>
          <w:szCs w:val="28"/>
          <w:lang w:val="ro-RO"/>
        </w:rPr>
        <w:t xml:space="preserve"> </w:t>
      </w:r>
      <w:r w:rsidR="00EF39D2" w:rsidRPr="008468CF">
        <w:rPr>
          <w:color w:val="333333"/>
          <w:sz w:val="28"/>
          <w:szCs w:val="28"/>
          <w:lang w:val="ro-MD"/>
        </w:rPr>
        <w:t>Secretarul se numește prin același ordin de constituire a Comisiei, de către conducătorul instituției publice de expertiză judiciară, din cadrul acesteia.</w:t>
      </w:r>
    </w:p>
    <w:p w14:paraId="52C8EDDC" w14:textId="47BBDE19" w:rsidR="00FD5F89" w:rsidRPr="00CE10BA" w:rsidRDefault="00F83ECE" w:rsidP="00196C50">
      <w:pPr>
        <w:pStyle w:val="NormalWeb"/>
        <w:spacing w:line="276" w:lineRule="auto"/>
        <w:ind w:firstLine="567"/>
        <w:jc w:val="both"/>
        <w:rPr>
          <w:color w:val="333333"/>
          <w:sz w:val="28"/>
          <w:szCs w:val="28"/>
          <w:lang w:val="ro-RO"/>
        </w:rPr>
      </w:pPr>
      <w:r w:rsidRPr="00CE10BA">
        <w:rPr>
          <w:color w:val="333333"/>
          <w:sz w:val="28"/>
          <w:szCs w:val="28"/>
          <w:lang w:val="ro-RO"/>
        </w:rPr>
        <w:t>1</w:t>
      </w:r>
      <w:r w:rsidR="00957C77">
        <w:rPr>
          <w:color w:val="333333"/>
          <w:sz w:val="28"/>
          <w:szCs w:val="28"/>
          <w:lang w:val="ro-RO"/>
        </w:rPr>
        <w:t>6</w:t>
      </w:r>
      <w:r w:rsidRPr="00CE10BA">
        <w:rPr>
          <w:color w:val="333333"/>
          <w:sz w:val="28"/>
          <w:szCs w:val="28"/>
          <w:lang w:val="ro-RO"/>
        </w:rPr>
        <w:t xml:space="preserve">. </w:t>
      </w:r>
      <w:r w:rsidR="00FD5F89" w:rsidRPr="00CE10BA">
        <w:rPr>
          <w:color w:val="333333"/>
          <w:sz w:val="28"/>
          <w:szCs w:val="28"/>
          <w:lang w:val="ro-RO"/>
        </w:rPr>
        <w:t xml:space="preserve">Președintele Comisiei </w:t>
      </w:r>
      <w:r w:rsidR="00196C50" w:rsidRPr="00CE10BA">
        <w:rPr>
          <w:color w:val="333333"/>
          <w:sz w:val="28"/>
          <w:szCs w:val="28"/>
          <w:lang w:val="ro-RO"/>
        </w:rPr>
        <w:t>este membrul desemnat de instituția publică de expertiză judiciară în care aceasta se constituie și care deține concomitent funcție de conducere în instituția respectivă.</w:t>
      </w:r>
      <w:r w:rsidR="00185B6C" w:rsidRPr="00CE10BA">
        <w:rPr>
          <w:color w:val="333333"/>
          <w:sz w:val="28"/>
          <w:szCs w:val="28"/>
          <w:lang w:val="ro-RO"/>
        </w:rPr>
        <w:t xml:space="preserve"> </w:t>
      </w:r>
    </w:p>
    <w:p w14:paraId="61DC5E49" w14:textId="66648AE5" w:rsidR="00185B6C" w:rsidRPr="00CE10BA" w:rsidRDefault="00944FAC" w:rsidP="00944FAC">
      <w:pPr>
        <w:pStyle w:val="NormalWeb"/>
        <w:spacing w:line="276" w:lineRule="auto"/>
        <w:ind w:firstLine="567"/>
        <w:jc w:val="center"/>
        <w:rPr>
          <w:color w:val="333333"/>
          <w:sz w:val="28"/>
          <w:szCs w:val="28"/>
          <w:lang w:val="ro-RO"/>
        </w:rPr>
      </w:pPr>
      <w:r w:rsidRPr="00CE10BA">
        <w:rPr>
          <w:b/>
          <w:bCs/>
          <w:color w:val="333333"/>
          <w:sz w:val="28"/>
          <w:szCs w:val="28"/>
          <w:lang w:val="ro-RO"/>
        </w:rPr>
        <w:t xml:space="preserve">III. Organizarea </w:t>
      </w:r>
      <w:proofErr w:type="spellStart"/>
      <w:r w:rsidRPr="00CE10BA">
        <w:rPr>
          <w:b/>
          <w:bCs/>
          <w:color w:val="333333"/>
          <w:sz w:val="28"/>
          <w:szCs w:val="28"/>
          <w:lang w:val="ro-RO"/>
        </w:rPr>
        <w:t>şi</w:t>
      </w:r>
      <w:proofErr w:type="spellEnd"/>
      <w:r w:rsidRPr="00CE10BA">
        <w:rPr>
          <w:b/>
          <w:bCs/>
          <w:color w:val="333333"/>
          <w:sz w:val="28"/>
          <w:szCs w:val="28"/>
          <w:lang w:val="ro-RO"/>
        </w:rPr>
        <w:t xml:space="preserve"> </w:t>
      </w:r>
      <w:proofErr w:type="spellStart"/>
      <w:r w:rsidRPr="00CE10BA">
        <w:rPr>
          <w:b/>
          <w:bCs/>
          <w:color w:val="333333"/>
          <w:sz w:val="28"/>
          <w:szCs w:val="28"/>
          <w:lang w:val="ro-RO"/>
        </w:rPr>
        <w:t>funcţionarea</w:t>
      </w:r>
      <w:proofErr w:type="spellEnd"/>
      <w:r w:rsidRPr="00CE10BA">
        <w:rPr>
          <w:b/>
          <w:bCs/>
          <w:color w:val="333333"/>
          <w:sz w:val="28"/>
          <w:szCs w:val="28"/>
          <w:lang w:val="ro-RO"/>
        </w:rPr>
        <w:t xml:space="preserve"> comisiei</w:t>
      </w:r>
    </w:p>
    <w:p w14:paraId="3472BA93" w14:textId="0DF817DE" w:rsidR="0051313E" w:rsidRPr="00CE10BA" w:rsidRDefault="0051313E" w:rsidP="0051313E">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1</w:t>
      </w:r>
      <w:r w:rsidR="00957C77">
        <w:rPr>
          <w:color w:val="333333"/>
          <w:sz w:val="28"/>
          <w:szCs w:val="28"/>
          <w:lang w:val="ro-RO"/>
        </w:rPr>
        <w:t>7</w:t>
      </w:r>
      <w:r w:rsidRPr="00CE10BA">
        <w:rPr>
          <w:color w:val="333333"/>
          <w:sz w:val="28"/>
          <w:szCs w:val="28"/>
          <w:lang w:val="ro-RO"/>
        </w:rPr>
        <w:t xml:space="preserve">. </w:t>
      </w:r>
      <w:proofErr w:type="spellStart"/>
      <w:r w:rsidRPr="00CE10BA">
        <w:rPr>
          <w:color w:val="333333"/>
          <w:sz w:val="28"/>
          <w:szCs w:val="28"/>
          <w:lang w:val="ro-RO"/>
        </w:rPr>
        <w:t>Atribuţiile</w:t>
      </w:r>
      <w:proofErr w:type="spellEnd"/>
      <w:r w:rsidRPr="00CE10BA">
        <w:rPr>
          <w:color w:val="333333"/>
          <w:sz w:val="28"/>
          <w:szCs w:val="28"/>
          <w:lang w:val="ro-RO"/>
        </w:rPr>
        <w:t xml:space="preserve"> Comisiei:</w:t>
      </w:r>
    </w:p>
    <w:p w14:paraId="0105C44E" w14:textId="56C5ECDA" w:rsidR="00045D20" w:rsidRPr="00CE10BA" w:rsidRDefault="004C371A" w:rsidP="0051313E">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17.</w:t>
      </w:r>
      <w:r w:rsidR="0051313E" w:rsidRPr="00CE10BA">
        <w:rPr>
          <w:color w:val="333333"/>
          <w:sz w:val="28"/>
          <w:szCs w:val="28"/>
          <w:lang w:val="ro-RO"/>
        </w:rPr>
        <w:t xml:space="preserve">1 </w:t>
      </w:r>
      <w:r w:rsidR="00045D20" w:rsidRPr="00CE10BA">
        <w:rPr>
          <w:color w:val="333333"/>
          <w:sz w:val="28"/>
          <w:szCs w:val="28"/>
          <w:lang w:val="ro-RO"/>
        </w:rPr>
        <w:t xml:space="preserve">organizarea </w:t>
      </w:r>
      <w:proofErr w:type="spellStart"/>
      <w:r w:rsidR="00045D20" w:rsidRPr="00CE10BA">
        <w:rPr>
          <w:color w:val="333333"/>
          <w:sz w:val="28"/>
          <w:szCs w:val="28"/>
          <w:lang w:val="ro-RO"/>
        </w:rPr>
        <w:t>şi</w:t>
      </w:r>
      <w:proofErr w:type="spellEnd"/>
      <w:r w:rsidR="00045D20" w:rsidRPr="00CE10BA">
        <w:rPr>
          <w:color w:val="333333"/>
          <w:sz w:val="28"/>
          <w:szCs w:val="28"/>
          <w:lang w:val="ro-RO"/>
        </w:rPr>
        <w:t xml:space="preserve"> </w:t>
      </w:r>
      <w:proofErr w:type="spellStart"/>
      <w:r w:rsidR="00045D20" w:rsidRPr="00CE10BA">
        <w:rPr>
          <w:color w:val="333333"/>
          <w:sz w:val="28"/>
          <w:szCs w:val="28"/>
          <w:lang w:val="ro-RO"/>
        </w:rPr>
        <w:t>desfăşurarea</w:t>
      </w:r>
      <w:proofErr w:type="spellEnd"/>
      <w:r w:rsidR="00045D20" w:rsidRPr="00CE10BA">
        <w:rPr>
          <w:color w:val="333333"/>
          <w:sz w:val="28"/>
          <w:szCs w:val="28"/>
          <w:lang w:val="ro-RO"/>
        </w:rPr>
        <w:t xml:space="preserve"> evaluării </w:t>
      </w:r>
      <w:proofErr w:type="spellStart"/>
      <w:r w:rsidR="00045D20" w:rsidRPr="00CE10BA">
        <w:rPr>
          <w:color w:val="333333"/>
          <w:sz w:val="28"/>
          <w:szCs w:val="28"/>
          <w:lang w:val="ro-RO"/>
        </w:rPr>
        <w:t>activităţii</w:t>
      </w:r>
      <w:proofErr w:type="spellEnd"/>
      <w:r w:rsidR="00045D20" w:rsidRPr="00CE10BA">
        <w:rPr>
          <w:color w:val="333333"/>
          <w:sz w:val="28"/>
          <w:szCs w:val="28"/>
          <w:lang w:val="ro-RO"/>
        </w:rPr>
        <w:t xml:space="preserve"> </w:t>
      </w:r>
      <w:proofErr w:type="spellStart"/>
      <w:r w:rsidR="00045D20" w:rsidRPr="00CE10BA">
        <w:rPr>
          <w:color w:val="333333"/>
          <w:sz w:val="28"/>
          <w:szCs w:val="28"/>
          <w:lang w:val="ro-RO"/>
        </w:rPr>
        <w:t>şi</w:t>
      </w:r>
      <w:proofErr w:type="spellEnd"/>
      <w:r w:rsidR="00045D20" w:rsidRPr="00CE10BA">
        <w:rPr>
          <w:color w:val="333333"/>
          <w:sz w:val="28"/>
          <w:szCs w:val="28"/>
          <w:lang w:val="ro-RO"/>
        </w:rPr>
        <w:t xml:space="preserve"> </w:t>
      </w:r>
      <w:proofErr w:type="spellStart"/>
      <w:r w:rsidR="00045D20" w:rsidRPr="00CE10BA">
        <w:rPr>
          <w:color w:val="333333"/>
          <w:sz w:val="28"/>
          <w:szCs w:val="28"/>
          <w:lang w:val="ro-RO"/>
        </w:rPr>
        <w:t>performanţelor</w:t>
      </w:r>
      <w:proofErr w:type="spellEnd"/>
      <w:r w:rsidR="00045D20" w:rsidRPr="00CE10BA">
        <w:rPr>
          <w:color w:val="333333"/>
          <w:sz w:val="28"/>
          <w:szCs w:val="28"/>
          <w:lang w:val="ro-RO"/>
        </w:rPr>
        <w:t xml:space="preserve"> </w:t>
      </w:r>
      <w:proofErr w:type="spellStart"/>
      <w:r w:rsidR="00045D20" w:rsidRPr="00CE10BA">
        <w:rPr>
          <w:color w:val="333333"/>
          <w:sz w:val="28"/>
          <w:szCs w:val="28"/>
          <w:lang w:val="ro-RO"/>
        </w:rPr>
        <w:t>experţilor</w:t>
      </w:r>
      <w:proofErr w:type="spellEnd"/>
      <w:r w:rsidR="00045D20" w:rsidRPr="00CE10BA">
        <w:rPr>
          <w:color w:val="333333"/>
          <w:sz w:val="28"/>
          <w:szCs w:val="28"/>
          <w:lang w:val="ro-RO"/>
        </w:rPr>
        <w:t xml:space="preserve"> judiciari;</w:t>
      </w:r>
    </w:p>
    <w:p w14:paraId="038F0660" w14:textId="021C48AE" w:rsidR="00045D20" w:rsidRPr="00CE10BA" w:rsidRDefault="004C371A" w:rsidP="0051313E">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17.</w:t>
      </w:r>
      <w:r w:rsidR="00045D20" w:rsidRPr="00CE10BA">
        <w:rPr>
          <w:color w:val="333333"/>
          <w:sz w:val="28"/>
          <w:szCs w:val="28"/>
          <w:lang w:val="ro-RO"/>
        </w:rPr>
        <w:t xml:space="preserve">2 examinarea dosarului de </w:t>
      </w:r>
      <w:r w:rsidR="003A6D76" w:rsidRPr="00CE10BA">
        <w:rPr>
          <w:color w:val="333333"/>
          <w:sz w:val="28"/>
          <w:szCs w:val="28"/>
          <w:lang w:val="ro-RO"/>
        </w:rPr>
        <w:t>evaluare</w:t>
      </w:r>
      <w:r w:rsidR="00045D20" w:rsidRPr="00CE10BA">
        <w:rPr>
          <w:color w:val="333333"/>
          <w:sz w:val="28"/>
          <w:szCs w:val="28"/>
          <w:lang w:val="ro-RO"/>
        </w:rPr>
        <w:t>;</w:t>
      </w:r>
    </w:p>
    <w:p w14:paraId="10D9DD82" w14:textId="121CFAC1" w:rsidR="000D40AF" w:rsidRPr="00CE10BA" w:rsidRDefault="004C371A" w:rsidP="0051313E">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17.</w:t>
      </w:r>
      <w:r w:rsidR="00045D20" w:rsidRPr="00CE10BA">
        <w:rPr>
          <w:color w:val="333333"/>
          <w:sz w:val="28"/>
          <w:szCs w:val="28"/>
          <w:lang w:val="ro-RO"/>
        </w:rPr>
        <w:t xml:space="preserve">3 </w:t>
      </w:r>
      <w:r w:rsidR="000D40AF" w:rsidRPr="00CE10BA">
        <w:rPr>
          <w:color w:val="333333"/>
          <w:sz w:val="28"/>
          <w:szCs w:val="28"/>
          <w:lang w:val="ro-RO"/>
        </w:rPr>
        <w:t xml:space="preserve">admiterea experților </w:t>
      </w:r>
      <w:r w:rsidR="003A6D76" w:rsidRPr="00CE10BA">
        <w:rPr>
          <w:color w:val="333333"/>
          <w:sz w:val="28"/>
          <w:szCs w:val="28"/>
          <w:lang w:val="ro-RO"/>
        </w:rPr>
        <w:t>judiciari</w:t>
      </w:r>
      <w:r w:rsidR="000D40AF" w:rsidRPr="00CE10BA">
        <w:rPr>
          <w:color w:val="333333"/>
          <w:sz w:val="28"/>
          <w:szCs w:val="28"/>
          <w:lang w:val="ro-RO"/>
        </w:rPr>
        <w:t xml:space="preserve"> la evaluare;</w:t>
      </w:r>
    </w:p>
    <w:p w14:paraId="54F5FB19" w14:textId="4A5C9476" w:rsidR="00045D20" w:rsidRPr="00CE10BA" w:rsidRDefault="004C371A" w:rsidP="000D40AF">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17.</w:t>
      </w:r>
      <w:r w:rsidR="00045D20" w:rsidRPr="00CE10BA">
        <w:rPr>
          <w:color w:val="333333"/>
          <w:sz w:val="28"/>
          <w:szCs w:val="28"/>
          <w:lang w:val="ro-RO"/>
        </w:rPr>
        <w:t xml:space="preserve">4 adoptarea </w:t>
      </w:r>
      <w:r w:rsidRPr="00CE10BA">
        <w:rPr>
          <w:color w:val="333333"/>
          <w:sz w:val="28"/>
          <w:szCs w:val="28"/>
          <w:lang w:val="ro-RO"/>
        </w:rPr>
        <w:t>hotărârii</w:t>
      </w:r>
      <w:r w:rsidR="00045D20" w:rsidRPr="00CE10BA">
        <w:rPr>
          <w:color w:val="333333"/>
          <w:sz w:val="28"/>
          <w:szCs w:val="28"/>
          <w:lang w:val="ro-RO"/>
        </w:rPr>
        <w:t xml:space="preserve"> privind rezultatele evaluării;</w:t>
      </w:r>
    </w:p>
    <w:p w14:paraId="514D2F5D" w14:textId="5CB84E0E" w:rsidR="000D40AF" w:rsidRPr="00CE10BA" w:rsidRDefault="004C371A" w:rsidP="000D40AF">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17.</w:t>
      </w:r>
      <w:r w:rsidR="00045D20" w:rsidRPr="00CE10BA">
        <w:rPr>
          <w:color w:val="333333"/>
          <w:sz w:val="28"/>
          <w:szCs w:val="28"/>
          <w:lang w:val="ro-RO"/>
        </w:rPr>
        <w:t xml:space="preserve">5 </w:t>
      </w:r>
      <w:r w:rsidR="003A6D76" w:rsidRPr="00CE10BA">
        <w:rPr>
          <w:color w:val="333333"/>
          <w:sz w:val="28"/>
          <w:szCs w:val="28"/>
          <w:lang w:val="ro-RO"/>
        </w:rPr>
        <w:t xml:space="preserve">atribuirea </w:t>
      </w:r>
      <w:r w:rsidR="00045D20" w:rsidRPr="00CE10BA">
        <w:rPr>
          <w:color w:val="333333"/>
          <w:sz w:val="28"/>
          <w:szCs w:val="28"/>
          <w:lang w:val="ro-RO"/>
        </w:rPr>
        <w:t xml:space="preserve">gradelor de calificare </w:t>
      </w:r>
      <w:proofErr w:type="spellStart"/>
      <w:r w:rsidR="00045D20" w:rsidRPr="00CE10BA">
        <w:rPr>
          <w:color w:val="333333"/>
          <w:sz w:val="28"/>
          <w:szCs w:val="28"/>
          <w:lang w:val="ro-RO"/>
        </w:rPr>
        <w:t>experţilor</w:t>
      </w:r>
      <w:proofErr w:type="spellEnd"/>
      <w:r w:rsidR="00045D20" w:rsidRPr="00CE10BA">
        <w:rPr>
          <w:color w:val="333333"/>
          <w:sz w:val="28"/>
          <w:szCs w:val="28"/>
          <w:lang w:val="ro-RO"/>
        </w:rPr>
        <w:t xml:space="preserve"> judiciari;</w:t>
      </w:r>
    </w:p>
    <w:p w14:paraId="528F3A70" w14:textId="329FB823" w:rsidR="000D40AF" w:rsidRPr="00CE10BA" w:rsidRDefault="004C371A" w:rsidP="00692886">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17.</w:t>
      </w:r>
      <w:r w:rsidR="00045D20" w:rsidRPr="00CE10BA">
        <w:rPr>
          <w:color w:val="333333"/>
          <w:sz w:val="28"/>
          <w:szCs w:val="28"/>
          <w:lang w:val="ro-RO"/>
        </w:rPr>
        <w:t>6</w:t>
      </w:r>
      <w:r w:rsidR="000D40AF" w:rsidRPr="00CE10BA">
        <w:rPr>
          <w:color w:val="333333"/>
          <w:sz w:val="28"/>
          <w:szCs w:val="28"/>
          <w:lang w:val="ro-RO"/>
        </w:rPr>
        <w:t xml:space="preserve"> adoptarea </w:t>
      </w:r>
      <w:r w:rsidR="006C3AD8">
        <w:rPr>
          <w:color w:val="333333"/>
          <w:sz w:val="28"/>
          <w:szCs w:val="28"/>
          <w:lang w:val="ro-RO"/>
        </w:rPr>
        <w:t>hotărârii</w:t>
      </w:r>
      <w:r w:rsidR="006C3AD8" w:rsidRPr="00CE10BA">
        <w:rPr>
          <w:color w:val="333333"/>
          <w:sz w:val="28"/>
          <w:szCs w:val="28"/>
          <w:lang w:val="ro-RO"/>
        </w:rPr>
        <w:t xml:space="preserve"> </w:t>
      </w:r>
      <w:r w:rsidR="000D40AF" w:rsidRPr="00CE10BA">
        <w:rPr>
          <w:color w:val="333333"/>
          <w:sz w:val="28"/>
          <w:szCs w:val="28"/>
          <w:lang w:val="ro-RO"/>
        </w:rPr>
        <w:t xml:space="preserve">privind retragerea </w:t>
      </w:r>
      <w:proofErr w:type="spellStart"/>
      <w:r w:rsidR="000D40AF" w:rsidRPr="00CE10BA">
        <w:rPr>
          <w:color w:val="333333"/>
          <w:sz w:val="28"/>
          <w:szCs w:val="28"/>
          <w:lang w:val="ro-RO"/>
        </w:rPr>
        <w:t>calităţii</w:t>
      </w:r>
      <w:proofErr w:type="spellEnd"/>
      <w:r w:rsidR="000D40AF" w:rsidRPr="00CE10BA">
        <w:rPr>
          <w:color w:val="333333"/>
          <w:sz w:val="28"/>
          <w:szCs w:val="28"/>
          <w:lang w:val="ro-RO"/>
        </w:rPr>
        <w:t xml:space="preserve"> de expert judiciar </w:t>
      </w:r>
      <w:proofErr w:type="spellStart"/>
      <w:r w:rsidR="000D40AF" w:rsidRPr="00CE10BA">
        <w:rPr>
          <w:color w:val="333333"/>
          <w:sz w:val="28"/>
          <w:szCs w:val="28"/>
          <w:lang w:val="ro-RO"/>
        </w:rPr>
        <w:t>şi</w:t>
      </w:r>
      <w:proofErr w:type="spellEnd"/>
      <w:r w:rsidR="000D40AF" w:rsidRPr="00CE10BA">
        <w:rPr>
          <w:color w:val="333333"/>
          <w:sz w:val="28"/>
          <w:szCs w:val="28"/>
          <w:lang w:val="ro-RO"/>
        </w:rPr>
        <w:t xml:space="preserve"> înaintarea propunerii către ministrul </w:t>
      </w:r>
      <w:proofErr w:type="spellStart"/>
      <w:r w:rsidR="000D40AF" w:rsidRPr="00CE10BA">
        <w:rPr>
          <w:color w:val="333333"/>
          <w:sz w:val="28"/>
          <w:szCs w:val="28"/>
          <w:lang w:val="ro-RO"/>
        </w:rPr>
        <w:t>justiţiei</w:t>
      </w:r>
      <w:proofErr w:type="spellEnd"/>
      <w:r w:rsidR="000D40AF" w:rsidRPr="00CE10BA">
        <w:rPr>
          <w:color w:val="333333"/>
          <w:sz w:val="28"/>
          <w:szCs w:val="28"/>
          <w:lang w:val="ro-RO"/>
        </w:rPr>
        <w:t xml:space="preserve"> de retragere a </w:t>
      </w:r>
      <w:proofErr w:type="spellStart"/>
      <w:r w:rsidR="000D40AF" w:rsidRPr="00CE10BA">
        <w:rPr>
          <w:color w:val="333333"/>
          <w:sz w:val="28"/>
          <w:szCs w:val="28"/>
          <w:lang w:val="ro-RO"/>
        </w:rPr>
        <w:t>licenţei</w:t>
      </w:r>
      <w:proofErr w:type="spellEnd"/>
      <w:r w:rsidR="000D40AF" w:rsidRPr="00CE10BA">
        <w:rPr>
          <w:color w:val="333333"/>
          <w:sz w:val="28"/>
          <w:szCs w:val="28"/>
          <w:lang w:val="ro-RO"/>
        </w:rPr>
        <w:t xml:space="preserve"> pentru exercitarea profesiei de expert judiciar;</w:t>
      </w:r>
    </w:p>
    <w:p w14:paraId="0E84AF9A" w14:textId="1240C6CA" w:rsidR="000D40AF" w:rsidRPr="00CE10BA" w:rsidRDefault="004C371A" w:rsidP="000D40AF">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17.7</w:t>
      </w:r>
      <w:r w:rsidR="0051313E" w:rsidRPr="00CE10BA">
        <w:rPr>
          <w:color w:val="333333"/>
          <w:sz w:val="28"/>
          <w:szCs w:val="28"/>
          <w:lang w:val="ro-RO"/>
        </w:rPr>
        <w:t xml:space="preserve"> </w:t>
      </w:r>
      <w:r w:rsidR="000D40AF" w:rsidRPr="00CE10BA">
        <w:rPr>
          <w:color w:val="333333"/>
          <w:sz w:val="28"/>
          <w:szCs w:val="28"/>
          <w:lang w:val="ro-RO"/>
        </w:rPr>
        <w:t>alte atribuții ce rezultă din procesul de asigurare a evaluării performanțelor experților judiciari.</w:t>
      </w:r>
    </w:p>
    <w:p w14:paraId="5DBF0435" w14:textId="1784E25C" w:rsidR="000D40AF" w:rsidRPr="00CE10BA" w:rsidRDefault="000D40AF" w:rsidP="000D40AF">
      <w:pPr>
        <w:pStyle w:val="NormalWeb"/>
        <w:spacing w:after="0" w:afterAutospacing="0" w:line="276" w:lineRule="auto"/>
        <w:ind w:firstLine="567"/>
        <w:rPr>
          <w:color w:val="333333"/>
          <w:sz w:val="28"/>
          <w:szCs w:val="28"/>
          <w:lang w:val="ro-RO"/>
        </w:rPr>
      </w:pPr>
      <w:r w:rsidRPr="00CE10BA">
        <w:rPr>
          <w:color w:val="333333"/>
          <w:sz w:val="28"/>
          <w:szCs w:val="28"/>
          <w:lang w:val="ro-RO"/>
        </w:rPr>
        <w:lastRenderedPageBreak/>
        <w:t>1</w:t>
      </w:r>
      <w:r w:rsidR="00957C77">
        <w:rPr>
          <w:color w:val="333333"/>
          <w:sz w:val="28"/>
          <w:szCs w:val="28"/>
          <w:lang w:val="ro-RO"/>
        </w:rPr>
        <w:t>8</w:t>
      </w:r>
      <w:r w:rsidRPr="00CE10BA">
        <w:rPr>
          <w:color w:val="333333"/>
          <w:sz w:val="28"/>
          <w:szCs w:val="28"/>
          <w:lang w:val="ro-RO"/>
        </w:rPr>
        <w:t>. Președintele Comisiei are următoarele atribuții:</w:t>
      </w:r>
    </w:p>
    <w:p w14:paraId="041151D4" w14:textId="60D58FAA" w:rsidR="000D40AF" w:rsidRPr="00CE10BA" w:rsidRDefault="004C371A" w:rsidP="000D40AF">
      <w:pPr>
        <w:pStyle w:val="NormalWeb"/>
        <w:spacing w:before="0" w:beforeAutospacing="0" w:after="0" w:afterAutospacing="0" w:line="276" w:lineRule="auto"/>
        <w:ind w:firstLine="567"/>
        <w:rPr>
          <w:color w:val="333333"/>
          <w:sz w:val="28"/>
          <w:szCs w:val="28"/>
          <w:lang w:val="ro-RO"/>
        </w:rPr>
      </w:pPr>
      <w:r>
        <w:rPr>
          <w:color w:val="333333"/>
          <w:sz w:val="28"/>
          <w:szCs w:val="28"/>
          <w:lang w:val="ro-RO"/>
        </w:rPr>
        <w:t>18.</w:t>
      </w:r>
      <w:r w:rsidR="000D40AF" w:rsidRPr="00CE10BA">
        <w:rPr>
          <w:color w:val="333333"/>
          <w:sz w:val="28"/>
          <w:szCs w:val="28"/>
          <w:lang w:val="ro-RO"/>
        </w:rPr>
        <w:t xml:space="preserve">1 coordonează activitatea Comisiei și a secretariatului </w:t>
      </w:r>
      <w:r w:rsidR="00F56B81">
        <w:rPr>
          <w:color w:val="333333"/>
          <w:sz w:val="28"/>
          <w:szCs w:val="28"/>
          <w:lang w:val="ro-RO"/>
        </w:rPr>
        <w:t>acesteia</w:t>
      </w:r>
      <w:r w:rsidR="000D40AF" w:rsidRPr="00CE10BA">
        <w:rPr>
          <w:color w:val="333333"/>
          <w:sz w:val="28"/>
          <w:szCs w:val="28"/>
          <w:lang w:val="ro-RO"/>
        </w:rPr>
        <w:t>;</w:t>
      </w:r>
    </w:p>
    <w:p w14:paraId="277CED10" w14:textId="3B8698E3" w:rsidR="000D40AF" w:rsidRDefault="004C371A" w:rsidP="000D40AF">
      <w:pPr>
        <w:pStyle w:val="NormalWeb"/>
        <w:spacing w:before="0" w:beforeAutospacing="0" w:after="0" w:afterAutospacing="0" w:line="276" w:lineRule="auto"/>
        <w:ind w:firstLine="567"/>
        <w:rPr>
          <w:color w:val="333333"/>
          <w:sz w:val="28"/>
          <w:szCs w:val="28"/>
          <w:lang w:val="ro-RO"/>
        </w:rPr>
      </w:pPr>
      <w:r>
        <w:rPr>
          <w:color w:val="333333"/>
          <w:sz w:val="28"/>
          <w:szCs w:val="28"/>
          <w:lang w:val="ro-RO"/>
        </w:rPr>
        <w:t>18.</w:t>
      </w:r>
      <w:r w:rsidR="000D40AF" w:rsidRPr="00CE10BA">
        <w:rPr>
          <w:color w:val="333333"/>
          <w:sz w:val="28"/>
          <w:szCs w:val="28"/>
          <w:lang w:val="ro-RO"/>
        </w:rPr>
        <w:t xml:space="preserve">2 convoacă </w:t>
      </w:r>
      <w:r w:rsidR="00045D20" w:rsidRPr="00CE10BA">
        <w:rPr>
          <w:color w:val="333333"/>
          <w:sz w:val="28"/>
          <w:szCs w:val="28"/>
          <w:lang w:val="ro-RO"/>
        </w:rPr>
        <w:t>și conduce ședințele Comisiei</w:t>
      </w:r>
      <w:r w:rsidR="000D40AF" w:rsidRPr="00CE10BA">
        <w:rPr>
          <w:color w:val="333333"/>
          <w:sz w:val="28"/>
          <w:szCs w:val="28"/>
          <w:lang w:val="ro-RO"/>
        </w:rPr>
        <w:t>;</w:t>
      </w:r>
    </w:p>
    <w:p w14:paraId="3189306C" w14:textId="1C3E9DBD" w:rsidR="00EE4F07" w:rsidRPr="00CE10BA" w:rsidRDefault="00EE4F07" w:rsidP="000D40AF">
      <w:pPr>
        <w:pStyle w:val="NormalWeb"/>
        <w:spacing w:before="0" w:beforeAutospacing="0" w:after="0" w:afterAutospacing="0" w:line="276" w:lineRule="auto"/>
        <w:ind w:firstLine="567"/>
        <w:rPr>
          <w:color w:val="333333"/>
          <w:sz w:val="28"/>
          <w:szCs w:val="28"/>
          <w:lang w:val="ro-RO"/>
        </w:rPr>
      </w:pPr>
      <w:r>
        <w:rPr>
          <w:color w:val="333333"/>
          <w:sz w:val="28"/>
          <w:szCs w:val="28"/>
          <w:lang w:val="ro-RO"/>
        </w:rPr>
        <w:t xml:space="preserve">18.3 </w:t>
      </w:r>
      <w:r w:rsidRPr="00EE4F07">
        <w:rPr>
          <w:color w:val="333333"/>
          <w:sz w:val="28"/>
          <w:szCs w:val="28"/>
          <w:lang w:val="ro-RO"/>
        </w:rPr>
        <w:t>stabil</w:t>
      </w:r>
      <w:r>
        <w:rPr>
          <w:color w:val="333333"/>
          <w:sz w:val="28"/>
          <w:szCs w:val="28"/>
          <w:lang w:val="ro-RO"/>
        </w:rPr>
        <w:t>ește</w:t>
      </w:r>
      <w:r w:rsidRPr="00EE4F07">
        <w:rPr>
          <w:color w:val="333333"/>
          <w:sz w:val="28"/>
          <w:szCs w:val="28"/>
          <w:lang w:val="ro-RO"/>
        </w:rPr>
        <w:t xml:space="preserve"> dat</w:t>
      </w:r>
      <w:r>
        <w:rPr>
          <w:color w:val="333333"/>
          <w:sz w:val="28"/>
          <w:szCs w:val="28"/>
          <w:lang w:val="ro-RO"/>
        </w:rPr>
        <w:t>a</w:t>
      </w:r>
      <w:r w:rsidRPr="00EE4F07">
        <w:rPr>
          <w:color w:val="333333"/>
          <w:sz w:val="28"/>
          <w:szCs w:val="28"/>
          <w:lang w:val="ro-RO"/>
        </w:rPr>
        <w:t>, or</w:t>
      </w:r>
      <w:r>
        <w:rPr>
          <w:color w:val="333333"/>
          <w:sz w:val="28"/>
          <w:szCs w:val="28"/>
          <w:lang w:val="ro-RO"/>
        </w:rPr>
        <w:t>a</w:t>
      </w:r>
      <w:r w:rsidRPr="00EE4F07">
        <w:rPr>
          <w:color w:val="333333"/>
          <w:sz w:val="28"/>
          <w:szCs w:val="28"/>
          <w:lang w:val="ro-RO"/>
        </w:rPr>
        <w:t xml:space="preserve"> </w:t>
      </w:r>
      <w:proofErr w:type="spellStart"/>
      <w:r w:rsidRPr="00EE4F07">
        <w:rPr>
          <w:color w:val="333333"/>
          <w:sz w:val="28"/>
          <w:szCs w:val="28"/>
          <w:lang w:val="ro-RO"/>
        </w:rPr>
        <w:t>şi</w:t>
      </w:r>
      <w:proofErr w:type="spellEnd"/>
      <w:r w:rsidRPr="00EE4F07">
        <w:rPr>
          <w:color w:val="333333"/>
          <w:sz w:val="28"/>
          <w:szCs w:val="28"/>
          <w:lang w:val="ro-RO"/>
        </w:rPr>
        <w:t xml:space="preserve"> locul desfășur</w:t>
      </w:r>
      <w:r>
        <w:rPr>
          <w:color w:val="333333"/>
          <w:sz w:val="28"/>
          <w:szCs w:val="28"/>
          <w:lang w:val="ro-RO"/>
        </w:rPr>
        <w:t xml:space="preserve">ării </w:t>
      </w:r>
      <w:r w:rsidRPr="00EE4F07">
        <w:rPr>
          <w:color w:val="333333"/>
          <w:sz w:val="28"/>
          <w:szCs w:val="28"/>
          <w:lang w:val="ro-RO"/>
        </w:rPr>
        <w:t>ședinței</w:t>
      </w:r>
      <w:r w:rsidR="00F56B81">
        <w:rPr>
          <w:color w:val="333333"/>
          <w:sz w:val="28"/>
          <w:szCs w:val="28"/>
          <w:lang w:val="ro-RO"/>
        </w:rPr>
        <w:t>;</w:t>
      </w:r>
    </w:p>
    <w:p w14:paraId="3D1C89C3" w14:textId="7BF54A1D" w:rsidR="000D40AF" w:rsidRDefault="004C371A" w:rsidP="00692886">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18.</w:t>
      </w:r>
      <w:r w:rsidR="00EE4F07">
        <w:rPr>
          <w:color w:val="333333"/>
          <w:sz w:val="28"/>
          <w:szCs w:val="28"/>
          <w:lang w:val="ro-RO"/>
        </w:rPr>
        <w:t>4</w:t>
      </w:r>
      <w:r w:rsidR="000D40AF" w:rsidRPr="00CE10BA">
        <w:rPr>
          <w:color w:val="333333"/>
          <w:sz w:val="28"/>
          <w:szCs w:val="28"/>
          <w:lang w:val="ro-RO"/>
        </w:rPr>
        <w:t xml:space="preserve"> reprezintă Comisia de evaluare în relațiile cu alte persoane fizice și juridice de drept public sau privat;</w:t>
      </w:r>
    </w:p>
    <w:p w14:paraId="29D666FE" w14:textId="0C29472E" w:rsidR="004251B0" w:rsidRPr="00CE10BA" w:rsidRDefault="004251B0" w:rsidP="008018CB">
      <w:pPr>
        <w:pStyle w:val="NormalWeb"/>
        <w:spacing w:before="0" w:beforeAutospacing="0" w:after="0" w:afterAutospacing="0" w:line="276" w:lineRule="auto"/>
        <w:ind w:firstLine="567"/>
        <w:jc w:val="both"/>
        <w:rPr>
          <w:color w:val="333333"/>
          <w:sz w:val="28"/>
          <w:szCs w:val="28"/>
          <w:lang w:val="ro-RO"/>
        </w:rPr>
      </w:pPr>
      <w:r w:rsidRPr="004251B0">
        <w:rPr>
          <w:color w:val="333333"/>
          <w:sz w:val="28"/>
          <w:szCs w:val="28"/>
          <w:lang w:val="ro-RO"/>
        </w:rPr>
        <w:t>1</w:t>
      </w:r>
      <w:r>
        <w:rPr>
          <w:color w:val="333333"/>
          <w:sz w:val="28"/>
          <w:szCs w:val="28"/>
          <w:lang w:val="ro-RO"/>
        </w:rPr>
        <w:t>8</w:t>
      </w:r>
      <w:r w:rsidRPr="004251B0">
        <w:rPr>
          <w:color w:val="333333"/>
          <w:sz w:val="28"/>
          <w:szCs w:val="28"/>
          <w:lang w:val="ro-RO"/>
        </w:rPr>
        <w:t>.</w:t>
      </w:r>
      <w:r w:rsidR="00EE4F07">
        <w:rPr>
          <w:color w:val="333333"/>
          <w:sz w:val="28"/>
          <w:szCs w:val="28"/>
          <w:lang w:val="ro-RO"/>
        </w:rPr>
        <w:t>5</w:t>
      </w:r>
      <w:r w:rsidRPr="004251B0">
        <w:rPr>
          <w:color w:val="333333"/>
          <w:sz w:val="28"/>
          <w:szCs w:val="28"/>
          <w:lang w:val="ro-RO"/>
        </w:rPr>
        <w:t xml:space="preserve"> </w:t>
      </w:r>
      <w:r>
        <w:rPr>
          <w:color w:val="333333"/>
          <w:sz w:val="28"/>
          <w:szCs w:val="28"/>
          <w:lang w:val="ro-RO"/>
        </w:rPr>
        <w:t>î</w:t>
      </w:r>
      <w:r w:rsidRPr="004251B0">
        <w:rPr>
          <w:color w:val="333333"/>
          <w:sz w:val="28"/>
          <w:szCs w:val="28"/>
          <w:lang w:val="ro-RO"/>
        </w:rPr>
        <w:t>naintează conducătorului instituției publice de expertiză judiciară demersuri privind faptele expertului judiciar evaluat, după caz, membru al Comisiei, care pot constitui abateri disciplinare, pentru depunerea sesizării la Comisia de disciplină a experților judiciari, în conformitate cu al.(1) al art. 60 din Legea 68/2016</w:t>
      </w:r>
      <w:r w:rsidR="00610D03">
        <w:rPr>
          <w:color w:val="333333"/>
          <w:sz w:val="28"/>
          <w:szCs w:val="28"/>
          <w:lang w:val="ro-RO"/>
        </w:rPr>
        <w:t>;</w:t>
      </w:r>
    </w:p>
    <w:p w14:paraId="0ADDCBB2" w14:textId="269C60F1" w:rsidR="000D40AF" w:rsidRPr="00CE10BA" w:rsidRDefault="004C371A" w:rsidP="008018CB">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18.</w:t>
      </w:r>
      <w:r w:rsidR="00EE4F07">
        <w:rPr>
          <w:color w:val="333333"/>
          <w:sz w:val="28"/>
          <w:szCs w:val="28"/>
          <w:lang w:val="ro-RO"/>
        </w:rPr>
        <w:t>6</w:t>
      </w:r>
      <w:r w:rsidR="000D40AF" w:rsidRPr="00CE10BA">
        <w:rPr>
          <w:color w:val="333333"/>
          <w:sz w:val="28"/>
          <w:szCs w:val="28"/>
          <w:lang w:val="ro-RO"/>
        </w:rPr>
        <w:t xml:space="preserve"> alte atribuții ce rezultă din procesul de asigurare a evaluării performanțelor experților judiciari.</w:t>
      </w:r>
    </w:p>
    <w:p w14:paraId="5F24BCAF" w14:textId="77777777" w:rsidR="009203EC" w:rsidRPr="00CE10BA" w:rsidRDefault="009203EC" w:rsidP="000D40AF">
      <w:pPr>
        <w:pStyle w:val="NormalWeb"/>
        <w:spacing w:before="0" w:beforeAutospacing="0" w:after="0" w:afterAutospacing="0" w:line="276" w:lineRule="auto"/>
        <w:ind w:firstLine="567"/>
        <w:rPr>
          <w:color w:val="333333"/>
          <w:sz w:val="28"/>
          <w:szCs w:val="28"/>
          <w:lang w:val="ro-RO"/>
        </w:rPr>
      </w:pPr>
    </w:p>
    <w:p w14:paraId="0F610FDD" w14:textId="6E3B51A8" w:rsidR="009203EC" w:rsidRPr="00CE10BA" w:rsidRDefault="00957C77" w:rsidP="009203EC">
      <w:pPr>
        <w:pStyle w:val="NormalWeb"/>
        <w:spacing w:before="0" w:beforeAutospacing="0" w:after="0" w:afterAutospacing="0" w:line="276" w:lineRule="auto"/>
        <w:ind w:firstLine="567"/>
        <w:rPr>
          <w:color w:val="333333"/>
          <w:sz w:val="28"/>
          <w:szCs w:val="28"/>
          <w:lang w:val="ro-RO"/>
        </w:rPr>
      </w:pPr>
      <w:r>
        <w:rPr>
          <w:color w:val="333333"/>
          <w:sz w:val="28"/>
          <w:szCs w:val="28"/>
          <w:lang w:val="ro-RO"/>
        </w:rPr>
        <w:t>19</w:t>
      </w:r>
      <w:r w:rsidR="009203EC" w:rsidRPr="00CE10BA">
        <w:rPr>
          <w:color w:val="333333"/>
          <w:sz w:val="28"/>
          <w:szCs w:val="28"/>
          <w:lang w:val="ro-RO"/>
        </w:rPr>
        <w:t>. Membrii Comisiei au următoarele obligații:</w:t>
      </w:r>
    </w:p>
    <w:p w14:paraId="19AA4CEE" w14:textId="0B20E29F" w:rsidR="009203EC" w:rsidRPr="00CE10BA" w:rsidRDefault="004C371A" w:rsidP="009203EC">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19.</w:t>
      </w:r>
      <w:r w:rsidR="009203EC" w:rsidRPr="00CE10BA">
        <w:rPr>
          <w:color w:val="333333"/>
          <w:sz w:val="28"/>
          <w:szCs w:val="28"/>
          <w:lang w:val="ro-RO"/>
        </w:rPr>
        <w:t>1 să participe, prin prezența fizică sau prin intermediul sistemului de videoconferință, la ședințele Comisiei;</w:t>
      </w:r>
    </w:p>
    <w:p w14:paraId="3556106B" w14:textId="07A2A1B1" w:rsidR="009203EC" w:rsidRPr="00CE10BA" w:rsidRDefault="004C371A" w:rsidP="009203EC">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19.</w:t>
      </w:r>
      <w:r w:rsidR="009203EC" w:rsidRPr="00CE10BA">
        <w:rPr>
          <w:color w:val="333333"/>
          <w:sz w:val="28"/>
          <w:szCs w:val="28"/>
          <w:lang w:val="ro-RO"/>
        </w:rPr>
        <w:t>2 să folosească doar în scopul evaluării și să asigure confidențialitatea datelor cu caracter personal care le-au devenit cunoscute în exercitarea mandatului de membru al Comisiei;</w:t>
      </w:r>
    </w:p>
    <w:p w14:paraId="06AAD1B1" w14:textId="0521B20F" w:rsidR="00045D20" w:rsidRPr="00CE10BA" w:rsidRDefault="004C371A" w:rsidP="009203EC">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19.</w:t>
      </w:r>
      <w:r w:rsidR="009203EC" w:rsidRPr="00CE10BA">
        <w:rPr>
          <w:color w:val="333333"/>
          <w:sz w:val="28"/>
          <w:szCs w:val="28"/>
          <w:lang w:val="ro-RO"/>
        </w:rPr>
        <w:t xml:space="preserve">3 să nu desfășoare activități, care ar putea genera un conflict de interese, </w:t>
      </w:r>
      <w:r w:rsidR="00045D20" w:rsidRPr="00CE10BA">
        <w:rPr>
          <w:color w:val="333333"/>
          <w:sz w:val="28"/>
          <w:szCs w:val="28"/>
          <w:lang w:val="ro-RO"/>
        </w:rPr>
        <w:t>sau</w:t>
      </w:r>
      <w:r w:rsidR="009203EC" w:rsidRPr="00CE10BA">
        <w:rPr>
          <w:color w:val="333333"/>
          <w:sz w:val="28"/>
          <w:szCs w:val="28"/>
          <w:lang w:val="ro-RO"/>
        </w:rPr>
        <w:t xml:space="preserve"> acțiuni incompatibile cu calitatea de membru al Comisiei</w:t>
      </w:r>
      <w:r w:rsidR="00045D20" w:rsidRPr="00CE10BA">
        <w:rPr>
          <w:color w:val="333333"/>
          <w:sz w:val="28"/>
          <w:szCs w:val="28"/>
          <w:lang w:val="ro-RO"/>
        </w:rPr>
        <w:t>;</w:t>
      </w:r>
    </w:p>
    <w:p w14:paraId="41C09710" w14:textId="78B8AA1C" w:rsidR="009203EC" w:rsidRPr="00CE10BA" w:rsidRDefault="004C371A" w:rsidP="009203EC">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19.</w:t>
      </w:r>
      <w:r w:rsidR="00045D20" w:rsidRPr="00CE10BA">
        <w:rPr>
          <w:color w:val="333333"/>
          <w:sz w:val="28"/>
          <w:szCs w:val="28"/>
          <w:lang w:val="ro-RO"/>
        </w:rPr>
        <w:t xml:space="preserve">4 să </w:t>
      </w:r>
      <w:r w:rsidR="009203EC" w:rsidRPr="00CE10BA">
        <w:rPr>
          <w:color w:val="333333"/>
          <w:sz w:val="28"/>
          <w:szCs w:val="28"/>
          <w:lang w:val="ro-RO"/>
        </w:rPr>
        <w:t xml:space="preserve">declare </w:t>
      </w:r>
      <w:r w:rsidR="00045D20" w:rsidRPr="00CE10BA">
        <w:rPr>
          <w:color w:val="333333"/>
          <w:sz w:val="28"/>
          <w:szCs w:val="28"/>
          <w:lang w:val="ro-RO"/>
        </w:rPr>
        <w:t xml:space="preserve">conflictul de interese </w:t>
      </w:r>
      <w:r w:rsidR="009203EC" w:rsidRPr="00CE10BA">
        <w:rPr>
          <w:color w:val="333333"/>
          <w:sz w:val="28"/>
          <w:szCs w:val="28"/>
          <w:lang w:val="ro-RO"/>
        </w:rPr>
        <w:t>în modul stabilit în regulament;</w:t>
      </w:r>
    </w:p>
    <w:p w14:paraId="14701183" w14:textId="5F62EB02" w:rsidR="009203EC" w:rsidRPr="00CE10BA" w:rsidRDefault="004C371A" w:rsidP="009203EC">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19.</w:t>
      </w:r>
      <w:r w:rsidR="00045D20" w:rsidRPr="00CE10BA">
        <w:rPr>
          <w:color w:val="333333"/>
          <w:sz w:val="28"/>
          <w:szCs w:val="28"/>
          <w:lang w:val="ro-RO"/>
        </w:rPr>
        <w:t>5</w:t>
      </w:r>
      <w:r w:rsidR="009203EC" w:rsidRPr="00CE10BA">
        <w:rPr>
          <w:color w:val="333333"/>
          <w:sz w:val="28"/>
          <w:szCs w:val="28"/>
          <w:lang w:val="ro-RO"/>
        </w:rPr>
        <w:t xml:space="preserve"> să nu săvârșească fapte care ar putea discredita Comisia sau ar putea provoca îndoieli privind obiectivitatea acesteia;</w:t>
      </w:r>
    </w:p>
    <w:p w14:paraId="2A5C9A1F" w14:textId="70DE88DC" w:rsidR="009203EC" w:rsidRPr="00CE10BA" w:rsidRDefault="004C371A" w:rsidP="009203EC">
      <w:pPr>
        <w:pStyle w:val="NormalWeb"/>
        <w:spacing w:before="0" w:beforeAutospacing="0" w:line="276" w:lineRule="auto"/>
        <w:ind w:firstLine="567"/>
        <w:rPr>
          <w:color w:val="333333"/>
          <w:sz w:val="28"/>
          <w:szCs w:val="28"/>
          <w:lang w:val="ro-RO"/>
        </w:rPr>
      </w:pPr>
      <w:r>
        <w:rPr>
          <w:color w:val="333333"/>
          <w:sz w:val="28"/>
          <w:szCs w:val="28"/>
          <w:lang w:val="ro-RO"/>
        </w:rPr>
        <w:t>19.</w:t>
      </w:r>
      <w:r w:rsidR="00045D20" w:rsidRPr="00CE10BA">
        <w:rPr>
          <w:color w:val="333333"/>
          <w:sz w:val="28"/>
          <w:szCs w:val="28"/>
          <w:lang w:val="ro-RO"/>
        </w:rPr>
        <w:t>6</w:t>
      </w:r>
      <w:r w:rsidR="009203EC" w:rsidRPr="00CE10BA">
        <w:rPr>
          <w:color w:val="333333"/>
          <w:sz w:val="28"/>
          <w:szCs w:val="28"/>
          <w:lang w:val="ro-RO"/>
        </w:rPr>
        <w:t xml:space="preserve"> să</w:t>
      </w:r>
      <w:r w:rsidR="00045D20" w:rsidRPr="00CE10BA">
        <w:rPr>
          <w:color w:val="333333"/>
          <w:sz w:val="28"/>
          <w:szCs w:val="28"/>
          <w:lang w:val="ro-RO"/>
        </w:rPr>
        <w:t>-ș</w:t>
      </w:r>
      <w:r w:rsidR="009203EC" w:rsidRPr="00CE10BA">
        <w:rPr>
          <w:color w:val="333333"/>
          <w:sz w:val="28"/>
          <w:szCs w:val="28"/>
          <w:lang w:val="ro-RO"/>
        </w:rPr>
        <w:t>i exercite în mod profesionist, cu diligență și promptitudine atribuțiile.</w:t>
      </w:r>
    </w:p>
    <w:p w14:paraId="67367AB4" w14:textId="6883473B" w:rsidR="009203EC" w:rsidRPr="00CE10BA" w:rsidRDefault="00651ED9" w:rsidP="009203EC">
      <w:pPr>
        <w:pStyle w:val="NormalWeb"/>
        <w:spacing w:before="0" w:beforeAutospacing="0" w:after="0" w:afterAutospacing="0" w:line="276" w:lineRule="auto"/>
        <w:ind w:firstLine="567"/>
        <w:rPr>
          <w:color w:val="333333"/>
          <w:sz w:val="28"/>
          <w:szCs w:val="28"/>
          <w:lang w:val="ro-RO"/>
        </w:rPr>
      </w:pPr>
      <w:r w:rsidRPr="00CE10BA">
        <w:rPr>
          <w:color w:val="333333"/>
          <w:sz w:val="28"/>
          <w:szCs w:val="28"/>
          <w:lang w:val="ro-RO"/>
        </w:rPr>
        <w:t>2</w:t>
      </w:r>
      <w:r w:rsidR="00957C77">
        <w:rPr>
          <w:color w:val="333333"/>
          <w:sz w:val="28"/>
          <w:szCs w:val="28"/>
          <w:lang w:val="ro-RO"/>
        </w:rPr>
        <w:t>0</w:t>
      </w:r>
      <w:r w:rsidR="009203EC" w:rsidRPr="00CE10BA">
        <w:rPr>
          <w:color w:val="333333"/>
          <w:sz w:val="28"/>
          <w:szCs w:val="28"/>
          <w:lang w:val="ro-RO"/>
        </w:rPr>
        <w:t>. Membrii Comisiei sunt în drept:</w:t>
      </w:r>
    </w:p>
    <w:p w14:paraId="5C59B074" w14:textId="243557A9" w:rsidR="009203EC" w:rsidRPr="00CE10BA" w:rsidRDefault="004C371A" w:rsidP="000D40AF">
      <w:pPr>
        <w:pStyle w:val="NormalWeb"/>
        <w:spacing w:before="0" w:beforeAutospacing="0" w:after="0" w:afterAutospacing="0" w:line="276" w:lineRule="auto"/>
        <w:ind w:firstLine="567"/>
        <w:rPr>
          <w:color w:val="333333"/>
          <w:sz w:val="28"/>
          <w:szCs w:val="28"/>
          <w:lang w:val="ro-RO"/>
        </w:rPr>
      </w:pPr>
      <w:r>
        <w:rPr>
          <w:color w:val="333333"/>
          <w:sz w:val="28"/>
          <w:szCs w:val="28"/>
          <w:lang w:val="ro-RO"/>
        </w:rPr>
        <w:t>20.</w:t>
      </w:r>
      <w:r w:rsidR="009203EC" w:rsidRPr="00CE10BA">
        <w:rPr>
          <w:color w:val="333333"/>
          <w:sz w:val="28"/>
          <w:szCs w:val="28"/>
          <w:lang w:val="ro-RO"/>
        </w:rPr>
        <w:t xml:space="preserve">1 să </w:t>
      </w:r>
      <w:r w:rsidR="009621D3" w:rsidRPr="00CE10BA">
        <w:rPr>
          <w:color w:val="333333"/>
          <w:sz w:val="28"/>
          <w:szCs w:val="28"/>
          <w:lang w:val="ro-RO"/>
        </w:rPr>
        <w:t>coordoneze data, ora și locul desfășurării ședințelor Comisiei;</w:t>
      </w:r>
    </w:p>
    <w:p w14:paraId="3B056280" w14:textId="206874D8" w:rsidR="009621D3" w:rsidRPr="00CE10BA" w:rsidRDefault="004C371A" w:rsidP="000D40AF">
      <w:pPr>
        <w:pStyle w:val="NormalWeb"/>
        <w:spacing w:before="0" w:beforeAutospacing="0" w:after="0" w:afterAutospacing="0" w:line="276" w:lineRule="auto"/>
        <w:ind w:firstLine="567"/>
        <w:rPr>
          <w:color w:val="333333"/>
          <w:sz w:val="28"/>
          <w:szCs w:val="28"/>
          <w:lang w:val="ro-RO"/>
        </w:rPr>
      </w:pPr>
      <w:r>
        <w:rPr>
          <w:color w:val="333333"/>
          <w:sz w:val="28"/>
          <w:szCs w:val="28"/>
          <w:lang w:val="ro-RO"/>
        </w:rPr>
        <w:t>20.</w:t>
      </w:r>
      <w:r w:rsidR="009621D3" w:rsidRPr="00CE10BA">
        <w:rPr>
          <w:color w:val="333333"/>
          <w:sz w:val="28"/>
          <w:szCs w:val="28"/>
          <w:lang w:val="ro-RO"/>
        </w:rPr>
        <w:t xml:space="preserve">2 să solicite orice act în legătură cu evaluarea performanțelor expertului judiciar vizat, după caz, motivat </w:t>
      </w:r>
      <w:r w:rsidR="00315A09">
        <w:rPr>
          <w:color w:val="333333"/>
          <w:sz w:val="28"/>
          <w:szCs w:val="28"/>
          <w:lang w:val="ro-RO"/>
        </w:rPr>
        <w:t xml:space="preserve">să </w:t>
      </w:r>
      <w:r w:rsidR="009621D3" w:rsidRPr="00CE10BA">
        <w:rPr>
          <w:color w:val="333333"/>
          <w:sz w:val="28"/>
          <w:szCs w:val="28"/>
          <w:lang w:val="ro-RO"/>
        </w:rPr>
        <w:t>stabilea</w:t>
      </w:r>
      <w:r w:rsidR="00315A09">
        <w:rPr>
          <w:color w:val="333333"/>
          <w:sz w:val="28"/>
          <w:szCs w:val="28"/>
          <w:lang w:val="ro-RO"/>
        </w:rPr>
        <w:t>scă</w:t>
      </w:r>
      <w:r w:rsidR="009621D3" w:rsidRPr="00CE10BA">
        <w:rPr>
          <w:color w:val="333333"/>
          <w:sz w:val="28"/>
          <w:szCs w:val="28"/>
          <w:lang w:val="ro-RO"/>
        </w:rPr>
        <w:t xml:space="preserve"> unei noi ședințe;</w:t>
      </w:r>
    </w:p>
    <w:p w14:paraId="7CE15AD3" w14:textId="5685A818" w:rsidR="009621D3" w:rsidRPr="00CE10BA" w:rsidRDefault="004C371A" w:rsidP="000D40AF">
      <w:pPr>
        <w:pStyle w:val="NormalWeb"/>
        <w:spacing w:before="0" w:beforeAutospacing="0" w:after="0" w:afterAutospacing="0" w:line="276" w:lineRule="auto"/>
        <w:ind w:firstLine="567"/>
        <w:rPr>
          <w:color w:val="333333"/>
          <w:sz w:val="28"/>
          <w:szCs w:val="28"/>
          <w:lang w:val="ro-RO"/>
        </w:rPr>
      </w:pPr>
      <w:r>
        <w:rPr>
          <w:color w:val="333333"/>
          <w:sz w:val="28"/>
          <w:szCs w:val="28"/>
          <w:lang w:val="ro-RO"/>
        </w:rPr>
        <w:t>20.</w:t>
      </w:r>
      <w:r w:rsidR="009621D3" w:rsidRPr="00CE10BA">
        <w:rPr>
          <w:color w:val="333333"/>
          <w:sz w:val="28"/>
          <w:szCs w:val="28"/>
          <w:lang w:val="ro-RO"/>
        </w:rPr>
        <w:t>3 să înainteze propuneri pentru ordinea de zi a ședințelor;</w:t>
      </w:r>
    </w:p>
    <w:p w14:paraId="4CCFE335" w14:textId="608E8918" w:rsidR="009621D3" w:rsidRPr="00CE10BA" w:rsidRDefault="004C371A" w:rsidP="000D40AF">
      <w:pPr>
        <w:pStyle w:val="NormalWeb"/>
        <w:spacing w:before="0" w:beforeAutospacing="0" w:after="0" w:afterAutospacing="0" w:line="276" w:lineRule="auto"/>
        <w:ind w:firstLine="567"/>
        <w:rPr>
          <w:color w:val="333333"/>
          <w:sz w:val="28"/>
          <w:szCs w:val="28"/>
          <w:lang w:val="ro-RO"/>
        </w:rPr>
      </w:pPr>
      <w:r>
        <w:rPr>
          <w:color w:val="333333"/>
          <w:sz w:val="28"/>
          <w:szCs w:val="28"/>
          <w:lang w:val="ro-RO"/>
        </w:rPr>
        <w:t>20.</w:t>
      </w:r>
      <w:r w:rsidR="009621D3" w:rsidRPr="00CE10BA">
        <w:rPr>
          <w:color w:val="333333"/>
          <w:sz w:val="28"/>
          <w:szCs w:val="28"/>
          <w:lang w:val="ro-RO"/>
        </w:rPr>
        <w:t>4 să formuleze opinie separată asupra hotărârilor comisiei;</w:t>
      </w:r>
    </w:p>
    <w:p w14:paraId="51A99769" w14:textId="572E3888" w:rsidR="009621D3" w:rsidRPr="00CE10BA" w:rsidRDefault="004C371A" w:rsidP="000D40AF">
      <w:pPr>
        <w:pStyle w:val="NormalWeb"/>
        <w:spacing w:before="0" w:beforeAutospacing="0" w:after="0" w:afterAutospacing="0" w:line="276" w:lineRule="auto"/>
        <w:ind w:firstLine="567"/>
        <w:rPr>
          <w:color w:val="333333"/>
          <w:sz w:val="28"/>
          <w:szCs w:val="28"/>
          <w:lang w:val="ro-RO"/>
        </w:rPr>
      </w:pPr>
      <w:r>
        <w:rPr>
          <w:color w:val="333333"/>
          <w:sz w:val="28"/>
          <w:szCs w:val="28"/>
          <w:lang w:val="ro-RO"/>
        </w:rPr>
        <w:t>20.</w:t>
      </w:r>
      <w:r w:rsidR="009621D3" w:rsidRPr="00CE10BA">
        <w:rPr>
          <w:color w:val="333333"/>
          <w:sz w:val="28"/>
          <w:szCs w:val="28"/>
          <w:lang w:val="ro-RO"/>
        </w:rPr>
        <w:t>5 să solicite prezentarea la evaluare a expertului judiciar supus evaluării;</w:t>
      </w:r>
    </w:p>
    <w:p w14:paraId="52F2B959" w14:textId="1011A574" w:rsidR="009203EC" w:rsidRPr="00CE10BA" w:rsidRDefault="004C371A" w:rsidP="008018CB">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20.</w:t>
      </w:r>
      <w:r w:rsidR="009621D3" w:rsidRPr="00CE10BA">
        <w:rPr>
          <w:color w:val="333333"/>
          <w:sz w:val="28"/>
          <w:szCs w:val="28"/>
          <w:lang w:val="ro-RO"/>
        </w:rPr>
        <w:t xml:space="preserve">6 </w:t>
      </w:r>
      <w:r w:rsidR="004251B0" w:rsidRPr="004251B0">
        <w:rPr>
          <w:color w:val="333333"/>
          <w:sz w:val="28"/>
          <w:szCs w:val="28"/>
          <w:lang w:val="ro-RO"/>
        </w:rPr>
        <w:t xml:space="preserve"> să acorde expertului judiciar supus evaluării, întrebări de clarificare asupra rapoartelor de expertiză judiciară prezentate pentru evaluare</w:t>
      </w:r>
      <w:r w:rsidR="009621D3" w:rsidRPr="00CE10BA">
        <w:rPr>
          <w:color w:val="333333"/>
          <w:sz w:val="28"/>
          <w:szCs w:val="28"/>
          <w:lang w:val="ro-RO"/>
        </w:rPr>
        <w:t>.</w:t>
      </w:r>
    </w:p>
    <w:p w14:paraId="3B3C521B" w14:textId="40671FBB" w:rsidR="00161A02" w:rsidRPr="00CE10BA" w:rsidRDefault="00651ED9" w:rsidP="0051313E">
      <w:pPr>
        <w:pStyle w:val="NormalWeb"/>
        <w:spacing w:line="276" w:lineRule="auto"/>
        <w:ind w:firstLine="567"/>
        <w:jc w:val="both"/>
        <w:rPr>
          <w:color w:val="333333"/>
          <w:sz w:val="28"/>
          <w:szCs w:val="28"/>
          <w:lang w:val="ro-RO"/>
        </w:rPr>
      </w:pPr>
      <w:r w:rsidRPr="00CE10BA">
        <w:rPr>
          <w:color w:val="333333"/>
          <w:sz w:val="28"/>
          <w:szCs w:val="28"/>
          <w:lang w:val="ro-RO"/>
        </w:rPr>
        <w:t>2</w:t>
      </w:r>
      <w:r w:rsidR="00957C77">
        <w:rPr>
          <w:color w:val="333333"/>
          <w:sz w:val="28"/>
          <w:szCs w:val="28"/>
          <w:lang w:val="ro-RO"/>
        </w:rPr>
        <w:t>1</w:t>
      </w:r>
      <w:r w:rsidR="0079622A">
        <w:rPr>
          <w:color w:val="333333"/>
          <w:sz w:val="28"/>
          <w:szCs w:val="28"/>
          <w:lang w:val="ro-RO"/>
        </w:rPr>
        <w:t>.</w:t>
      </w:r>
      <w:r w:rsidR="00161A02" w:rsidRPr="00CE10BA">
        <w:rPr>
          <w:color w:val="333333"/>
          <w:sz w:val="28"/>
          <w:szCs w:val="28"/>
          <w:lang w:val="ro-RO"/>
        </w:rPr>
        <w:t xml:space="preserve"> Ședințele Comisiei sun</w:t>
      </w:r>
      <w:r w:rsidR="009621D3" w:rsidRPr="00CE10BA">
        <w:rPr>
          <w:color w:val="333333"/>
          <w:sz w:val="28"/>
          <w:szCs w:val="28"/>
          <w:lang w:val="ro-RO"/>
        </w:rPr>
        <w:t>t</w:t>
      </w:r>
      <w:r w:rsidR="00161A02" w:rsidRPr="00CE10BA">
        <w:rPr>
          <w:color w:val="333333"/>
          <w:sz w:val="28"/>
          <w:szCs w:val="28"/>
          <w:lang w:val="ro-RO"/>
        </w:rPr>
        <w:t xml:space="preserve"> deliberative dacă la acestea participă cel puțin </w:t>
      </w:r>
      <w:r w:rsidR="009621D3" w:rsidRPr="00CE10BA">
        <w:rPr>
          <w:color w:val="333333"/>
          <w:sz w:val="28"/>
          <w:szCs w:val="28"/>
          <w:lang w:val="ro-RO"/>
        </w:rPr>
        <w:t>4 membri</w:t>
      </w:r>
      <w:r w:rsidR="00161A02" w:rsidRPr="00CE10BA">
        <w:rPr>
          <w:color w:val="333333"/>
          <w:sz w:val="28"/>
          <w:szCs w:val="28"/>
          <w:lang w:val="ro-RO"/>
        </w:rPr>
        <w:t>.</w:t>
      </w:r>
    </w:p>
    <w:p w14:paraId="7671846A" w14:textId="49105BD1" w:rsidR="00161A02" w:rsidRPr="008468CF" w:rsidRDefault="00651ED9" w:rsidP="0051313E">
      <w:pPr>
        <w:pStyle w:val="NormalWeb"/>
        <w:spacing w:line="276" w:lineRule="auto"/>
        <w:ind w:firstLine="567"/>
        <w:jc w:val="both"/>
        <w:rPr>
          <w:sz w:val="28"/>
          <w:szCs w:val="28"/>
          <w:lang w:val="ro-RO"/>
        </w:rPr>
      </w:pPr>
      <w:r w:rsidRPr="00CE10BA">
        <w:rPr>
          <w:color w:val="333333"/>
          <w:sz w:val="28"/>
          <w:szCs w:val="28"/>
          <w:lang w:val="ro-RO"/>
        </w:rPr>
        <w:t>2</w:t>
      </w:r>
      <w:r w:rsidR="00957C77">
        <w:rPr>
          <w:color w:val="333333"/>
          <w:sz w:val="28"/>
          <w:szCs w:val="28"/>
          <w:lang w:val="ro-RO"/>
        </w:rPr>
        <w:t>2</w:t>
      </w:r>
      <w:r w:rsidR="0079622A">
        <w:rPr>
          <w:color w:val="333333"/>
          <w:sz w:val="28"/>
          <w:szCs w:val="28"/>
          <w:lang w:val="ro-RO"/>
        </w:rPr>
        <w:t>.</w:t>
      </w:r>
      <w:r w:rsidR="00161A02" w:rsidRPr="00CE10BA">
        <w:rPr>
          <w:color w:val="333333"/>
          <w:sz w:val="28"/>
          <w:szCs w:val="28"/>
          <w:lang w:val="ro-RO"/>
        </w:rPr>
        <w:t xml:space="preserve"> Comisia adoptă hotăr</w:t>
      </w:r>
      <w:r w:rsidR="009621D3" w:rsidRPr="00CE10BA">
        <w:rPr>
          <w:color w:val="333333"/>
          <w:sz w:val="28"/>
          <w:szCs w:val="28"/>
          <w:lang w:val="ro-RO"/>
        </w:rPr>
        <w:t>â</w:t>
      </w:r>
      <w:r w:rsidR="00161A02" w:rsidRPr="00CE10BA">
        <w:rPr>
          <w:color w:val="333333"/>
          <w:sz w:val="28"/>
          <w:szCs w:val="28"/>
          <w:lang w:val="ro-RO"/>
        </w:rPr>
        <w:t xml:space="preserve">ri cu votul </w:t>
      </w:r>
      <w:proofErr w:type="spellStart"/>
      <w:r w:rsidR="00161A02" w:rsidRPr="00CE10BA">
        <w:rPr>
          <w:color w:val="333333"/>
          <w:sz w:val="28"/>
          <w:szCs w:val="28"/>
          <w:lang w:val="ro-RO"/>
        </w:rPr>
        <w:t>majorităţii</w:t>
      </w:r>
      <w:proofErr w:type="spellEnd"/>
      <w:r w:rsidR="00161A02" w:rsidRPr="00CE10BA">
        <w:rPr>
          <w:color w:val="333333"/>
          <w:sz w:val="28"/>
          <w:szCs w:val="28"/>
          <w:lang w:val="ro-RO"/>
        </w:rPr>
        <w:t xml:space="preserve"> membrilor </w:t>
      </w:r>
      <w:proofErr w:type="spellStart"/>
      <w:r w:rsidR="00161A02" w:rsidRPr="00CE10BA">
        <w:rPr>
          <w:color w:val="333333"/>
          <w:sz w:val="28"/>
          <w:szCs w:val="28"/>
          <w:lang w:val="ro-RO"/>
        </w:rPr>
        <w:t>prezenţi</w:t>
      </w:r>
      <w:proofErr w:type="spellEnd"/>
      <w:r w:rsidR="00161A02" w:rsidRPr="00CE10BA">
        <w:rPr>
          <w:color w:val="333333"/>
          <w:sz w:val="28"/>
          <w:szCs w:val="28"/>
          <w:lang w:val="ro-RO"/>
        </w:rPr>
        <w:t xml:space="preserve"> la </w:t>
      </w:r>
      <w:proofErr w:type="spellStart"/>
      <w:r w:rsidR="00161A02" w:rsidRPr="00CE10BA">
        <w:rPr>
          <w:color w:val="333333"/>
          <w:sz w:val="28"/>
          <w:szCs w:val="28"/>
          <w:lang w:val="ro-RO"/>
        </w:rPr>
        <w:t>şedinţă</w:t>
      </w:r>
      <w:proofErr w:type="spellEnd"/>
      <w:r w:rsidR="00161A02" w:rsidRPr="00CE10BA">
        <w:rPr>
          <w:color w:val="333333"/>
          <w:sz w:val="28"/>
          <w:szCs w:val="28"/>
          <w:lang w:val="ro-RO"/>
        </w:rPr>
        <w:t>.</w:t>
      </w:r>
      <w:r w:rsidR="00484272" w:rsidRPr="00CE10BA">
        <w:rPr>
          <w:color w:val="333333"/>
          <w:sz w:val="28"/>
          <w:szCs w:val="28"/>
          <w:lang w:val="ro-RO"/>
        </w:rPr>
        <w:t xml:space="preserve"> </w:t>
      </w:r>
      <w:r w:rsidR="00161A02" w:rsidRPr="00CE10BA">
        <w:rPr>
          <w:color w:val="333333"/>
          <w:sz w:val="28"/>
          <w:szCs w:val="28"/>
          <w:lang w:val="ro-RO"/>
        </w:rPr>
        <w:t xml:space="preserve">Votarea are loc în mod deschis, în lipsa </w:t>
      </w:r>
      <w:proofErr w:type="spellStart"/>
      <w:r w:rsidR="00161A02" w:rsidRPr="00CE10BA">
        <w:rPr>
          <w:color w:val="333333"/>
          <w:sz w:val="28"/>
          <w:szCs w:val="28"/>
          <w:lang w:val="ro-RO"/>
        </w:rPr>
        <w:t>experţilor</w:t>
      </w:r>
      <w:proofErr w:type="spellEnd"/>
      <w:r w:rsidR="00161A02" w:rsidRPr="00CE10BA">
        <w:rPr>
          <w:color w:val="333333"/>
          <w:sz w:val="28"/>
          <w:szCs w:val="28"/>
          <w:lang w:val="ro-RO"/>
        </w:rPr>
        <w:t xml:space="preserve"> judiciari</w:t>
      </w:r>
      <w:r w:rsidR="009621D3" w:rsidRPr="00CE10BA">
        <w:rPr>
          <w:color w:val="333333"/>
          <w:sz w:val="28"/>
          <w:szCs w:val="28"/>
          <w:lang w:val="ro-RO"/>
        </w:rPr>
        <w:t xml:space="preserve"> supuși</w:t>
      </w:r>
      <w:r w:rsidR="00161A02" w:rsidRPr="00CE10BA">
        <w:rPr>
          <w:color w:val="333333"/>
          <w:sz w:val="28"/>
          <w:szCs w:val="28"/>
          <w:lang w:val="ro-RO"/>
        </w:rPr>
        <w:t xml:space="preserve"> </w:t>
      </w:r>
      <w:proofErr w:type="spellStart"/>
      <w:r w:rsidR="00161A02" w:rsidRPr="00CE10BA">
        <w:rPr>
          <w:color w:val="333333"/>
          <w:sz w:val="28"/>
          <w:szCs w:val="28"/>
          <w:lang w:val="ro-RO"/>
        </w:rPr>
        <w:t>evalua</w:t>
      </w:r>
      <w:r w:rsidR="009621D3" w:rsidRPr="00CE10BA">
        <w:rPr>
          <w:color w:val="333333"/>
          <w:sz w:val="28"/>
          <w:szCs w:val="28"/>
          <w:lang w:val="ro-RO"/>
        </w:rPr>
        <w:t>rii</w:t>
      </w:r>
      <w:proofErr w:type="spellEnd"/>
      <w:r w:rsidR="00161A02" w:rsidRPr="00CE10BA">
        <w:rPr>
          <w:color w:val="333333"/>
          <w:sz w:val="28"/>
          <w:szCs w:val="28"/>
          <w:lang w:val="ro-RO"/>
        </w:rPr>
        <w:t xml:space="preserve">. </w:t>
      </w:r>
      <w:r w:rsidR="00161A02" w:rsidRPr="008468CF">
        <w:rPr>
          <w:sz w:val="28"/>
          <w:szCs w:val="28"/>
          <w:lang w:val="ro-RO"/>
        </w:rPr>
        <w:lastRenderedPageBreak/>
        <w:t>Secretarul Comisiei</w:t>
      </w:r>
      <w:r w:rsidR="00610D03">
        <w:rPr>
          <w:sz w:val="28"/>
          <w:szCs w:val="28"/>
          <w:lang w:val="ro-RO"/>
        </w:rPr>
        <w:t>,</w:t>
      </w:r>
      <w:r w:rsidR="00610D03" w:rsidRPr="00610D03">
        <w:rPr>
          <w:color w:val="333333"/>
          <w:sz w:val="28"/>
          <w:szCs w:val="28"/>
          <w:lang w:val="ro-RO" w:eastAsia="en-US"/>
        </w:rPr>
        <w:t xml:space="preserve"> </w:t>
      </w:r>
      <w:r w:rsidR="00610D03">
        <w:rPr>
          <w:color w:val="333333"/>
          <w:sz w:val="28"/>
          <w:szCs w:val="28"/>
          <w:lang w:val="ro-RO" w:eastAsia="en-US"/>
        </w:rPr>
        <w:t>e</w:t>
      </w:r>
      <w:r w:rsidR="00610D03" w:rsidRPr="00610D03">
        <w:rPr>
          <w:sz w:val="28"/>
          <w:szCs w:val="28"/>
          <w:lang w:val="ro-RO"/>
        </w:rPr>
        <w:t xml:space="preserve">xpertul/ specialistul/ interpretul/ traducătorul atras de Comisie, </w:t>
      </w:r>
      <w:r w:rsidR="00161A02" w:rsidRPr="008468CF">
        <w:rPr>
          <w:sz w:val="28"/>
          <w:szCs w:val="28"/>
          <w:lang w:val="ro-RO"/>
        </w:rPr>
        <w:t xml:space="preserve">nu </w:t>
      </w:r>
      <w:r w:rsidR="00484272" w:rsidRPr="008468CF">
        <w:rPr>
          <w:sz w:val="28"/>
          <w:szCs w:val="28"/>
          <w:lang w:val="ro-RO"/>
        </w:rPr>
        <w:t>dețin</w:t>
      </w:r>
      <w:r w:rsidR="00161A02" w:rsidRPr="008468CF">
        <w:rPr>
          <w:sz w:val="28"/>
          <w:szCs w:val="28"/>
          <w:lang w:val="ro-RO"/>
        </w:rPr>
        <w:t xml:space="preserve"> drept de vot.</w:t>
      </w:r>
    </w:p>
    <w:p w14:paraId="6B80DF86" w14:textId="0C56781E" w:rsidR="00DC3091" w:rsidRPr="008468CF" w:rsidRDefault="004C371A" w:rsidP="00DC3091">
      <w:pPr>
        <w:pStyle w:val="NormalWeb"/>
        <w:spacing w:line="276" w:lineRule="auto"/>
        <w:ind w:firstLine="567"/>
        <w:jc w:val="both"/>
        <w:rPr>
          <w:sz w:val="28"/>
          <w:szCs w:val="28"/>
          <w:lang w:val="ro-RO"/>
        </w:rPr>
      </w:pPr>
      <w:r w:rsidRPr="008468CF">
        <w:rPr>
          <w:sz w:val="28"/>
          <w:szCs w:val="28"/>
          <w:lang w:val="ro-RO"/>
        </w:rPr>
        <w:t xml:space="preserve">23. </w:t>
      </w:r>
      <w:r w:rsidR="00DC3091" w:rsidRPr="008468CF">
        <w:rPr>
          <w:sz w:val="28"/>
          <w:szCs w:val="28"/>
          <w:lang w:val="ro-RO"/>
        </w:rPr>
        <w:t xml:space="preserve">Hotărârile Comisiei se adoptă cu majoritatea voturilor, se întocmesc în scris, se semnează de </w:t>
      </w:r>
      <w:proofErr w:type="spellStart"/>
      <w:r w:rsidR="00DC3091" w:rsidRPr="008468CF">
        <w:rPr>
          <w:sz w:val="28"/>
          <w:szCs w:val="28"/>
          <w:lang w:val="ro-RO"/>
        </w:rPr>
        <w:t>preşedintele</w:t>
      </w:r>
      <w:proofErr w:type="spellEnd"/>
      <w:r w:rsidR="00DC3091" w:rsidRPr="008468CF">
        <w:rPr>
          <w:sz w:val="28"/>
          <w:szCs w:val="28"/>
          <w:lang w:val="ro-RO"/>
        </w:rPr>
        <w:t xml:space="preserve"> </w:t>
      </w:r>
      <w:proofErr w:type="spellStart"/>
      <w:r w:rsidR="00DC3091" w:rsidRPr="008468CF">
        <w:rPr>
          <w:sz w:val="28"/>
          <w:szCs w:val="28"/>
          <w:lang w:val="ro-RO"/>
        </w:rPr>
        <w:t>şi</w:t>
      </w:r>
      <w:proofErr w:type="spellEnd"/>
      <w:r w:rsidR="00DC3091" w:rsidRPr="008468CF">
        <w:rPr>
          <w:sz w:val="28"/>
          <w:szCs w:val="28"/>
          <w:lang w:val="ro-RO"/>
        </w:rPr>
        <w:t xml:space="preserve"> membrii Comisiei </w:t>
      </w:r>
      <w:proofErr w:type="spellStart"/>
      <w:r w:rsidR="00DC3091" w:rsidRPr="008468CF">
        <w:rPr>
          <w:sz w:val="28"/>
          <w:szCs w:val="28"/>
          <w:lang w:val="ro-RO"/>
        </w:rPr>
        <w:t>prezenţi</w:t>
      </w:r>
      <w:proofErr w:type="spellEnd"/>
      <w:r w:rsidR="00DC3091" w:rsidRPr="008468CF">
        <w:rPr>
          <w:sz w:val="28"/>
          <w:szCs w:val="28"/>
          <w:lang w:val="ro-RO"/>
        </w:rPr>
        <w:t xml:space="preserve"> la </w:t>
      </w:r>
      <w:proofErr w:type="spellStart"/>
      <w:r w:rsidR="00DC3091" w:rsidRPr="008468CF">
        <w:rPr>
          <w:sz w:val="28"/>
          <w:szCs w:val="28"/>
          <w:lang w:val="ro-RO"/>
        </w:rPr>
        <w:t>şedinţă</w:t>
      </w:r>
      <w:proofErr w:type="spellEnd"/>
      <w:r w:rsidR="00DC3091" w:rsidRPr="008468CF">
        <w:rPr>
          <w:sz w:val="28"/>
          <w:szCs w:val="28"/>
          <w:lang w:val="ro-RO"/>
        </w:rPr>
        <w:t xml:space="preserve"> </w:t>
      </w:r>
      <w:proofErr w:type="spellStart"/>
      <w:r w:rsidR="00DC3091" w:rsidRPr="008468CF">
        <w:rPr>
          <w:sz w:val="28"/>
          <w:szCs w:val="28"/>
          <w:lang w:val="ro-RO"/>
        </w:rPr>
        <w:t>şi</w:t>
      </w:r>
      <w:proofErr w:type="spellEnd"/>
      <w:r w:rsidR="00DC3091" w:rsidRPr="008468CF">
        <w:rPr>
          <w:sz w:val="28"/>
          <w:szCs w:val="28"/>
          <w:lang w:val="ro-RO"/>
        </w:rPr>
        <w:t xml:space="preserve"> se publică pe pagina </w:t>
      </w:r>
      <w:r w:rsidR="00CD3C41">
        <w:rPr>
          <w:sz w:val="28"/>
          <w:szCs w:val="28"/>
          <w:lang w:val="ro-RO"/>
        </w:rPr>
        <w:t xml:space="preserve">web </w:t>
      </w:r>
      <w:r w:rsidR="00DC3091" w:rsidRPr="008468CF">
        <w:rPr>
          <w:sz w:val="28"/>
          <w:szCs w:val="28"/>
          <w:lang w:val="ro-RO"/>
        </w:rPr>
        <w:t xml:space="preserve">oficială a instituției publice de expertiză judiciară, </w:t>
      </w:r>
      <w:r w:rsidR="00DC3091" w:rsidRPr="008468CF">
        <w:rPr>
          <w:sz w:val="28"/>
          <w:szCs w:val="28"/>
          <w:shd w:val="clear" w:color="auto" w:fill="FFFFFF"/>
          <w:lang w:val="ro-RO"/>
        </w:rPr>
        <w:t>în decurs de 3 zile lucrătoare</w:t>
      </w:r>
      <w:r w:rsidR="00610D03">
        <w:rPr>
          <w:sz w:val="28"/>
          <w:szCs w:val="28"/>
          <w:shd w:val="clear" w:color="auto" w:fill="FFFFFF"/>
          <w:lang w:val="ro-RO"/>
        </w:rPr>
        <w:t>, de la emitere</w:t>
      </w:r>
      <w:r w:rsidR="00DC3091" w:rsidRPr="008468CF">
        <w:rPr>
          <w:sz w:val="28"/>
          <w:szCs w:val="28"/>
          <w:lang w:val="ro-RO"/>
        </w:rPr>
        <w:t>.</w:t>
      </w:r>
    </w:p>
    <w:p w14:paraId="1FD911CB" w14:textId="531F326F" w:rsidR="00FD5F89" w:rsidRPr="00CE10BA" w:rsidRDefault="00651ED9" w:rsidP="0051313E">
      <w:pPr>
        <w:pStyle w:val="NormalWeb"/>
        <w:spacing w:line="276" w:lineRule="auto"/>
        <w:ind w:firstLine="567"/>
        <w:jc w:val="both"/>
        <w:rPr>
          <w:color w:val="333333"/>
          <w:sz w:val="28"/>
          <w:szCs w:val="28"/>
          <w:lang w:val="ro-RO"/>
        </w:rPr>
      </w:pPr>
      <w:r w:rsidRPr="00CE10BA">
        <w:rPr>
          <w:color w:val="333333"/>
          <w:sz w:val="28"/>
          <w:szCs w:val="28"/>
          <w:lang w:val="ro-RO"/>
        </w:rPr>
        <w:t>2</w:t>
      </w:r>
      <w:r w:rsidR="004C371A">
        <w:rPr>
          <w:color w:val="333333"/>
          <w:sz w:val="28"/>
          <w:szCs w:val="28"/>
          <w:lang w:val="ro-RO"/>
        </w:rPr>
        <w:t>4</w:t>
      </w:r>
      <w:r w:rsidR="000D40AF" w:rsidRPr="00CE10BA">
        <w:rPr>
          <w:color w:val="333333"/>
          <w:sz w:val="28"/>
          <w:szCs w:val="28"/>
          <w:lang w:val="ro-RO"/>
        </w:rPr>
        <w:t xml:space="preserve">. </w:t>
      </w:r>
      <w:r w:rsidR="00185B6C" w:rsidRPr="00CE10BA">
        <w:rPr>
          <w:color w:val="333333"/>
          <w:sz w:val="28"/>
          <w:szCs w:val="28"/>
          <w:lang w:val="ro-RO"/>
        </w:rPr>
        <w:t xml:space="preserve">În cazul </w:t>
      </w:r>
      <w:proofErr w:type="spellStart"/>
      <w:r w:rsidR="00185B6C" w:rsidRPr="00CE10BA">
        <w:rPr>
          <w:color w:val="333333"/>
          <w:sz w:val="28"/>
          <w:szCs w:val="28"/>
          <w:lang w:val="ro-RO"/>
        </w:rPr>
        <w:t>existenţei</w:t>
      </w:r>
      <w:proofErr w:type="spellEnd"/>
      <w:r w:rsidR="00185B6C" w:rsidRPr="00CE10BA">
        <w:rPr>
          <w:color w:val="333333"/>
          <w:sz w:val="28"/>
          <w:szCs w:val="28"/>
          <w:lang w:val="ro-RO"/>
        </w:rPr>
        <w:t xml:space="preserve"> conflictului de interese, membrul Comisiei este obligat să declare abținere. </w:t>
      </w:r>
      <w:proofErr w:type="spellStart"/>
      <w:r w:rsidR="00185B6C" w:rsidRPr="00CE10BA">
        <w:rPr>
          <w:color w:val="333333"/>
          <w:sz w:val="28"/>
          <w:szCs w:val="28"/>
          <w:lang w:val="ro-RO"/>
        </w:rPr>
        <w:t>Abţinerea</w:t>
      </w:r>
      <w:proofErr w:type="spellEnd"/>
      <w:r w:rsidR="00185B6C" w:rsidRPr="00CE10BA">
        <w:rPr>
          <w:color w:val="333333"/>
          <w:sz w:val="28"/>
          <w:szCs w:val="28"/>
          <w:lang w:val="ro-RO"/>
        </w:rPr>
        <w:t xml:space="preserve"> se </w:t>
      </w:r>
      <w:proofErr w:type="spellStart"/>
      <w:r w:rsidR="00185B6C" w:rsidRPr="00CE10BA">
        <w:rPr>
          <w:color w:val="333333"/>
          <w:sz w:val="28"/>
          <w:szCs w:val="28"/>
          <w:lang w:val="ro-RO"/>
        </w:rPr>
        <w:t>efectuiază</w:t>
      </w:r>
      <w:proofErr w:type="spellEnd"/>
      <w:r w:rsidR="00185B6C" w:rsidRPr="00CE10BA">
        <w:rPr>
          <w:color w:val="333333"/>
          <w:sz w:val="28"/>
          <w:szCs w:val="28"/>
          <w:lang w:val="ro-RO"/>
        </w:rPr>
        <w:t xml:space="preserve"> în scris </w:t>
      </w:r>
      <w:proofErr w:type="spellStart"/>
      <w:r w:rsidR="00185B6C" w:rsidRPr="00CE10BA">
        <w:rPr>
          <w:color w:val="333333"/>
          <w:sz w:val="28"/>
          <w:szCs w:val="28"/>
          <w:lang w:val="ro-RO"/>
        </w:rPr>
        <w:t>şi</w:t>
      </w:r>
      <w:proofErr w:type="spellEnd"/>
      <w:r w:rsidR="00185B6C" w:rsidRPr="00CE10BA">
        <w:rPr>
          <w:color w:val="333333"/>
          <w:sz w:val="28"/>
          <w:szCs w:val="28"/>
          <w:lang w:val="ro-RO"/>
        </w:rPr>
        <w:t xml:space="preserve"> se motivează. Cererea de </w:t>
      </w:r>
      <w:proofErr w:type="spellStart"/>
      <w:r w:rsidR="00185B6C" w:rsidRPr="00CE10BA">
        <w:rPr>
          <w:color w:val="333333"/>
          <w:sz w:val="28"/>
          <w:szCs w:val="28"/>
          <w:lang w:val="ro-RO"/>
        </w:rPr>
        <w:t>abţinere</w:t>
      </w:r>
      <w:proofErr w:type="spellEnd"/>
      <w:r w:rsidR="00185B6C" w:rsidRPr="00CE10BA">
        <w:rPr>
          <w:color w:val="333333"/>
          <w:sz w:val="28"/>
          <w:szCs w:val="28"/>
          <w:lang w:val="ro-RO"/>
        </w:rPr>
        <w:t xml:space="preserve"> se </w:t>
      </w:r>
      <w:proofErr w:type="spellStart"/>
      <w:r w:rsidR="00185B6C" w:rsidRPr="00CE10BA">
        <w:rPr>
          <w:color w:val="333333"/>
          <w:sz w:val="28"/>
          <w:szCs w:val="28"/>
          <w:lang w:val="ro-RO"/>
        </w:rPr>
        <w:t>soluţionează</w:t>
      </w:r>
      <w:proofErr w:type="spellEnd"/>
      <w:r w:rsidR="00185B6C" w:rsidRPr="00CE10BA">
        <w:rPr>
          <w:color w:val="333333"/>
          <w:sz w:val="28"/>
          <w:szCs w:val="28"/>
          <w:lang w:val="ro-RO"/>
        </w:rPr>
        <w:t xml:space="preserve"> de către </w:t>
      </w:r>
      <w:r w:rsidR="00315A09">
        <w:rPr>
          <w:color w:val="333333"/>
          <w:sz w:val="28"/>
          <w:szCs w:val="28"/>
          <w:lang w:val="ro-RO"/>
        </w:rPr>
        <w:t xml:space="preserve">membrii </w:t>
      </w:r>
      <w:r w:rsidR="00185B6C" w:rsidRPr="00CE10BA">
        <w:rPr>
          <w:color w:val="333333"/>
          <w:sz w:val="28"/>
          <w:szCs w:val="28"/>
          <w:lang w:val="ro-RO"/>
        </w:rPr>
        <w:t>Comisie</w:t>
      </w:r>
      <w:r w:rsidR="00315A09">
        <w:rPr>
          <w:color w:val="333333"/>
          <w:sz w:val="28"/>
          <w:szCs w:val="28"/>
          <w:lang w:val="ro-RO"/>
        </w:rPr>
        <w:t>i</w:t>
      </w:r>
      <w:r w:rsidR="00045D20" w:rsidRPr="00CE10BA">
        <w:rPr>
          <w:color w:val="333333"/>
          <w:sz w:val="28"/>
          <w:szCs w:val="28"/>
          <w:lang w:val="ro-RO"/>
        </w:rPr>
        <w:t xml:space="preserve"> prezenți la ședință</w:t>
      </w:r>
      <w:r w:rsidR="00185B6C" w:rsidRPr="00CE10BA">
        <w:rPr>
          <w:color w:val="333333"/>
          <w:sz w:val="28"/>
          <w:szCs w:val="28"/>
          <w:lang w:val="ro-RO"/>
        </w:rPr>
        <w:t>, fără participarea la luarea deciziei a membrului care a declarat conflictul de interese.</w:t>
      </w:r>
    </w:p>
    <w:p w14:paraId="11F1C693" w14:textId="7C221349" w:rsidR="00484272" w:rsidRPr="00CE10BA" w:rsidRDefault="00651ED9" w:rsidP="0051313E">
      <w:pPr>
        <w:pStyle w:val="NormalWeb"/>
        <w:spacing w:line="276" w:lineRule="auto"/>
        <w:ind w:firstLine="567"/>
        <w:jc w:val="both"/>
        <w:rPr>
          <w:color w:val="333333"/>
          <w:sz w:val="28"/>
          <w:szCs w:val="28"/>
          <w:lang w:val="ro-RO"/>
        </w:rPr>
      </w:pPr>
      <w:r w:rsidRPr="00CE10BA">
        <w:rPr>
          <w:color w:val="333333"/>
          <w:sz w:val="28"/>
          <w:szCs w:val="28"/>
          <w:lang w:val="ro-RO"/>
        </w:rPr>
        <w:t>2</w:t>
      </w:r>
      <w:r w:rsidR="004C371A">
        <w:rPr>
          <w:color w:val="333333"/>
          <w:sz w:val="28"/>
          <w:szCs w:val="28"/>
          <w:lang w:val="ro-RO"/>
        </w:rPr>
        <w:t>5</w:t>
      </w:r>
      <w:r w:rsidR="00484272" w:rsidRPr="00CE10BA">
        <w:rPr>
          <w:color w:val="333333"/>
          <w:sz w:val="28"/>
          <w:szCs w:val="28"/>
          <w:lang w:val="ro-RO"/>
        </w:rPr>
        <w:t>. În cazul admiterii cererii de abținere</w:t>
      </w:r>
      <w:r w:rsidR="0017618A">
        <w:rPr>
          <w:color w:val="333333"/>
          <w:sz w:val="28"/>
          <w:szCs w:val="28"/>
          <w:lang w:val="ro-RO"/>
        </w:rPr>
        <w:t xml:space="preserve">/ recuzare, </w:t>
      </w:r>
      <w:r w:rsidR="00484272" w:rsidRPr="00CE10BA">
        <w:rPr>
          <w:color w:val="333333"/>
          <w:sz w:val="28"/>
          <w:szCs w:val="28"/>
          <w:lang w:val="ro-RO"/>
        </w:rPr>
        <w:t xml:space="preserve"> ședința este deliberativă cu numărul membrilor rămași, dac</w:t>
      </w:r>
      <w:r w:rsidR="00272083" w:rsidRPr="00CE10BA">
        <w:rPr>
          <w:color w:val="333333"/>
          <w:sz w:val="28"/>
          <w:szCs w:val="28"/>
          <w:lang w:val="ro-RO"/>
        </w:rPr>
        <w:t>ă</w:t>
      </w:r>
      <w:r w:rsidR="00484272" w:rsidRPr="00CE10BA">
        <w:rPr>
          <w:color w:val="333333"/>
          <w:sz w:val="28"/>
          <w:szCs w:val="28"/>
          <w:lang w:val="ro-RO"/>
        </w:rPr>
        <w:t xml:space="preserve"> la aceasta participă reprezentantul Ministerului Justiție</w:t>
      </w:r>
      <w:r w:rsidR="00220298">
        <w:rPr>
          <w:color w:val="333333"/>
          <w:sz w:val="28"/>
          <w:szCs w:val="28"/>
          <w:lang w:val="ro-RO"/>
        </w:rPr>
        <w:t xml:space="preserve"> și numărul membrilor rămași este de cel puțin 3</w:t>
      </w:r>
      <w:r w:rsidR="00484272" w:rsidRPr="00CE10BA">
        <w:rPr>
          <w:color w:val="333333"/>
          <w:sz w:val="28"/>
          <w:szCs w:val="28"/>
          <w:lang w:val="ro-RO"/>
        </w:rPr>
        <w:t xml:space="preserve">. </w:t>
      </w:r>
    </w:p>
    <w:p w14:paraId="79A05E8B" w14:textId="139F3140" w:rsidR="00484272" w:rsidRPr="00F852A5" w:rsidRDefault="00651ED9" w:rsidP="00484272">
      <w:pPr>
        <w:pStyle w:val="NormalWeb"/>
        <w:spacing w:line="276" w:lineRule="auto"/>
        <w:ind w:firstLine="567"/>
        <w:jc w:val="both"/>
        <w:rPr>
          <w:color w:val="333333"/>
          <w:sz w:val="28"/>
          <w:szCs w:val="28"/>
          <w:lang w:val="ro-RO"/>
        </w:rPr>
      </w:pPr>
      <w:r w:rsidRPr="00CE10BA">
        <w:rPr>
          <w:color w:val="333333"/>
          <w:sz w:val="28"/>
          <w:szCs w:val="28"/>
          <w:lang w:val="ro-RO"/>
        </w:rPr>
        <w:t>2</w:t>
      </w:r>
      <w:r w:rsidR="004C371A">
        <w:rPr>
          <w:color w:val="333333"/>
          <w:sz w:val="28"/>
          <w:szCs w:val="28"/>
          <w:lang w:val="ro-RO"/>
        </w:rPr>
        <w:t>6</w:t>
      </w:r>
      <w:r w:rsidR="000D40AF" w:rsidRPr="00CE10BA">
        <w:rPr>
          <w:color w:val="333333"/>
          <w:sz w:val="28"/>
          <w:szCs w:val="28"/>
          <w:lang w:val="ro-RO"/>
        </w:rPr>
        <w:t xml:space="preserve">. </w:t>
      </w:r>
      <w:r w:rsidR="00484272" w:rsidRPr="00CE10BA">
        <w:rPr>
          <w:color w:val="333333"/>
          <w:sz w:val="28"/>
          <w:szCs w:val="28"/>
          <w:lang w:val="ro-RO"/>
        </w:rPr>
        <w:t xml:space="preserve">Membrul Comisiei care are opinie separată </w:t>
      </w:r>
      <w:proofErr w:type="spellStart"/>
      <w:r w:rsidR="00484272" w:rsidRPr="00CE10BA">
        <w:rPr>
          <w:color w:val="333333"/>
          <w:sz w:val="28"/>
          <w:szCs w:val="28"/>
          <w:lang w:val="ro-RO"/>
        </w:rPr>
        <w:t>faţă</w:t>
      </w:r>
      <w:proofErr w:type="spellEnd"/>
      <w:r w:rsidR="00484272" w:rsidRPr="00CE10BA">
        <w:rPr>
          <w:color w:val="333333"/>
          <w:sz w:val="28"/>
          <w:szCs w:val="28"/>
          <w:lang w:val="ro-RO"/>
        </w:rPr>
        <w:t xml:space="preserve"> de </w:t>
      </w:r>
      <w:r w:rsidR="00610D03" w:rsidRPr="00CE10BA">
        <w:rPr>
          <w:color w:val="333333"/>
          <w:sz w:val="28"/>
          <w:szCs w:val="28"/>
          <w:lang w:val="ro-RO"/>
        </w:rPr>
        <w:t>hotărârea</w:t>
      </w:r>
      <w:r w:rsidR="00484272" w:rsidRPr="00CE10BA">
        <w:rPr>
          <w:color w:val="333333"/>
          <w:sz w:val="28"/>
          <w:szCs w:val="28"/>
          <w:lang w:val="ro-RO"/>
        </w:rPr>
        <w:t xml:space="preserve"> </w:t>
      </w:r>
      <w:r w:rsidR="00272083" w:rsidRPr="00CE10BA">
        <w:rPr>
          <w:color w:val="333333"/>
          <w:sz w:val="28"/>
          <w:szCs w:val="28"/>
          <w:lang w:val="ro-RO"/>
        </w:rPr>
        <w:t>comisiei, trebuie să o expună argumentat</w:t>
      </w:r>
      <w:r w:rsidR="00484272" w:rsidRPr="00CE10BA">
        <w:rPr>
          <w:color w:val="333333"/>
          <w:sz w:val="28"/>
          <w:szCs w:val="28"/>
          <w:lang w:val="ro-RO"/>
        </w:rPr>
        <w:t xml:space="preserve"> în scris. Ace</w:t>
      </w:r>
      <w:r w:rsidR="00272083" w:rsidRPr="00CE10BA">
        <w:rPr>
          <w:color w:val="333333"/>
          <w:sz w:val="28"/>
          <w:szCs w:val="28"/>
          <w:lang w:val="ro-RO"/>
        </w:rPr>
        <w:t>a</w:t>
      </w:r>
      <w:r w:rsidR="00484272" w:rsidRPr="00CE10BA">
        <w:rPr>
          <w:color w:val="333333"/>
          <w:sz w:val="28"/>
          <w:szCs w:val="28"/>
          <w:lang w:val="ro-RO"/>
        </w:rPr>
        <w:t xml:space="preserve">sta se anexează la dosarul </w:t>
      </w:r>
      <w:r w:rsidR="00484272" w:rsidRPr="00F852A5">
        <w:rPr>
          <w:color w:val="333333"/>
          <w:sz w:val="28"/>
          <w:szCs w:val="28"/>
          <w:lang w:val="ro-RO"/>
        </w:rPr>
        <w:t>expertului judiciar</w:t>
      </w:r>
      <w:r w:rsidR="00F57C35">
        <w:rPr>
          <w:color w:val="333333"/>
          <w:sz w:val="28"/>
          <w:szCs w:val="28"/>
          <w:lang w:val="ro-RO"/>
        </w:rPr>
        <w:t xml:space="preserve"> și nu se fac</w:t>
      </w:r>
      <w:r w:rsidR="00610D03">
        <w:rPr>
          <w:color w:val="333333"/>
          <w:sz w:val="28"/>
          <w:szCs w:val="28"/>
          <w:lang w:val="ro-RO"/>
        </w:rPr>
        <w:t>e</w:t>
      </w:r>
      <w:r w:rsidR="00F57C35">
        <w:rPr>
          <w:color w:val="333333"/>
          <w:sz w:val="28"/>
          <w:szCs w:val="28"/>
          <w:lang w:val="ro-RO"/>
        </w:rPr>
        <w:t xml:space="preserve"> public</w:t>
      </w:r>
      <w:r w:rsidR="00610D03">
        <w:rPr>
          <w:color w:val="333333"/>
          <w:sz w:val="28"/>
          <w:szCs w:val="28"/>
          <w:lang w:val="ro-RO"/>
        </w:rPr>
        <w:t>ă</w:t>
      </w:r>
      <w:r w:rsidR="00484272" w:rsidRPr="00F852A5">
        <w:rPr>
          <w:color w:val="333333"/>
          <w:sz w:val="28"/>
          <w:szCs w:val="28"/>
          <w:lang w:val="ro-RO"/>
        </w:rPr>
        <w:t>.</w:t>
      </w:r>
    </w:p>
    <w:p w14:paraId="1857F35C" w14:textId="225BB241" w:rsidR="00484272" w:rsidRDefault="00651ED9" w:rsidP="00272083">
      <w:pPr>
        <w:pStyle w:val="NormalWeb"/>
        <w:spacing w:line="276" w:lineRule="auto"/>
        <w:ind w:firstLine="567"/>
        <w:jc w:val="both"/>
        <w:rPr>
          <w:color w:val="333333"/>
          <w:sz w:val="28"/>
          <w:szCs w:val="28"/>
          <w:lang w:val="ro-RO"/>
        </w:rPr>
      </w:pPr>
      <w:r w:rsidRPr="008468CF">
        <w:rPr>
          <w:color w:val="333333"/>
          <w:sz w:val="28"/>
          <w:szCs w:val="28"/>
          <w:lang w:val="ro-RO"/>
        </w:rPr>
        <w:t>2</w:t>
      </w:r>
      <w:r w:rsidR="004C371A">
        <w:rPr>
          <w:color w:val="333333"/>
          <w:sz w:val="28"/>
          <w:szCs w:val="28"/>
          <w:lang w:val="ro-RO"/>
        </w:rPr>
        <w:t>7</w:t>
      </w:r>
      <w:r w:rsidR="00484272" w:rsidRPr="008468CF">
        <w:rPr>
          <w:color w:val="333333"/>
          <w:sz w:val="28"/>
          <w:szCs w:val="28"/>
          <w:lang w:val="ro-RO"/>
        </w:rPr>
        <w:t xml:space="preserve">. </w:t>
      </w:r>
      <w:r w:rsidR="00610D03">
        <w:rPr>
          <w:color w:val="333333"/>
          <w:sz w:val="28"/>
          <w:szCs w:val="28"/>
          <w:lang w:val="ro-RO"/>
        </w:rPr>
        <w:t>P</w:t>
      </w:r>
      <w:r w:rsidR="00272083" w:rsidRPr="008468CF">
        <w:rPr>
          <w:color w:val="333333"/>
          <w:sz w:val="28"/>
          <w:szCs w:val="28"/>
          <w:lang w:val="ro-RO"/>
        </w:rPr>
        <w:t xml:space="preserve">rocesele-verbale ale </w:t>
      </w:r>
      <w:r w:rsidR="00484272" w:rsidRPr="008468CF">
        <w:rPr>
          <w:color w:val="333333"/>
          <w:sz w:val="28"/>
          <w:szCs w:val="28"/>
          <w:lang w:val="ro-RO"/>
        </w:rPr>
        <w:t>Comisiei se întocmesc în scris</w:t>
      </w:r>
      <w:r w:rsidR="004436E9">
        <w:rPr>
          <w:color w:val="333333"/>
          <w:sz w:val="28"/>
          <w:szCs w:val="28"/>
          <w:lang w:val="ro-RO"/>
        </w:rPr>
        <w:t>,</w:t>
      </w:r>
      <w:r w:rsidR="004436E9" w:rsidRPr="004436E9">
        <w:rPr>
          <w:color w:val="333333"/>
          <w:sz w:val="28"/>
          <w:szCs w:val="28"/>
          <w:lang w:val="ro-RO"/>
        </w:rPr>
        <w:t xml:space="preserve"> de</w:t>
      </w:r>
      <w:r w:rsidR="004436E9">
        <w:rPr>
          <w:color w:val="333333"/>
          <w:sz w:val="28"/>
          <w:szCs w:val="28"/>
          <w:lang w:val="ro-RO"/>
        </w:rPr>
        <w:t xml:space="preserve"> către</w:t>
      </w:r>
      <w:r w:rsidR="004436E9" w:rsidRPr="004436E9">
        <w:rPr>
          <w:color w:val="333333"/>
          <w:sz w:val="28"/>
          <w:szCs w:val="28"/>
          <w:lang w:val="ro-RO"/>
        </w:rPr>
        <w:t xml:space="preserve"> secretar în decurs de 5 zile lucrătoare</w:t>
      </w:r>
      <w:r w:rsidR="004436E9">
        <w:rPr>
          <w:color w:val="333333"/>
          <w:sz w:val="28"/>
          <w:szCs w:val="28"/>
          <w:lang w:val="ro-RO"/>
        </w:rPr>
        <w:t xml:space="preserve"> și</w:t>
      </w:r>
      <w:r w:rsidR="004436E9" w:rsidRPr="004436E9">
        <w:rPr>
          <w:color w:val="333333"/>
          <w:sz w:val="28"/>
          <w:szCs w:val="28"/>
          <w:lang w:val="ro-RO"/>
        </w:rPr>
        <w:t xml:space="preserve"> </w:t>
      </w:r>
      <w:r w:rsidR="00484272" w:rsidRPr="008468CF">
        <w:rPr>
          <w:color w:val="333333"/>
          <w:sz w:val="28"/>
          <w:szCs w:val="28"/>
          <w:lang w:val="ro-RO"/>
        </w:rPr>
        <w:t xml:space="preserve">se semnează de </w:t>
      </w:r>
      <w:r w:rsidR="004436E9">
        <w:rPr>
          <w:color w:val="333333"/>
          <w:sz w:val="28"/>
          <w:szCs w:val="28"/>
          <w:lang w:val="ro-RO"/>
        </w:rPr>
        <w:t xml:space="preserve"> acesta și președintele Comisiei</w:t>
      </w:r>
      <w:r w:rsidR="00484272" w:rsidRPr="008468CF">
        <w:rPr>
          <w:color w:val="333333"/>
          <w:sz w:val="28"/>
          <w:szCs w:val="28"/>
          <w:lang w:val="ro-RO"/>
        </w:rPr>
        <w:t>.</w:t>
      </w:r>
    </w:p>
    <w:p w14:paraId="448F004D" w14:textId="579FF636" w:rsidR="003B4093" w:rsidRPr="00CE10BA" w:rsidRDefault="00651ED9" w:rsidP="003B4093">
      <w:pPr>
        <w:pStyle w:val="NormalWeb"/>
        <w:spacing w:after="0" w:afterAutospacing="0" w:line="276" w:lineRule="auto"/>
        <w:ind w:firstLine="567"/>
        <w:rPr>
          <w:color w:val="333333"/>
          <w:sz w:val="28"/>
          <w:szCs w:val="28"/>
          <w:lang w:val="ro-RO"/>
        </w:rPr>
      </w:pPr>
      <w:r w:rsidRPr="00CE10BA">
        <w:rPr>
          <w:color w:val="333333"/>
          <w:sz w:val="28"/>
          <w:szCs w:val="28"/>
          <w:lang w:val="ro-RO"/>
        </w:rPr>
        <w:t>2</w:t>
      </w:r>
      <w:r w:rsidR="00610D03">
        <w:rPr>
          <w:color w:val="333333"/>
          <w:sz w:val="28"/>
          <w:szCs w:val="28"/>
          <w:lang w:val="ro-RO"/>
        </w:rPr>
        <w:t>8</w:t>
      </w:r>
      <w:r w:rsidR="00484272" w:rsidRPr="00CE10BA">
        <w:rPr>
          <w:color w:val="333333"/>
          <w:sz w:val="28"/>
          <w:szCs w:val="28"/>
          <w:lang w:val="ro-RO"/>
        </w:rPr>
        <w:t>. Secretarul Comisiei</w:t>
      </w:r>
      <w:r w:rsidR="003B4093" w:rsidRPr="00CE10BA">
        <w:rPr>
          <w:color w:val="333333"/>
          <w:sz w:val="28"/>
          <w:szCs w:val="28"/>
          <w:lang w:val="ro-RO"/>
        </w:rPr>
        <w:t xml:space="preserve"> poate fi persoana care are studii </w:t>
      </w:r>
      <w:r w:rsidR="00847507">
        <w:rPr>
          <w:color w:val="333333"/>
          <w:sz w:val="28"/>
          <w:szCs w:val="28"/>
          <w:lang w:val="ro-RO"/>
        </w:rPr>
        <w:t>superioare,</w:t>
      </w:r>
      <w:r w:rsidR="003B4093" w:rsidRPr="00CE10BA">
        <w:rPr>
          <w:color w:val="333333"/>
          <w:sz w:val="28"/>
          <w:szCs w:val="28"/>
          <w:lang w:val="ro-RO"/>
        </w:rPr>
        <w:t xml:space="preserve"> acesta deține următoarele atribuții:</w:t>
      </w:r>
    </w:p>
    <w:p w14:paraId="0E83D1A9" w14:textId="2EB55048" w:rsidR="00F4778C" w:rsidRPr="00CE10BA" w:rsidRDefault="004C371A" w:rsidP="00272083">
      <w:pPr>
        <w:pStyle w:val="NormalWeb"/>
        <w:spacing w:before="0" w:beforeAutospacing="0" w:after="0" w:afterAutospacing="0" w:line="276" w:lineRule="auto"/>
        <w:ind w:firstLine="567"/>
        <w:rPr>
          <w:color w:val="333333"/>
          <w:sz w:val="28"/>
          <w:szCs w:val="28"/>
          <w:lang w:val="ro-RO"/>
        </w:rPr>
      </w:pPr>
      <w:r w:rsidRPr="00CE10BA">
        <w:rPr>
          <w:color w:val="333333"/>
          <w:sz w:val="28"/>
          <w:szCs w:val="28"/>
          <w:lang w:val="ro-RO"/>
        </w:rPr>
        <w:t>2</w:t>
      </w:r>
      <w:r w:rsidR="00610D03">
        <w:rPr>
          <w:color w:val="333333"/>
          <w:sz w:val="28"/>
          <w:szCs w:val="28"/>
          <w:lang w:val="ro-RO"/>
        </w:rPr>
        <w:t>8</w:t>
      </w:r>
      <w:r w:rsidRPr="00CE10BA">
        <w:rPr>
          <w:color w:val="333333"/>
          <w:sz w:val="28"/>
          <w:szCs w:val="28"/>
          <w:lang w:val="ro-RO"/>
        </w:rPr>
        <w:t>.</w:t>
      </w:r>
      <w:r w:rsidR="00484272" w:rsidRPr="00CE10BA">
        <w:rPr>
          <w:color w:val="333333"/>
          <w:sz w:val="28"/>
          <w:szCs w:val="28"/>
          <w:lang w:val="ro-RO"/>
        </w:rPr>
        <w:t xml:space="preserve">1 </w:t>
      </w:r>
      <w:r w:rsidR="00F4778C" w:rsidRPr="00CE10BA">
        <w:rPr>
          <w:color w:val="333333"/>
          <w:sz w:val="28"/>
          <w:szCs w:val="28"/>
          <w:lang w:val="ro-RO"/>
        </w:rPr>
        <w:t>ține evidența termenului de evaluare ordinară a experților judiciari</w:t>
      </w:r>
      <w:r w:rsidR="00610D03">
        <w:rPr>
          <w:color w:val="333333"/>
          <w:sz w:val="28"/>
          <w:szCs w:val="28"/>
          <w:lang w:val="ro-RO"/>
        </w:rPr>
        <w:t xml:space="preserve"> din instituția publică de expertiză corespunzătoare</w:t>
      </w:r>
      <w:r w:rsidR="00F4778C" w:rsidRPr="00CE10BA">
        <w:rPr>
          <w:color w:val="333333"/>
          <w:sz w:val="28"/>
          <w:szCs w:val="28"/>
          <w:lang w:val="ro-RO"/>
        </w:rPr>
        <w:t>;</w:t>
      </w:r>
    </w:p>
    <w:p w14:paraId="6774DF18" w14:textId="0381A31F" w:rsidR="00F4778C" w:rsidRPr="00CE10BA" w:rsidRDefault="004C371A" w:rsidP="00F4778C">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2</w:t>
      </w:r>
      <w:r w:rsidR="00610D03">
        <w:rPr>
          <w:color w:val="333333"/>
          <w:sz w:val="28"/>
          <w:szCs w:val="28"/>
          <w:lang w:val="ro-RO"/>
        </w:rPr>
        <w:t>8</w:t>
      </w:r>
      <w:r w:rsidRPr="00CE10BA">
        <w:rPr>
          <w:color w:val="333333"/>
          <w:sz w:val="28"/>
          <w:szCs w:val="28"/>
          <w:lang w:val="ro-RO"/>
        </w:rPr>
        <w:t>.</w:t>
      </w:r>
      <w:r w:rsidR="00F4778C" w:rsidRPr="00CE10BA">
        <w:rPr>
          <w:color w:val="333333"/>
          <w:sz w:val="28"/>
          <w:szCs w:val="28"/>
          <w:lang w:val="ro-RO"/>
        </w:rPr>
        <w:t>2 întocmește graficul</w:t>
      </w:r>
      <w:r w:rsidR="003B4093" w:rsidRPr="00CE10BA">
        <w:rPr>
          <w:color w:val="333333"/>
          <w:sz w:val="28"/>
          <w:szCs w:val="28"/>
          <w:lang w:val="ro-RO"/>
        </w:rPr>
        <w:t xml:space="preserve"> de evaluare a</w:t>
      </w:r>
      <w:r w:rsidR="00F4778C" w:rsidRPr="00CE10BA">
        <w:rPr>
          <w:color w:val="333333"/>
          <w:sz w:val="28"/>
          <w:szCs w:val="28"/>
          <w:lang w:val="ro-RO"/>
        </w:rPr>
        <w:t xml:space="preserve"> experților judiciari și-l propune </w:t>
      </w:r>
      <w:r w:rsidR="00610D03">
        <w:rPr>
          <w:color w:val="333333"/>
          <w:sz w:val="28"/>
          <w:szCs w:val="28"/>
          <w:lang w:val="ro-RO"/>
        </w:rPr>
        <w:t>p</w:t>
      </w:r>
      <w:r w:rsidR="00F4778C" w:rsidRPr="00CE10BA">
        <w:rPr>
          <w:color w:val="333333"/>
          <w:sz w:val="28"/>
          <w:szCs w:val="28"/>
          <w:lang w:val="ro-RO"/>
        </w:rPr>
        <w:t>reședin</w:t>
      </w:r>
      <w:r w:rsidR="00610D03">
        <w:rPr>
          <w:color w:val="333333"/>
          <w:sz w:val="28"/>
          <w:szCs w:val="28"/>
          <w:lang w:val="ro-RO"/>
        </w:rPr>
        <w:t>t</w:t>
      </w:r>
      <w:r w:rsidR="00F4778C" w:rsidRPr="00CE10BA">
        <w:rPr>
          <w:color w:val="333333"/>
          <w:sz w:val="28"/>
          <w:szCs w:val="28"/>
          <w:lang w:val="ro-RO"/>
        </w:rPr>
        <w:t>elui comisiei spre aprobare;</w:t>
      </w:r>
    </w:p>
    <w:p w14:paraId="433E1EA8" w14:textId="1F5B8147" w:rsidR="00F4778C" w:rsidRPr="00CE10BA" w:rsidRDefault="004C371A" w:rsidP="00F4778C">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2</w:t>
      </w:r>
      <w:r w:rsidR="00610D03">
        <w:rPr>
          <w:color w:val="333333"/>
          <w:sz w:val="28"/>
          <w:szCs w:val="28"/>
          <w:lang w:val="ro-RO"/>
        </w:rPr>
        <w:t>8</w:t>
      </w:r>
      <w:r w:rsidRPr="00CE10BA">
        <w:rPr>
          <w:color w:val="333333"/>
          <w:sz w:val="28"/>
          <w:szCs w:val="28"/>
          <w:lang w:val="ro-RO"/>
        </w:rPr>
        <w:t>.</w:t>
      </w:r>
      <w:r w:rsidR="00F4778C" w:rsidRPr="00CE10BA">
        <w:rPr>
          <w:color w:val="333333"/>
          <w:sz w:val="28"/>
          <w:szCs w:val="28"/>
          <w:lang w:val="ro-RO"/>
        </w:rPr>
        <w:t>3 informează membrii comisiei despre data, ora  și locul desfășurării ședințelor comisiei;</w:t>
      </w:r>
    </w:p>
    <w:p w14:paraId="3A99E101" w14:textId="147B504B" w:rsidR="00484272" w:rsidRPr="00CE10BA" w:rsidRDefault="004C371A" w:rsidP="00692886">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2</w:t>
      </w:r>
      <w:r w:rsidR="00610D03">
        <w:rPr>
          <w:color w:val="333333"/>
          <w:sz w:val="28"/>
          <w:szCs w:val="28"/>
          <w:lang w:val="ro-RO"/>
        </w:rPr>
        <w:t>8</w:t>
      </w:r>
      <w:r w:rsidRPr="00CE10BA">
        <w:rPr>
          <w:color w:val="333333"/>
          <w:sz w:val="28"/>
          <w:szCs w:val="28"/>
          <w:lang w:val="ro-RO"/>
        </w:rPr>
        <w:t>.</w:t>
      </w:r>
      <w:r w:rsidR="003B4093" w:rsidRPr="00CE10BA">
        <w:rPr>
          <w:color w:val="333333"/>
          <w:sz w:val="28"/>
          <w:szCs w:val="28"/>
          <w:lang w:val="ro-RO"/>
        </w:rPr>
        <w:t>5</w:t>
      </w:r>
      <w:r w:rsidR="00F4778C" w:rsidRPr="00CE10BA">
        <w:rPr>
          <w:color w:val="333333"/>
          <w:sz w:val="28"/>
          <w:szCs w:val="28"/>
          <w:lang w:val="ro-RO"/>
        </w:rPr>
        <w:t xml:space="preserve"> </w:t>
      </w:r>
      <w:proofErr w:type="spellStart"/>
      <w:r w:rsidR="00484272" w:rsidRPr="00CE10BA">
        <w:rPr>
          <w:color w:val="333333"/>
          <w:sz w:val="28"/>
          <w:szCs w:val="28"/>
          <w:lang w:val="ro-RO"/>
        </w:rPr>
        <w:t>ţine</w:t>
      </w:r>
      <w:proofErr w:type="spellEnd"/>
      <w:r w:rsidR="00484272" w:rsidRPr="00CE10BA">
        <w:rPr>
          <w:color w:val="333333"/>
          <w:sz w:val="28"/>
          <w:szCs w:val="28"/>
          <w:lang w:val="ro-RO"/>
        </w:rPr>
        <w:t xml:space="preserve"> </w:t>
      </w:r>
      <w:proofErr w:type="spellStart"/>
      <w:r w:rsidR="00484272" w:rsidRPr="00CE10BA">
        <w:rPr>
          <w:color w:val="333333"/>
          <w:sz w:val="28"/>
          <w:szCs w:val="28"/>
          <w:lang w:val="ro-RO"/>
        </w:rPr>
        <w:t>evidenţa</w:t>
      </w:r>
      <w:proofErr w:type="spellEnd"/>
      <w:r w:rsidR="00484272" w:rsidRPr="00CE10BA">
        <w:rPr>
          <w:color w:val="333333"/>
          <w:sz w:val="28"/>
          <w:szCs w:val="28"/>
          <w:lang w:val="ro-RO"/>
        </w:rPr>
        <w:t xml:space="preserve"> actelor prezentate de către </w:t>
      </w:r>
      <w:proofErr w:type="spellStart"/>
      <w:r w:rsidR="00484272" w:rsidRPr="00CE10BA">
        <w:rPr>
          <w:color w:val="333333"/>
          <w:sz w:val="28"/>
          <w:szCs w:val="28"/>
          <w:lang w:val="ro-RO"/>
        </w:rPr>
        <w:t>experţii</w:t>
      </w:r>
      <w:proofErr w:type="spellEnd"/>
      <w:r w:rsidR="00484272" w:rsidRPr="00CE10BA">
        <w:rPr>
          <w:color w:val="333333"/>
          <w:sz w:val="28"/>
          <w:szCs w:val="28"/>
          <w:lang w:val="ro-RO"/>
        </w:rPr>
        <w:t xml:space="preserve"> judiciari la evaluarea </w:t>
      </w:r>
      <w:proofErr w:type="spellStart"/>
      <w:r w:rsidR="00484272" w:rsidRPr="00CE10BA">
        <w:rPr>
          <w:color w:val="333333"/>
          <w:sz w:val="28"/>
          <w:szCs w:val="28"/>
          <w:lang w:val="ro-RO"/>
        </w:rPr>
        <w:t>activităţii</w:t>
      </w:r>
      <w:proofErr w:type="spellEnd"/>
      <w:r w:rsidR="00484272" w:rsidRPr="00CE10BA">
        <w:rPr>
          <w:color w:val="333333"/>
          <w:sz w:val="28"/>
          <w:szCs w:val="28"/>
          <w:lang w:val="ro-RO"/>
        </w:rPr>
        <w:t xml:space="preserve"> </w:t>
      </w:r>
      <w:proofErr w:type="spellStart"/>
      <w:r w:rsidR="00484272" w:rsidRPr="00CE10BA">
        <w:rPr>
          <w:color w:val="333333"/>
          <w:sz w:val="28"/>
          <w:szCs w:val="28"/>
          <w:lang w:val="ro-RO"/>
        </w:rPr>
        <w:t>şi</w:t>
      </w:r>
      <w:proofErr w:type="spellEnd"/>
      <w:r w:rsidR="00484272" w:rsidRPr="00CE10BA">
        <w:rPr>
          <w:color w:val="333333"/>
          <w:sz w:val="28"/>
          <w:szCs w:val="28"/>
          <w:lang w:val="ro-RO"/>
        </w:rPr>
        <w:t xml:space="preserve"> </w:t>
      </w:r>
      <w:proofErr w:type="spellStart"/>
      <w:r w:rsidR="00484272" w:rsidRPr="00CE10BA">
        <w:rPr>
          <w:color w:val="333333"/>
          <w:sz w:val="28"/>
          <w:szCs w:val="28"/>
          <w:lang w:val="ro-RO"/>
        </w:rPr>
        <w:t>performanţelor</w:t>
      </w:r>
      <w:proofErr w:type="spellEnd"/>
      <w:r w:rsidR="00484272" w:rsidRPr="00CE10BA">
        <w:rPr>
          <w:color w:val="333333"/>
          <w:sz w:val="28"/>
          <w:szCs w:val="28"/>
          <w:lang w:val="ro-RO"/>
        </w:rPr>
        <w:t xml:space="preserve"> </w:t>
      </w:r>
      <w:proofErr w:type="spellStart"/>
      <w:r w:rsidR="00484272" w:rsidRPr="00CE10BA">
        <w:rPr>
          <w:color w:val="333333"/>
          <w:sz w:val="28"/>
          <w:szCs w:val="28"/>
          <w:lang w:val="ro-RO"/>
        </w:rPr>
        <w:t>experţilor</w:t>
      </w:r>
      <w:proofErr w:type="spellEnd"/>
      <w:r w:rsidR="00484272" w:rsidRPr="00CE10BA">
        <w:rPr>
          <w:color w:val="333333"/>
          <w:sz w:val="28"/>
          <w:szCs w:val="28"/>
          <w:lang w:val="ro-RO"/>
        </w:rPr>
        <w:t xml:space="preserve"> judiciari;</w:t>
      </w:r>
    </w:p>
    <w:p w14:paraId="3C59AF1E" w14:textId="59C41C5E" w:rsidR="00484272" w:rsidRPr="00CE10BA" w:rsidRDefault="004C371A" w:rsidP="00692886">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2</w:t>
      </w:r>
      <w:r w:rsidR="00610D03">
        <w:rPr>
          <w:color w:val="333333"/>
          <w:sz w:val="28"/>
          <w:szCs w:val="28"/>
          <w:lang w:val="ro-RO"/>
        </w:rPr>
        <w:t>8</w:t>
      </w:r>
      <w:r w:rsidRPr="00CE10BA">
        <w:rPr>
          <w:color w:val="333333"/>
          <w:sz w:val="28"/>
          <w:szCs w:val="28"/>
          <w:lang w:val="ro-RO"/>
        </w:rPr>
        <w:t>.</w:t>
      </w:r>
      <w:r w:rsidR="003B4093" w:rsidRPr="00CE10BA">
        <w:rPr>
          <w:color w:val="333333"/>
          <w:sz w:val="28"/>
          <w:szCs w:val="28"/>
          <w:lang w:val="ro-RO"/>
        </w:rPr>
        <w:t>6</w:t>
      </w:r>
      <w:r w:rsidR="00484272" w:rsidRPr="00CE10BA">
        <w:rPr>
          <w:color w:val="333333"/>
          <w:sz w:val="28"/>
          <w:szCs w:val="28"/>
          <w:lang w:val="ro-RO"/>
        </w:rPr>
        <w:t xml:space="preserve"> verifică actele prezentate </w:t>
      </w:r>
      <w:proofErr w:type="spellStart"/>
      <w:r w:rsidR="00484272" w:rsidRPr="00CE10BA">
        <w:rPr>
          <w:color w:val="333333"/>
          <w:sz w:val="28"/>
          <w:szCs w:val="28"/>
          <w:lang w:val="ro-RO"/>
        </w:rPr>
        <w:t>şi</w:t>
      </w:r>
      <w:proofErr w:type="spellEnd"/>
      <w:r w:rsidR="00484272" w:rsidRPr="00CE10BA">
        <w:rPr>
          <w:color w:val="333333"/>
          <w:sz w:val="28"/>
          <w:szCs w:val="28"/>
          <w:lang w:val="ro-RO"/>
        </w:rPr>
        <w:t xml:space="preserve"> </w:t>
      </w:r>
      <w:proofErr w:type="spellStart"/>
      <w:r w:rsidR="00484272" w:rsidRPr="00CE10BA">
        <w:rPr>
          <w:color w:val="333333"/>
          <w:sz w:val="28"/>
          <w:szCs w:val="28"/>
          <w:lang w:val="ro-RO"/>
        </w:rPr>
        <w:t>întocmeşte</w:t>
      </w:r>
      <w:proofErr w:type="spellEnd"/>
      <w:r w:rsidR="00484272" w:rsidRPr="00CE10BA">
        <w:rPr>
          <w:color w:val="333333"/>
          <w:sz w:val="28"/>
          <w:szCs w:val="28"/>
          <w:lang w:val="ro-RO"/>
        </w:rPr>
        <w:t xml:space="preserve"> lista </w:t>
      </w:r>
      <w:r w:rsidR="00272083" w:rsidRPr="00CE10BA">
        <w:rPr>
          <w:color w:val="333333"/>
          <w:sz w:val="28"/>
          <w:szCs w:val="28"/>
          <w:lang w:val="ro-RO"/>
        </w:rPr>
        <w:t xml:space="preserve">experților judiciari care participă la </w:t>
      </w:r>
      <w:r w:rsidR="00484272" w:rsidRPr="00CE10BA">
        <w:rPr>
          <w:color w:val="333333"/>
          <w:sz w:val="28"/>
          <w:szCs w:val="28"/>
          <w:lang w:val="ro-RO"/>
        </w:rPr>
        <w:t xml:space="preserve">evaluarea </w:t>
      </w:r>
      <w:proofErr w:type="spellStart"/>
      <w:r w:rsidR="00484272" w:rsidRPr="00CE10BA">
        <w:rPr>
          <w:color w:val="333333"/>
          <w:sz w:val="28"/>
          <w:szCs w:val="28"/>
          <w:lang w:val="ro-RO"/>
        </w:rPr>
        <w:t>activităţii</w:t>
      </w:r>
      <w:proofErr w:type="spellEnd"/>
      <w:r w:rsidR="00484272" w:rsidRPr="00CE10BA">
        <w:rPr>
          <w:color w:val="333333"/>
          <w:sz w:val="28"/>
          <w:szCs w:val="28"/>
          <w:lang w:val="ro-RO"/>
        </w:rPr>
        <w:t xml:space="preserve"> </w:t>
      </w:r>
      <w:proofErr w:type="spellStart"/>
      <w:r w:rsidR="00484272" w:rsidRPr="00CE10BA">
        <w:rPr>
          <w:color w:val="333333"/>
          <w:sz w:val="28"/>
          <w:szCs w:val="28"/>
          <w:lang w:val="ro-RO"/>
        </w:rPr>
        <w:t>şi</w:t>
      </w:r>
      <w:proofErr w:type="spellEnd"/>
      <w:r w:rsidR="00484272" w:rsidRPr="00CE10BA">
        <w:rPr>
          <w:color w:val="333333"/>
          <w:sz w:val="28"/>
          <w:szCs w:val="28"/>
          <w:lang w:val="ro-RO"/>
        </w:rPr>
        <w:t xml:space="preserve"> </w:t>
      </w:r>
      <w:proofErr w:type="spellStart"/>
      <w:r w:rsidR="00484272" w:rsidRPr="00CE10BA">
        <w:rPr>
          <w:color w:val="333333"/>
          <w:sz w:val="28"/>
          <w:szCs w:val="28"/>
          <w:lang w:val="ro-RO"/>
        </w:rPr>
        <w:t>performanţelor</w:t>
      </w:r>
      <w:proofErr w:type="spellEnd"/>
      <w:r w:rsidR="00484272" w:rsidRPr="00CE10BA">
        <w:rPr>
          <w:color w:val="333333"/>
          <w:sz w:val="28"/>
          <w:szCs w:val="28"/>
          <w:lang w:val="ro-RO"/>
        </w:rPr>
        <w:t>;</w:t>
      </w:r>
    </w:p>
    <w:p w14:paraId="579FE957" w14:textId="53813B28" w:rsidR="00484272" w:rsidRPr="00CE10BA" w:rsidRDefault="004C371A" w:rsidP="00272083">
      <w:pPr>
        <w:pStyle w:val="NormalWeb"/>
        <w:spacing w:before="0" w:beforeAutospacing="0" w:after="0" w:afterAutospacing="0" w:line="276" w:lineRule="auto"/>
        <w:ind w:firstLine="567"/>
        <w:rPr>
          <w:color w:val="333333"/>
          <w:sz w:val="28"/>
          <w:szCs w:val="28"/>
          <w:lang w:val="ro-RO"/>
        </w:rPr>
      </w:pPr>
      <w:r w:rsidRPr="00CE10BA">
        <w:rPr>
          <w:color w:val="333333"/>
          <w:sz w:val="28"/>
          <w:szCs w:val="28"/>
          <w:lang w:val="ro-RO"/>
        </w:rPr>
        <w:t>2</w:t>
      </w:r>
      <w:r w:rsidR="00610D03">
        <w:rPr>
          <w:color w:val="333333"/>
          <w:sz w:val="28"/>
          <w:szCs w:val="28"/>
          <w:lang w:val="ro-RO"/>
        </w:rPr>
        <w:t>8</w:t>
      </w:r>
      <w:r w:rsidRPr="00CE10BA">
        <w:rPr>
          <w:color w:val="333333"/>
          <w:sz w:val="28"/>
          <w:szCs w:val="28"/>
          <w:lang w:val="ro-RO"/>
        </w:rPr>
        <w:t>.</w:t>
      </w:r>
      <w:r w:rsidR="003B4093" w:rsidRPr="00CE10BA">
        <w:rPr>
          <w:color w:val="333333"/>
          <w:sz w:val="28"/>
          <w:szCs w:val="28"/>
          <w:lang w:val="ro-RO"/>
        </w:rPr>
        <w:t>7</w:t>
      </w:r>
      <w:r w:rsidR="00484272" w:rsidRPr="00CE10BA">
        <w:rPr>
          <w:color w:val="333333"/>
          <w:sz w:val="28"/>
          <w:szCs w:val="28"/>
          <w:lang w:val="ro-RO"/>
        </w:rPr>
        <w:t xml:space="preserve"> </w:t>
      </w:r>
      <w:proofErr w:type="spellStart"/>
      <w:r w:rsidR="00484272" w:rsidRPr="00CE10BA">
        <w:rPr>
          <w:color w:val="333333"/>
          <w:sz w:val="28"/>
          <w:szCs w:val="28"/>
          <w:lang w:val="ro-RO"/>
        </w:rPr>
        <w:t>pregăteşte</w:t>
      </w:r>
      <w:proofErr w:type="spellEnd"/>
      <w:r w:rsidR="00484272" w:rsidRPr="00CE10BA">
        <w:rPr>
          <w:color w:val="333333"/>
          <w:sz w:val="28"/>
          <w:szCs w:val="28"/>
          <w:lang w:val="ro-RO"/>
        </w:rPr>
        <w:t xml:space="preserve"> materialele necesare pentru </w:t>
      </w:r>
      <w:proofErr w:type="spellStart"/>
      <w:r w:rsidR="00484272" w:rsidRPr="00CE10BA">
        <w:rPr>
          <w:color w:val="333333"/>
          <w:sz w:val="28"/>
          <w:szCs w:val="28"/>
          <w:lang w:val="ro-RO"/>
        </w:rPr>
        <w:t>şedinţele</w:t>
      </w:r>
      <w:proofErr w:type="spellEnd"/>
      <w:r w:rsidR="00484272" w:rsidRPr="00CE10BA">
        <w:rPr>
          <w:color w:val="333333"/>
          <w:sz w:val="28"/>
          <w:szCs w:val="28"/>
          <w:lang w:val="ro-RO"/>
        </w:rPr>
        <w:t xml:space="preserve"> Comisiei;</w:t>
      </w:r>
    </w:p>
    <w:p w14:paraId="2CC78779" w14:textId="1F19C3E5" w:rsidR="00484272" w:rsidRPr="00CE10BA" w:rsidRDefault="004C371A" w:rsidP="00272083">
      <w:pPr>
        <w:pStyle w:val="NormalWeb"/>
        <w:spacing w:before="0" w:beforeAutospacing="0" w:after="0" w:afterAutospacing="0" w:line="276" w:lineRule="auto"/>
        <w:ind w:firstLine="567"/>
        <w:rPr>
          <w:color w:val="333333"/>
          <w:sz w:val="28"/>
          <w:szCs w:val="28"/>
          <w:lang w:val="ro-RO"/>
        </w:rPr>
      </w:pPr>
      <w:r w:rsidRPr="00CE10BA">
        <w:rPr>
          <w:color w:val="333333"/>
          <w:sz w:val="28"/>
          <w:szCs w:val="28"/>
          <w:lang w:val="ro-RO"/>
        </w:rPr>
        <w:t>2</w:t>
      </w:r>
      <w:r w:rsidR="00610D03">
        <w:rPr>
          <w:color w:val="333333"/>
          <w:sz w:val="28"/>
          <w:szCs w:val="28"/>
          <w:lang w:val="ro-RO"/>
        </w:rPr>
        <w:t>8</w:t>
      </w:r>
      <w:r w:rsidRPr="00CE10BA">
        <w:rPr>
          <w:color w:val="333333"/>
          <w:sz w:val="28"/>
          <w:szCs w:val="28"/>
          <w:lang w:val="ro-RO"/>
        </w:rPr>
        <w:t>.</w:t>
      </w:r>
      <w:r w:rsidR="003B4093" w:rsidRPr="00CE10BA">
        <w:rPr>
          <w:color w:val="333333"/>
          <w:sz w:val="28"/>
          <w:szCs w:val="28"/>
          <w:lang w:val="ro-RO"/>
        </w:rPr>
        <w:t>8</w:t>
      </w:r>
      <w:r w:rsidR="00484272" w:rsidRPr="00CE10BA">
        <w:rPr>
          <w:color w:val="333333"/>
          <w:sz w:val="28"/>
          <w:szCs w:val="28"/>
          <w:lang w:val="ro-RO"/>
        </w:rPr>
        <w:t xml:space="preserve"> </w:t>
      </w:r>
      <w:proofErr w:type="spellStart"/>
      <w:r w:rsidR="00484272" w:rsidRPr="00CE10BA">
        <w:rPr>
          <w:color w:val="333333"/>
          <w:sz w:val="28"/>
          <w:szCs w:val="28"/>
          <w:lang w:val="ro-RO"/>
        </w:rPr>
        <w:t>întocmeşte</w:t>
      </w:r>
      <w:proofErr w:type="spellEnd"/>
      <w:r w:rsidR="00484272" w:rsidRPr="00CE10BA">
        <w:rPr>
          <w:color w:val="333333"/>
          <w:sz w:val="28"/>
          <w:szCs w:val="28"/>
          <w:lang w:val="ro-RO"/>
        </w:rPr>
        <w:t xml:space="preserve"> procesele-verbale ale </w:t>
      </w:r>
      <w:proofErr w:type="spellStart"/>
      <w:r w:rsidR="00484272" w:rsidRPr="00CE10BA">
        <w:rPr>
          <w:color w:val="333333"/>
          <w:sz w:val="28"/>
          <w:szCs w:val="28"/>
          <w:lang w:val="ro-RO"/>
        </w:rPr>
        <w:t>şedinţelor</w:t>
      </w:r>
      <w:proofErr w:type="spellEnd"/>
      <w:r w:rsidR="00484272" w:rsidRPr="00CE10BA">
        <w:rPr>
          <w:color w:val="333333"/>
          <w:sz w:val="28"/>
          <w:szCs w:val="28"/>
          <w:lang w:val="ro-RO"/>
        </w:rPr>
        <w:t xml:space="preserve"> Comisiei de evaluare</w:t>
      </w:r>
      <w:r w:rsidR="00272083" w:rsidRPr="00CE10BA">
        <w:rPr>
          <w:color w:val="333333"/>
          <w:sz w:val="28"/>
          <w:szCs w:val="28"/>
          <w:lang w:val="ro-RO"/>
        </w:rPr>
        <w:t xml:space="preserve"> și proiect</w:t>
      </w:r>
      <w:r w:rsidR="00610D03">
        <w:rPr>
          <w:color w:val="333333"/>
          <w:sz w:val="28"/>
          <w:szCs w:val="28"/>
          <w:lang w:val="ro-RO"/>
        </w:rPr>
        <w:t>ele</w:t>
      </w:r>
      <w:r w:rsidR="00272083" w:rsidRPr="00CE10BA">
        <w:rPr>
          <w:color w:val="333333"/>
          <w:sz w:val="28"/>
          <w:szCs w:val="28"/>
          <w:lang w:val="ro-RO"/>
        </w:rPr>
        <w:t xml:space="preserve"> de hotărâr</w:t>
      </w:r>
      <w:r w:rsidR="00610D03">
        <w:rPr>
          <w:color w:val="333333"/>
          <w:sz w:val="28"/>
          <w:szCs w:val="28"/>
          <w:lang w:val="ro-RO"/>
        </w:rPr>
        <w:t>i</w:t>
      </w:r>
      <w:r w:rsidR="00484272" w:rsidRPr="00CE10BA">
        <w:rPr>
          <w:color w:val="333333"/>
          <w:sz w:val="28"/>
          <w:szCs w:val="28"/>
          <w:lang w:val="ro-RO"/>
        </w:rPr>
        <w:t>;</w:t>
      </w:r>
    </w:p>
    <w:p w14:paraId="7DA4F0C4" w14:textId="3A7CECC0" w:rsidR="00484272" w:rsidRPr="00CE10BA" w:rsidRDefault="004C371A" w:rsidP="008018CB">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2</w:t>
      </w:r>
      <w:r w:rsidR="00610D03">
        <w:rPr>
          <w:color w:val="333333"/>
          <w:sz w:val="28"/>
          <w:szCs w:val="28"/>
          <w:lang w:val="ro-RO"/>
        </w:rPr>
        <w:t>8</w:t>
      </w:r>
      <w:r w:rsidRPr="00CE10BA">
        <w:rPr>
          <w:color w:val="333333"/>
          <w:sz w:val="28"/>
          <w:szCs w:val="28"/>
          <w:lang w:val="ro-RO"/>
        </w:rPr>
        <w:t>.</w:t>
      </w:r>
      <w:r w:rsidR="003B4093" w:rsidRPr="00CE10BA">
        <w:rPr>
          <w:color w:val="333333"/>
          <w:sz w:val="28"/>
          <w:szCs w:val="28"/>
          <w:lang w:val="ro-RO"/>
        </w:rPr>
        <w:t>9</w:t>
      </w:r>
      <w:r w:rsidR="00484272" w:rsidRPr="00CE10BA">
        <w:rPr>
          <w:color w:val="333333"/>
          <w:sz w:val="28"/>
          <w:szCs w:val="28"/>
          <w:lang w:val="ro-RO"/>
        </w:rPr>
        <w:t xml:space="preserve"> </w:t>
      </w:r>
      <w:r w:rsidR="004251B0" w:rsidRPr="004251B0">
        <w:rPr>
          <w:color w:val="333333"/>
          <w:sz w:val="28"/>
          <w:szCs w:val="28"/>
          <w:lang w:val="ro-RO"/>
        </w:rPr>
        <w:t>ține dosarelor personale</w:t>
      </w:r>
      <w:r w:rsidR="00DE6A19">
        <w:rPr>
          <w:color w:val="333333"/>
          <w:sz w:val="28"/>
          <w:szCs w:val="28"/>
          <w:lang w:val="ro-RO"/>
        </w:rPr>
        <w:t xml:space="preserve"> și</w:t>
      </w:r>
      <w:r w:rsidR="004251B0" w:rsidRPr="004251B0">
        <w:rPr>
          <w:color w:val="333333"/>
          <w:sz w:val="28"/>
          <w:szCs w:val="28"/>
          <w:lang w:val="ro-RO"/>
        </w:rPr>
        <w:t xml:space="preserve"> </w:t>
      </w:r>
      <w:r w:rsidR="00DE6A19" w:rsidRPr="004251B0">
        <w:rPr>
          <w:color w:val="333333"/>
          <w:sz w:val="28"/>
          <w:szCs w:val="28"/>
          <w:lang w:val="ro-RO"/>
        </w:rPr>
        <w:t xml:space="preserve">evidența </w:t>
      </w:r>
      <w:r w:rsidR="004251B0" w:rsidRPr="004251B0">
        <w:rPr>
          <w:color w:val="333333"/>
          <w:sz w:val="28"/>
          <w:szCs w:val="28"/>
          <w:lang w:val="ro-RO"/>
        </w:rPr>
        <w:t>experților judiciari care își desfășoară activitatea în cadrul birourilor de expertiză judiciară și ale celor care se evaluează în instituția publică corespunzătoare</w:t>
      </w:r>
      <w:r w:rsidR="00484272" w:rsidRPr="00CE10BA">
        <w:rPr>
          <w:color w:val="333333"/>
          <w:sz w:val="28"/>
          <w:szCs w:val="28"/>
          <w:lang w:val="ro-RO"/>
        </w:rPr>
        <w:t>;</w:t>
      </w:r>
    </w:p>
    <w:p w14:paraId="3BB577CE" w14:textId="6593634E" w:rsidR="00484272" w:rsidRDefault="004C371A" w:rsidP="00272083">
      <w:pPr>
        <w:pStyle w:val="NormalWeb"/>
        <w:spacing w:before="0" w:beforeAutospacing="0" w:after="0" w:afterAutospacing="0" w:line="276" w:lineRule="auto"/>
        <w:ind w:firstLine="567"/>
        <w:rPr>
          <w:color w:val="333333"/>
          <w:sz w:val="28"/>
          <w:szCs w:val="28"/>
          <w:lang w:val="ro-RO"/>
        </w:rPr>
      </w:pPr>
      <w:r w:rsidRPr="00CE10BA">
        <w:rPr>
          <w:color w:val="333333"/>
          <w:sz w:val="28"/>
          <w:szCs w:val="28"/>
          <w:lang w:val="ro-RO"/>
        </w:rPr>
        <w:lastRenderedPageBreak/>
        <w:t>2</w:t>
      </w:r>
      <w:r w:rsidR="00610D03">
        <w:rPr>
          <w:color w:val="333333"/>
          <w:sz w:val="28"/>
          <w:szCs w:val="28"/>
          <w:lang w:val="ro-RO"/>
        </w:rPr>
        <w:t>8</w:t>
      </w:r>
      <w:r w:rsidRPr="00CE10BA">
        <w:rPr>
          <w:color w:val="333333"/>
          <w:sz w:val="28"/>
          <w:szCs w:val="28"/>
          <w:lang w:val="ro-RO"/>
        </w:rPr>
        <w:t>.</w:t>
      </w:r>
      <w:r w:rsidR="003B4093" w:rsidRPr="00CE10BA">
        <w:rPr>
          <w:color w:val="333333"/>
          <w:sz w:val="28"/>
          <w:szCs w:val="28"/>
          <w:lang w:val="ro-RO"/>
        </w:rPr>
        <w:t>10</w:t>
      </w:r>
      <w:r w:rsidR="00484272" w:rsidRPr="00CE10BA">
        <w:rPr>
          <w:color w:val="333333"/>
          <w:sz w:val="28"/>
          <w:szCs w:val="28"/>
          <w:lang w:val="ro-RO"/>
        </w:rPr>
        <w:t xml:space="preserve"> arhivează procesele-verbale ale </w:t>
      </w:r>
      <w:proofErr w:type="spellStart"/>
      <w:r w:rsidR="00484272" w:rsidRPr="00CE10BA">
        <w:rPr>
          <w:color w:val="333333"/>
          <w:sz w:val="28"/>
          <w:szCs w:val="28"/>
          <w:lang w:val="ro-RO"/>
        </w:rPr>
        <w:t>şedinţelor</w:t>
      </w:r>
      <w:proofErr w:type="spellEnd"/>
      <w:r w:rsidR="00484272" w:rsidRPr="00CE10BA">
        <w:rPr>
          <w:color w:val="333333"/>
          <w:sz w:val="28"/>
          <w:szCs w:val="28"/>
          <w:lang w:val="ro-RO"/>
        </w:rPr>
        <w:t xml:space="preserve"> </w:t>
      </w:r>
      <w:proofErr w:type="spellStart"/>
      <w:r w:rsidR="00484272" w:rsidRPr="00CE10BA">
        <w:rPr>
          <w:color w:val="333333"/>
          <w:sz w:val="28"/>
          <w:szCs w:val="28"/>
          <w:lang w:val="ro-RO"/>
        </w:rPr>
        <w:t>şi</w:t>
      </w:r>
      <w:proofErr w:type="spellEnd"/>
      <w:r w:rsidR="00484272" w:rsidRPr="00CE10BA">
        <w:rPr>
          <w:color w:val="333333"/>
          <w:sz w:val="28"/>
          <w:szCs w:val="28"/>
          <w:lang w:val="ro-RO"/>
        </w:rPr>
        <w:t xml:space="preserve"> actele adoptate de </w:t>
      </w:r>
      <w:r w:rsidR="00272083" w:rsidRPr="00CE10BA">
        <w:rPr>
          <w:color w:val="333333"/>
          <w:sz w:val="28"/>
          <w:szCs w:val="28"/>
          <w:lang w:val="ro-RO"/>
        </w:rPr>
        <w:t>Comisie.</w:t>
      </w:r>
    </w:p>
    <w:p w14:paraId="482CF8F9" w14:textId="62559434" w:rsidR="00CD3C41" w:rsidRPr="00CE10BA" w:rsidRDefault="00CD3C41" w:rsidP="00CD3C41">
      <w:pPr>
        <w:pStyle w:val="NormalWeb"/>
        <w:spacing w:before="0" w:beforeAutospacing="0"/>
        <w:ind w:firstLine="567"/>
        <w:rPr>
          <w:color w:val="333333"/>
          <w:sz w:val="28"/>
          <w:szCs w:val="28"/>
          <w:lang w:val="ro-RO"/>
        </w:rPr>
      </w:pPr>
      <w:r>
        <w:rPr>
          <w:color w:val="333333"/>
          <w:sz w:val="28"/>
          <w:szCs w:val="28"/>
          <w:lang w:val="ro-RO"/>
        </w:rPr>
        <w:t>2</w:t>
      </w:r>
      <w:r w:rsidR="00610D03">
        <w:rPr>
          <w:color w:val="333333"/>
          <w:sz w:val="28"/>
          <w:szCs w:val="28"/>
          <w:lang w:val="ro-RO"/>
        </w:rPr>
        <w:t>8</w:t>
      </w:r>
      <w:r w:rsidRPr="004C371A">
        <w:rPr>
          <w:color w:val="333333"/>
          <w:sz w:val="28"/>
          <w:szCs w:val="28"/>
          <w:lang w:val="ro-RO"/>
        </w:rPr>
        <w:t xml:space="preserve">. </w:t>
      </w:r>
      <w:r>
        <w:rPr>
          <w:color w:val="333333"/>
          <w:sz w:val="28"/>
          <w:szCs w:val="28"/>
          <w:lang w:val="ro-RO"/>
        </w:rPr>
        <w:t>11</w:t>
      </w:r>
      <w:r w:rsidRPr="004C371A">
        <w:rPr>
          <w:color w:val="333333"/>
          <w:sz w:val="28"/>
          <w:szCs w:val="28"/>
          <w:lang w:val="ro-RO"/>
        </w:rPr>
        <w:t xml:space="preserve"> exercită, la indicația președintelui, </w:t>
      </w:r>
      <w:proofErr w:type="spellStart"/>
      <w:r w:rsidRPr="004C371A">
        <w:rPr>
          <w:color w:val="333333"/>
          <w:sz w:val="28"/>
          <w:szCs w:val="28"/>
          <w:lang w:val="ro-RO"/>
        </w:rPr>
        <w:t>şi</w:t>
      </w:r>
      <w:proofErr w:type="spellEnd"/>
      <w:r w:rsidRPr="004C371A">
        <w:rPr>
          <w:color w:val="333333"/>
          <w:sz w:val="28"/>
          <w:szCs w:val="28"/>
          <w:lang w:val="ro-RO"/>
        </w:rPr>
        <w:t xml:space="preserve"> alte atribuții ce </w:t>
      </w:r>
      <w:proofErr w:type="spellStart"/>
      <w:r w:rsidRPr="004C371A">
        <w:rPr>
          <w:color w:val="333333"/>
          <w:sz w:val="28"/>
          <w:szCs w:val="28"/>
          <w:lang w:val="ro-RO"/>
        </w:rPr>
        <w:t>ţin</w:t>
      </w:r>
      <w:proofErr w:type="spellEnd"/>
      <w:r w:rsidRPr="004C371A">
        <w:rPr>
          <w:color w:val="333333"/>
          <w:sz w:val="28"/>
          <w:szCs w:val="28"/>
          <w:lang w:val="ro-RO"/>
        </w:rPr>
        <w:t xml:space="preserve"> de activitatea Comisiei.</w:t>
      </w:r>
    </w:p>
    <w:p w14:paraId="1EF97724" w14:textId="08238C2D" w:rsidR="00E428B6" w:rsidRPr="00CE10BA" w:rsidRDefault="00610D03" w:rsidP="00744DE5">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29</w:t>
      </w:r>
      <w:r w:rsidR="00E428B6" w:rsidRPr="00CE10BA">
        <w:rPr>
          <w:color w:val="333333"/>
          <w:sz w:val="28"/>
          <w:szCs w:val="28"/>
          <w:lang w:val="ro-RO"/>
        </w:rPr>
        <w:t xml:space="preserve">. </w:t>
      </w:r>
      <w:proofErr w:type="spellStart"/>
      <w:r w:rsidR="00E428B6" w:rsidRPr="00CE10BA">
        <w:rPr>
          <w:color w:val="333333"/>
          <w:sz w:val="28"/>
          <w:szCs w:val="28"/>
          <w:lang w:val="ro-RO"/>
        </w:rPr>
        <w:t>Şedinţele</w:t>
      </w:r>
      <w:proofErr w:type="spellEnd"/>
      <w:r w:rsidR="00E428B6" w:rsidRPr="00CE10BA">
        <w:rPr>
          <w:color w:val="333333"/>
          <w:sz w:val="28"/>
          <w:szCs w:val="28"/>
          <w:lang w:val="ro-RO"/>
        </w:rPr>
        <w:t xml:space="preserve"> Comisiei se consemnează într-un proces-verbal, care include următoarele date:</w:t>
      </w:r>
    </w:p>
    <w:p w14:paraId="635C7306" w14:textId="68927CFB" w:rsidR="00E428B6" w:rsidRPr="00CE10BA" w:rsidRDefault="004436E9" w:rsidP="00744DE5">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29</w:t>
      </w:r>
      <w:r w:rsidR="004C371A" w:rsidRPr="00CE10BA">
        <w:rPr>
          <w:color w:val="333333"/>
          <w:sz w:val="28"/>
          <w:szCs w:val="28"/>
          <w:lang w:val="ro-RO"/>
        </w:rPr>
        <w:t xml:space="preserve">. </w:t>
      </w:r>
      <w:r w:rsidR="00F429CB" w:rsidRPr="00CE10BA">
        <w:rPr>
          <w:color w:val="333333"/>
          <w:sz w:val="28"/>
          <w:szCs w:val="28"/>
          <w:lang w:val="ro-RO"/>
        </w:rPr>
        <w:t>1</w:t>
      </w:r>
      <w:r w:rsidR="00E428B6" w:rsidRPr="00CE10BA">
        <w:rPr>
          <w:color w:val="333333"/>
          <w:sz w:val="28"/>
          <w:szCs w:val="28"/>
          <w:lang w:val="ro-RO"/>
        </w:rPr>
        <w:t xml:space="preserve"> membrii Comisiei </w:t>
      </w:r>
      <w:proofErr w:type="spellStart"/>
      <w:r w:rsidR="00E428B6" w:rsidRPr="00CE10BA">
        <w:rPr>
          <w:color w:val="333333"/>
          <w:sz w:val="28"/>
          <w:szCs w:val="28"/>
          <w:lang w:val="ro-RO"/>
        </w:rPr>
        <w:t>şi</w:t>
      </w:r>
      <w:proofErr w:type="spellEnd"/>
      <w:r w:rsidR="00E428B6" w:rsidRPr="00CE10BA">
        <w:rPr>
          <w:color w:val="333333"/>
          <w:sz w:val="28"/>
          <w:szCs w:val="28"/>
          <w:lang w:val="ro-RO"/>
        </w:rPr>
        <w:t xml:space="preserve"> </w:t>
      </w:r>
      <w:proofErr w:type="spellStart"/>
      <w:r w:rsidR="00E428B6" w:rsidRPr="00CE10BA">
        <w:rPr>
          <w:color w:val="333333"/>
          <w:sz w:val="28"/>
          <w:szCs w:val="28"/>
          <w:lang w:val="ro-RO"/>
        </w:rPr>
        <w:t>alţi</w:t>
      </w:r>
      <w:proofErr w:type="spellEnd"/>
      <w:r w:rsidR="00E428B6" w:rsidRPr="00CE10BA">
        <w:rPr>
          <w:color w:val="333333"/>
          <w:sz w:val="28"/>
          <w:szCs w:val="28"/>
          <w:lang w:val="ro-RO"/>
        </w:rPr>
        <w:t xml:space="preserve"> </w:t>
      </w:r>
      <w:proofErr w:type="spellStart"/>
      <w:r w:rsidR="00E428B6" w:rsidRPr="00CE10BA">
        <w:rPr>
          <w:color w:val="333333"/>
          <w:sz w:val="28"/>
          <w:szCs w:val="28"/>
          <w:lang w:val="ro-RO"/>
        </w:rPr>
        <w:t>participanţi</w:t>
      </w:r>
      <w:proofErr w:type="spellEnd"/>
      <w:r w:rsidR="00E428B6" w:rsidRPr="00CE10BA">
        <w:rPr>
          <w:color w:val="333333"/>
          <w:sz w:val="28"/>
          <w:szCs w:val="28"/>
          <w:lang w:val="ro-RO"/>
        </w:rPr>
        <w:t xml:space="preserve"> la </w:t>
      </w:r>
      <w:proofErr w:type="spellStart"/>
      <w:r w:rsidR="00E428B6" w:rsidRPr="00CE10BA">
        <w:rPr>
          <w:color w:val="333333"/>
          <w:sz w:val="28"/>
          <w:szCs w:val="28"/>
          <w:lang w:val="ro-RO"/>
        </w:rPr>
        <w:t>şedinţă</w:t>
      </w:r>
      <w:proofErr w:type="spellEnd"/>
      <w:r w:rsidR="00610D03">
        <w:rPr>
          <w:color w:val="333333"/>
          <w:sz w:val="28"/>
          <w:szCs w:val="28"/>
          <w:lang w:val="ro-RO"/>
        </w:rPr>
        <w:t>, după caz</w:t>
      </w:r>
      <w:r w:rsidR="00E428B6" w:rsidRPr="00CE10BA">
        <w:rPr>
          <w:color w:val="333333"/>
          <w:sz w:val="28"/>
          <w:szCs w:val="28"/>
          <w:lang w:val="ro-RO"/>
        </w:rPr>
        <w:t>;</w:t>
      </w:r>
    </w:p>
    <w:p w14:paraId="6CB589F0" w14:textId="56D18F29" w:rsidR="00E428B6" w:rsidRPr="00CE10BA" w:rsidRDefault="004436E9" w:rsidP="00744DE5">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29</w:t>
      </w:r>
      <w:r w:rsidR="004C371A" w:rsidRPr="00CE10BA">
        <w:rPr>
          <w:color w:val="333333"/>
          <w:sz w:val="28"/>
          <w:szCs w:val="28"/>
          <w:lang w:val="ro-RO"/>
        </w:rPr>
        <w:t xml:space="preserve">. </w:t>
      </w:r>
      <w:r w:rsidR="00F429CB" w:rsidRPr="00CE10BA">
        <w:rPr>
          <w:color w:val="333333"/>
          <w:sz w:val="28"/>
          <w:szCs w:val="28"/>
          <w:lang w:val="ro-RO"/>
        </w:rPr>
        <w:t>2</w:t>
      </w:r>
      <w:r w:rsidR="00E428B6" w:rsidRPr="00CE10BA">
        <w:rPr>
          <w:color w:val="333333"/>
          <w:sz w:val="28"/>
          <w:szCs w:val="28"/>
          <w:lang w:val="ro-RO"/>
        </w:rPr>
        <w:t xml:space="preserve"> ordinea de zi;</w:t>
      </w:r>
    </w:p>
    <w:p w14:paraId="0B79B773" w14:textId="406DF9E7" w:rsidR="00E428B6" w:rsidRPr="00CE10BA" w:rsidRDefault="004436E9" w:rsidP="00744DE5">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29</w:t>
      </w:r>
      <w:r w:rsidR="004C371A" w:rsidRPr="00CE10BA">
        <w:rPr>
          <w:color w:val="333333"/>
          <w:sz w:val="28"/>
          <w:szCs w:val="28"/>
          <w:lang w:val="ro-RO"/>
        </w:rPr>
        <w:t xml:space="preserve">. </w:t>
      </w:r>
      <w:r w:rsidR="00F429CB" w:rsidRPr="00CE10BA">
        <w:rPr>
          <w:color w:val="333333"/>
          <w:sz w:val="28"/>
          <w:szCs w:val="28"/>
          <w:lang w:val="ro-RO"/>
        </w:rPr>
        <w:t>3</w:t>
      </w:r>
      <w:r w:rsidR="00E428B6" w:rsidRPr="00CE10BA">
        <w:rPr>
          <w:color w:val="333333"/>
          <w:sz w:val="28"/>
          <w:szCs w:val="28"/>
          <w:lang w:val="ro-RO"/>
        </w:rPr>
        <w:t xml:space="preserve"> subiectele puse la vot;</w:t>
      </w:r>
    </w:p>
    <w:p w14:paraId="577F629C" w14:textId="5618DCDF" w:rsidR="00E428B6" w:rsidRPr="00CE10BA" w:rsidRDefault="004436E9" w:rsidP="00744DE5">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29</w:t>
      </w:r>
      <w:r w:rsidR="004C371A" w:rsidRPr="00CE10BA">
        <w:rPr>
          <w:color w:val="333333"/>
          <w:sz w:val="28"/>
          <w:szCs w:val="28"/>
          <w:lang w:val="ro-RO"/>
        </w:rPr>
        <w:t xml:space="preserve">. </w:t>
      </w:r>
      <w:r w:rsidR="00F429CB" w:rsidRPr="00CE10BA">
        <w:rPr>
          <w:color w:val="333333"/>
          <w:sz w:val="28"/>
          <w:szCs w:val="28"/>
          <w:lang w:val="ro-RO"/>
        </w:rPr>
        <w:t>4</w:t>
      </w:r>
      <w:r w:rsidR="00E428B6" w:rsidRPr="00CE10BA">
        <w:rPr>
          <w:color w:val="333333"/>
          <w:sz w:val="28"/>
          <w:szCs w:val="28"/>
          <w:lang w:val="ro-RO"/>
        </w:rPr>
        <w:t xml:space="preserve"> rezultatele votării;</w:t>
      </w:r>
    </w:p>
    <w:p w14:paraId="4CF6DE7A" w14:textId="1DFD4CDB" w:rsidR="00E428B6" w:rsidRPr="00CE10BA" w:rsidRDefault="004436E9" w:rsidP="00744DE5">
      <w:pPr>
        <w:pStyle w:val="NormalWeb"/>
        <w:shd w:val="clear" w:color="auto" w:fill="FFFFFF"/>
        <w:spacing w:before="0" w:beforeAutospacing="0" w:after="0" w:afterAutospacing="0" w:line="276" w:lineRule="auto"/>
        <w:ind w:firstLine="567"/>
        <w:jc w:val="both"/>
        <w:rPr>
          <w:color w:val="333333"/>
          <w:sz w:val="28"/>
          <w:szCs w:val="28"/>
          <w:lang w:val="ro-RO"/>
        </w:rPr>
      </w:pPr>
      <w:r>
        <w:rPr>
          <w:color w:val="333333"/>
          <w:sz w:val="28"/>
          <w:szCs w:val="28"/>
          <w:lang w:val="ro-RO"/>
        </w:rPr>
        <w:t>29</w:t>
      </w:r>
      <w:r w:rsidR="004C371A" w:rsidRPr="00CE10BA">
        <w:rPr>
          <w:color w:val="333333"/>
          <w:sz w:val="28"/>
          <w:szCs w:val="28"/>
          <w:lang w:val="ro-RO"/>
        </w:rPr>
        <w:t xml:space="preserve">. </w:t>
      </w:r>
      <w:r w:rsidR="00F429CB" w:rsidRPr="00CE10BA">
        <w:rPr>
          <w:color w:val="333333"/>
          <w:sz w:val="28"/>
          <w:szCs w:val="28"/>
          <w:lang w:val="ro-RO"/>
        </w:rPr>
        <w:t>5</w:t>
      </w:r>
      <w:r w:rsidR="00E428B6" w:rsidRPr="00CE10BA">
        <w:rPr>
          <w:color w:val="333333"/>
          <w:sz w:val="28"/>
          <w:szCs w:val="28"/>
          <w:lang w:val="ro-RO"/>
        </w:rPr>
        <w:t xml:space="preserve"> </w:t>
      </w:r>
      <w:r w:rsidR="00610D03">
        <w:rPr>
          <w:color w:val="333333"/>
          <w:sz w:val="28"/>
          <w:szCs w:val="28"/>
          <w:lang w:val="ro-RO"/>
        </w:rPr>
        <w:t>decizia</w:t>
      </w:r>
      <w:r w:rsidR="00610D03" w:rsidRPr="00CE10BA">
        <w:rPr>
          <w:color w:val="333333"/>
          <w:sz w:val="28"/>
          <w:szCs w:val="28"/>
          <w:lang w:val="ro-RO"/>
        </w:rPr>
        <w:t xml:space="preserve"> </w:t>
      </w:r>
      <w:r w:rsidR="00E428B6" w:rsidRPr="00CE10BA">
        <w:rPr>
          <w:color w:val="333333"/>
          <w:sz w:val="28"/>
          <w:szCs w:val="28"/>
          <w:lang w:val="ro-RO"/>
        </w:rPr>
        <w:t>adoptată.</w:t>
      </w:r>
    </w:p>
    <w:p w14:paraId="17CC8AF2" w14:textId="77777777" w:rsidR="00CD3C41" w:rsidRDefault="00CD3C41" w:rsidP="002938C7">
      <w:pPr>
        <w:pStyle w:val="NormalWeb"/>
        <w:shd w:val="clear" w:color="auto" w:fill="FFFFFF"/>
        <w:spacing w:before="0" w:beforeAutospacing="0" w:after="0" w:afterAutospacing="0" w:line="276" w:lineRule="auto"/>
        <w:ind w:firstLine="567"/>
        <w:jc w:val="center"/>
        <w:rPr>
          <w:b/>
          <w:color w:val="333333"/>
          <w:sz w:val="28"/>
          <w:szCs w:val="28"/>
          <w:lang w:val="ro-RO"/>
        </w:rPr>
      </w:pPr>
    </w:p>
    <w:p w14:paraId="50AB4D54" w14:textId="39CD65F0" w:rsidR="002938C7" w:rsidRPr="00CE10BA" w:rsidRDefault="002938C7" w:rsidP="002938C7">
      <w:pPr>
        <w:pStyle w:val="NormalWeb"/>
        <w:shd w:val="clear" w:color="auto" w:fill="FFFFFF"/>
        <w:spacing w:before="0" w:beforeAutospacing="0" w:after="0" w:afterAutospacing="0" w:line="276" w:lineRule="auto"/>
        <w:ind w:firstLine="567"/>
        <w:jc w:val="center"/>
        <w:rPr>
          <w:b/>
          <w:bCs/>
          <w:color w:val="333333"/>
          <w:sz w:val="28"/>
          <w:szCs w:val="28"/>
          <w:lang w:val="ro-RO"/>
        </w:rPr>
      </w:pPr>
      <w:r w:rsidRPr="00CE10BA">
        <w:rPr>
          <w:b/>
          <w:color w:val="333333"/>
          <w:sz w:val="28"/>
          <w:szCs w:val="28"/>
          <w:lang w:val="ro-RO"/>
        </w:rPr>
        <w:t xml:space="preserve">IV Procedura și criteriile de evaluare a performanțelor experților judiciari, </w:t>
      </w:r>
      <w:r w:rsidRPr="00CE10BA">
        <w:rPr>
          <w:b/>
          <w:bCs/>
          <w:color w:val="333333"/>
          <w:sz w:val="28"/>
          <w:szCs w:val="28"/>
          <w:lang w:val="ro-RO"/>
        </w:rPr>
        <w:t>modul de acordare a gradelor de calificare</w:t>
      </w:r>
    </w:p>
    <w:p w14:paraId="09F4FC76" w14:textId="77777777" w:rsidR="002938C7" w:rsidRPr="00CE10BA" w:rsidRDefault="002938C7" w:rsidP="002938C7">
      <w:pPr>
        <w:pStyle w:val="NormalWeb"/>
        <w:shd w:val="clear" w:color="auto" w:fill="FFFFFF"/>
        <w:spacing w:before="0" w:beforeAutospacing="0" w:after="0" w:afterAutospacing="0" w:line="276" w:lineRule="auto"/>
        <w:ind w:firstLine="567"/>
        <w:jc w:val="center"/>
        <w:rPr>
          <w:b/>
          <w:color w:val="333333"/>
          <w:sz w:val="28"/>
          <w:szCs w:val="28"/>
          <w:lang w:val="ro-RO"/>
        </w:rPr>
      </w:pPr>
    </w:p>
    <w:p w14:paraId="2BF54221" w14:textId="197A3485" w:rsidR="00196A6A" w:rsidRPr="00CE10BA" w:rsidRDefault="004C371A" w:rsidP="001033C5">
      <w:pPr>
        <w:pStyle w:val="NormalWeb"/>
        <w:spacing w:before="0" w:beforeAutospacing="0" w:after="0" w:afterAutospacing="0"/>
        <w:ind w:firstLine="567"/>
        <w:jc w:val="both"/>
        <w:rPr>
          <w:color w:val="333333"/>
          <w:sz w:val="28"/>
          <w:szCs w:val="28"/>
          <w:lang w:val="ro-RO"/>
        </w:rPr>
      </w:pPr>
      <w:r>
        <w:rPr>
          <w:color w:val="333333"/>
          <w:sz w:val="28"/>
          <w:szCs w:val="28"/>
          <w:lang w:val="ro-RO"/>
        </w:rPr>
        <w:t>3</w:t>
      </w:r>
      <w:r w:rsidR="004436E9">
        <w:rPr>
          <w:color w:val="333333"/>
          <w:sz w:val="28"/>
          <w:szCs w:val="28"/>
          <w:lang w:val="ro-RO"/>
        </w:rPr>
        <w:t>0</w:t>
      </w:r>
      <w:r w:rsidR="002938C7" w:rsidRPr="00CE10BA">
        <w:rPr>
          <w:color w:val="333333"/>
          <w:sz w:val="28"/>
          <w:szCs w:val="28"/>
          <w:lang w:val="ro-RO"/>
        </w:rPr>
        <w:t xml:space="preserve">. Evaluarea performanțelor experților judiciari are drept scop stabilirea gradului de corespundere a acestora </w:t>
      </w:r>
      <w:proofErr w:type="spellStart"/>
      <w:r w:rsidR="002938C7" w:rsidRPr="00CE10BA">
        <w:rPr>
          <w:color w:val="333333"/>
          <w:sz w:val="28"/>
          <w:szCs w:val="28"/>
          <w:lang w:val="ro-RO"/>
        </w:rPr>
        <w:t>calităţii</w:t>
      </w:r>
      <w:proofErr w:type="spellEnd"/>
      <w:r w:rsidR="002938C7" w:rsidRPr="00CE10BA">
        <w:rPr>
          <w:color w:val="333333"/>
          <w:sz w:val="28"/>
          <w:szCs w:val="28"/>
          <w:lang w:val="ro-RO"/>
        </w:rPr>
        <w:t xml:space="preserve"> </w:t>
      </w:r>
      <w:proofErr w:type="spellStart"/>
      <w:r w:rsidR="002938C7" w:rsidRPr="00CE10BA">
        <w:rPr>
          <w:color w:val="333333"/>
          <w:sz w:val="28"/>
          <w:szCs w:val="28"/>
          <w:lang w:val="ro-RO"/>
        </w:rPr>
        <w:t>deţinute</w:t>
      </w:r>
      <w:proofErr w:type="spellEnd"/>
      <w:r w:rsidR="00027D2A" w:rsidRPr="00027D2A">
        <w:rPr>
          <w:rFonts w:ascii="PT Serif" w:hAnsi="PT Serif"/>
          <w:color w:val="333333"/>
          <w:shd w:val="clear" w:color="auto" w:fill="FFFFFF"/>
          <w:lang w:val="ro-RO"/>
        </w:rPr>
        <w:t xml:space="preserve"> </w:t>
      </w:r>
      <w:r w:rsidR="00027D2A" w:rsidRPr="00126476">
        <w:rPr>
          <w:rFonts w:ascii="PT Serif" w:hAnsi="PT Serif"/>
          <w:color w:val="333333"/>
          <w:shd w:val="clear" w:color="auto" w:fill="FFFFFF"/>
          <w:lang w:val="ro-RO"/>
        </w:rPr>
        <w:t>în toate specialitățile</w:t>
      </w:r>
      <w:r w:rsidR="001033C5" w:rsidRPr="00CE10BA">
        <w:rPr>
          <w:color w:val="333333"/>
          <w:sz w:val="28"/>
          <w:szCs w:val="28"/>
          <w:lang w:val="ro-RO"/>
        </w:rPr>
        <w:t>,</w:t>
      </w:r>
      <w:r w:rsidR="00196A6A" w:rsidRPr="00CE10BA">
        <w:rPr>
          <w:color w:val="333333"/>
          <w:sz w:val="28"/>
          <w:szCs w:val="28"/>
          <w:lang w:val="ro-RO"/>
        </w:rPr>
        <w:t xml:space="preserve"> determinarea nivelului de </w:t>
      </w:r>
      <w:r w:rsidR="003B4093" w:rsidRPr="00CE10BA">
        <w:rPr>
          <w:color w:val="333333"/>
          <w:sz w:val="28"/>
          <w:szCs w:val="28"/>
          <w:lang w:val="ro-RO"/>
        </w:rPr>
        <w:t>cunoștințe</w:t>
      </w:r>
      <w:r w:rsidR="00196A6A" w:rsidRPr="00CE10BA">
        <w:rPr>
          <w:color w:val="333333"/>
          <w:sz w:val="28"/>
          <w:szCs w:val="28"/>
          <w:lang w:val="ro-RO"/>
        </w:rPr>
        <w:t xml:space="preserve"> </w:t>
      </w:r>
      <w:proofErr w:type="spellStart"/>
      <w:r w:rsidR="00196A6A" w:rsidRPr="00CE10BA">
        <w:rPr>
          <w:color w:val="333333"/>
          <w:sz w:val="28"/>
          <w:szCs w:val="28"/>
          <w:lang w:val="ro-RO"/>
        </w:rPr>
        <w:t>şi</w:t>
      </w:r>
      <w:proofErr w:type="spellEnd"/>
      <w:r w:rsidR="00196A6A" w:rsidRPr="00CE10BA">
        <w:rPr>
          <w:color w:val="333333"/>
          <w:sz w:val="28"/>
          <w:szCs w:val="28"/>
          <w:lang w:val="ro-RO"/>
        </w:rPr>
        <w:t xml:space="preserve"> aptitudini </w:t>
      </w:r>
      <w:r w:rsidR="003B4093" w:rsidRPr="00CE10BA">
        <w:rPr>
          <w:color w:val="333333"/>
          <w:sz w:val="28"/>
          <w:szCs w:val="28"/>
          <w:lang w:val="ro-RO"/>
        </w:rPr>
        <w:t>profesionale ale</w:t>
      </w:r>
      <w:r w:rsidR="00196A6A" w:rsidRPr="00CE10BA">
        <w:rPr>
          <w:color w:val="333333"/>
          <w:sz w:val="28"/>
          <w:szCs w:val="28"/>
          <w:lang w:val="ro-RO"/>
        </w:rPr>
        <w:t xml:space="preserve"> acestora</w:t>
      </w:r>
      <w:r w:rsidR="001033C5" w:rsidRPr="00CE10BA">
        <w:rPr>
          <w:color w:val="333333"/>
          <w:sz w:val="28"/>
          <w:szCs w:val="28"/>
          <w:lang w:val="ro-RO"/>
        </w:rPr>
        <w:t xml:space="preserve">, </w:t>
      </w:r>
      <w:r w:rsidR="00196A6A" w:rsidRPr="00CE10BA">
        <w:rPr>
          <w:color w:val="333333"/>
          <w:sz w:val="28"/>
          <w:szCs w:val="28"/>
          <w:lang w:val="ro-RO"/>
        </w:rPr>
        <w:t xml:space="preserve">determinarea </w:t>
      </w:r>
      <w:r w:rsidR="003B4093" w:rsidRPr="00CE10BA">
        <w:rPr>
          <w:color w:val="333333"/>
          <w:sz w:val="28"/>
          <w:szCs w:val="28"/>
          <w:lang w:val="ro-RO"/>
        </w:rPr>
        <w:t>abilităților</w:t>
      </w:r>
      <w:r w:rsidR="00196A6A" w:rsidRPr="00CE10BA">
        <w:rPr>
          <w:color w:val="333333"/>
          <w:sz w:val="28"/>
          <w:szCs w:val="28"/>
          <w:lang w:val="ro-RO"/>
        </w:rPr>
        <w:t xml:space="preserve"> de aplicare a </w:t>
      </w:r>
      <w:r w:rsidR="003B4093" w:rsidRPr="00CE10BA">
        <w:rPr>
          <w:color w:val="333333"/>
          <w:sz w:val="28"/>
          <w:szCs w:val="28"/>
          <w:lang w:val="ro-RO"/>
        </w:rPr>
        <w:t>cunoștințelor</w:t>
      </w:r>
      <w:r w:rsidR="00196A6A" w:rsidRPr="00CE10BA">
        <w:rPr>
          <w:color w:val="333333"/>
          <w:sz w:val="28"/>
          <w:szCs w:val="28"/>
          <w:lang w:val="ro-RO"/>
        </w:rPr>
        <w:t xml:space="preserve"> teoretice</w:t>
      </w:r>
      <w:r w:rsidR="001033C5" w:rsidRPr="00CE10BA">
        <w:rPr>
          <w:color w:val="333333"/>
          <w:sz w:val="28"/>
          <w:szCs w:val="28"/>
          <w:lang w:val="ro-RO"/>
        </w:rPr>
        <w:t>,</w:t>
      </w:r>
      <w:r w:rsidR="00196A6A" w:rsidRPr="00CE10BA">
        <w:rPr>
          <w:color w:val="333333"/>
          <w:sz w:val="28"/>
          <w:szCs w:val="28"/>
          <w:lang w:val="ro-RO"/>
        </w:rPr>
        <w:t xml:space="preserve"> identificarea </w:t>
      </w:r>
      <w:r w:rsidR="003B4093" w:rsidRPr="00CE10BA">
        <w:rPr>
          <w:color w:val="333333"/>
          <w:sz w:val="28"/>
          <w:szCs w:val="28"/>
          <w:lang w:val="ro-RO"/>
        </w:rPr>
        <w:t>deficiențelor</w:t>
      </w:r>
      <w:r w:rsidR="00196A6A" w:rsidRPr="00CE10BA">
        <w:rPr>
          <w:color w:val="333333"/>
          <w:sz w:val="28"/>
          <w:szCs w:val="28"/>
          <w:lang w:val="ro-RO"/>
        </w:rPr>
        <w:t xml:space="preserve"> </w:t>
      </w:r>
      <w:proofErr w:type="spellStart"/>
      <w:r w:rsidR="00196A6A" w:rsidRPr="00CE10BA">
        <w:rPr>
          <w:color w:val="333333"/>
          <w:sz w:val="28"/>
          <w:szCs w:val="28"/>
          <w:lang w:val="ro-RO"/>
        </w:rPr>
        <w:t>şi</w:t>
      </w:r>
      <w:proofErr w:type="spellEnd"/>
      <w:r w:rsidR="00196A6A" w:rsidRPr="00CE10BA">
        <w:rPr>
          <w:color w:val="333333"/>
          <w:sz w:val="28"/>
          <w:szCs w:val="28"/>
          <w:lang w:val="ro-RO"/>
        </w:rPr>
        <w:t xml:space="preserve"> aspectelor forte în activitate</w:t>
      </w:r>
      <w:r w:rsidR="001033C5" w:rsidRPr="00CE10BA">
        <w:rPr>
          <w:color w:val="333333"/>
          <w:sz w:val="28"/>
          <w:szCs w:val="28"/>
          <w:lang w:val="ro-RO"/>
        </w:rPr>
        <w:t>,</w:t>
      </w:r>
      <w:r w:rsidR="00196A6A" w:rsidRPr="00CE10BA">
        <w:rPr>
          <w:color w:val="333333"/>
          <w:sz w:val="28"/>
          <w:szCs w:val="28"/>
          <w:lang w:val="ro-RO"/>
        </w:rPr>
        <w:t xml:space="preserve"> sporirea </w:t>
      </w:r>
      <w:r w:rsidR="003B4093" w:rsidRPr="00CE10BA">
        <w:rPr>
          <w:color w:val="333333"/>
          <w:sz w:val="28"/>
          <w:szCs w:val="28"/>
          <w:lang w:val="ro-RO"/>
        </w:rPr>
        <w:t>eficienței</w:t>
      </w:r>
      <w:r w:rsidR="00196A6A" w:rsidRPr="00CE10BA">
        <w:rPr>
          <w:color w:val="333333"/>
          <w:sz w:val="28"/>
          <w:szCs w:val="28"/>
          <w:lang w:val="ro-RO"/>
        </w:rPr>
        <w:t xml:space="preserve"> </w:t>
      </w:r>
      <w:r w:rsidR="003B4093" w:rsidRPr="00CE10BA">
        <w:rPr>
          <w:color w:val="333333"/>
          <w:sz w:val="28"/>
          <w:szCs w:val="28"/>
          <w:lang w:val="ro-RO"/>
        </w:rPr>
        <w:t>activității</w:t>
      </w:r>
      <w:r w:rsidR="00196A6A" w:rsidRPr="00CE10BA">
        <w:rPr>
          <w:color w:val="333333"/>
          <w:sz w:val="28"/>
          <w:szCs w:val="28"/>
          <w:lang w:val="ro-RO"/>
        </w:rPr>
        <w:t xml:space="preserve">. </w:t>
      </w:r>
    </w:p>
    <w:p w14:paraId="0A1BD5EC" w14:textId="25296375" w:rsidR="00196A6A" w:rsidRPr="00DA553C" w:rsidRDefault="00196A6A" w:rsidP="003150E2">
      <w:pPr>
        <w:pStyle w:val="NormalWeb"/>
        <w:shd w:val="clear" w:color="auto" w:fill="FFFFFF"/>
        <w:spacing w:before="0" w:beforeAutospacing="0" w:after="0" w:afterAutospacing="0" w:line="276" w:lineRule="auto"/>
        <w:ind w:firstLine="567"/>
        <w:jc w:val="both"/>
        <w:rPr>
          <w:color w:val="333333"/>
          <w:sz w:val="28"/>
          <w:szCs w:val="28"/>
          <w:lang w:val="ro-RO"/>
        </w:rPr>
      </w:pPr>
    </w:p>
    <w:p w14:paraId="60629BA7" w14:textId="003D8652" w:rsidR="00196A6A" w:rsidRPr="00CE10BA" w:rsidRDefault="00651ED9" w:rsidP="003150E2">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1</w:t>
      </w:r>
      <w:r w:rsidR="00196A6A" w:rsidRPr="00CE10BA">
        <w:rPr>
          <w:color w:val="333333"/>
          <w:sz w:val="28"/>
          <w:szCs w:val="28"/>
          <w:lang w:val="ro-RO"/>
        </w:rPr>
        <w:t xml:space="preserve">. </w:t>
      </w:r>
      <w:r w:rsidR="005E28A8" w:rsidRPr="00CE10BA">
        <w:rPr>
          <w:color w:val="333333"/>
          <w:sz w:val="28"/>
          <w:szCs w:val="28"/>
          <w:lang w:val="ro-RO"/>
        </w:rPr>
        <w:t>Evaluarea performanțelor e</w:t>
      </w:r>
      <w:r w:rsidR="00196A6A" w:rsidRPr="00CE10BA">
        <w:rPr>
          <w:color w:val="333333"/>
          <w:sz w:val="28"/>
          <w:szCs w:val="28"/>
          <w:lang w:val="ro-RO"/>
        </w:rPr>
        <w:t>xperți</w:t>
      </w:r>
      <w:r w:rsidR="005E28A8" w:rsidRPr="00CE10BA">
        <w:rPr>
          <w:color w:val="333333"/>
          <w:sz w:val="28"/>
          <w:szCs w:val="28"/>
          <w:lang w:val="ro-RO"/>
        </w:rPr>
        <w:t>lor</w:t>
      </w:r>
      <w:r w:rsidR="00196A6A" w:rsidRPr="00CE10BA">
        <w:rPr>
          <w:color w:val="333333"/>
          <w:sz w:val="28"/>
          <w:szCs w:val="28"/>
          <w:lang w:val="ro-RO"/>
        </w:rPr>
        <w:t xml:space="preserve"> judiciari </w:t>
      </w:r>
      <w:r w:rsidR="005E28A8" w:rsidRPr="00CE10BA">
        <w:rPr>
          <w:color w:val="333333"/>
          <w:sz w:val="28"/>
          <w:szCs w:val="28"/>
          <w:lang w:val="ro-RO"/>
        </w:rPr>
        <w:t>poate fi</w:t>
      </w:r>
      <w:r w:rsidR="00196A6A" w:rsidRPr="00CE10BA">
        <w:rPr>
          <w:color w:val="333333"/>
          <w:sz w:val="28"/>
          <w:szCs w:val="28"/>
          <w:lang w:val="ro-RO"/>
        </w:rPr>
        <w:t xml:space="preserve"> ordinar</w:t>
      </w:r>
      <w:r w:rsidR="005E28A8" w:rsidRPr="00CE10BA">
        <w:rPr>
          <w:color w:val="333333"/>
          <w:sz w:val="28"/>
          <w:szCs w:val="28"/>
          <w:lang w:val="ro-RO"/>
        </w:rPr>
        <w:t>ă</w:t>
      </w:r>
      <w:r w:rsidR="00196A6A" w:rsidRPr="00CE10BA">
        <w:rPr>
          <w:color w:val="333333"/>
          <w:sz w:val="28"/>
          <w:szCs w:val="28"/>
          <w:lang w:val="ro-RO"/>
        </w:rPr>
        <w:t xml:space="preserve"> și extraordinar</w:t>
      </w:r>
      <w:r w:rsidR="005E28A8" w:rsidRPr="00CE10BA">
        <w:rPr>
          <w:color w:val="333333"/>
          <w:sz w:val="28"/>
          <w:szCs w:val="28"/>
          <w:lang w:val="ro-RO"/>
        </w:rPr>
        <w:t>ă</w:t>
      </w:r>
      <w:r w:rsidR="00196A6A" w:rsidRPr="00CE10BA">
        <w:rPr>
          <w:color w:val="333333"/>
          <w:sz w:val="28"/>
          <w:szCs w:val="28"/>
          <w:lang w:val="ro-RO"/>
        </w:rPr>
        <w:t>.</w:t>
      </w:r>
    </w:p>
    <w:p w14:paraId="7731A650" w14:textId="77777777" w:rsidR="00C074D1" w:rsidRPr="00CE10BA" w:rsidRDefault="00C074D1" w:rsidP="003150E2">
      <w:pPr>
        <w:pStyle w:val="NormalWeb"/>
        <w:shd w:val="clear" w:color="auto" w:fill="FFFFFF"/>
        <w:spacing w:before="0" w:beforeAutospacing="0" w:after="0" w:afterAutospacing="0" w:line="276" w:lineRule="auto"/>
        <w:ind w:firstLine="567"/>
        <w:jc w:val="both"/>
        <w:rPr>
          <w:color w:val="333333"/>
          <w:sz w:val="28"/>
          <w:szCs w:val="28"/>
          <w:lang w:val="ro-RO"/>
        </w:rPr>
      </w:pPr>
    </w:p>
    <w:p w14:paraId="72E7E64C" w14:textId="5356AD83" w:rsidR="00196A6A" w:rsidRPr="00CE10BA" w:rsidRDefault="00651ED9" w:rsidP="003150E2">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2</w:t>
      </w:r>
      <w:r w:rsidR="00196A6A" w:rsidRPr="00CE10BA">
        <w:rPr>
          <w:color w:val="333333"/>
          <w:sz w:val="28"/>
          <w:szCs w:val="28"/>
          <w:lang w:val="ro-RO"/>
        </w:rPr>
        <w:t xml:space="preserve">. Evaluarea ordinară se efectuează </w:t>
      </w:r>
      <w:r w:rsidR="00DA553C" w:rsidRPr="008468CF">
        <w:rPr>
          <w:rFonts w:ascii="PT Serif" w:hAnsi="PT Serif"/>
          <w:color w:val="333333"/>
          <w:shd w:val="clear" w:color="auto" w:fill="FFFFFF"/>
          <w:lang w:val="ro-RO"/>
        </w:rPr>
        <w:t>o dată la </w:t>
      </w:r>
      <w:r w:rsidR="00196A6A" w:rsidRPr="00CE10BA">
        <w:rPr>
          <w:color w:val="333333"/>
          <w:sz w:val="28"/>
          <w:szCs w:val="28"/>
          <w:lang w:val="ro-RO"/>
        </w:rPr>
        <w:t>5 ani de activitate efectivă a expertului judiciar</w:t>
      </w:r>
      <w:r w:rsidR="005E28A8" w:rsidRPr="00CE10BA">
        <w:rPr>
          <w:color w:val="333333"/>
          <w:sz w:val="28"/>
          <w:szCs w:val="28"/>
          <w:lang w:val="ro-RO"/>
        </w:rPr>
        <w:t xml:space="preserve"> și are loc pentru toate specialitățile concomi</w:t>
      </w:r>
      <w:r w:rsidR="008C09E1" w:rsidRPr="00CE10BA">
        <w:rPr>
          <w:color w:val="333333"/>
          <w:sz w:val="28"/>
          <w:szCs w:val="28"/>
          <w:lang w:val="ro-RO"/>
        </w:rPr>
        <w:t xml:space="preserve">tent deținute, indiferent de data calificării în acestea. </w:t>
      </w:r>
    </w:p>
    <w:p w14:paraId="4724104D" w14:textId="25D97873" w:rsidR="00196A6A" w:rsidRPr="00CE10BA" w:rsidRDefault="00196A6A" w:rsidP="003150E2">
      <w:pPr>
        <w:pStyle w:val="NormalWeb"/>
        <w:shd w:val="clear" w:color="auto" w:fill="FFFFFF"/>
        <w:spacing w:before="0" w:beforeAutospacing="0" w:after="0" w:afterAutospacing="0" w:line="276" w:lineRule="auto"/>
        <w:ind w:firstLine="567"/>
        <w:jc w:val="both"/>
        <w:rPr>
          <w:color w:val="333333"/>
          <w:sz w:val="28"/>
          <w:szCs w:val="28"/>
          <w:lang w:val="ro-RO"/>
        </w:rPr>
      </w:pPr>
    </w:p>
    <w:p w14:paraId="5422A4AE" w14:textId="3F4B5D7F" w:rsidR="008C09E1" w:rsidRPr="00CE10BA" w:rsidRDefault="00651ED9" w:rsidP="003150E2">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3</w:t>
      </w:r>
      <w:r w:rsidR="00196A6A" w:rsidRPr="00CE10BA">
        <w:rPr>
          <w:color w:val="333333"/>
          <w:sz w:val="28"/>
          <w:szCs w:val="28"/>
          <w:lang w:val="ro-RO"/>
        </w:rPr>
        <w:t xml:space="preserve">. Evaluarea extraordinară a expertului judiciar </w:t>
      </w:r>
      <w:r w:rsidR="008C09E1" w:rsidRPr="00CE10BA">
        <w:rPr>
          <w:color w:val="333333"/>
          <w:sz w:val="28"/>
          <w:szCs w:val="28"/>
          <w:lang w:val="ro-RO"/>
        </w:rPr>
        <w:t>se efectuează</w:t>
      </w:r>
      <w:r w:rsidR="00196A6A" w:rsidRPr="00CE10BA">
        <w:rPr>
          <w:color w:val="333333"/>
          <w:sz w:val="28"/>
          <w:szCs w:val="28"/>
          <w:lang w:val="ro-RO"/>
        </w:rPr>
        <w:t>:</w:t>
      </w:r>
    </w:p>
    <w:p w14:paraId="117F5C35" w14:textId="494EB05F" w:rsidR="008C09E1" w:rsidRPr="00CE10BA" w:rsidRDefault="004C371A" w:rsidP="003150E2">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3</w:t>
      </w:r>
      <w:r w:rsidRPr="00CE10BA">
        <w:rPr>
          <w:color w:val="333333"/>
          <w:sz w:val="28"/>
          <w:szCs w:val="28"/>
          <w:lang w:val="ro-RO"/>
        </w:rPr>
        <w:t>.</w:t>
      </w:r>
      <w:r w:rsidR="008C09E1" w:rsidRPr="00CE10BA">
        <w:rPr>
          <w:color w:val="333333"/>
          <w:sz w:val="28"/>
          <w:szCs w:val="28"/>
          <w:lang w:val="ro-RO"/>
        </w:rPr>
        <w:t>1</w:t>
      </w:r>
      <w:r w:rsidR="00196A6A" w:rsidRPr="00CE10BA">
        <w:rPr>
          <w:color w:val="333333"/>
          <w:sz w:val="28"/>
          <w:szCs w:val="28"/>
          <w:lang w:val="ro-RO"/>
        </w:rPr>
        <w:t xml:space="preserve"> la angajarea într-o </w:t>
      </w:r>
      <w:r w:rsidR="003B4093" w:rsidRPr="00CE10BA">
        <w:rPr>
          <w:color w:val="333333"/>
          <w:sz w:val="28"/>
          <w:szCs w:val="28"/>
          <w:lang w:val="ro-RO"/>
        </w:rPr>
        <w:t>instituție</w:t>
      </w:r>
      <w:r w:rsidR="00196A6A" w:rsidRPr="00CE10BA">
        <w:rPr>
          <w:color w:val="333333"/>
          <w:sz w:val="28"/>
          <w:szCs w:val="28"/>
          <w:lang w:val="ro-RO"/>
        </w:rPr>
        <w:t xml:space="preserve"> publică de expertiză judiciară, dacă expertul a activat anterior în cadrul unui birou de expertiză judiciară </w:t>
      </w:r>
      <w:proofErr w:type="spellStart"/>
      <w:r w:rsidR="00196A6A" w:rsidRPr="00CE10BA">
        <w:rPr>
          <w:color w:val="333333"/>
          <w:sz w:val="28"/>
          <w:szCs w:val="28"/>
          <w:lang w:val="ro-RO"/>
        </w:rPr>
        <w:t>şi</w:t>
      </w:r>
      <w:proofErr w:type="spellEnd"/>
      <w:r w:rsidR="00196A6A" w:rsidRPr="00CE10BA">
        <w:rPr>
          <w:color w:val="333333"/>
          <w:sz w:val="28"/>
          <w:szCs w:val="28"/>
          <w:lang w:val="ro-RO"/>
        </w:rPr>
        <w:t xml:space="preserve"> au trecut mai mult de 2 ani de la ultima evaluare;</w:t>
      </w:r>
    </w:p>
    <w:p w14:paraId="392A1F82" w14:textId="6AD1012E" w:rsidR="008C09E1" w:rsidRPr="00CE10BA" w:rsidRDefault="004C371A" w:rsidP="003150E2">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3</w:t>
      </w:r>
      <w:r w:rsidRPr="00CE10BA">
        <w:rPr>
          <w:color w:val="333333"/>
          <w:sz w:val="28"/>
          <w:szCs w:val="28"/>
          <w:lang w:val="ro-RO"/>
        </w:rPr>
        <w:t>.</w:t>
      </w:r>
      <w:r w:rsidR="008C09E1" w:rsidRPr="00CE10BA">
        <w:rPr>
          <w:color w:val="333333"/>
          <w:sz w:val="28"/>
          <w:szCs w:val="28"/>
          <w:lang w:val="ro-RO"/>
        </w:rPr>
        <w:t>2</w:t>
      </w:r>
      <w:r w:rsidR="00196A6A" w:rsidRPr="00CE10BA">
        <w:rPr>
          <w:color w:val="333333"/>
          <w:sz w:val="28"/>
          <w:szCs w:val="28"/>
          <w:lang w:val="ro-RO"/>
        </w:rPr>
        <w:t xml:space="preserve"> </w:t>
      </w:r>
      <w:r w:rsidR="002938C7" w:rsidRPr="00CE10BA">
        <w:rPr>
          <w:color w:val="333333"/>
          <w:sz w:val="28"/>
          <w:szCs w:val="28"/>
          <w:lang w:val="ro-RO"/>
        </w:rPr>
        <w:t xml:space="preserve">în cazul </w:t>
      </w:r>
      <w:r w:rsidR="008C09E1" w:rsidRPr="00CE10BA">
        <w:rPr>
          <w:color w:val="333333"/>
          <w:sz w:val="28"/>
          <w:szCs w:val="28"/>
          <w:lang w:val="ro-RO"/>
        </w:rPr>
        <w:t xml:space="preserve">neprezentării </w:t>
      </w:r>
      <w:r w:rsidR="00196A6A" w:rsidRPr="00CE10BA">
        <w:rPr>
          <w:color w:val="333333"/>
          <w:sz w:val="28"/>
          <w:szCs w:val="28"/>
          <w:lang w:val="ro-RO"/>
        </w:rPr>
        <w:t>motivat</w:t>
      </w:r>
      <w:r w:rsidR="008C09E1" w:rsidRPr="00CE10BA">
        <w:rPr>
          <w:color w:val="333333"/>
          <w:sz w:val="28"/>
          <w:szCs w:val="28"/>
          <w:lang w:val="ro-RO"/>
        </w:rPr>
        <w:t>e</w:t>
      </w:r>
      <w:r w:rsidR="00196A6A" w:rsidRPr="00CE10BA">
        <w:rPr>
          <w:color w:val="333333"/>
          <w:sz w:val="28"/>
          <w:szCs w:val="28"/>
          <w:lang w:val="ro-RO"/>
        </w:rPr>
        <w:t xml:space="preserve"> la evaluarea ordinară; </w:t>
      </w:r>
    </w:p>
    <w:p w14:paraId="40F3F51E" w14:textId="6F27254A" w:rsidR="00196A6A" w:rsidRPr="00CE10BA" w:rsidRDefault="004C371A" w:rsidP="003150E2">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3</w:t>
      </w:r>
      <w:r w:rsidRPr="00CE10BA">
        <w:rPr>
          <w:color w:val="333333"/>
          <w:sz w:val="28"/>
          <w:szCs w:val="28"/>
          <w:lang w:val="ro-RO"/>
        </w:rPr>
        <w:t>.</w:t>
      </w:r>
      <w:r w:rsidR="008C09E1" w:rsidRPr="00CE10BA">
        <w:rPr>
          <w:color w:val="333333"/>
          <w:sz w:val="28"/>
          <w:szCs w:val="28"/>
          <w:lang w:val="ro-RO"/>
        </w:rPr>
        <w:t>3</w:t>
      </w:r>
      <w:r w:rsidR="00196A6A" w:rsidRPr="00CE10BA">
        <w:rPr>
          <w:color w:val="333333"/>
          <w:sz w:val="28"/>
          <w:szCs w:val="28"/>
          <w:lang w:val="ro-RO"/>
        </w:rPr>
        <w:t xml:space="preserve"> </w:t>
      </w:r>
      <w:r w:rsidR="003B4093" w:rsidRPr="00572FA8">
        <w:rPr>
          <w:color w:val="333333"/>
          <w:sz w:val="28"/>
          <w:szCs w:val="28"/>
          <w:lang w:val="ro-RO"/>
        </w:rPr>
        <w:t>constatării de către</w:t>
      </w:r>
      <w:r w:rsidR="00847507" w:rsidRPr="00957C77">
        <w:rPr>
          <w:color w:val="333333"/>
          <w:sz w:val="28"/>
          <w:szCs w:val="28"/>
          <w:lang w:val="ro-RO"/>
        </w:rPr>
        <w:t>,</w:t>
      </w:r>
      <w:r w:rsidR="00572FA8" w:rsidRPr="00957C77">
        <w:rPr>
          <w:color w:val="333333"/>
          <w:sz w:val="28"/>
          <w:szCs w:val="28"/>
          <w:lang w:val="ro-RO"/>
        </w:rPr>
        <w:t xml:space="preserve"> expertul/experții </w:t>
      </w:r>
      <w:r w:rsidR="00572FA8">
        <w:rPr>
          <w:color w:val="333333"/>
          <w:sz w:val="28"/>
          <w:szCs w:val="28"/>
          <w:lang w:val="ro-RO"/>
        </w:rPr>
        <w:t xml:space="preserve">judiciari </w:t>
      </w:r>
      <w:r w:rsidR="00572FA8" w:rsidRPr="00957C77">
        <w:rPr>
          <w:color w:val="333333"/>
          <w:sz w:val="28"/>
          <w:szCs w:val="28"/>
          <w:lang w:val="ro-RO"/>
        </w:rPr>
        <w:t xml:space="preserve">care </w:t>
      </w:r>
      <w:r w:rsidR="008018CB" w:rsidRPr="00957C77">
        <w:rPr>
          <w:color w:val="333333"/>
          <w:sz w:val="28"/>
          <w:szCs w:val="28"/>
          <w:lang w:val="ro-RO"/>
        </w:rPr>
        <w:t>efectuează</w:t>
      </w:r>
      <w:r w:rsidR="00572FA8" w:rsidRPr="00957C77">
        <w:rPr>
          <w:color w:val="333333"/>
          <w:sz w:val="28"/>
          <w:szCs w:val="28"/>
          <w:lang w:val="ro-RO"/>
        </w:rPr>
        <w:t xml:space="preserve"> expertiza repetată, </w:t>
      </w:r>
      <w:r w:rsidR="00957C77">
        <w:rPr>
          <w:color w:val="333333"/>
          <w:sz w:val="28"/>
          <w:szCs w:val="28"/>
          <w:lang w:val="ro-RO"/>
        </w:rPr>
        <w:t xml:space="preserve">a </w:t>
      </w:r>
      <w:r w:rsidR="00196A6A" w:rsidRPr="00572FA8">
        <w:rPr>
          <w:color w:val="333333"/>
          <w:sz w:val="28"/>
          <w:szCs w:val="28"/>
          <w:lang w:val="ro-RO"/>
        </w:rPr>
        <w:t xml:space="preserve">unor încălcări în metodele </w:t>
      </w:r>
      <w:r w:rsidR="002C23F5">
        <w:rPr>
          <w:color w:val="333333"/>
          <w:sz w:val="28"/>
          <w:szCs w:val="28"/>
          <w:lang w:val="ro-RO"/>
        </w:rPr>
        <w:t xml:space="preserve">și practicile </w:t>
      </w:r>
      <w:r w:rsidR="00196A6A" w:rsidRPr="00572FA8">
        <w:rPr>
          <w:color w:val="333333"/>
          <w:sz w:val="28"/>
          <w:szCs w:val="28"/>
          <w:lang w:val="ro-RO"/>
        </w:rPr>
        <w:t>de efectuare a expertizei judiciare.</w:t>
      </w:r>
    </w:p>
    <w:p w14:paraId="6A8232DD" w14:textId="77777777" w:rsidR="00196A6A" w:rsidRPr="00CE10BA" w:rsidRDefault="00196A6A" w:rsidP="003150E2">
      <w:pPr>
        <w:pStyle w:val="NormalWeb"/>
        <w:shd w:val="clear" w:color="auto" w:fill="FFFFFF"/>
        <w:spacing w:before="0" w:beforeAutospacing="0" w:after="0" w:afterAutospacing="0" w:line="276" w:lineRule="auto"/>
        <w:ind w:firstLine="567"/>
        <w:jc w:val="both"/>
        <w:rPr>
          <w:color w:val="333333"/>
          <w:sz w:val="28"/>
          <w:szCs w:val="28"/>
          <w:lang w:val="ro-RO"/>
        </w:rPr>
      </w:pPr>
    </w:p>
    <w:p w14:paraId="25443F5F" w14:textId="49D7ED50" w:rsidR="0056301C" w:rsidRPr="00CE10BA" w:rsidRDefault="00651ED9" w:rsidP="003150E2">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3.4</w:t>
      </w:r>
      <w:r w:rsidR="0056301C" w:rsidRPr="00CE10BA">
        <w:rPr>
          <w:color w:val="333333"/>
          <w:sz w:val="28"/>
          <w:szCs w:val="28"/>
          <w:lang w:val="ro-RO"/>
        </w:rPr>
        <w:t xml:space="preserve"> Evaluarea ordinară </w:t>
      </w:r>
      <w:r w:rsidR="00F76963" w:rsidRPr="00CE10BA">
        <w:rPr>
          <w:color w:val="333333"/>
          <w:sz w:val="28"/>
          <w:szCs w:val="28"/>
          <w:lang w:val="ro-RO"/>
        </w:rPr>
        <w:t>și</w:t>
      </w:r>
      <w:r w:rsidR="0056301C" w:rsidRPr="00CE10BA">
        <w:rPr>
          <w:color w:val="333333"/>
          <w:sz w:val="28"/>
          <w:szCs w:val="28"/>
          <w:lang w:val="ro-RO"/>
        </w:rPr>
        <w:t xml:space="preserve"> evaluarea extraordinară se desfășoară potrivit acelorași  </w:t>
      </w:r>
      <w:r w:rsidR="007F552B" w:rsidRPr="00CE10BA">
        <w:rPr>
          <w:color w:val="333333"/>
          <w:sz w:val="28"/>
          <w:szCs w:val="28"/>
          <w:lang w:val="ro-RO"/>
        </w:rPr>
        <w:t>regul</w:t>
      </w:r>
      <w:r w:rsidR="0056301C" w:rsidRPr="00CE10BA">
        <w:rPr>
          <w:color w:val="333333"/>
          <w:sz w:val="28"/>
          <w:szCs w:val="28"/>
          <w:lang w:val="ro-RO"/>
        </w:rPr>
        <w:t xml:space="preserve">i </w:t>
      </w:r>
      <w:r w:rsidR="00F76963" w:rsidRPr="00CE10BA">
        <w:rPr>
          <w:color w:val="333333"/>
          <w:sz w:val="28"/>
          <w:szCs w:val="28"/>
          <w:lang w:val="ro-RO"/>
        </w:rPr>
        <w:t>și</w:t>
      </w:r>
      <w:r w:rsidR="0056301C" w:rsidRPr="00CE10BA">
        <w:rPr>
          <w:color w:val="333333"/>
          <w:sz w:val="28"/>
          <w:szCs w:val="28"/>
          <w:lang w:val="ro-RO"/>
        </w:rPr>
        <w:t xml:space="preserve"> după </w:t>
      </w:r>
      <w:r w:rsidR="00F76963" w:rsidRPr="00CE10BA">
        <w:rPr>
          <w:color w:val="333333"/>
          <w:sz w:val="28"/>
          <w:szCs w:val="28"/>
          <w:lang w:val="ro-RO"/>
        </w:rPr>
        <w:t>aceleași</w:t>
      </w:r>
      <w:r w:rsidR="0056301C" w:rsidRPr="00CE10BA">
        <w:rPr>
          <w:color w:val="333333"/>
          <w:sz w:val="28"/>
          <w:szCs w:val="28"/>
          <w:lang w:val="ro-RO"/>
        </w:rPr>
        <w:t xml:space="preserve"> criterii de evaluare a </w:t>
      </w:r>
      <w:r w:rsidR="00F76963" w:rsidRPr="00CE10BA">
        <w:rPr>
          <w:color w:val="333333"/>
          <w:sz w:val="28"/>
          <w:szCs w:val="28"/>
          <w:lang w:val="ro-RO"/>
        </w:rPr>
        <w:t>performanțelor</w:t>
      </w:r>
      <w:r w:rsidR="0056301C" w:rsidRPr="00CE10BA">
        <w:rPr>
          <w:color w:val="333333"/>
          <w:sz w:val="28"/>
          <w:szCs w:val="28"/>
          <w:lang w:val="ro-RO"/>
        </w:rPr>
        <w:t xml:space="preserve"> </w:t>
      </w:r>
      <w:r w:rsidR="00F76963" w:rsidRPr="00CE10BA">
        <w:rPr>
          <w:color w:val="333333"/>
          <w:sz w:val="28"/>
          <w:szCs w:val="28"/>
          <w:lang w:val="ro-RO"/>
        </w:rPr>
        <w:t>experților</w:t>
      </w:r>
      <w:r w:rsidR="0056301C" w:rsidRPr="00CE10BA">
        <w:rPr>
          <w:color w:val="333333"/>
          <w:sz w:val="28"/>
          <w:szCs w:val="28"/>
          <w:lang w:val="ro-RO"/>
        </w:rPr>
        <w:t xml:space="preserve"> judiciari prevăzute în prezentul Regulament.</w:t>
      </w:r>
    </w:p>
    <w:p w14:paraId="5AB254AB" w14:textId="517D2406" w:rsidR="00E64A23" w:rsidRPr="00CE10BA" w:rsidRDefault="00651ED9" w:rsidP="00F4778C">
      <w:pPr>
        <w:pStyle w:val="NormalWeb"/>
        <w:spacing w:line="276" w:lineRule="auto"/>
        <w:ind w:firstLine="567"/>
        <w:jc w:val="both"/>
        <w:rPr>
          <w:color w:val="333333"/>
          <w:sz w:val="28"/>
          <w:szCs w:val="28"/>
          <w:lang w:val="ro-RO"/>
        </w:rPr>
      </w:pPr>
      <w:r w:rsidRPr="00CE10BA">
        <w:rPr>
          <w:color w:val="333333"/>
          <w:sz w:val="28"/>
          <w:szCs w:val="28"/>
          <w:lang w:val="ro-RO"/>
        </w:rPr>
        <w:lastRenderedPageBreak/>
        <w:t>3</w:t>
      </w:r>
      <w:r w:rsidR="004436E9">
        <w:rPr>
          <w:color w:val="333333"/>
          <w:sz w:val="28"/>
          <w:szCs w:val="28"/>
          <w:lang w:val="ro-RO"/>
        </w:rPr>
        <w:t>4</w:t>
      </w:r>
      <w:r w:rsidR="00F4778C" w:rsidRPr="00CE10BA">
        <w:rPr>
          <w:color w:val="333333"/>
          <w:sz w:val="28"/>
          <w:szCs w:val="28"/>
          <w:lang w:val="ro-RO"/>
        </w:rPr>
        <w:t xml:space="preserve">. </w:t>
      </w:r>
      <w:r w:rsidR="00F76963" w:rsidRPr="00CE10BA">
        <w:rPr>
          <w:color w:val="333333"/>
          <w:sz w:val="28"/>
          <w:szCs w:val="28"/>
          <w:lang w:val="ro-RO"/>
        </w:rPr>
        <w:t xml:space="preserve">Evaluarea </w:t>
      </w:r>
      <w:r w:rsidR="00E64A23" w:rsidRPr="00CE10BA">
        <w:rPr>
          <w:color w:val="333333"/>
          <w:sz w:val="28"/>
          <w:szCs w:val="28"/>
          <w:lang w:val="ro-RO"/>
        </w:rPr>
        <w:t xml:space="preserve">ordinară a </w:t>
      </w:r>
      <w:proofErr w:type="spellStart"/>
      <w:r w:rsidR="00F76963" w:rsidRPr="00CE10BA">
        <w:rPr>
          <w:color w:val="333333"/>
          <w:sz w:val="28"/>
          <w:szCs w:val="28"/>
          <w:lang w:val="ro-RO"/>
        </w:rPr>
        <w:t>performanţelor</w:t>
      </w:r>
      <w:proofErr w:type="spellEnd"/>
      <w:r w:rsidR="00F76963" w:rsidRPr="00CE10BA">
        <w:rPr>
          <w:color w:val="333333"/>
          <w:sz w:val="28"/>
          <w:szCs w:val="28"/>
          <w:lang w:val="ro-RO"/>
        </w:rPr>
        <w:t xml:space="preserve"> </w:t>
      </w:r>
      <w:proofErr w:type="spellStart"/>
      <w:r w:rsidR="00F76963" w:rsidRPr="00CE10BA">
        <w:rPr>
          <w:color w:val="333333"/>
          <w:sz w:val="28"/>
          <w:szCs w:val="28"/>
          <w:lang w:val="ro-RO"/>
        </w:rPr>
        <w:t>experţilor</w:t>
      </w:r>
      <w:proofErr w:type="spellEnd"/>
      <w:r w:rsidR="00F76963" w:rsidRPr="00CE10BA">
        <w:rPr>
          <w:color w:val="333333"/>
          <w:sz w:val="28"/>
          <w:szCs w:val="28"/>
          <w:lang w:val="ro-RO"/>
        </w:rPr>
        <w:t xml:space="preserve"> judiciari se </w:t>
      </w:r>
      <w:proofErr w:type="spellStart"/>
      <w:r w:rsidR="00F76963" w:rsidRPr="00CE10BA">
        <w:rPr>
          <w:color w:val="333333"/>
          <w:sz w:val="28"/>
          <w:szCs w:val="28"/>
          <w:lang w:val="ro-RO"/>
        </w:rPr>
        <w:t>iniţiază</w:t>
      </w:r>
      <w:proofErr w:type="spellEnd"/>
      <w:r w:rsidR="00F76963" w:rsidRPr="00CE10BA">
        <w:rPr>
          <w:color w:val="333333"/>
          <w:sz w:val="28"/>
          <w:szCs w:val="28"/>
          <w:lang w:val="ro-RO"/>
        </w:rPr>
        <w:t xml:space="preserve"> de către Comisia </w:t>
      </w:r>
      <w:r w:rsidR="00E64A23" w:rsidRPr="00CE10BA">
        <w:rPr>
          <w:color w:val="333333"/>
          <w:sz w:val="28"/>
          <w:szCs w:val="28"/>
          <w:lang w:val="ro-RO"/>
        </w:rPr>
        <w:t xml:space="preserve">din instituția </w:t>
      </w:r>
      <w:r w:rsidR="00847507">
        <w:rPr>
          <w:color w:val="333333"/>
          <w:sz w:val="28"/>
          <w:szCs w:val="28"/>
          <w:lang w:val="ro-RO"/>
        </w:rPr>
        <w:t>î</w:t>
      </w:r>
      <w:r w:rsidR="00847507" w:rsidRPr="00957C77">
        <w:rPr>
          <w:color w:val="333333"/>
          <w:sz w:val="28"/>
          <w:szCs w:val="28"/>
          <w:lang w:val="ro-RO"/>
        </w:rPr>
        <w:t xml:space="preserve">n </w:t>
      </w:r>
      <w:r w:rsidR="00847507">
        <w:rPr>
          <w:color w:val="333333"/>
          <w:sz w:val="28"/>
          <w:szCs w:val="28"/>
          <w:lang w:val="ro-RO"/>
        </w:rPr>
        <w:t>c</w:t>
      </w:r>
      <w:r w:rsidR="00847507" w:rsidRPr="00957C77">
        <w:rPr>
          <w:color w:val="333333"/>
          <w:sz w:val="28"/>
          <w:szCs w:val="28"/>
          <w:lang w:val="ro-RO"/>
        </w:rPr>
        <w:t>are este angajat expertul</w:t>
      </w:r>
      <w:r w:rsidR="00847507">
        <w:rPr>
          <w:color w:val="333333"/>
          <w:sz w:val="28"/>
          <w:szCs w:val="28"/>
          <w:lang w:val="ro-RO"/>
        </w:rPr>
        <w:t>,</w:t>
      </w:r>
      <w:r w:rsidR="00E64A23" w:rsidRPr="00CE10BA">
        <w:rPr>
          <w:color w:val="333333"/>
          <w:sz w:val="28"/>
          <w:szCs w:val="28"/>
          <w:lang w:val="ro-RO"/>
        </w:rPr>
        <w:t xml:space="preserve"> în baza informației prezentate </w:t>
      </w:r>
      <w:r w:rsidR="004436E9">
        <w:rPr>
          <w:color w:val="333333"/>
          <w:sz w:val="28"/>
          <w:szCs w:val="28"/>
          <w:lang w:val="ro-RO"/>
        </w:rPr>
        <w:t>p</w:t>
      </w:r>
      <w:r w:rsidR="00555683" w:rsidRPr="00CE10BA">
        <w:rPr>
          <w:color w:val="333333"/>
          <w:sz w:val="28"/>
          <w:szCs w:val="28"/>
          <w:lang w:val="ro-RO"/>
        </w:rPr>
        <w:t xml:space="preserve">reședintelui Comisiei, </w:t>
      </w:r>
      <w:r w:rsidR="00E64A23" w:rsidRPr="00CE10BA">
        <w:rPr>
          <w:color w:val="333333"/>
          <w:sz w:val="28"/>
          <w:szCs w:val="28"/>
          <w:lang w:val="ro-RO"/>
        </w:rPr>
        <w:t xml:space="preserve">de </w:t>
      </w:r>
      <w:r w:rsidR="00407D68" w:rsidRPr="00CE10BA">
        <w:rPr>
          <w:color w:val="333333"/>
          <w:sz w:val="28"/>
          <w:szCs w:val="28"/>
          <w:lang w:val="ro-RO"/>
        </w:rPr>
        <w:t xml:space="preserve">către </w:t>
      </w:r>
      <w:r w:rsidR="00E64A23" w:rsidRPr="00CE10BA">
        <w:rPr>
          <w:color w:val="333333"/>
          <w:sz w:val="28"/>
          <w:szCs w:val="28"/>
          <w:lang w:val="ro-RO"/>
        </w:rPr>
        <w:t xml:space="preserve">secretarul </w:t>
      </w:r>
      <w:r w:rsidR="004436E9">
        <w:rPr>
          <w:color w:val="333333"/>
          <w:sz w:val="28"/>
          <w:szCs w:val="28"/>
          <w:lang w:val="ro-RO"/>
        </w:rPr>
        <w:t>acesteia</w:t>
      </w:r>
      <w:r w:rsidR="004436E9" w:rsidRPr="00CE10BA">
        <w:rPr>
          <w:color w:val="333333"/>
          <w:sz w:val="28"/>
          <w:szCs w:val="28"/>
          <w:lang w:val="ro-RO"/>
        </w:rPr>
        <w:t xml:space="preserve"> </w:t>
      </w:r>
      <w:r w:rsidR="00E64A23" w:rsidRPr="00CE10BA">
        <w:rPr>
          <w:color w:val="333333"/>
          <w:sz w:val="28"/>
          <w:szCs w:val="28"/>
          <w:lang w:val="ro-RO"/>
        </w:rPr>
        <w:t>cu privire la termenul restant până la expirarea a 5 ani de la calificare sau ultima evaluare ordinară</w:t>
      </w:r>
      <w:r w:rsidR="00407D68" w:rsidRPr="00CE10BA">
        <w:rPr>
          <w:color w:val="333333"/>
          <w:sz w:val="28"/>
          <w:szCs w:val="28"/>
          <w:lang w:val="ro-RO"/>
        </w:rPr>
        <w:t>/extraordinară a</w:t>
      </w:r>
      <w:r w:rsidR="00E64A23" w:rsidRPr="00CE10BA">
        <w:rPr>
          <w:color w:val="333333"/>
          <w:sz w:val="28"/>
          <w:szCs w:val="28"/>
          <w:lang w:val="ro-RO"/>
        </w:rPr>
        <w:t xml:space="preserve"> activității de expert judiciar. </w:t>
      </w:r>
    </w:p>
    <w:p w14:paraId="6262FC23" w14:textId="34DD2FEE" w:rsidR="00837E90" w:rsidRPr="00CE10BA" w:rsidRDefault="00651ED9" w:rsidP="00837E90">
      <w:pPr>
        <w:pStyle w:val="NormalWeb"/>
        <w:spacing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5</w:t>
      </w:r>
      <w:r w:rsidR="00E64A23" w:rsidRPr="00CE10BA">
        <w:rPr>
          <w:color w:val="333333"/>
          <w:sz w:val="28"/>
          <w:szCs w:val="28"/>
          <w:lang w:val="ro-RO"/>
        </w:rPr>
        <w:t xml:space="preserve">. La întocmirea informației </w:t>
      </w:r>
      <w:r w:rsidR="004436E9">
        <w:rPr>
          <w:color w:val="333333"/>
          <w:sz w:val="28"/>
          <w:szCs w:val="28"/>
          <w:lang w:val="ro-RO"/>
        </w:rPr>
        <w:t>prevăzute la pct.34,</w:t>
      </w:r>
      <w:r w:rsidR="004436E9" w:rsidRPr="00CE10BA">
        <w:rPr>
          <w:color w:val="333333"/>
          <w:sz w:val="28"/>
          <w:szCs w:val="28"/>
          <w:lang w:val="ro-RO"/>
        </w:rPr>
        <w:t xml:space="preserve"> </w:t>
      </w:r>
      <w:r w:rsidR="00E64A23" w:rsidRPr="00CE10BA">
        <w:rPr>
          <w:color w:val="333333"/>
          <w:sz w:val="28"/>
          <w:szCs w:val="28"/>
          <w:lang w:val="ro-RO"/>
        </w:rPr>
        <w:t>secretarul va lua în calcul</w:t>
      </w:r>
      <w:r w:rsidR="00837E90" w:rsidRPr="00CE10BA">
        <w:rPr>
          <w:color w:val="333333"/>
          <w:sz w:val="28"/>
          <w:szCs w:val="28"/>
          <w:lang w:val="ro-RO"/>
        </w:rPr>
        <w:t>:</w:t>
      </w:r>
    </w:p>
    <w:p w14:paraId="419E1FFB" w14:textId="24847F1A" w:rsidR="00F76963" w:rsidRPr="00CE10BA" w:rsidRDefault="004C371A" w:rsidP="00837E90">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5</w:t>
      </w:r>
      <w:r w:rsidRPr="00CE10BA">
        <w:rPr>
          <w:color w:val="333333"/>
          <w:sz w:val="28"/>
          <w:szCs w:val="28"/>
          <w:lang w:val="ro-RO"/>
        </w:rPr>
        <w:t>.</w:t>
      </w:r>
      <w:r w:rsidR="00837E90" w:rsidRPr="00CE10BA">
        <w:rPr>
          <w:color w:val="333333"/>
          <w:sz w:val="28"/>
          <w:szCs w:val="28"/>
          <w:lang w:val="ro-RO"/>
        </w:rPr>
        <w:t>1</w:t>
      </w:r>
      <w:r w:rsidR="00E64A23" w:rsidRPr="00CE10BA">
        <w:rPr>
          <w:color w:val="333333"/>
          <w:sz w:val="28"/>
          <w:szCs w:val="28"/>
          <w:lang w:val="ro-RO"/>
        </w:rPr>
        <w:t xml:space="preserve"> experții judiciari din instituția corespunzătoare și cererile </w:t>
      </w:r>
      <w:r w:rsidR="00555683" w:rsidRPr="00CE10BA">
        <w:rPr>
          <w:color w:val="333333"/>
          <w:sz w:val="28"/>
          <w:szCs w:val="28"/>
          <w:lang w:val="ro-RO"/>
        </w:rPr>
        <w:t xml:space="preserve">depuse de experții judiciari ce activează într-un birou de expertiză judiciară, </w:t>
      </w:r>
      <w:r w:rsidR="00E64A23" w:rsidRPr="00CE10BA">
        <w:rPr>
          <w:color w:val="333333"/>
          <w:sz w:val="28"/>
          <w:szCs w:val="28"/>
          <w:lang w:val="ro-RO"/>
        </w:rPr>
        <w:t xml:space="preserve">cărora până la expirarea termenului de 5 </w:t>
      </w:r>
      <w:r w:rsidR="00555683" w:rsidRPr="00CE10BA">
        <w:rPr>
          <w:color w:val="333333"/>
          <w:sz w:val="28"/>
          <w:szCs w:val="28"/>
          <w:lang w:val="ro-RO"/>
        </w:rPr>
        <w:t xml:space="preserve">ani </w:t>
      </w:r>
      <w:r w:rsidR="00E64A23" w:rsidRPr="00CE10BA">
        <w:rPr>
          <w:color w:val="333333"/>
          <w:sz w:val="28"/>
          <w:szCs w:val="28"/>
          <w:lang w:val="ro-RO"/>
        </w:rPr>
        <w:t>le-au mai rămas 1-5 luni și care nu au depășit termenul de 5 ani cu mai mult de 2 luni la data întocmirii informației respective</w:t>
      </w:r>
      <w:r w:rsidR="00837E90" w:rsidRPr="00CE10BA">
        <w:rPr>
          <w:color w:val="333333"/>
          <w:sz w:val="28"/>
          <w:szCs w:val="28"/>
          <w:lang w:val="ro-RO"/>
        </w:rPr>
        <w:t>;</w:t>
      </w:r>
    </w:p>
    <w:p w14:paraId="7F6EF7F5" w14:textId="0A0CC06C" w:rsidR="00837E90" w:rsidRPr="00CE10BA" w:rsidRDefault="004C371A" w:rsidP="00837E90">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5</w:t>
      </w:r>
      <w:r w:rsidRPr="00CE10BA">
        <w:rPr>
          <w:color w:val="333333"/>
          <w:sz w:val="28"/>
          <w:szCs w:val="28"/>
          <w:lang w:val="ro-RO"/>
        </w:rPr>
        <w:t>.</w:t>
      </w:r>
      <w:r w:rsidR="00837E90" w:rsidRPr="00CE10BA">
        <w:rPr>
          <w:color w:val="333333"/>
          <w:sz w:val="28"/>
          <w:szCs w:val="28"/>
          <w:lang w:val="ro-RO"/>
        </w:rPr>
        <w:t xml:space="preserve">2 </w:t>
      </w:r>
      <w:r w:rsidR="00407D68" w:rsidRPr="00CE10BA">
        <w:rPr>
          <w:color w:val="333333"/>
          <w:sz w:val="28"/>
          <w:szCs w:val="28"/>
          <w:lang w:val="ro-RO"/>
        </w:rPr>
        <w:t xml:space="preserve">solicitările privind </w:t>
      </w:r>
      <w:r w:rsidR="00837E90" w:rsidRPr="00CE10BA">
        <w:rPr>
          <w:color w:val="333333"/>
          <w:sz w:val="28"/>
          <w:szCs w:val="28"/>
          <w:lang w:val="ro-RO"/>
        </w:rPr>
        <w:t>evaluare</w:t>
      </w:r>
      <w:r w:rsidR="00407D68" w:rsidRPr="00CE10BA">
        <w:rPr>
          <w:color w:val="333333"/>
          <w:sz w:val="28"/>
          <w:szCs w:val="28"/>
          <w:lang w:val="ro-RO"/>
        </w:rPr>
        <w:t>a</w:t>
      </w:r>
      <w:r w:rsidR="00837E90" w:rsidRPr="00CE10BA">
        <w:rPr>
          <w:color w:val="333333"/>
          <w:sz w:val="28"/>
          <w:szCs w:val="28"/>
          <w:lang w:val="ro-RO"/>
        </w:rPr>
        <w:t xml:space="preserve"> extraordinară</w:t>
      </w:r>
      <w:r w:rsidR="00407D68" w:rsidRPr="00CE10BA">
        <w:rPr>
          <w:color w:val="333333"/>
          <w:sz w:val="28"/>
          <w:szCs w:val="28"/>
          <w:lang w:val="ro-RO"/>
        </w:rPr>
        <w:t xml:space="preserve"> din partea expertului judiciar, inclusiv care activează într-un birou de expertiză judiciară, după caz,</w:t>
      </w:r>
      <w:r w:rsidR="00837E90" w:rsidRPr="00CE10BA">
        <w:rPr>
          <w:color w:val="333333"/>
          <w:sz w:val="28"/>
          <w:szCs w:val="28"/>
          <w:lang w:val="ro-RO"/>
        </w:rPr>
        <w:t xml:space="preserve"> </w:t>
      </w:r>
      <w:r w:rsidR="00407D68" w:rsidRPr="00CE10BA">
        <w:rPr>
          <w:color w:val="333333"/>
          <w:sz w:val="28"/>
          <w:szCs w:val="28"/>
          <w:lang w:val="ro-RO"/>
        </w:rPr>
        <w:t>conducătorului instituției publice de expertiză judiciară.</w:t>
      </w:r>
    </w:p>
    <w:p w14:paraId="0DEC6293" w14:textId="77777777" w:rsidR="00407D68" w:rsidRPr="00CE10BA" w:rsidRDefault="00407D68" w:rsidP="00837E90">
      <w:pPr>
        <w:pStyle w:val="NormalWeb"/>
        <w:spacing w:before="0" w:beforeAutospacing="0" w:after="0" w:afterAutospacing="0" w:line="276" w:lineRule="auto"/>
        <w:ind w:firstLine="567"/>
        <w:jc w:val="both"/>
        <w:rPr>
          <w:color w:val="333333"/>
          <w:sz w:val="28"/>
          <w:szCs w:val="28"/>
          <w:lang w:val="ro-RO"/>
        </w:rPr>
      </w:pPr>
    </w:p>
    <w:p w14:paraId="04B3DCD6" w14:textId="263E96A6" w:rsidR="00407D68" w:rsidRPr="00CE10BA" w:rsidRDefault="00651ED9" w:rsidP="00837E90">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6</w:t>
      </w:r>
      <w:r w:rsidR="00407D68" w:rsidRPr="00CE10BA">
        <w:rPr>
          <w:color w:val="333333"/>
          <w:sz w:val="28"/>
          <w:szCs w:val="28"/>
          <w:lang w:val="ro-RO"/>
        </w:rPr>
        <w:t xml:space="preserve">. </w:t>
      </w:r>
      <w:proofErr w:type="spellStart"/>
      <w:r w:rsidR="00407D68" w:rsidRPr="00CE10BA">
        <w:rPr>
          <w:color w:val="333333"/>
          <w:sz w:val="28"/>
          <w:szCs w:val="28"/>
          <w:lang w:val="ro-RO"/>
        </w:rPr>
        <w:t>Informaţia</w:t>
      </w:r>
      <w:proofErr w:type="spellEnd"/>
      <w:r w:rsidR="00407D68" w:rsidRPr="00CE10BA">
        <w:rPr>
          <w:color w:val="333333"/>
          <w:sz w:val="28"/>
          <w:szCs w:val="28"/>
          <w:lang w:val="ro-RO"/>
        </w:rPr>
        <w:t xml:space="preserve"> privind data, locul </w:t>
      </w:r>
      <w:proofErr w:type="spellStart"/>
      <w:r w:rsidR="00407D68" w:rsidRPr="00CE10BA">
        <w:rPr>
          <w:color w:val="333333"/>
          <w:sz w:val="28"/>
          <w:szCs w:val="28"/>
          <w:lang w:val="ro-RO"/>
        </w:rPr>
        <w:t>şi</w:t>
      </w:r>
      <w:proofErr w:type="spellEnd"/>
      <w:r w:rsidR="00407D68" w:rsidRPr="00CE10BA">
        <w:rPr>
          <w:color w:val="333333"/>
          <w:sz w:val="28"/>
          <w:szCs w:val="28"/>
          <w:lang w:val="ro-RO"/>
        </w:rPr>
        <w:t xml:space="preserve"> ora </w:t>
      </w:r>
      <w:proofErr w:type="spellStart"/>
      <w:r w:rsidR="00407D68" w:rsidRPr="00CE10BA">
        <w:rPr>
          <w:color w:val="333333"/>
          <w:sz w:val="28"/>
          <w:szCs w:val="28"/>
          <w:lang w:val="ro-RO"/>
        </w:rPr>
        <w:t>desfăşurării</w:t>
      </w:r>
      <w:proofErr w:type="spellEnd"/>
      <w:r w:rsidR="00407D68" w:rsidRPr="00CE10BA">
        <w:rPr>
          <w:color w:val="333333"/>
          <w:sz w:val="28"/>
          <w:szCs w:val="28"/>
          <w:lang w:val="ro-RO"/>
        </w:rPr>
        <w:t xml:space="preserve"> evaluării </w:t>
      </w:r>
      <w:proofErr w:type="spellStart"/>
      <w:r w:rsidR="00407D68" w:rsidRPr="00CE10BA">
        <w:rPr>
          <w:color w:val="333333"/>
          <w:sz w:val="28"/>
          <w:szCs w:val="28"/>
          <w:lang w:val="ro-RO"/>
        </w:rPr>
        <w:t>performanţelor</w:t>
      </w:r>
      <w:proofErr w:type="spellEnd"/>
      <w:r w:rsidR="00407D68" w:rsidRPr="00CE10BA">
        <w:rPr>
          <w:color w:val="333333"/>
          <w:sz w:val="28"/>
          <w:szCs w:val="28"/>
          <w:lang w:val="ro-RO"/>
        </w:rPr>
        <w:t xml:space="preserve"> </w:t>
      </w:r>
      <w:proofErr w:type="spellStart"/>
      <w:r w:rsidR="00407D68" w:rsidRPr="00CE10BA">
        <w:rPr>
          <w:color w:val="333333"/>
          <w:sz w:val="28"/>
          <w:szCs w:val="28"/>
          <w:lang w:val="ro-RO"/>
        </w:rPr>
        <w:t>experţilor</w:t>
      </w:r>
      <w:proofErr w:type="spellEnd"/>
      <w:r w:rsidR="00407D68" w:rsidRPr="00CE10BA">
        <w:rPr>
          <w:color w:val="333333"/>
          <w:sz w:val="28"/>
          <w:szCs w:val="28"/>
          <w:lang w:val="ro-RO"/>
        </w:rPr>
        <w:t xml:space="preserve"> judiciari, precum </w:t>
      </w:r>
      <w:proofErr w:type="spellStart"/>
      <w:r w:rsidR="00407D68" w:rsidRPr="00CE10BA">
        <w:rPr>
          <w:color w:val="333333"/>
          <w:sz w:val="28"/>
          <w:szCs w:val="28"/>
          <w:lang w:val="ro-RO"/>
        </w:rPr>
        <w:t>şi</w:t>
      </w:r>
      <w:proofErr w:type="spellEnd"/>
      <w:r w:rsidR="00407D68" w:rsidRPr="00CE10BA">
        <w:rPr>
          <w:color w:val="333333"/>
          <w:sz w:val="28"/>
          <w:szCs w:val="28"/>
          <w:lang w:val="ro-RO"/>
        </w:rPr>
        <w:t xml:space="preserve"> lista </w:t>
      </w:r>
      <w:proofErr w:type="spellStart"/>
      <w:r w:rsidR="00407D68" w:rsidRPr="00CE10BA">
        <w:rPr>
          <w:color w:val="333333"/>
          <w:sz w:val="28"/>
          <w:szCs w:val="28"/>
          <w:lang w:val="ro-RO"/>
        </w:rPr>
        <w:t>experţilor</w:t>
      </w:r>
      <w:proofErr w:type="spellEnd"/>
      <w:r w:rsidR="00407D68" w:rsidRPr="00CE10BA">
        <w:rPr>
          <w:color w:val="333333"/>
          <w:sz w:val="28"/>
          <w:szCs w:val="28"/>
          <w:lang w:val="ro-RO"/>
        </w:rPr>
        <w:t xml:space="preserve"> judiciari ce vor fi </w:t>
      </w:r>
      <w:proofErr w:type="spellStart"/>
      <w:r w:rsidR="00407D68" w:rsidRPr="00CE10BA">
        <w:rPr>
          <w:color w:val="333333"/>
          <w:sz w:val="28"/>
          <w:szCs w:val="28"/>
          <w:lang w:val="ro-RO"/>
        </w:rPr>
        <w:t>supuşi</w:t>
      </w:r>
      <w:proofErr w:type="spellEnd"/>
      <w:r w:rsidR="00407D68" w:rsidRPr="00CE10BA">
        <w:rPr>
          <w:color w:val="333333"/>
          <w:sz w:val="28"/>
          <w:szCs w:val="28"/>
          <w:lang w:val="ro-RO"/>
        </w:rPr>
        <w:t xml:space="preserve"> evaluării se publică pe pagina web oficială a instituției publice de expertiză judiciară cu </w:t>
      </w:r>
      <w:r w:rsidR="000F16D3" w:rsidRPr="00CE10BA">
        <w:rPr>
          <w:color w:val="333333"/>
          <w:sz w:val="28"/>
          <w:szCs w:val="28"/>
          <w:lang w:val="ro-RO"/>
        </w:rPr>
        <w:t>45 de</w:t>
      </w:r>
      <w:r w:rsidR="00407D68" w:rsidRPr="00CE10BA">
        <w:rPr>
          <w:color w:val="333333"/>
          <w:sz w:val="28"/>
          <w:szCs w:val="28"/>
          <w:lang w:val="ro-RO"/>
        </w:rPr>
        <w:t xml:space="preserve"> zile înainte de data evaluării. </w:t>
      </w:r>
    </w:p>
    <w:p w14:paraId="3CAAF4FE" w14:textId="77777777" w:rsidR="00407D68" w:rsidRPr="00CE10BA" w:rsidRDefault="00407D68" w:rsidP="00837E90">
      <w:pPr>
        <w:pStyle w:val="NormalWeb"/>
        <w:spacing w:before="0" w:beforeAutospacing="0" w:after="0" w:afterAutospacing="0" w:line="276" w:lineRule="auto"/>
        <w:ind w:firstLine="567"/>
        <w:jc w:val="both"/>
        <w:rPr>
          <w:color w:val="333333"/>
          <w:sz w:val="28"/>
          <w:szCs w:val="28"/>
          <w:lang w:val="ro-RO"/>
        </w:rPr>
      </w:pPr>
    </w:p>
    <w:p w14:paraId="3077A09C" w14:textId="4A26269C" w:rsidR="00407D68" w:rsidRPr="00CE10BA" w:rsidRDefault="00651ED9" w:rsidP="00837E90">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3</w:t>
      </w:r>
      <w:r w:rsidR="004436E9">
        <w:rPr>
          <w:color w:val="333333"/>
          <w:sz w:val="28"/>
          <w:szCs w:val="28"/>
          <w:lang w:val="ro-RO"/>
        </w:rPr>
        <w:t>7</w:t>
      </w:r>
      <w:r w:rsidR="00407D68" w:rsidRPr="00CE10BA">
        <w:rPr>
          <w:color w:val="333333"/>
          <w:sz w:val="28"/>
          <w:szCs w:val="28"/>
          <w:lang w:val="ro-RO"/>
        </w:rPr>
        <w:t xml:space="preserve">. Experții judiciari care vor fi </w:t>
      </w:r>
      <w:r w:rsidR="00242F5F" w:rsidRPr="00CE10BA">
        <w:rPr>
          <w:color w:val="333333"/>
          <w:sz w:val="28"/>
          <w:szCs w:val="28"/>
          <w:lang w:val="ro-RO"/>
        </w:rPr>
        <w:t>supuși</w:t>
      </w:r>
      <w:r w:rsidR="00407D68" w:rsidRPr="00CE10BA">
        <w:rPr>
          <w:color w:val="333333"/>
          <w:sz w:val="28"/>
          <w:szCs w:val="28"/>
          <w:lang w:val="ro-RO"/>
        </w:rPr>
        <w:t xml:space="preserve"> evaluării s</w:t>
      </w:r>
      <w:r w:rsidRPr="00CE10BA">
        <w:rPr>
          <w:color w:val="333333"/>
          <w:sz w:val="28"/>
          <w:szCs w:val="28"/>
          <w:lang w:val="ro-RO"/>
        </w:rPr>
        <w:t>u</w:t>
      </w:r>
      <w:r w:rsidR="00407D68" w:rsidRPr="00CE10BA">
        <w:rPr>
          <w:color w:val="333333"/>
          <w:sz w:val="28"/>
          <w:szCs w:val="28"/>
          <w:lang w:val="ro-RO"/>
        </w:rPr>
        <w:t xml:space="preserve">nt anunțați suplimentar despre data, ora, locul desfășurării evaluării </w:t>
      </w:r>
      <w:r w:rsidR="00242F5F" w:rsidRPr="00CE10BA">
        <w:rPr>
          <w:color w:val="333333"/>
          <w:sz w:val="28"/>
          <w:szCs w:val="28"/>
          <w:lang w:val="ro-RO"/>
        </w:rPr>
        <w:t>performanțelor</w:t>
      </w:r>
      <w:r w:rsidR="00407D68" w:rsidRPr="00CE10BA">
        <w:rPr>
          <w:color w:val="333333"/>
          <w:sz w:val="28"/>
          <w:szCs w:val="28"/>
          <w:lang w:val="ro-RO"/>
        </w:rPr>
        <w:t xml:space="preserve"> prin adresa electronică, telefonic sau prin alt mijloc de comunicare.</w:t>
      </w:r>
    </w:p>
    <w:p w14:paraId="35457D16" w14:textId="77777777" w:rsidR="00242F5F" w:rsidRPr="00CE10BA" w:rsidRDefault="00242F5F" w:rsidP="00837E90">
      <w:pPr>
        <w:pStyle w:val="NormalWeb"/>
        <w:spacing w:before="0" w:beforeAutospacing="0" w:after="0" w:afterAutospacing="0" w:line="276" w:lineRule="auto"/>
        <w:ind w:firstLine="567"/>
        <w:jc w:val="both"/>
        <w:rPr>
          <w:color w:val="333333"/>
          <w:sz w:val="28"/>
          <w:szCs w:val="28"/>
          <w:lang w:val="ro-RO"/>
        </w:rPr>
      </w:pPr>
    </w:p>
    <w:p w14:paraId="382FA0C3" w14:textId="15882883" w:rsidR="00242F5F" w:rsidRPr="00CE10BA" w:rsidRDefault="004436E9" w:rsidP="00837E90">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38</w:t>
      </w:r>
      <w:r w:rsidR="00C074D1" w:rsidRPr="00CE10BA">
        <w:rPr>
          <w:color w:val="333333"/>
          <w:sz w:val="28"/>
          <w:szCs w:val="28"/>
          <w:lang w:val="ro-RO"/>
        </w:rPr>
        <w:t>.</w:t>
      </w:r>
      <w:r w:rsidR="00242F5F" w:rsidRPr="00CE10BA">
        <w:rPr>
          <w:color w:val="333333"/>
          <w:sz w:val="28"/>
          <w:szCs w:val="28"/>
          <w:lang w:val="ro-RO"/>
        </w:rPr>
        <w:t xml:space="preserve"> </w:t>
      </w:r>
      <w:r w:rsidR="00D0515D" w:rsidRPr="00D0515D">
        <w:rPr>
          <w:color w:val="333333"/>
          <w:sz w:val="28"/>
          <w:szCs w:val="28"/>
          <w:lang w:val="ro-RO"/>
        </w:rPr>
        <w:t>Dosarul cu sursele de verificare se depune de către expertul judiciar la secretarul Comisiei din instituția publică de expertiză judiciară al cărei este angajat. În cazul experților judiciari din cadrul birourilor de expertiză judiciară, dosarul se depune la una dintre Comisiile de evaluare, în funcție de specialitatea în care sunt evaluați, la alegerea expertului judiciar. Secretarul Comisiei verifică dacă expertul judiciar a depus toate actele. În cazul în care, identifică lipsa unor acte, solicită candidatului completarea cu actele corespunzătoare în termen de 3 zile. Dacă candidatul nu prezintă în termen actele solicitate, acesta nu se admite la examen.</w:t>
      </w:r>
    </w:p>
    <w:p w14:paraId="133AB012" w14:textId="77777777" w:rsidR="00407D68" w:rsidRPr="00CE10BA" w:rsidRDefault="00407D68" w:rsidP="00837E90">
      <w:pPr>
        <w:pStyle w:val="NormalWeb"/>
        <w:spacing w:before="0" w:beforeAutospacing="0" w:after="0" w:afterAutospacing="0" w:line="276" w:lineRule="auto"/>
        <w:ind w:firstLine="567"/>
        <w:jc w:val="both"/>
        <w:rPr>
          <w:color w:val="333333"/>
          <w:sz w:val="18"/>
          <w:szCs w:val="18"/>
          <w:lang w:val="ro-RO"/>
        </w:rPr>
      </w:pPr>
    </w:p>
    <w:p w14:paraId="4EACE22C" w14:textId="0A3A2B90" w:rsidR="00E07540" w:rsidRPr="00CE10BA" w:rsidRDefault="004436E9" w:rsidP="00837E90">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t>39</w:t>
      </w:r>
      <w:r w:rsidR="00C955BC" w:rsidRPr="00CE10BA">
        <w:rPr>
          <w:color w:val="333333"/>
          <w:sz w:val="28"/>
          <w:szCs w:val="28"/>
          <w:lang w:val="ro-RO"/>
        </w:rPr>
        <w:t xml:space="preserve">. </w:t>
      </w:r>
      <w:r w:rsidR="006603B5" w:rsidRPr="00CE10BA">
        <w:rPr>
          <w:color w:val="333333"/>
          <w:sz w:val="28"/>
          <w:szCs w:val="28"/>
          <w:lang w:val="ro-RO"/>
        </w:rPr>
        <w:t>Perioada de depunere a dosarului cu sursele de verificare se încheie cu cel puțin 1</w:t>
      </w:r>
      <w:r w:rsidR="000F16D3" w:rsidRPr="00CE10BA">
        <w:rPr>
          <w:color w:val="333333"/>
          <w:sz w:val="28"/>
          <w:szCs w:val="28"/>
          <w:lang w:val="ro-RO"/>
        </w:rPr>
        <w:t>5</w:t>
      </w:r>
      <w:r w:rsidR="006603B5" w:rsidRPr="00CE10BA">
        <w:rPr>
          <w:color w:val="333333"/>
          <w:sz w:val="28"/>
          <w:szCs w:val="28"/>
          <w:lang w:val="ro-RO"/>
        </w:rPr>
        <w:t xml:space="preserve"> zile până la data evaluării. </w:t>
      </w:r>
      <w:r w:rsidR="000F16D3" w:rsidRPr="00CE10BA">
        <w:rPr>
          <w:color w:val="333333"/>
          <w:sz w:val="28"/>
          <w:szCs w:val="28"/>
          <w:lang w:val="ro-RO"/>
        </w:rPr>
        <w:t xml:space="preserve">În termen de 3 zile de la data încheierii termenului de depunere a dosarului cu sursele de verificare, Comisia se întrunește în vederea examinării </w:t>
      </w:r>
      <w:r w:rsidR="00E07540" w:rsidRPr="00CE10BA">
        <w:rPr>
          <w:color w:val="333333"/>
          <w:sz w:val="28"/>
          <w:szCs w:val="28"/>
          <w:lang w:val="ro-RO"/>
        </w:rPr>
        <w:t xml:space="preserve">completitudinii </w:t>
      </w:r>
      <w:r w:rsidR="000F16D3" w:rsidRPr="00CE10BA">
        <w:rPr>
          <w:color w:val="333333"/>
          <w:sz w:val="28"/>
          <w:szCs w:val="28"/>
          <w:lang w:val="ro-RO"/>
        </w:rPr>
        <w:t xml:space="preserve">dosarelor </w:t>
      </w:r>
      <w:r w:rsidR="00E07540" w:rsidRPr="00CE10BA">
        <w:rPr>
          <w:color w:val="333333"/>
          <w:sz w:val="28"/>
          <w:szCs w:val="28"/>
          <w:lang w:val="ro-RO"/>
        </w:rPr>
        <w:t xml:space="preserve">cu sursele de verificare. </w:t>
      </w:r>
    </w:p>
    <w:p w14:paraId="77E7F0F9" w14:textId="77777777" w:rsidR="00E07540" w:rsidRPr="00CE10BA" w:rsidRDefault="00E07540" w:rsidP="00837E90">
      <w:pPr>
        <w:pStyle w:val="NormalWeb"/>
        <w:spacing w:before="0" w:beforeAutospacing="0" w:after="0" w:afterAutospacing="0" w:line="276" w:lineRule="auto"/>
        <w:ind w:firstLine="567"/>
        <w:jc w:val="both"/>
        <w:rPr>
          <w:color w:val="333333"/>
          <w:sz w:val="18"/>
          <w:szCs w:val="18"/>
          <w:lang w:val="ro-RO"/>
        </w:rPr>
      </w:pPr>
    </w:p>
    <w:p w14:paraId="32F1D188" w14:textId="74A5F326" w:rsidR="006603B5" w:rsidRPr="00CE10BA" w:rsidRDefault="00E07540" w:rsidP="00837E90">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4</w:t>
      </w:r>
      <w:r w:rsidR="004436E9">
        <w:rPr>
          <w:color w:val="333333"/>
          <w:sz w:val="28"/>
          <w:szCs w:val="28"/>
          <w:lang w:val="ro-RO"/>
        </w:rPr>
        <w:t>0</w:t>
      </w:r>
      <w:r w:rsidRPr="00CE10BA">
        <w:rPr>
          <w:color w:val="333333"/>
          <w:sz w:val="28"/>
          <w:szCs w:val="28"/>
          <w:lang w:val="ro-RO"/>
        </w:rPr>
        <w:t xml:space="preserve">. În cazul în care Comisia constată că dosarul nu conține toate sursele de verificare, informează </w:t>
      </w:r>
      <w:r w:rsidR="00D0515D" w:rsidRPr="00D0515D">
        <w:rPr>
          <w:color w:val="333333"/>
          <w:sz w:val="28"/>
          <w:szCs w:val="28"/>
          <w:lang w:val="ro-RO"/>
        </w:rPr>
        <w:t>expertul judiciar</w:t>
      </w:r>
      <w:r w:rsidRPr="00CE10BA">
        <w:rPr>
          <w:color w:val="333333"/>
          <w:sz w:val="28"/>
          <w:szCs w:val="28"/>
          <w:lang w:val="ro-RO"/>
        </w:rPr>
        <w:t xml:space="preserve">. </w:t>
      </w:r>
    </w:p>
    <w:p w14:paraId="3638A2CA" w14:textId="77777777" w:rsidR="00E07540" w:rsidRPr="00CE10BA" w:rsidRDefault="00E07540" w:rsidP="00837E90">
      <w:pPr>
        <w:pStyle w:val="NormalWeb"/>
        <w:spacing w:before="0" w:beforeAutospacing="0" w:after="0" w:afterAutospacing="0" w:line="276" w:lineRule="auto"/>
        <w:ind w:firstLine="567"/>
        <w:jc w:val="both"/>
        <w:rPr>
          <w:color w:val="333333"/>
          <w:sz w:val="20"/>
          <w:szCs w:val="20"/>
          <w:lang w:val="ro-RO"/>
        </w:rPr>
      </w:pPr>
    </w:p>
    <w:p w14:paraId="0AF12937" w14:textId="04F065C8" w:rsidR="00E07540" w:rsidRPr="00CE10BA" w:rsidRDefault="00E07540" w:rsidP="00837E90">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lastRenderedPageBreak/>
        <w:t>4</w:t>
      </w:r>
      <w:r w:rsidR="004436E9">
        <w:rPr>
          <w:color w:val="333333"/>
          <w:sz w:val="28"/>
          <w:szCs w:val="28"/>
          <w:lang w:val="ro-RO"/>
        </w:rPr>
        <w:t>1</w:t>
      </w:r>
      <w:r w:rsidRPr="00CE10BA">
        <w:rPr>
          <w:color w:val="333333"/>
          <w:sz w:val="28"/>
          <w:szCs w:val="28"/>
          <w:lang w:val="ro-RO"/>
        </w:rPr>
        <w:t xml:space="preserve">. După expirarea termenului de la pct. </w:t>
      </w:r>
      <w:r w:rsidR="004436E9">
        <w:rPr>
          <w:color w:val="333333"/>
          <w:sz w:val="28"/>
          <w:szCs w:val="28"/>
          <w:lang w:val="ro-RO"/>
        </w:rPr>
        <w:t>39</w:t>
      </w:r>
      <w:r w:rsidRPr="00CE10BA">
        <w:rPr>
          <w:color w:val="333333"/>
          <w:sz w:val="28"/>
          <w:szCs w:val="28"/>
          <w:lang w:val="ro-RO"/>
        </w:rPr>
        <w:t>. Comisia se întrunește în vederea examinării dosarelor și emiterii hotărârii de admitere la evaluarea experților judiciar</w:t>
      </w:r>
      <w:r w:rsidR="00FE0584" w:rsidRPr="00CE10BA">
        <w:rPr>
          <w:color w:val="333333"/>
          <w:sz w:val="28"/>
          <w:szCs w:val="28"/>
          <w:lang w:val="ro-RO"/>
        </w:rPr>
        <w:t>i</w:t>
      </w:r>
      <w:r w:rsidRPr="00CE10BA">
        <w:rPr>
          <w:color w:val="333333"/>
          <w:sz w:val="28"/>
          <w:szCs w:val="28"/>
          <w:lang w:val="ro-RO"/>
        </w:rPr>
        <w:t xml:space="preserve">. Dosarele care în termenul acordat conform punctului </w:t>
      </w:r>
      <w:r w:rsidR="004436E9">
        <w:rPr>
          <w:color w:val="333333"/>
          <w:sz w:val="28"/>
          <w:szCs w:val="28"/>
          <w:lang w:val="ro-RO"/>
        </w:rPr>
        <w:t>39</w:t>
      </w:r>
      <w:r w:rsidRPr="00CE10BA">
        <w:rPr>
          <w:color w:val="333333"/>
          <w:sz w:val="28"/>
          <w:szCs w:val="28"/>
          <w:lang w:val="ro-RO"/>
        </w:rPr>
        <w:t xml:space="preserve">. </w:t>
      </w:r>
      <w:r w:rsidR="008E05A7" w:rsidRPr="00CE10BA">
        <w:rPr>
          <w:color w:val="333333"/>
          <w:sz w:val="28"/>
          <w:szCs w:val="28"/>
          <w:lang w:val="ro-RO"/>
        </w:rPr>
        <w:t xml:space="preserve">n-au fost completate se resping. </w:t>
      </w:r>
    </w:p>
    <w:p w14:paraId="7FCC50C7" w14:textId="77777777" w:rsidR="008E05A7" w:rsidRPr="00CE10BA" w:rsidRDefault="008E05A7" w:rsidP="00837E90">
      <w:pPr>
        <w:pStyle w:val="NormalWeb"/>
        <w:spacing w:before="0" w:beforeAutospacing="0" w:after="0" w:afterAutospacing="0" w:line="276" w:lineRule="auto"/>
        <w:ind w:firstLine="567"/>
        <w:jc w:val="both"/>
        <w:rPr>
          <w:color w:val="333333"/>
          <w:sz w:val="20"/>
          <w:szCs w:val="20"/>
          <w:lang w:val="ro-RO"/>
        </w:rPr>
      </w:pPr>
    </w:p>
    <w:p w14:paraId="3AEA5421" w14:textId="157D62D4" w:rsidR="007F552B" w:rsidRPr="00CE10BA" w:rsidRDefault="008E05A7" w:rsidP="00837E90">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4</w:t>
      </w:r>
      <w:r w:rsidR="004436E9">
        <w:rPr>
          <w:color w:val="333333"/>
          <w:sz w:val="28"/>
          <w:szCs w:val="28"/>
          <w:lang w:val="ro-RO"/>
        </w:rPr>
        <w:t>2</w:t>
      </w:r>
      <w:r w:rsidRPr="00CE10BA">
        <w:rPr>
          <w:color w:val="333333"/>
          <w:sz w:val="28"/>
          <w:szCs w:val="28"/>
          <w:lang w:val="ro-RO"/>
        </w:rPr>
        <w:t>. Expertul judiciar a cărui dosar a fost respins conform pct. 4</w:t>
      </w:r>
      <w:r w:rsidR="00AD18BB">
        <w:rPr>
          <w:color w:val="333333"/>
          <w:sz w:val="28"/>
          <w:szCs w:val="28"/>
          <w:lang w:val="ro-RO"/>
        </w:rPr>
        <w:t>1</w:t>
      </w:r>
      <w:r w:rsidRPr="00CE10BA">
        <w:rPr>
          <w:color w:val="333333"/>
          <w:sz w:val="28"/>
          <w:szCs w:val="28"/>
          <w:lang w:val="ro-RO"/>
        </w:rPr>
        <w:t xml:space="preserve"> </w:t>
      </w:r>
      <w:r w:rsidR="00EF5CF3" w:rsidRPr="00CE10BA">
        <w:rPr>
          <w:color w:val="333333"/>
          <w:sz w:val="28"/>
          <w:szCs w:val="28"/>
          <w:lang w:val="ro-RO"/>
        </w:rPr>
        <w:t xml:space="preserve">poate participa la următoarea evaluarea organizată de către instituția publice de expertiză judiciară, dacă </w:t>
      </w:r>
      <w:r w:rsidR="007F552B" w:rsidRPr="00CE10BA">
        <w:rPr>
          <w:color w:val="333333"/>
          <w:sz w:val="28"/>
          <w:szCs w:val="28"/>
          <w:lang w:val="ro-RO"/>
        </w:rPr>
        <w:t>de la calificare/evaluarea ordinară/evaluarea extraordinar</w:t>
      </w:r>
      <w:r w:rsidR="00DC3E21" w:rsidRPr="00CE10BA">
        <w:rPr>
          <w:color w:val="333333"/>
          <w:sz w:val="28"/>
          <w:szCs w:val="28"/>
          <w:lang w:val="ro-RO"/>
        </w:rPr>
        <w:t>ă</w:t>
      </w:r>
      <w:r w:rsidR="007F552B" w:rsidRPr="00CE10BA">
        <w:rPr>
          <w:color w:val="333333"/>
          <w:sz w:val="28"/>
          <w:szCs w:val="28"/>
          <w:lang w:val="ro-RO"/>
        </w:rPr>
        <w:t xml:space="preserve">, n-au trecut mai mult de 5 ani și </w:t>
      </w:r>
      <w:r w:rsidR="008954C4" w:rsidRPr="00CE10BA">
        <w:rPr>
          <w:color w:val="333333"/>
          <w:sz w:val="28"/>
          <w:szCs w:val="28"/>
          <w:lang w:val="ro-RO"/>
        </w:rPr>
        <w:t>6 luni. Dacă expertul judiciar al cărui dosar a fost respins conform pct. 4</w:t>
      </w:r>
      <w:r w:rsidR="00AD18BB">
        <w:rPr>
          <w:color w:val="333333"/>
          <w:sz w:val="28"/>
          <w:szCs w:val="28"/>
          <w:lang w:val="ro-RO"/>
        </w:rPr>
        <w:t>1</w:t>
      </w:r>
      <w:r w:rsidR="008954C4" w:rsidRPr="00CE10BA">
        <w:rPr>
          <w:color w:val="333333"/>
          <w:sz w:val="28"/>
          <w:szCs w:val="28"/>
          <w:lang w:val="ro-RO"/>
        </w:rPr>
        <w:t xml:space="preserve"> nu se prezintă la </w:t>
      </w:r>
      <w:r w:rsidR="00DC3E21" w:rsidRPr="00CE10BA">
        <w:rPr>
          <w:color w:val="333333"/>
          <w:sz w:val="28"/>
          <w:szCs w:val="28"/>
          <w:lang w:val="ro-RO"/>
        </w:rPr>
        <w:t>evaluare</w:t>
      </w:r>
      <w:r w:rsidR="008954C4" w:rsidRPr="00CE10BA">
        <w:rPr>
          <w:color w:val="333333"/>
          <w:sz w:val="28"/>
          <w:szCs w:val="28"/>
          <w:lang w:val="ro-RO"/>
        </w:rPr>
        <w:t xml:space="preserve"> în acest termen, se consideră renunțare tacită la calitatea de expert judiciar și reprezintă temei de drept de operare a modificărilor în registru de stat al experților judiciari și registrul de evidență a formelor de organizare a experților judiciari. </w:t>
      </w:r>
    </w:p>
    <w:p w14:paraId="6A3DBE71" w14:textId="06452933" w:rsidR="00F76963" w:rsidRPr="00CE10BA" w:rsidRDefault="00651ED9" w:rsidP="00F4778C">
      <w:pPr>
        <w:pStyle w:val="NormalWeb"/>
        <w:spacing w:line="276" w:lineRule="auto"/>
        <w:ind w:firstLine="567"/>
        <w:jc w:val="both"/>
        <w:rPr>
          <w:color w:val="333333"/>
          <w:sz w:val="28"/>
          <w:szCs w:val="28"/>
          <w:lang w:val="ro-RO"/>
        </w:rPr>
      </w:pPr>
      <w:r w:rsidRPr="00CE10BA">
        <w:rPr>
          <w:color w:val="333333"/>
          <w:sz w:val="28"/>
          <w:szCs w:val="28"/>
          <w:lang w:val="ro-RO"/>
        </w:rPr>
        <w:t>4</w:t>
      </w:r>
      <w:r w:rsidR="004436E9">
        <w:rPr>
          <w:color w:val="333333"/>
          <w:sz w:val="28"/>
          <w:szCs w:val="28"/>
          <w:lang w:val="ro-RO"/>
        </w:rPr>
        <w:t>3</w:t>
      </w:r>
      <w:r w:rsidR="00F76963" w:rsidRPr="00CE10BA">
        <w:rPr>
          <w:color w:val="333333"/>
          <w:sz w:val="28"/>
          <w:szCs w:val="28"/>
          <w:lang w:val="ro-RO"/>
        </w:rPr>
        <w:t xml:space="preserve">. </w:t>
      </w:r>
      <w:proofErr w:type="spellStart"/>
      <w:r w:rsidR="00F76963" w:rsidRPr="00CE10BA">
        <w:rPr>
          <w:color w:val="333333"/>
          <w:sz w:val="28"/>
          <w:szCs w:val="28"/>
          <w:lang w:val="ro-RO"/>
        </w:rPr>
        <w:t>Instituţia</w:t>
      </w:r>
      <w:proofErr w:type="spellEnd"/>
      <w:r w:rsidR="00F76963" w:rsidRPr="00CE10BA">
        <w:rPr>
          <w:color w:val="333333"/>
          <w:sz w:val="28"/>
          <w:szCs w:val="28"/>
          <w:lang w:val="ro-RO"/>
        </w:rPr>
        <w:t xml:space="preserve"> publică de expertiză judiciară </w:t>
      </w:r>
      <w:r w:rsidR="008954C4" w:rsidRPr="00CE10BA">
        <w:rPr>
          <w:color w:val="333333"/>
          <w:sz w:val="28"/>
          <w:szCs w:val="28"/>
          <w:lang w:val="ro-RO"/>
        </w:rPr>
        <w:t xml:space="preserve">poate </w:t>
      </w:r>
      <w:r w:rsidR="00F76963" w:rsidRPr="00CE10BA">
        <w:rPr>
          <w:color w:val="333333"/>
          <w:sz w:val="28"/>
          <w:szCs w:val="28"/>
          <w:lang w:val="ro-RO"/>
        </w:rPr>
        <w:t>solicit</w:t>
      </w:r>
      <w:r w:rsidR="008954C4" w:rsidRPr="00CE10BA">
        <w:rPr>
          <w:color w:val="333333"/>
          <w:sz w:val="28"/>
          <w:szCs w:val="28"/>
          <w:lang w:val="ro-RO"/>
        </w:rPr>
        <w:t>a</w:t>
      </w:r>
      <w:r w:rsidR="00F76963" w:rsidRPr="00CE10BA">
        <w:rPr>
          <w:color w:val="333333"/>
          <w:sz w:val="28"/>
          <w:szCs w:val="28"/>
          <w:lang w:val="ro-RO"/>
        </w:rPr>
        <w:t xml:space="preserve"> Comisiei evaluarea </w:t>
      </w:r>
      <w:proofErr w:type="spellStart"/>
      <w:r w:rsidR="00F76963" w:rsidRPr="00CE10BA">
        <w:rPr>
          <w:color w:val="333333"/>
          <w:sz w:val="28"/>
          <w:szCs w:val="28"/>
          <w:lang w:val="ro-RO"/>
        </w:rPr>
        <w:t>experţilor</w:t>
      </w:r>
      <w:proofErr w:type="spellEnd"/>
      <w:r w:rsidR="00F76963" w:rsidRPr="00CE10BA">
        <w:rPr>
          <w:color w:val="333333"/>
          <w:sz w:val="28"/>
          <w:szCs w:val="28"/>
          <w:lang w:val="ro-RO"/>
        </w:rPr>
        <w:t xml:space="preserve"> judiciari </w:t>
      </w:r>
      <w:r w:rsidR="008954C4" w:rsidRPr="00CE10BA">
        <w:rPr>
          <w:color w:val="333333"/>
          <w:sz w:val="28"/>
          <w:szCs w:val="28"/>
          <w:lang w:val="ro-RO"/>
        </w:rPr>
        <w:t xml:space="preserve">la angajare, dacă expertul a activat anterior în cadrul unui birou de expertiză judiciară </w:t>
      </w:r>
      <w:proofErr w:type="spellStart"/>
      <w:r w:rsidR="008954C4" w:rsidRPr="00CE10BA">
        <w:rPr>
          <w:color w:val="333333"/>
          <w:sz w:val="28"/>
          <w:szCs w:val="28"/>
          <w:lang w:val="ro-RO"/>
        </w:rPr>
        <w:t>şi</w:t>
      </w:r>
      <w:proofErr w:type="spellEnd"/>
      <w:r w:rsidR="008954C4" w:rsidRPr="00CE10BA">
        <w:rPr>
          <w:color w:val="333333"/>
          <w:sz w:val="28"/>
          <w:szCs w:val="28"/>
          <w:lang w:val="ro-RO"/>
        </w:rPr>
        <w:t xml:space="preserve"> au trecut mai mult de 2 ani de la ultima evaluare și  în cazul identificării unor încălcări în metodele de efectuare a expertizei judiciare cu </w:t>
      </w:r>
      <w:r w:rsidR="00F76963" w:rsidRPr="00CE10BA">
        <w:rPr>
          <w:color w:val="333333"/>
          <w:sz w:val="28"/>
          <w:szCs w:val="28"/>
          <w:lang w:val="ro-RO"/>
        </w:rPr>
        <w:t xml:space="preserve"> remite</w:t>
      </w:r>
      <w:r w:rsidR="008954C4" w:rsidRPr="00CE10BA">
        <w:rPr>
          <w:color w:val="333333"/>
          <w:sz w:val="28"/>
          <w:szCs w:val="28"/>
          <w:lang w:val="ro-RO"/>
        </w:rPr>
        <w:t>rea</w:t>
      </w:r>
      <w:r w:rsidR="00F76963" w:rsidRPr="00CE10BA">
        <w:rPr>
          <w:color w:val="333333"/>
          <w:sz w:val="28"/>
          <w:szCs w:val="28"/>
          <w:lang w:val="ro-RO"/>
        </w:rPr>
        <w:t xml:space="preserve"> act</w:t>
      </w:r>
      <w:r w:rsidR="008954C4" w:rsidRPr="00CE10BA">
        <w:rPr>
          <w:color w:val="333333"/>
          <w:sz w:val="28"/>
          <w:szCs w:val="28"/>
          <w:lang w:val="ro-RO"/>
        </w:rPr>
        <w:t>elor</w:t>
      </w:r>
      <w:r w:rsidR="00F76963" w:rsidRPr="00CE10BA">
        <w:rPr>
          <w:color w:val="333333"/>
          <w:sz w:val="28"/>
          <w:szCs w:val="28"/>
          <w:lang w:val="ro-RO"/>
        </w:rPr>
        <w:t xml:space="preserve"> ce confirmă necesitatea supunerii evaluării sau/</w:t>
      </w:r>
      <w:proofErr w:type="spellStart"/>
      <w:r w:rsidR="00F76963" w:rsidRPr="00CE10BA">
        <w:rPr>
          <w:color w:val="333333"/>
          <w:sz w:val="28"/>
          <w:szCs w:val="28"/>
          <w:lang w:val="ro-RO"/>
        </w:rPr>
        <w:t>şi</w:t>
      </w:r>
      <w:proofErr w:type="spellEnd"/>
      <w:r w:rsidR="00F76963" w:rsidRPr="00CE10BA">
        <w:rPr>
          <w:color w:val="333333"/>
          <w:sz w:val="28"/>
          <w:szCs w:val="28"/>
          <w:lang w:val="ro-RO"/>
        </w:rPr>
        <w:t xml:space="preserve"> sursele de verificare corespondente fiecărui criteriu de evaluare a </w:t>
      </w:r>
      <w:r w:rsidR="00DC3E21" w:rsidRPr="00CE10BA">
        <w:rPr>
          <w:color w:val="333333"/>
          <w:sz w:val="28"/>
          <w:szCs w:val="28"/>
          <w:lang w:val="ro-RO"/>
        </w:rPr>
        <w:t>performanțelor</w:t>
      </w:r>
      <w:r w:rsidR="00F76963" w:rsidRPr="00CE10BA">
        <w:rPr>
          <w:color w:val="333333"/>
          <w:sz w:val="28"/>
          <w:szCs w:val="28"/>
          <w:lang w:val="ro-RO"/>
        </w:rPr>
        <w:t xml:space="preserve"> </w:t>
      </w:r>
      <w:r w:rsidR="00DC3E21" w:rsidRPr="00CE10BA">
        <w:rPr>
          <w:color w:val="333333"/>
          <w:sz w:val="28"/>
          <w:szCs w:val="28"/>
          <w:lang w:val="ro-RO"/>
        </w:rPr>
        <w:t>experților</w:t>
      </w:r>
      <w:r w:rsidR="00F76963" w:rsidRPr="00CE10BA">
        <w:rPr>
          <w:color w:val="333333"/>
          <w:sz w:val="28"/>
          <w:szCs w:val="28"/>
          <w:lang w:val="ro-RO"/>
        </w:rPr>
        <w:t xml:space="preserve"> judiciari, conform anexei nr. 1 la Regulament.</w:t>
      </w:r>
    </w:p>
    <w:p w14:paraId="31498E75" w14:textId="27DEAA88" w:rsidR="00BC07ED" w:rsidRPr="00CE10BA" w:rsidRDefault="00431546" w:rsidP="00431546">
      <w:pPr>
        <w:pStyle w:val="NormalWeb"/>
        <w:spacing w:line="276" w:lineRule="auto"/>
        <w:ind w:firstLine="567"/>
        <w:jc w:val="both"/>
        <w:rPr>
          <w:color w:val="333333"/>
          <w:sz w:val="28"/>
          <w:szCs w:val="28"/>
          <w:lang w:val="ro-RO"/>
        </w:rPr>
      </w:pPr>
      <w:r w:rsidRPr="00CE10BA">
        <w:rPr>
          <w:color w:val="333333"/>
          <w:sz w:val="28"/>
          <w:szCs w:val="28"/>
          <w:lang w:val="ro-RO"/>
        </w:rPr>
        <w:t>4</w:t>
      </w:r>
      <w:r w:rsidR="004436E9">
        <w:rPr>
          <w:color w:val="333333"/>
          <w:sz w:val="28"/>
          <w:szCs w:val="28"/>
          <w:lang w:val="ro-RO"/>
        </w:rPr>
        <w:t>4</w:t>
      </w:r>
      <w:r w:rsidR="00BC07ED" w:rsidRPr="00CE10BA">
        <w:rPr>
          <w:color w:val="333333"/>
          <w:sz w:val="28"/>
          <w:szCs w:val="28"/>
          <w:lang w:val="ro-RO"/>
        </w:rPr>
        <w:t xml:space="preserve">. Procesele-verbale ale </w:t>
      </w:r>
      <w:proofErr w:type="spellStart"/>
      <w:r w:rsidR="00BC07ED" w:rsidRPr="00CE10BA">
        <w:rPr>
          <w:color w:val="333333"/>
          <w:sz w:val="28"/>
          <w:szCs w:val="28"/>
          <w:lang w:val="ro-RO"/>
        </w:rPr>
        <w:t>şedinţelor</w:t>
      </w:r>
      <w:proofErr w:type="spellEnd"/>
      <w:r w:rsidR="00BC07ED" w:rsidRPr="00CE10BA">
        <w:rPr>
          <w:color w:val="333333"/>
          <w:sz w:val="28"/>
          <w:szCs w:val="28"/>
          <w:lang w:val="ro-RO"/>
        </w:rPr>
        <w:t xml:space="preserve">, </w:t>
      </w:r>
      <w:proofErr w:type="spellStart"/>
      <w:r w:rsidR="00BC07ED" w:rsidRPr="00CE10BA">
        <w:rPr>
          <w:color w:val="333333"/>
          <w:sz w:val="28"/>
          <w:szCs w:val="28"/>
          <w:lang w:val="ro-RO"/>
        </w:rPr>
        <w:t>hotărîrile</w:t>
      </w:r>
      <w:proofErr w:type="spellEnd"/>
      <w:r w:rsidR="00BC07ED" w:rsidRPr="00CE10BA">
        <w:rPr>
          <w:color w:val="333333"/>
          <w:sz w:val="28"/>
          <w:szCs w:val="28"/>
          <w:lang w:val="ro-RO"/>
        </w:rPr>
        <w:t xml:space="preserve"> Comisiei, lucrările </w:t>
      </w:r>
      <w:proofErr w:type="spellStart"/>
      <w:r w:rsidR="00BC07ED" w:rsidRPr="00CE10BA">
        <w:rPr>
          <w:color w:val="333333"/>
          <w:sz w:val="28"/>
          <w:szCs w:val="28"/>
          <w:lang w:val="ro-RO"/>
        </w:rPr>
        <w:t>şi</w:t>
      </w:r>
      <w:proofErr w:type="spellEnd"/>
      <w:r w:rsidR="00BC07ED" w:rsidRPr="00CE10BA">
        <w:rPr>
          <w:color w:val="333333"/>
          <w:sz w:val="28"/>
          <w:szCs w:val="28"/>
          <w:lang w:val="ro-RO"/>
        </w:rPr>
        <w:t xml:space="preserve"> actele </w:t>
      </w:r>
      <w:r w:rsidR="00DC3E21" w:rsidRPr="00CE10BA">
        <w:rPr>
          <w:color w:val="333333"/>
          <w:sz w:val="28"/>
          <w:szCs w:val="28"/>
          <w:lang w:val="ro-RO"/>
        </w:rPr>
        <w:t>experților</w:t>
      </w:r>
      <w:r w:rsidR="00BC07ED" w:rsidRPr="00CE10BA">
        <w:rPr>
          <w:color w:val="333333"/>
          <w:sz w:val="28"/>
          <w:szCs w:val="28"/>
          <w:lang w:val="ro-RO"/>
        </w:rPr>
        <w:t xml:space="preserve"> judiciari se arhivează de secretarul Comisiei</w:t>
      </w:r>
      <w:r w:rsidRPr="00CE10BA">
        <w:rPr>
          <w:color w:val="333333"/>
          <w:sz w:val="28"/>
          <w:szCs w:val="28"/>
          <w:lang w:val="ro-RO"/>
        </w:rPr>
        <w:t>,</w:t>
      </w:r>
      <w:r w:rsidR="00BC07ED" w:rsidRPr="00CE10BA">
        <w:rPr>
          <w:color w:val="333333"/>
          <w:sz w:val="28"/>
          <w:szCs w:val="28"/>
          <w:lang w:val="ro-RO"/>
        </w:rPr>
        <w:t xml:space="preserve"> </w:t>
      </w:r>
      <w:r w:rsidRPr="00CE10BA">
        <w:rPr>
          <w:color w:val="333333"/>
          <w:sz w:val="28"/>
          <w:szCs w:val="28"/>
          <w:lang w:val="ro-RO"/>
        </w:rPr>
        <w:t xml:space="preserve">conform nomenclatorului instituției publice de expertiză </w:t>
      </w:r>
      <w:r w:rsidR="00DC3E21" w:rsidRPr="00CE10BA">
        <w:rPr>
          <w:color w:val="333333"/>
          <w:sz w:val="28"/>
          <w:szCs w:val="28"/>
          <w:lang w:val="ro-RO"/>
        </w:rPr>
        <w:t>judiciară</w:t>
      </w:r>
      <w:r w:rsidRPr="00CE10BA">
        <w:rPr>
          <w:color w:val="333333"/>
          <w:sz w:val="28"/>
          <w:szCs w:val="28"/>
          <w:lang w:val="ro-RO"/>
        </w:rPr>
        <w:t xml:space="preserve">. </w:t>
      </w:r>
    </w:p>
    <w:p w14:paraId="2F28AEB9" w14:textId="2440FA53" w:rsidR="004436E9" w:rsidRDefault="001577EF" w:rsidP="001577EF">
      <w:pPr>
        <w:pStyle w:val="NormalWeb"/>
        <w:spacing w:line="276" w:lineRule="auto"/>
        <w:ind w:firstLine="567"/>
        <w:jc w:val="both"/>
        <w:rPr>
          <w:color w:val="333333"/>
          <w:sz w:val="28"/>
          <w:szCs w:val="28"/>
          <w:lang w:val="ro-RO"/>
        </w:rPr>
      </w:pPr>
      <w:r w:rsidRPr="00CE10BA">
        <w:rPr>
          <w:color w:val="333333"/>
          <w:sz w:val="28"/>
          <w:szCs w:val="28"/>
          <w:lang w:val="ro-RO"/>
        </w:rPr>
        <w:t>4</w:t>
      </w:r>
      <w:r w:rsidR="004436E9">
        <w:rPr>
          <w:color w:val="333333"/>
          <w:sz w:val="28"/>
          <w:szCs w:val="28"/>
          <w:lang w:val="ro-RO"/>
        </w:rPr>
        <w:t>5</w:t>
      </w:r>
      <w:r w:rsidRPr="00CE10BA">
        <w:rPr>
          <w:color w:val="333333"/>
          <w:sz w:val="28"/>
          <w:szCs w:val="28"/>
          <w:lang w:val="ro-RO"/>
        </w:rPr>
        <w:t xml:space="preserve">. </w:t>
      </w:r>
      <w:r w:rsidR="006C3AD8" w:rsidRPr="006C3AD8">
        <w:rPr>
          <w:color w:val="333333"/>
          <w:sz w:val="28"/>
          <w:szCs w:val="28"/>
          <w:lang w:val="ro-RO"/>
        </w:rPr>
        <w:t>Expertul judiciar poate participa în procesul de evaluare, însă prezența acestuia nu este obligatorie, dacă Comisia nu decide altfel.</w:t>
      </w:r>
    </w:p>
    <w:p w14:paraId="24385404" w14:textId="2819C49B" w:rsidR="00431546" w:rsidRPr="00CE10BA" w:rsidRDefault="004436E9" w:rsidP="001577EF">
      <w:pPr>
        <w:pStyle w:val="NormalWeb"/>
        <w:spacing w:line="276" w:lineRule="auto"/>
        <w:ind w:firstLine="567"/>
        <w:jc w:val="both"/>
        <w:rPr>
          <w:color w:val="333333"/>
          <w:sz w:val="28"/>
          <w:szCs w:val="28"/>
          <w:lang w:val="ro-RO"/>
        </w:rPr>
      </w:pPr>
      <w:r>
        <w:rPr>
          <w:color w:val="333333"/>
          <w:sz w:val="28"/>
          <w:szCs w:val="28"/>
          <w:lang w:val="ro-RO"/>
        </w:rPr>
        <w:t>46.</w:t>
      </w:r>
      <w:r w:rsidR="006C3AD8" w:rsidRPr="006C3AD8">
        <w:rPr>
          <w:color w:val="333333"/>
          <w:sz w:val="28"/>
          <w:szCs w:val="28"/>
          <w:lang w:val="ro-RO"/>
        </w:rPr>
        <w:t xml:space="preserve"> Evaluarea are loc în baza criteriilor de evaluare a performanțelor experților judiciari,</w:t>
      </w:r>
      <w:r w:rsidR="00E829CE">
        <w:rPr>
          <w:color w:val="333333"/>
          <w:sz w:val="28"/>
          <w:szCs w:val="28"/>
          <w:lang w:val="ro-RO"/>
        </w:rPr>
        <w:t xml:space="preserve"> prevăzute în fișa de evaluare a expertului judiciar, conform</w:t>
      </w:r>
      <w:r w:rsidR="00E829CE" w:rsidRPr="00E829CE">
        <w:rPr>
          <w:color w:val="333333"/>
          <w:sz w:val="28"/>
          <w:szCs w:val="28"/>
          <w:lang w:val="ro-RO"/>
        </w:rPr>
        <w:t xml:space="preserve"> </w:t>
      </w:r>
      <w:r w:rsidR="00E829CE" w:rsidRPr="006C3AD8">
        <w:rPr>
          <w:color w:val="333333"/>
          <w:sz w:val="28"/>
          <w:szCs w:val="28"/>
          <w:lang w:val="ro-RO"/>
        </w:rPr>
        <w:t>anex</w:t>
      </w:r>
      <w:r w:rsidR="00E829CE">
        <w:rPr>
          <w:color w:val="333333"/>
          <w:sz w:val="28"/>
          <w:szCs w:val="28"/>
          <w:lang w:val="ro-RO"/>
        </w:rPr>
        <w:t>ei</w:t>
      </w:r>
      <w:r w:rsidR="00E829CE" w:rsidRPr="006C3AD8">
        <w:rPr>
          <w:color w:val="333333"/>
          <w:sz w:val="28"/>
          <w:szCs w:val="28"/>
          <w:lang w:val="ro-RO"/>
        </w:rPr>
        <w:t xml:space="preserve"> nr. 1 </w:t>
      </w:r>
      <w:r w:rsidR="00E829CE">
        <w:rPr>
          <w:color w:val="333333"/>
          <w:sz w:val="28"/>
          <w:szCs w:val="28"/>
          <w:lang w:val="ro-RO"/>
        </w:rPr>
        <w:t>din</w:t>
      </w:r>
      <w:r w:rsidR="00E829CE" w:rsidRPr="006C3AD8">
        <w:rPr>
          <w:color w:val="333333"/>
          <w:sz w:val="28"/>
          <w:szCs w:val="28"/>
          <w:lang w:val="ro-RO"/>
        </w:rPr>
        <w:t xml:space="preserve"> Regulament</w:t>
      </w:r>
      <w:r w:rsidR="00E829CE">
        <w:rPr>
          <w:color w:val="333333"/>
          <w:sz w:val="28"/>
          <w:szCs w:val="28"/>
          <w:lang w:val="ro-RO"/>
        </w:rPr>
        <w:t xml:space="preserve"> și constă din examinarea</w:t>
      </w:r>
      <w:r w:rsidR="006C3AD8" w:rsidRPr="006C3AD8">
        <w:rPr>
          <w:color w:val="333333"/>
          <w:sz w:val="28"/>
          <w:szCs w:val="28"/>
          <w:lang w:val="ro-RO"/>
        </w:rPr>
        <w:t xml:space="preserve"> surselor de verificare </w:t>
      </w:r>
      <w:proofErr w:type="spellStart"/>
      <w:r w:rsidR="006C3AD8" w:rsidRPr="006C3AD8">
        <w:rPr>
          <w:color w:val="333333"/>
          <w:sz w:val="28"/>
          <w:szCs w:val="28"/>
          <w:lang w:val="ro-RO"/>
        </w:rPr>
        <w:t>şi</w:t>
      </w:r>
      <w:proofErr w:type="spellEnd"/>
      <w:r w:rsidR="00E829CE">
        <w:rPr>
          <w:color w:val="333333"/>
          <w:sz w:val="28"/>
          <w:szCs w:val="28"/>
          <w:lang w:val="ro-RO"/>
        </w:rPr>
        <w:t xml:space="preserve"> acordare a</w:t>
      </w:r>
      <w:r w:rsidR="006C3AD8" w:rsidRPr="006C3AD8">
        <w:rPr>
          <w:color w:val="333333"/>
          <w:sz w:val="28"/>
          <w:szCs w:val="28"/>
          <w:lang w:val="ro-RO"/>
        </w:rPr>
        <w:t xml:space="preserve"> punctajului</w:t>
      </w:r>
      <w:r w:rsidR="00E829CE">
        <w:rPr>
          <w:color w:val="333333"/>
          <w:sz w:val="28"/>
          <w:szCs w:val="28"/>
          <w:lang w:val="ro-RO"/>
        </w:rPr>
        <w:t xml:space="preserve"> conform fișei. </w:t>
      </w:r>
      <w:r w:rsidR="006C3AD8" w:rsidRPr="006C3AD8">
        <w:rPr>
          <w:color w:val="333333"/>
          <w:sz w:val="28"/>
          <w:szCs w:val="28"/>
          <w:lang w:val="ro-RO"/>
        </w:rPr>
        <w:t xml:space="preserve"> </w:t>
      </w:r>
      <w:r w:rsidR="006C3AD8" w:rsidRPr="006C3AD8" w:rsidDel="006C3AD8">
        <w:rPr>
          <w:color w:val="333333"/>
          <w:sz w:val="28"/>
          <w:szCs w:val="28"/>
          <w:lang w:val="ro-RO"/>
        </w:rPr>
        <w:t xml:space="preserve"> </w:t>
      </w:r>
    </w:p>
    <w:p w14:paraId="11B5C547" w14:textId="7F982E12" w:rsidR="00E829CE" w:rsidRDefault="001577EF" w:rsidP="001577EF">
      <w:pPr>
        <w:pStyle w:val="NormalWeb"/>
        <w:spacing w:line="276" w:lineRule="auto"/>
        <w:ind w:firstLine="567"/>
        <w:jc w:val="both"/>
        <w:rPr>
          <w:color w:val="333333"/>
          <w:sz w:val="28"/>
          <w:szCs w:val="28"/>
          <w:lang w:val="ro-RO"/>
        </w:rPr>
      </w:pPr>
      <w:r w:rsidRPr="00CE10BA">
        <w:rPr>
          <w:color w:val="333333"/>
          <w:sz w:val="28"/>
          <w:szCs w:val="28"/>
          <w:lang w:val="ro-RO"/>
        </w:rPr>
        <w:t>4</w:t>
      </w:r>
      <w:r w:rsidR="00E829CE">
        <w:rPr>
          <w:color w:val="333333"/>
          <w:sz w:val="28"/>
          <w:szCs w:val="28"/>
          <w:lang w:val="ro-RO"/>
        </w:rPr>
        <w:t>7</w:t>
      </w:r>
      <w:r w:rsidRPr="00CE10BA">
        <w:rPr>
          <w:color w:val="333333"/>
          <w:sz w:val="28"/>
          <w:szCs w:val="28"/>
          <w:lang w:val="ro-RO"/>
        </w:rPr>
        <w:t>.</w:t>
      </w:r>
      <w:r w:rsidR="00431546" w:rsidRPr="00CE10BA">
        <w:rPr>
          <w:color w:val="333333"/>
          <w:sz w:val="28"/>
          <w:szCs w:val="28"/>
          <w:lang w:val="ro-RO"/>
        </w:rPr>
        <w:t xml:space="preserve"> În caz de necesitate, membrii Comisiei pot </w:t>
      </w:r>
      <w:r w:rsidRPr="00CE10BA">
        <w:rPr>
          <w:color w:val="333333"/>
          <w:sz w:val="28"/>
          <w:szCs w:val="28"/>
          <w:lang w:val="ro-RO"/>
        </w:rPr>
        <w:t xml:space="preserve">întrerupe ședința pentru a invita expertul judiciar </w:t>
      </w:r>
      <w:r w:rsidR="00DC3E21" w:rsidRPr="00CE10BA">
        <w:rPr>
          <w:color w:val="333333"/>
          <w:sz w:val="28"/>
          <w:szCs w:val="28"/>
          <w:lang w:val="ro-RO"/>
        </w:rPr>
        <w:t xml:space="preserve">evaluat, pentru a-i </w:t>
      </w:r>
      <w:r w:rsidR="00431546" w:rsidRPr="00CE10BA">
        <w:rPr>
          <w:color w:val="333333"/>
          <w:sz w:val="28"/>
          <w:szCs w:val="28"/>
          <w:lang w:val="ro-RO"/>
        </w:rPr>
        <w:t xml:space="preserve">adresa întrebări de concretizare, asupra surselor de verificare prezentate, în conformitate cu criteriile de evaluare a </w:t>
      </w:r>
      <w:r w:rsidR="00DC3E21" w:rsidRPr="00CE10BA">
        <w:rPr>
          <w:color w:val="333333"/>
          <w:sz w:val="28"/>
          <w:szCs w:val="28"/>
          <w:lang w:val="ro-RO"/>
        </w:rPr>
        <w:t>performanțelor</w:t>
      </w:r>
      <w:r w:rsidR="00431546" w:rsidRPr="00CE10BA">
        <w:rPr>
          <w:color w:val="333333"/>
          <w:sz w:val="28"/>
          <w:szCs w:val="28"/>
          <w:lang w:val="ro-RO"/>
        </w:rPr>
        <w:t xml:space="preserve"> </w:t>
      </w:r>
      <w:r w:rsidR="00DC3E21" w:rsidRPr="00CE10BA">
        <w:rPr>
          <w:color w:val="333333"/>
          <w:sz w:val="28"/>
          <w:szCs w:val="28"/>
          <w:lang w:val="ro-RO"/>
        </w:rPr>
        <w:t>experților</w:t>
      </w:r>
      <w:r w:rsidR="00431546" w:rsidRPr="00CE10BA">
        <w:rPr>
          <w:color w:val="333333"/>
          <w:sz w:val="28"/>
          <w:szCs w:val="28"/>
          <w:lang w:val="ro-RO"/>
        </w:rPr>
        <w:t xml:space="preserve"> judiciari.</w:t>
      </w:r>
      <w:r w:rsidRPr="00CE10BA">
        <w:rPr>
          <w:color w:val="333333"/>
          <w:sz w:val="28"/>
          <w:szCs w:val="28"/>
          <w:lang w:val="ro-RO"/>
        </w:rPr>
        <w:t xml:space="preserve"> În acest caz, prezența expertului judiciar este obligatorie.</w:t>
      </w:r>
    </w:p>
    <w:p w14:paraId="3E7550AF" w14:textId="0C2C587C" w:rsidR="00431546" w:rsidRPr="00CE10BA" w:rsidRDefault="00E829CE" w:rsidP="001577EF">
      <w:pPr>
        <w:pStyle w:val="NormalWeb"/>
        <w:spacing w:line="276" w:lineRule="auto"/>
        <w:ind w:firstLine="567"/>
        <w:jc w:val="both"/>
        <w:rPr>
          <w:color w:val="333333"/>
          <w:sz w:val="28"/>
          <w:szCs w:val="28"/>
          <w:lang w:val="ro-RO"/>
        </w:rPr>
      </w:pPr>
      <w:r>
        <w:rPr>
          <w:color w:val="333333"/>
          <w:sz w:val="28"/>
          <w:szCs w:val="28"/>
          <w:lang w:val="ro-RO"/>
        </w:rPr>
        <w:t>48.</w:t>
      </w:r>
      <w:r w:rsidR="001577EF" w:rsidRPr="00CE10BA">
        <w:rPr>
          <w:color w:val="333333"/>
          <w:sz w:val="28"/>
          <w:szCs w:val="28"/>
          <w:lang w:val="ro-RO"/>
        </w:rPr>
        <w:t xml:space="preserve"> Neprezentarea expertului judiciar personal</w:t>
      </w:r>
      <w:r>
        <w:rPr>
          <w:color w:val="333333"/>
          <w:sz w:val="28"/>
          <w:szCs w:val="28"/>
          <w:lang w:val="ro-RO"/>
        </w:rPr>
        <w:t xml:space="preserve"> </w:t>
      </w:r>
      <w:r w:rsidR="001577EF" w:rsidRPr="00CE10BA">
        <w:rPr>
          <w:color w:val="333333"/>
          <w:sz w:val="28"/>
          <w:szCs w:val="28"/>
          <w:lang w:val="ro-RO"/>
        </w:rPr>
        <w:t xml:space="preserve">se consemnează în </w:t>
      </w:r>
      <w:r w:rsidR="00DC3E21" w:rsidRPr="00CE10BA">
        <w:rPr>
          <w:color w:val="333333"/>
          <w:sz w:val="28"/>
          <w:szCs w:val="28"/>
          <w:lang w:val="ro-RO"/>
        </w:rPr>
        <w:t>proces</w:t>
      </w:r>
      <w:r w:rsidR="001577EF" w:rsidRPr="00CE10BA">
        <w:rPr>
          <w:color w:val="333333"/>
          <w:sz w:val="28"/>
          <w:szCs w:val="28"/>
          <w:lang w:val="ro-RO"/>
        </w:rPr>
        <w:t>-verbal și se consider</w:t>
      </w:r>
      <w:r w:rsidR="00DC3E21" w:rsidRPr="00CE10BA">
        <w:rPr>
          <w:color w:val="333333"/>
          <w:sz w:val="28"/>
          <w:szCs w:val="28"/>
          <w:lang w:val="ro-RO"/>
        </w:rPr>
        <w:t>ă</w:t>
      </w:r>
      <w:r w:rsidR="001577EF" w:rsidRPr="00CE10BA">
        <w:rPr>
          <w:color w:val="333333"/>
          <w:sz w:val="28"/>
          <w:szCs w:val="28"/>
          <w:lang w:val="ro-RO"/>
        </w:rPr>
        <w:t xml:space="preserve"> că acesta nu a fost evaluat. </w:t>
      </w:r>
    </w:p>
    <w:p w14:paraId="70D4B000" w14:textId="69C783A2" w:rsidR="00431546" w:rsidRDefault="00E829CE" w:rsidP="00F24A01">
      <w:pPr>
        <w:pStyle w:val="NormalWeb"/>
        <w:spacing w:before="0" w:beforeAutospacing="0" w:after="0" w:afterAutospacing="0" w:line="276" w:lineRule="auto"/>
        <w:ind w:firstLine="567"/>
        <w:jc w:val="both"/>
        <w:rPr>
          <w:color w:val="333333"/>
          <w:sz w:val="28"/>
          <w:szCs w:val="28"/>
          <w:lang w:val="ro-RO"/>
        </w:rPr>
      </w:pPr>
      <w:r>
        <w:rPr>
          <w:color w:val="333333"/>
          <w:sz w:val="28"/>
          <w:szCs w:val="28"/>
          <w:lang w:val="ro-RO"/>
        </w:rPr>
        <w:lastRenderedPageBreak/>
        <w:t>49</w:t>
      </w:r>
      <w:r w:rsidR="0076778A">
        <w:rPr>
          <w:color w:val="333333"/>
          <w:sz w:val="28"/>
          <w:szCs w:val="28"/>
          <w:lang w:val="ro-RO"/>
        </w:rPr>
        <w:t>.</w:t>
      </w:r>
      <w:r w:rsidR="00431546" w:rsidRPr="00CE10BA">
        <w:rPr>
          <w:color w:val="333333"/>
          <w:sz w:val="28"/>
          <w:szCs w:val="28"/>
          <w:lang w:val="ro-RO"/>
        </w:rPr>
        <w:t xml:space="preserve"> </w:t>
      </w:r>
      <w:r w:rsidR="00CD0341" w:rsidRPr="00CD0341">
        <w:rPr>
          <w:color w:val="333333"/>
          <w:sz w:val="28"/>
          <w:szCs w:val="28"/>
          <w:lang w:val="ro-RO"/>
        </w:rPr>
        <w:t>Raportul de activitate al expertului judiciar, ce include sumarul activităților desfășurate de expert cu referire la numărul de expertize efectuate, tipul și complexitatea lor</w:t>
      </w:r>
      <w:r>
        <w:rPr>
          <w:color w:val="333333"/>
          <w:sz w:val="28"/>
          <w:szCs w:val="28"/>
          <w:lang w:val="ro-RO"/>
        </w:rPr>
        <w:t>,</w:t>
      </w:r>
      <w:r w:rsidR="00CD0341" w:rsidRPr="00CD0341">
        <w:rPr>
          <w:color w:val="333333"/>
          <w:sz w:val="28"/>
          <w:szCs w:val="28"/>
          <w:lang w:val="ro-RO"/>
        </w:rPr>
        <w:t xml:space="preserve"> nivelul de utilizare a metodelor noi de investigare a obiectelor expertizei</w:t>
      </w:r>
      <w:r>
        <w:rPr>
          <w:color w:val="333333"/>
          <w:sz w:val="28"/>
          <w:szCs w:val="28"/>
          <w:lang w:val="ro-RO"/>
        </w:rPr>
        <w:t>,</w:t>
      </w:r>
      <w:r w:rsidR="00CD0341" w:rsidRPr="00CD0341">
        <w:rPr>
          <w:color w:val="333333"/>
          <w:sz w:val="28"/>
          <w:szCs w:val="28"/>
          <w:lang w:val="ro-RO"/>
        </w:rPr>
        <w:t xml:space="preserve"> realizările în domeniul </w:t>
      </w:r>
      <w:proofErr w:type="spellStart"/>
      <w:r w:rsidR="00CD0341" w:rsidRPr="00CD0341">
        <w:rPr>
          <w:color w:val="333333"/>
          <w:sz w:val="28"/>
          <w:szCs w:val="28"/>
          <w:lang w:val="ro-RO"/>
        </w:rPr>
        <w:t>organizatorico</w:t>
      </w:r>
      <w:proofErr w:type="spellEnd"/>
      <w:r w:rsidR="00CD0341" w:rsidRPr="00CD0341">
        <w:rPr>
          <w:color w:val="333333"/>
          <w:sz w:val="28"/>
          <w:szCs w:val="28"/>
          <w:lang w:val="ro-RO"/>
        </w:rPr>
        <w:t>-metodic pentru îmbunătățirea activității laboratorului, pe segmentul sistemului de management și sporire a calității expertizelor efectuate.</w:t>
      </w:r>
      <w:r w:rsidR="00CD0341" w:rsidRPr="00CD0341" w:rsidDel="00CD0341">
        <w:rPr>
          <w:color w:val="333333"/>
          <w:sz w:val="28"/>
          <w:szCs w:val="28"/>
          <w:lang w:val="ro-RO"/>
        </w:rPr>
        <w:t xml:space="preserve"> </w:t>
      </w:r>
    </w:p>
    <w:p w14:paraId="0246A6AD" w14:textId="77777777" w:rsidR="0076778A" w:rsidRPr="00CE10BA" w:rsidRDefault="0076778A" w:rsidP="00F24A01">
      <w:pPr>
        <w:pStyle w:val="NormalWeb"/>
        <w:spacing w:before="0" w:beforeAutospacing="0" w:after="0" w:afterAutospacing="0" w:line="276" w:lineRule="auto"/>
        <w:ind w:firstLine="567"/>
        <w:jc w:val="both"/>
        <w:rPr>
          <w:color w:val="333333"/>
          <w:sz w:val="28"/>
          <w:szCs w:val="28"/>
          <w:lang w:val="ro-RO"/>
        </w:rPr>
      </w:pPr>
    </w:p>
    <w:p w14:paraId="79D04C07" w14:textId="2611D045" w:rsidR="00431546" w:rsidRDefault="00AD18BB" w:rsidP="00F24A01">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5</w:t>
      </w:r>
      <w:r w:rsidR="00E829CE">
        <w:rPr>
          <w:color w:val="333333"/>
          <w:sz w:val="28"/>
          <w:szCs w:val="28"/>
          <w:lang w:val="ro-RO"/>
        </w:rPr>
        <w:t>0</w:t>
      </w:r>
      <w:r w:rsidR="0076778A">
        <w:rPr>
          <w:color w:val="333333"/>
          <w:sz w:val="28"/>
          <w:szCs w:val="28"/>
          <w:lang w:val="ro-RO"/>
        </w:rPr>
        <w:t>.</w:t>
      </w:r>
      <w:r w:rsidR="00431546" w:rsidRPr="00CE10BA">
        <w:rPr>
          <w:color w:val="333333"/>
          <w:sz w:val="28"/>
          <w:szCs w:val="28"/>
          <w:lang w:val="ro-RO"/>
        </w:rPr>
        <w:t xml:space="preserve"> Formarea continuă reprezintă participarea expertului judiciar la cursurile de formare continuă conform programului stabilit </w:t>
      </w:r>
      <w:proofErr w:type="spellStart"/>
      <w:r w:rsidR="00431546" w:rsidRPr="00CE10BA">
        <w:rPr>
          <w:color w:val="333333"/>
          <w:sz w:val="28"/>
          <w:szCs w:val="28"/>
          <w:lang w:val="ro-RO"/>
        </w:rPr>
        <w:t>şi</w:t>
      </w:r>
      <w:proofErr w:type="spellEnd"/>
      <w:r w:rsidR="00431546" w:rsidRPr="00CE10BA">
        <w:rPr>
          <w:color w:val="333333"/>
          <w:sz w:val="28"/>
          <w:szCs w:val="28"/>
          <w:lang w:val="ro-RO"/>
        </w:rPr>
        <w:t xml:space="preserve"> autoinstruirea</w:t>
      </w:r>
      <w:r w:rsidR="00CD0341">
        <w:rPr>
          <w:color w:val="333333"/>
          <w:sz w:val="28"/>
          <w:szCs w:val="28"/>
          <w:lang w:val="ro-RO"/>
        </w:rPr>
        <w:t xml:space="preserve"> </w:t>
      </w:r>
      <w:r w:rsidR="0076778A">
        <w:rPr>
          <w:color w:val="333333"/>
          <w:sz w:val="28"/>
          <w:szCs w:val="28"/>
          <w:lang w:val="ro-RO"/>
        </w:rPr>
        <w:t>c</w:t>
      </w:r>
      <w:r w:rsidR="00CD0341" w:rsidRPr="00CD0341">
        <w:rPr>
          <w:color w:val="333333"/>
          <w:sz w:val="28"/>
          <w:szCs w:val="28"/>
          <w:lang w:val="ro-RO"/>
        </w:rPr>
        <w:t>u o durată de cel puțin 40 de ore</w:t>
      </w:r>
      <w:r w:rsidR="00431546" w:rsidRPr="00CE10BA">
        <w:rPr>
          <w:color w:val="333333"/>
          <w:sz w:val="28"/>
          <w:szCs w:val="28"/>
          <w:lang w:val="ro-RO"/>
        </w:rPr>
        <w:t xml:space="preserve">. </w:t>
      </w:r>
    </w:p>
    <w:p w14:paraId="1F2E44B0" w14:textId="77777777" w:rsidR="0076778A" w:rsidRPr="00CE10BA" w:rsidRDefault="0076778A" w:rsidP="00F24A01">
      <w:pPr>
        <w:pStyle w:val="NormalWeb"/>
        <w:spacing w:before="0" w:beforeAutospacing="0" w:after="0" w:afterAutospacing="0" w:line="276" w:lineRule="auto"/>
        <w:ind w:firstLine="567"/>
        <w:jc w:val="both"/>
        <w:rPr>
          <w:color w:val="333333"/>
          <w:sz w:val="28"/>
          <w:szCs w:val="28"/>
          <w:lang w:val="ro-RO"/>
        </w:rPr>
      </w:pPr>
    </w:p>
    <w:p w14:paraId="512048DC" w14:textId="1AA21FFD" w:rsidR="00AF4C3B" w:rsidRPr="00CE10BA" w:rsidRDefault="00AF4C3B" w:rsidP="00AF4C3B">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5</w:t>
      </w:r>
      <w:r w:rsidR="00E829CE">
        <w:rPr>
          <w:color w:val="333333"/>
          <w:sz w:val="28"/>
          <w:szCs w:val="28"/>
          <w:lang w:val="ro-RO"/>
        </w:rPr>
        <w:t>1</w:t>
      </w:r>
      <w:r w:rsidRPr="00CE10BA">
        <w:rPr>
          <w:color w:val="333333"/>
          <w:sz w:val="28"/>
          <w:szCs w:val="28"/>
          <w:lang w:val="ro-RO"/>
        </w:rPr>
        <w:t xml:space="preserve">. </w:t>
      </w:r>
      <w:r w:rsidR="00F24A01" w:rsidRPr="00CE10BA">
        <w:rPr>
          <w:color w:val="333333"/>
          <w:sz w:val="28"/>
          <w:szCs w:val="28"/>
          <w:lang w:val="ro-RO"/>
        </w:rPr>
        <w:t xml:space="preserve">Fiecare membru al Comisiei completează </w:t>
      </w:r>
      <w:proofErr w:type="spellStart"/>
      <w:r w:rsidR="00F24A01" w:rsidRPr="00CE10BA">
        <w:rPr>
          <w:color w:val="333333"/>
          <w:sz w:val="28"/>
          <w:szCs w:val="28"/>
          <w:lang w:val="ro-RO"/>
        </w:rPr>
        <w:t>fişa</w:t>
      </w:r>
      <w:proofErr w:type="spellEnd"/>
      <w:r w:rsidR="00F24A01" w:rsidRPr="00CE10BA">
        <w:rPr>
          <w:color w:val="333333"/>
          <w:sz w:val="28"/>
          <w:szCs w:val="28"/>
          <w:lang w:val="ro-RO"/>
        </w:rPr>
        <w:t xml:space="preserve"> de evaluare </w:t>
      </w:r>
      <w:proofErr w:type="spellStart"/>
      <w:r w:rsidR="00F24A01" w:rsidRPr="00CE10BA">
        <w:rPr>
          <w:color w:val="333333"/>
          <w:sz w:val="28"/>
          <w:szCs w:val="28"/>
          <w:lang w:val="ro-RO"/>
        </w:rPr>
        <w:t>şi</w:t>
      </w:r>
      <w:proofErr w:type="spellEnd"/>
      <w:r w:rsidR="00F24A01" w:rsidRPr="00CE10BA">
        <w:rPr>
          <w:color w:val="333333"/>
          <w:sz w:val="28"/>
          <w:szCs w:val="28"/>
          <w:lang w:val="ro-RO"/>
        </w:rPr>
        <w:t xml:space="preserve"> acordă expertului judiciar evaluat, potrivit propriei convingeri, punctajul pentru fiecare criteriu de evaluare a </w:t>
      </w:r>
      <w:r w:rsidR="00CE10BA" w:rsidRPr="00CE10BA">
        <w:rPr>
          <w:color w:val="333333"/>
          <w:sz w:val="28"/>
          <w:szCs w:val="28"/>
          <w:lang w:val="ro-RO"/>
        </w:rPr>
        <w:t>performanțelor</w:t>
      </w:r>
      <w:r w:rsidR="00F24A01" w:rsidRPr="00CE10BA">
        <w:rPr>
          <w:color w:val="333333"/>
          <w:sz w:val="28"/>
          <w:szCs w:val="28"/>
          <w:lang w:val="ro-RO"/>
        </w:rPr>
        <w:t xml:space="preserve"> </w:t>
      </w:r>
      <w:proofErr w:type="spellStart"/>
      <w:r w:rsidR="00F24A01" w:rsidRPr="00CE10BA">
        <w:rPr>
          <w:color w:val="333333"/>
          <w:sz w:val="28"/>
          <w:szCs w:val="28"/>
          <w:lang w:val="ro-RO"/>
        </w:rPr>
        <w:t>experţilor</w:t>
      </w:r>
      <w:proofErr w:type="spellEnd"/>
      <w:r w:rsidR="00F24A01" w:rsidRPr="00CE10BA">
        <w:rPr>
          <w:color w:val="333333"/>
          <w:sz w:val="28"/>
          <w:szCs w:val="28"/>
          <w:lang w:val="ro-RO"/>
        </w:rPr>
        <w:t xml:space="preserve"> judiciari, însă nu mai mult </w:t>
      </w:r>
      <w:r w:rsidR="00E829CE" w:rsidRPr="00CE10BA">
        <w:rPr>
          <w:color w:val="333333"/>
          <w:sz w:val="28"/>
          <w:szCs w:val="28"/>
          <w:lang w:val="ro-RO"/>
        </w:rPr>
        <w:t>decât</w:t>
      </w:r>
      <w:r w:rsidR="00F24A01" w:rsidRPr="00CE10BA">
        <w:rPr>
          <w:color w:val="333333"/>
          <w:sz w:val="28"/>
          <w:szCs w:val="28"/>
          <w:lang w:val="ro-RO"/>
        </w:rPr>
        <w:t xml:space="preserve"> punctajul maxim prevăzut în anexa nr. 1 la Regulament. </w:t>
      </w:r>
    </w:p>
    <w:p w14:paraId="3A63D72B" w14:textId="77777777" w:rsidR="005F4540" w:rsidRPr="00CE10BA" w:rsidRDefault="005F4540" w:rsidP="00AF4C3B">
      <w:pPr>
        <w:pStyle w:val="NormalWeb"/>
        <w:shd w:val="clear" w:color="auto" w:fill="FFFFFF"/>
        <w:spacing w:before="0" w:beforeAutospacing="0" w:after="0" w:afterAutospacing="0" w:line="276" w:lineRule="auto"/>
        <w:ind w:firstLine="567"/>
        <w:jc w:val="both"/>
        <w:rPr>
          <w:color w:val="333333"/>
          <w:sz w:val="28"/>
          <w:szCs w:val="28"/>
          <w:lang w:val="ro-RO"/>
        </w:rPr>
      </w:pPr>
    </w:p>
    <w:p w14:paraId="624131EB" w14:textId="58B1DC90" w:rsidR="00F24A01" w:rsidRPr="00CE10BA" w:rsidRDefault="00AF4C3B" w:rsidP="00AF4C3B">
      <w:pPr>
        <w:pStyle w:val="NormalWeb"/>
        <w:shd w:val="clear" w:color="auto" w:fill="FFFFFF"/>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5</w:t>
      </w:r>
      <w:r w:rsidR="00E829CE">
        <w:rPr>
          <w:color w:val="333333"/>
          <w:sz w:val="28"/>
          <w:szCs w:val="28"/>
          <w:lang w:val="ro-RO"/>
        </w:rPr>
        <w:t>2</w:t>
      </w:r>
      <w:r w:rsidRPr="00CE10BA">
        <w:rPr>
          <w:color w:val="333333"/>
          <w:sz w:val="28"/>
          <w:szCs w:val="28"/>
          <w:lang w:val="ro-RO"/>
        </w:rPr>
        <w:t>.</w:t>
      </w:r>
      <w:r w:rsidR="00AD18BB">
        <w:rPr>
          <w:color w:val="333333"/>
          <w:sz w:val="28"/>
          <w:szCs w:val="28"/>
          <w:lang w:val="ro-RO"/>
        </w:rPr>
        <w:t xml:space="preserve"> </w:t>
      </w:r>
      <w:r w:rsidR="00F24A01" w:rsidRPr="00CE10BA">
        <w:rPr>
          <w:color w:val="333333"/>
          <w:sz w:val="28"/>
          <w:szCs w:val="28"/>
          <w:lang w:val="ro-RO"/>
        </w:rPr>
        <w:t xml:space="preserve">Punctajul final </w:t>
      </w:r>
      <w:proofErr w:type="spellStart"/>
      <w:r w:rsidR="00F24A01" w:rsidRPr="00CE10BA">
        <w:rPr>
          <w:color w:val="333333"/>
          <w:sz w:val="28"/>
          <w:szCs w:val="28"/>
          <w:lang w:val="ro-RO"/>
        </w:rPr>
        <w:t>obţinut</w:t>
      </w:r>
      <w:proofErr w:type="spellEnd"/>
      <w:r w:rsidR="00F24A01" w:rsidRPr="00CE10BA">
        <w:rPr>
          <w:color w:val="333333"/>
          <w:sz w:val="28"/>
          <w:szCs w:val="28"/>
          <w:lang w:val="ro-RO"/>
        </w:rPr>
        <w:t xml:space="preserve"> în urma evaluării reprezintă suma punctajului acordat de membrii Comisiei evaluare </w:t>
      </w:r>
      <w:proofErr w:type="spellStart"/>
      <w:r w:rsidR="00F24A01" w:rsidRPr="00CE10BA">
        <w:rPr>
          <w:color w:val="333333"/>
          <w:sz w:val="28"/>
          <w:szCs w:val="28"/>
          <w:lang w:val="ro-RO"/>
        </w:rPr>
        <w:t>împărţit</w:t>
      </w:r>
      <w:proofErr w:type="spellEnd"/>
      <w:r w:rsidR="00F24A01" w:rsidRPr="00CE10BA">
        <w:rPr>
          <w:color w:val="333333"/>
          <w:sz w:val="28"/>
          <w:szCs w:val="28"/>
          <w:lang w:val="ro-RO"/>
        </w:rPr>
        <w:t xml:space="preserve"> la numărul de membri care au evaluat expertul judiciar</w:t>
      </w:r>
      <w:r w:rsidR="00957C77">
        <w:rPr>
          <w:color w:val="333333"/>
          <w:sz w:val="28"/>
          <w:szCs w:val="28"/>
          <w:lang w:val="ro-RO"/>
        </w:rPr>
        <w:t xml:space="preserve">, conform anexei </w:t>
      </w:r>
      <w:r w:rsidR="00DB4AF1">
        <w:rPr>
          <w:color w:val="333333"/>
          <w:sz w:val="28"/>
          <w:szCs w:val="28"/>
          <w:lang w:val="ro-RO"/>
        </w:rPr>
        <w:t>2</w:t>
      </w:r>
      <w:r w:rsidR="00957C77">
        <w:rPr>
          <w:color w:val="333333"/>
          <w:sz w:val="28"/>
          <w:szCs w:val="28"/>
          <w:lang w:val="ro-RO"/>
        </w:rPr>
        <w:t>.</w:t>
      </w:r>
    </w:p>
    <w:p w14:paraId="74FA5013" w14:textId="77777777" w:rsidR="005F4540" w:rsidRPr="00CE10BA" w:rsidRDefault="005F4540" w:rsidP="00AF4C3B">
      <w:pPr>
        <w:pStyle w:val="NormalWeb"/>
        <w:shd w:val="clear" w:color="auto" w:fill="FFFFFF"/>
        <w:spacing w:before="0" w:beforeAutospacing="0" w:after="0" w:afterAutospacing="0" w:line="276" w:lineRule="auto"/>
        <w:ind w:firstLine="567"/>
        <w:jc w:val="both"/>
        <w:rPr>
          <w:color w:val="333333"/>
          <w:sz w:val="28"/>
          <w:szCs w:val="28"/>
          <w:lang w:val="ro-RO"/>
        </w:rPr>
      </w:pPr>
    </w:p>
    <w:p w14:paraId="7A24E4F3" w14:textId="3A676E3C" w:rsidR="00F24A01" w:rsidRPr="00CE10BA" w:rsidRDefault="005F4540" w:rsidP="005F4540">
      <w:pPr>
        <w:pStyle w:val="NormalWeb"/>
        <w:spacing w:before="0" w:beforeAutospacing="0" w:after="0" w:afterAutospacing="0" w:line="276" w:lineRule="auto"/>
        <w:ind w:firstLine="567"/>
        <w:jc w:val="both"/>
        <w:rPr>
          <w:color w:val="333333"/>
          <w:sz w:val="28"/>
          <w:szCs w:val="28"/>
          <w:lang w:val="ro-RO"/>
        </w:rPr>
      </w:pPr>
      <w:r w:rsidRPr="00CE10BA">
        <w:rPr>
          <w:color w:val="333333"/>
          <w:sz w:val="28"/>
          <w:szCs w:val="28"/>
          <w:lang w:val="ro-RO"/>
        </w:rPr>
        <w:t>5</w:t>
      </w:r>
      <w:r w:rsidR="00E829CE">
        <w:rPr>
          <w:color w:val="333333"/>
          <w:sz w:val="28"/>
          <w:szCs w:val="28"/>
          <w:lang w:val="ro-RO"/>
        </w:rPr>
        <w:t>3</w:t>
      </w:r>
      <w:r w:rsidR="00F24A01" w:rsidRPr="00CE10BA">
        <w:rPr>
          <w:color w:val="333333"/>
          <w:sz w:val="28"/>
          <w:szCs w:val="28"/>
          <w:lang w:val="ro-RO"/>
        </w:rPr>
        <w:t xml:space="preserve">. Evaluarea </w:t>
      </w:r>
      <w:proofErr w:type="spellStart"/>
      <w:r w:rsidR="00F24A01" w:rsidRPr="00CE10BA">
        <w:rPr>
          <w:color w:val="333333"/>
          <w:sz w:val="28"/>
          <w:szCs w:val="28"/>
          <w:lang w:val="ro-RO"/>
        </w:rPr>
        <w:t>performanţelor</w:t>
      </w:r>
      <w:proofErr w:type="spellEnd"/>
      <w:r w:rsidR="00F24A01" w:rsidRPr="00CE10BA">
        <w:rPr>
          <w:color w:val="333333"/>
          <w:sz w:val="28"/>
          <w:szCs w:val="28"/>
          <w:lang w:val="ro-RO"/>
        </w:rPr>
        <w:t xml:space="preserve"> se consideră </w:t>
      </w:r>
      <w:proofErr w:type="spellStart"/>
      <w:r w:rsidR="00F24A01" w:rsidRPr="00CE10BA">
        <w:rPr>
          <w:color w:val="333333"/>
          <w:sz w:val="28"/>
          <w:szCs w:val="28"/>
          <w:lang w:val="ro-RO"/>
        </w:rPr>
        <w:t>susţinută</w:t>
      </w:r>
      <w:proofErr w:type="spellEnd"/>
      <w:r w:rsidR="00F24A01" w:rsidRPr="00CE10BA">
        <w:rPr>
          <w:color w:val="333333"/>
          <w:sz w:val="28"/>
          <w:szCs w:val="28"/>
          <w:lang w:val="ro-RO"/>
        </w:rPr>
        <w:t xml:space="preserve"> de expertul judiciar care </w:t>
      </w:r>
      <w:r w:rsidR="00DA21D2">
        <w:rPr>
          <w:color w:val="333333"/>
          <w:sz w:val="28"/>
          <w:szCs w:val="28"/>
          <w:lang w:val="ro-RO"/>
        </w:rPr>
        <w:t xml:space="preserve">a </w:t>
      </w:r>
      <w:r w:rsidR="00F24A01" w:rsidRPr="00CE10BA">
        <w:rPr>
          <w:color w:val="333333"/>
          <w:sz w:val="28"/>
          <w:szCs w:val="28"/>
          <w:lang w:val="ro-RO"/>
        </w:rPr>
        <w:t>acumul</w:t>
      </w:r>
      <w:r w:rsidR="00DA21D2">
        <w:rPr>
          <w:color w:val="333333"/>
          <w:sz w:val="28"/>
          <w:szCs w:val="28"/>
          <w:lang w:val="ro-RO"/>
        </w:rPr>
        <w:t>at</w:t>
      </w:r>
      <w:r w:rsidR="00F24A01" w:rsidRPr="00CE10BA">
        <w:rPr>
          <w:color w:val="333333"/>
          <w:sz w:val="28"/>
          <w:szCs w:val="28"/>
          <w:lang w:val="ro-RO"/>
        </w:rPr>
        <w:t xml:space="preserve"> cel </w:t>
      </w:r>
      <w:r w:rsidR="00DA21D2" w:rsidRPr="00CE10BA">
        <w:rPr>
          <w:color w:val="333333"/>
          <w:sz w:val="28"/>
          <w:szCs w:val="28"/>
          <w:lang w:val="ro-RO"/>
        </w:rPr>
        <w:t>puțin</w:t>
      </w:r>
      <w:r w:rsidR="00F24A01" w:rsidRPr="00CE10BA">
        <w:rPr>
          <w:color w:val="333333"/>
          <w:sz w:val="28"/>
          <w:szCs w:val="28"/>
          <w:lang w:val="ro-RO"/>
        </w:rPr>
        <w:t xml:space="preserve"> </w:t>
      </w:r>
      <w:r w:rsidR="00DB4AF1">
        <w:rPr>
          <w:color w:val="333333"/>
          <w:sz w:val="28"/>
          <w:szCs w:val="28"/>
          <w:lang w:val="ro-RO"/>
        </w:rPr>
        <w:t>4</w:t>
      </w:r>
      <w:r w:rsidR="00F24A01" w:rsidRPr="00CE10BA">
        <w:rPr>
          <w:color w:val="333333"/>
          <w:sz w:val="28"/>
          <w:szCs w:val="28"/>
          <w:lang w:val="ro-RO"/>
        </w:rPr>
        <w:t>0 de puncte</w:t>
      </w:r>
      <w:r w:rsidR="00DB4AF1">
        <w:rPr>
          <w:color w:val="333333"/>
          <w:sz w:val="28"/>
          <w:szCs w:val="28"/>
          <w:lang w:val="ro-RO"/>
        </w:rPr>
        <w:t xml:space="preserve"> din care cel puțin</w:t>
      </w:r>
      <w:r w:rsidR="00DA21D2">
        <w:rPr>
          <w:color w:val="333333"/>
          <w:sz w:val="28"/>
          <w:szCs w:val="28"/>
          <w:lang w:val="ro-RO"/>
        </w:rPr>
        <w:t xml:space="preserve"> 30 sunt acordate</w:t>
      </w:r>
      <w:r w:rsidR="00DB4AF1">
        <w:rPr>
          <w:color w:val="333333"/>
          <w:sz w:val="28"/>
          <w:szCs w:val="28"/>
          <w:lang w:val="ro-RO"/>
        </w:rPr>
        <w:t xml:space="preserve"> la compartimentul III</w:t>
      </w:r>
      <w:r w:rsidR="00DA21D2">
        <w:rPr>
          <w:color w:val="333333"/>
          <w:sz w:val="28"/>
          <w:szCs w:val="28"/>
          <w:lang w:val="ro-RO"/>
        </w:rPr>
        <w:t xml:space="preserve"> „</w:t>
      </w:r>
      <w:r w:rsidR="00DA21D2" w:rsidRPr="00BD3825">
        <w:rPr>
          <w:color w:val="333333"/>
          <w:sz w:val="28"/>
          <w:szCs w:val="28"/>
          <w:lang w:val="ro-RO"/>
        </w:rPr>
        <w:t>Abilități de aplicare a cunoștințelor teoretice din fișa de evaluare</w:t>
      </w:r>
      <w:r w:rsidR="00DA21D2">
        <w:rPr>
          <w:color w:val="333333"/>
          <w:sz w:val="28"/>
          <w:szCs w:val="28"/>
          <w:lang w:val="ro-RO"/>
        </w:rPr>
        <w:t>”</w:t>
      </w:r>
      <w:r w:rsidR="00DA21D2" w:rsidRPr="00BD3825">
        <w:rPr>
          <w:color w:val="333333"/>
          <w:sz w:val="28"/>
          <w:szCs w:val="28"/>
          <w:lang w:val="ro-RO"/>
        </w:rPr>
        <w:t xml:space="preserve">, </w:t>
      </w:r>
      <w:r w:rsidR="00DB4AF1">
        <w:rPr>
          <w:color w:val="333333"/>
          <w:sz w:val="28"/>
          <w:szCs w:val="28"/>
          <w:lang w:val="ro-RO"/>
        </w:rPr>
        <w:t xml:space="preserve">din anexa </w:t>
      </w:r>
      <w:r w:rsidR="00DA21D2">
        <w:rPr>
          <w:color w:val="333333"/>
          <w:sz w:val="28"/>
          <w:szCs w:val="28"/>
          <w:lang w:val="ro-RO"/>
        </w:rPr>
        <w:t>1</w:t>
      </w:r>
      <w:r w:rsidR="00F24A01" w:rsidRPr="00CE10BA">
        <w:rPr>
          <w:color w:val="333333"/>
          <w:sz w:val="28"/>
          <w:szCs w:val="28"/>
          <w:lang w:val="ro-RO"/>
        </w:rPr>
        <w:t>.</w:t>
      </w:r>
    </w:p>
    <w:p w14:paraId="1BB36FD2" w14:textId="77777777" w:rsidR="005F4540" w:rsidRPr="00CE10BA" w:rsidRDefault="005F4540" w:rsidP="005F4540">
      <w:pPr>
        <w:pStyle w:val="NormalWeb"/>
        <w:spacing w:before="0" w:beforeAutospacing="0" w:after="0" w:afterAutospacing="0" w:line="276" w:lineRule="auto"/>
        <w:ind w:firstLine="567"/>
        <w:jc w:val="both"/>
        <w:rPr>
          <w:color w:val="333333"/>
          <w:sz w:val="28"/>
          <w:szCs w:val="28"/>
          <w:lang w:val="ro-RO"/>
        </w:rPr>
      </w:pPr>
    </w:p>
    <w:p w14:paraId="747043A6" w14:textId="2CFCB92F" w:rsidR="00F24A01" w:rsidRPr="00DB4AF1" w:rsidRDefault="005F4540" w:rsidP="005F4540">
      <w:pPr>
        <w:pStyle w:val="NormalWeb"/>
        <w:spacing w:before="0" w:beforeAutospacing="0" w:after="0" w:afterAutospacing="0" w:line="276" w:lineRule="auto"/>
        <w:ind w:firstLine="567"/>
        <w:rPr>
          <w:color w:val="333333"/>
          <w:sz w:val="28"/>
          <w:szCs w:val="28"/>
          <w:lang w:val="ro-RO"/>
        </w:rPr>
      </w:pPr>
      <w:r w:rsidRPr="00DB4AF1">
        <w:rPr>
          <w:color w:val="333333"/>
          <w:sz w:val="28"/>
          <w:szCs w:val="28"/>
          <w:lang w:val="ro-RO"/>
        </w:rPr>
        <w:t>5</w:t>
      </w:r>
      <w:r w:rsidR="00E829CE">
        <w:rPr>
          <w:color w:val="333333"/>
          <w:sz w:val="28"/>
          <w:szCs w:val="28"/>
          <w:lang w:val="ro-RO"/>
        </w:rPr>
        <w:t>4</w:t>
      </w:r>
      <w:r w:rsidR="00F24A01" w:rsidRPr="00DB4AF1">
        <w:rPr>
          <w:color w:val="333333"/>
          <w:sz w:val="28"/>
          <w:szCs w:val="28"/>
          <w:lang w:val="ro-RO"/>
        </w:rPr>
        <w:t xml:space="preserve">. În </w:t>
      </w:r>
      <w:proofErr w:type="spellStart"/>
      <w:r w:rsidR="00F24A01" w:rsidRPr="00DB4AF1">
        <w:rPr>
          <w:color w:val="333333"/>
          <w:sz w:val="28"/>
          <w:szCs w:val="28"/>
          <w:lang w:val="ro-RO"/>
        </w:rPr>
        <w:t>funcţie</w:t>
      </w:r>
      <w:proofErr w:type="spellEnd"/>
      <w:r w:rsidR="00F24A01" w:rsidRPr="00DB4AF1">
        <w:rPr>
          <w:color w:val="333333"/>
          <w:sz w:val="28"/>
          <w:szCs w:val="28"/>
          <w:lang w:val="ro-RO"/>
        </w:rPr>
        <w:t xml:space="preserve"> de numărul de puncte acumulat, expertului judiciar se atribuie unul din următoarele calificative:</w:t>
      </w:r>
    </w:p>
    <w:p w14:paraId="11E01D6F" w14:textId="7658FB31" w:rsidR="00F24A01" w:rsidRPr="00DB4AF1" w:rsidRDefault="00AD18BB" w:rsidP="005F4540">
      <w:pPr>
        <w:pStyle w:val="NormalWeb"/>
        <w:spacing w:before="0" w:beforeAutospacing="0" w:after="0" w:afterAutospacing="0" w:line="276" w:lineRule="auto"/>
        <w:ind w:firstLine="567"/>
        <w:rPr>
          <w:color w:val="333333"/>
          <w:sz w:val="28"/>
          <w:szCs w:val="28"/>
          <w:lang w:val="ro-RO"/>
        </w:rPr>
      </w:pPr>
      <w:r w:rsidRPr="00DB4AF1">
        <w:rPr>
          <w:color w:val="333333"/>
          <w:sz w:val="28"/>
          <w:szCs w:val="28"/>
          <w:lang w:val="ro-RO"/>
        </w:rPr>
        <w:t>5</w:t>
      </w:r>
      <w:r w:rsidR="00E829CE">
        <w:rPr>
          <w:color w:val="333333"/>
          <w:sz w:val="28"/>
          <w:szCs w:val="28"/>
          <w:lang w:val="ro-RO"/>
        </w:rPr>
        <w:t>4</w:t>
      </w:r>
      <w:r w:rsidRPr="00DB4AF1">
        <w:rPr>
          <w:color w:val="333333"/>
          <w:sz w:val="28"/>
          <w:szCs w:val="28"/>
          <w:lang w:val="ro-RO"/>
        </w:rPr>
        <w:t>.</w:t>
      </w:r>
      <w:r w:rsidR="0076778A" w:rsidRPr="008018CB">
        <w:rPr>
          <w:color w:val="333333"/>
          <w:sz w:val="28"/>
          <w:szCs w:val="28"/>
          <w:lang w:val="ro-RO"/>
        </w:rPr>
        <w:t>1.</w:t>
      </w:r>
      <w:r w:rsidR="00F24A01" w:rsidRPr="00DB4AF1">
        <w:rPr>
          <w:color w:val="333333"/>
          <w:sz w:val="28"/>
          <w:szCs w:val="28"/>
          <w:lang w:val="ro-RO"/>
        </w:rPr>
        <w:t xml:space="preserve"> </w:t>
      </w:r>
      <w:r w:rsidR="0076778A" w:rsidRPr="008018CB">
        <w:rPr>
          <w:color w:val="333333"/>
          <w:sz w:val="28"/>
          <w:szCs w:val="28"/>
          <w:lang w:val="ro-RO"/>
        </w:rPr>
        <w:t xml:space="preserve">  </w:t>
      </w:r>
      <w:r w:rsidR="00F24A01" w:rsidRPr="00DB4AF1">
        <w:rPr>
          <w:color w:val="333333"/>
          <w:sz w:val="28"/>
          <w:szCs w:val="28"/>
          <w:lang w:val="ro-RO"/>
        </w:rPr>
        <w:t xml:space="preserve">mai </w:t>
      </w:r>
      <w:proofErr w:type="spellStart"/>
      <w:r w:rsidR="00F24A01" w:rsidRPr="00DB4AF1">
        <w:rPr>
          <w:color w:val="333333"/>
          <w:sz w:val="28"/>
          <w:szCs w:val="28"/>
          <w:lang w:val="ro-RO"/>
        </w:rPr>
        <w:t>puţin</w:t>
      </w:r>
      <w:proofErr w:type="spellEnd"/>
      <w:r w:rsidR="00F24A01" w:rsidRPr="00DB4AF1">
        <w:rPr>
          <w:color w:val="333333"/>
          <w:sz w:val="28"/>
          <w:szCs w:val="28"/>
          <w:lang w:val="ro-RO"/>
        </w:rPr>
        <w:t xml:space="preserve"> de </w:t>
      </w:r>
      <w:r w:rsidR="0076778A" w:rsidRPr="008018CB">
        <w:rPr>
          <w:color w:val="333333"/>
          <w:sz w:val="28"/>
          <w:szCs w:val="28"/>
          <w:lang w:val="ro-RO"/>
        </w:rPr>
        <w:t>40</w:t>
      </w:r>
      <w:r w:rsidR="00F24A01" w:rsidRPr="00DB4AF1">
        <w:rPr>
          <w:color w:val="333333"/>
          <w:sz w:val="28"/>
          <w:szCs w:val="28"/>
          <w:lang w:val="ro-RO"/>
        </w:rPr>
        <w:t xml:space="preserve"> puncte – „nesatisfăcător”;</w:t>
      </w:r>
    </w:p>
    <w:p w14:paraId="5DD5F4FA" w14:textId="4EA96CB4" w:rsidR="00F24A01" w:rsidRPr="00DB4AF1" w:rsidRDefault="00AD18BB" w:rsidP="005F4540">
      <w:pPr>
        <w:pStyle w:val="NormalWeb"/>
        <w:spacing w:before="0" w:beforeAutospacing="0" w:after="0" w:afterAutospacing="0" w:line="276" w:lineRule="auto"/>
        <w:ind w:firstLine="567"/>
        <w:rPr>
          <w:color w:val="333333"/>
          <w:sz w:val="28"/>
          <w:szCs w:val="28"/>
          <w:lang w:val="ro-RO"/>
        </w:rPr>
      </w:pPr>
      <w:r w:rsidRPr="00DB4AF1">
        <w:rPr>
          <w:color w:val="333333"/>
          <w:sz w:val="28"/>
          <w:szCs w:val="28"/>
          <w:lang w:val="ro-RO"/>
        </w:rPr>
        <w:t>5</w:t>
      </w:r>
      <w:r w:rsidR="00E829CE">
        <w:rPr>
          <w:color w:val="333333"/>
          <w:sz w:val="28"/>
          <w:szCs w:val="28"/>
          <w:lang w:val="ro-RO"/>
        </w:rPr>
        <w:t>4</w:t>
      </w:r>
      <w:r w:rsidRPr="00DB4AF1">
        <w:rPr>
          <w:color w:val="333333"/>
          <w:sz w:val="28"/>
          <w:szCs w:val="28"/>
          <w:lang w:val="ro-RO"/>
        </w:rPr>
        <w:t>.</w:t>
      </w:r>
      <w:r w:rsidR="00F24A01" w:rsidRPr="00DB4AF1">
        <w:rPr>
          <w:color w:val="333333"/>
          <w:sz w:val="28"/>
          <w:szCs w:val="28"/>
          <w:lang w:val="ro-RO"/>
        </w:rPr>
        <w:t>2</w:t>
      </w:r>
      <w:r w:rsidR="0076778A" w:rsidRPr="008018CB">
        <w:rPr>
          <w:color w:val="333333"/>
          <w:sz w:val="28"/>
          <w:szCs w:val="28"/>
          <w:lang w:val="ro-RO"/>
        </w:rPr>
        <w:t>.</w:t>
      </w:r>
      <w:r w:rsidR="00F24A01" w:rsidRPr="00DB4AF1">
        <w:rPr>
          <w:color w:val="333333"/>
          <w:sz w:val="28"/>
          <w:szCs w:val="28"/>
          <w:lang w:val="ro-RO"/>
        </w:rPr>
        <w:t xml:space="preserve"> </w:t>
      </w:r>
      <w:r w:rsidR="00032D37" w:rsidRPr="00DB4AF1">
        <w:rPr>
          <w:color w:val="333333"/>
          <w:sz w:val="28"/>
          <w:szCs w:val="28"/>
          <w:lang w:val="ro-RO"/>
        </w:rPr>
        <w:t xml:space="preserve">  </w:t>
      </w:r>
      <w:r w:rsidR="0076778A" w:rsidRPr="008018CB">
        <w:rPr>
          <w:color w:val="333333"/>
          <w:sz w:val="28"/>
          <w:szCs w:val="28"/>
          <w:lang w:val="ro-RO"/>
        </w:rPr>
        <w:t>40-45</w:t>
      </w:r>
      <w:r w:rsidR="00032D37" w:rsidRPr="00DB4AF1">
        <w:rPr>
          <w:color w:val="333333"/>
          <w:sz w:val="28"/>
          <w:szCs w:val="28"/>
          <w:lang w:val="ro-RO"/>
        </w:rPr>
        <w:t xml:space="preserve"> </w:t>
      </w:r>
      <w:r w:rsidR="00F24A01" w:rsidRPr="00DB4AF1">
        <w:rPr>
          <w:color w:val="333333"/>
          <w:sz w:val="28"/>
          <w:szCs w:val="28"/>
          <w:lang w:val="ro-RO"/>
        </w:rPr>
        <w:t>puncte – „satisfăcător”</w:t>
      </w:r>
      <w:r w:rsidR="0076778A" w:rsidRPr="008018CB">
        <w:rPr>
          <w:color w:val="333333"/>
          <w:sz w:val="28"/>
          <w:szCs w:val="28"/>
          <w:lang w:val="ro-RO"/>
        </w:rPr>
        <w:t xml:space="preserve"> (cu condiția că la compartimentul III. </w:t>
      </w:r>
      <w:r w:rsidR="00DA21D2">
        <w:rPr>
          <w:color w:val="333333"/>
          <w:sz w:val="28"/>
          <w:szCs w:val="28"/>
          <w:lang w:val="ro-RO"/>
        </w:rPr>
        <w:t>„</w:t>
      </w:r>
      <w:r w:rsidR="0076778A" w:rsidRPr="008018CB">
        <w:rPr>
          <w:color w:val="333333"/>
          <w:sz w:val="28"/>
          <w:szCs w:val="28"/>
          <w:lang w:val="ro-RO"/>
        </w:rPr>
        <w:t>Abilități de aplicare a cunoștințelor teoretice din fișa de evaluare</w:t>
      </w:r>
      <w:r w:rsidR="00DA21D2">
        <w:rPr>
          <w:color w:val="333333"/>
          <w:sz w:val="28"/>
          <w:szCs w:val="28"/>
          <w:lang w:val="ro-RO"/>
        </w:rPr>
        <w:t>”</w:t>
      </w:r>
      <w:r w:rsidR="0076778A" w:rsidRPr="008018CB">
        <w:rPr>
          <w:color w:val="333333"/>
          <w:sz w:val="28"/>
          <w:szCs w:val="28"/>
          <w:lang w:val="ro-RO"/>
        </w:rPr>
        <w:t>, expertul a obținut nu mai puțin de 30 puncte)</w:t>
      </w:r>
      <w:r w:rsidR="00F24A01" w:rsidRPr="00DB4AF1">
        <w:rPr>
          <w:color w:val="333333"/>
          <w:sz w:val="28"/>
          <w:szCs w:val="28"/>
          <w:lang w:val="ro-RO"/>
        </w:rPr>
        <w:t>;</w:t>
      </w:r>
    </w:p>
    <w:p w14:paraId="742409DC" w14:textId="54BC106D" w:rsidR="00F24A01" w:rsidRPr="00DB4AF1" w:rsidRDefault="00AD18BB" w:rsidP="005F4540">
      <w:pPr>
        <w:pStyle w:val="NormalWeb"/>
        <w:spacing w:before="0" w:beforeAutospacing="0" w:after="0" w:afterAutospacing="0" w:line="276" w:lineRule="auto"/>
        <w:ind w:firstLine="567"/>
        <w:rPr>
          <w:color w:val="333333"/>
          <w:sz w:val="28"/>
          <w:szCs w:val="28"/>
          <w:lang w:val="ro-RO"/>
        </w:rPr>
      </w:pPr>
      <w:r w:rsidRPr="00DB4AF1">
        <w:rPr>
          <w:color w:val="333333"/>
          <w:sz w:val="28"/>
          <w:szCs w:val="28"/>
          <w:lang w:val="ro-RO"/>
        </w:rPr>
        <w:t>5</w:t>
      </w:r>
      <w:r w:rsidR="00E829CE">
        <w:rPr>
          <w:color w:val="333333"/>
          <w:sz w:val="28"/>
          <w:szCs w:val="28"/>
          <w:lang w:val="ro-RO"/>
        </w:rPr>
        <w:t>4</w:t>
      </w:r>
      <w:r w:rsidRPr="00DB4AF1">
        <w:rPr>
          <w:color w:val="333333"/>
          <w:sz w:val="28"/>
          <w:szCs w:val="28"/>
          <w:lang w:val="ro-RO"/>
        </w:rPr>
        <w:t>.</w:t>
      </w:r>
      <w:r w:rsidR="00F24A01" w:rsidRPr="00DB4AF1">
        <w:rPr>
          <w:color w:val="333333"/>
          <w:sz w:val="28"/>
          <w:szCs w:val="28"/>
          <w:lang w:val="ro-RO"/>
        </w:rPr>
        <w:t xml:space="preserve">3  </w:t>
      </w:r>
      <w:r w:rsidR="0076778A" w:rsidRPr="008018CB">
        <w:rPr>
          <w:color w:val="333333"/>
          <w:sz w:val="28"/>
          <w:szCs w:val="28"/>
          <w:lang w:val="ro-RO"/>
        </w:rPr>
        <w:t xml:space="preserve"> </w:t>
      </w:r>
      <w:r w:rsidR="00032D37" w:rsidRPr="00DB4AF1">
        <w:rPr>
          <w:color w:val="333333"/>
          <w:sz w:val="28"/>
          <w:szCs w:val="28"/>
          <w:lang w:val="ro-RO"/>
        </w:rPr>
        <w:t>45</w:t>
      </w:r>
      <w:r w:rsidR="0076778A" w:rsidRPr="008018CB">
        <w:rPr>
          <w:color w:val="333333"/>
          <w:sz w:val="28"/>
          <w:szCs w:val="28"/>
          <w:lang w:val="ro-RO"/>
        </w:rPr>
        <w:t>-59</w:t>
      </w:r>
      <w:r w:rsidR="00F24A01" w:rsidRPr="00DB4AF1">
        <w:rPr>
          <w:color w:val="333333"/>
          <w:sz w:val="28"/>
          <w:szCs w:val="28"/>
          <w:lang w:val="ro-RO"/>
        </w:rPr>
        <w:t xml:space="preserve"> puncte – „bine”;</w:t>
      </w:r>
    </w:p>
    <w:p w14:paraId="259B4478" w14:textId="4DCF1A09" w:rsidR="00F24A01" w:rsidRPr="008018CB" w:rsidRDefault="00AD18BB" w:rsidP="005F4540">
      <w:pPr>
        <w:pStyle w:val="NormalWeb"/>
        <w:spacing w:before="0" w:beforeAutospacing="0" w:line="276" w:lineRule="auto"/>
        <w:ind w:firstLine="567"/>
        <w:rPr>
          <w:color w:val="333333"/>
          <w:sz w:val="28"/>
          <w:szCs w:val="28"/>
          <w:highlight w:val="yellow"/>
          <w:lang w:val="ro-RO"/>
        </w:rPr>
      </w:pPr>
      <w:r w:rsidRPr="00DB4AF1">
        <w:rPr>
          <w:color w:val="333333"/>
          <w:sz w:val="28"/>
          <w:szCs w:val="28"/>
          <w:lang w:val="ro-RO"/>
        </w:rPr>
        <w:t>5</w:t>
      </w:r>
      <w:r w:rsidR="00E829CE">
        <w:rPr>
          <w:color w:val="333333"/>
          <w:sz w:val="28"/>
          <w:szCs w:val="28"/>
          <w:lang w:val="ro-RO"/>
        </w:rPr>
        <w:t>4</w:t>
      </w:r>
      <w:r w:rsidRPr="00DB4AF1">
        <w:rPr>
          <w:color w:val="333333"/>
          <w:sz w:val="28"/>
          <w:szCs w:val="28"/>
          <w:lang w:val="ro-RO"/>
        </w:rPr>
        <w:t>.</w:t>
      </w:r>
      <w:r w:rsidR="00F24A01" w:rsidRPr="00DB4AF1">
        <w:rPr>
          <w:color w:val="333333"/>
          <w:sz w:val="28"/>
          <w:szCs w:val="28"/>
          <w:lang w:val="ro-RO"/>
        </w:rPr>
        <w:t>4</w:t>
      </w:r>
      <w:r w:rsidR="0076778A" w:rsidRPr="008018CB">
        <w:rPr>
          <w:color w:val="333333"/>
          <w:sz w:val="28"/>
          <w:szCs w:val="28"/>
          <w:lang w:val="ro-RO"/>
        </w:rPr>
        <w:t xml:space="preserve">  </w:t>
      </w:r>
      <w:r w:rsidR="00F24A01" w:rsidRPr="00DB4AF1">
        <w:rPr>
          <w:color w:val="333333"/>
          <w:sz w:val="28"/>
          <w:szCs w:val="28"/>
          <w:lang w:val="ro-RO"/>
        </w:rPr>
        <w:t xml:space="preserve"> </w:t>
      </w:r>
      <w:r w:rsidR="00032D37" w:rsidRPr="00DB4AF1">
        <w:rPr>
          <w:color w:val="333333"/>
          <w:sz w:val="28"/>
          <w:szCs w:val="28"/>
          <w:lang w:val="ro-RO"/>
        </w:rPr>
        <w:t>46</w:t>
      </w:r>
      <w:r w:rsidR="00F24A01" w:rsidRPr="00DB4AF1">
        <w:rPr>
          <w:color w:val="333333"/>
          <w:sz w:val="28"/>
          <w:szCs w:val="28"/>
          <w:lang w:val="ro-RO"/>
        </w:rPr>
        <w:t xml:space="preserve"> - </w:t>
      </w:r>
      <w:r w:rsidR="00032D37" w:rsidRPr="00DB4AF1">
        <w:rPr>
          <w:color w:val="333333"/>
          <w:sz w:val="28"/>
          <w:szCs w:val="28"/>
          <w:lang w:val="ro-RO"/>
        </w:rPr>
        <w:t>6</w:t>
      </w:r>
      <w:r w:rsidR="00F24A01" w:rsidRPr="00DB4AF1">
        <w:rPr>
          <w:color w:val="333333"/>
          <w:sz w:val="28"/>
          <w:szCs w:val="28"/>
          <w:lang w:val="ro-RO"/>
        </w:rPr>
        <w:t>0 puncte – „foarte bine”.</w:t>
      </w:r>
    </w:p>
    <w:p w14:paraId="509E79B2" w14:textId="1D26AF73" w:rsidR="00F24A01" w:rsidRPr="00DB4AF1" w:rsidRDefault="0076778A" w:rsidP="00A23905">
      <w:pPr>
        <w:pStyle w:val="NormalWeb"/>
        <w:spacing w:before="0" w:beforeAutospacing="0" w:after="0" w:afterAutospacing="0" w:line="276" w:lineRule="auto"/>
        <w:ind w:firstLine="567"/>
        <w:jc w:val="both"/>
        <w:rPr>
          <w:color w:val="333333"/>
          <w:sz w:val="28"/>
          <w:szCs w:val="28"/>
          <w:lang w:val="ro-RO"/>
        </w:rPr>
      </w:pPr>
      <w:r w:rsidRPr="008018CB">
        <w:rPr>
          <w:color w:val="333333"/>
          <w:sz w:val="28"/>
          <w:szCs w:val="28"/>
          <w:lang w:val="ro-RO"/>
        </w:rPr>
        <w:t>5</w:t>
      </w:r>
      <w:r w:rsidR="00E829CE">
        <w:rPr>
          <w:color w:val="333333"/>
          <w:sz w:val="28"/>
          <w:szCs w:val="28"/>
          <w:lang w:val="ro-RO"/>
        </w:rPr>
        <w:t>5</w:t>
      </w:r>
      <w:r w:rsidR="00F24A01" w:rsidRPr="00DB4AF1">
        <w:rPr>
          <w:color w:val="333333"/>
          <w:sz w:val="28"/>
          <w:szCs w:val="28"/>
          <w:lang w:val="ro-RO"/>
        </w:rPr>
        <w:t xml:space="preserve">. După evaluarea </w:t>
      </w:r>
      <w:proofErr w:type="spellStart"/>
      <w:r w:rsidR="00F24A01" w:rsidRPr="00DB4AF1">
        <w:rPr>
          <w:color w:val="333333"/>
          <w:sz w:val="28"/>
          <w:szCs w:val="28"/>
          <w:lang w:val="ro-RO"/>
        </w:rPr>
        <w:t>performanţelor</w:t>
      </w:r>
      <w:proofErr w:type="spellEnd"/>
      <w:r w:rsidR="00F24A01" w:rsidRPr="00DB4AF1">
        <w:rPr>
          <w:color w:val="333333"/>
          <w:sz w:val="28"/>
          <w:szCs w:val="28"/>
          <w:lang w:val="ro-RO"/>
        </w:rPr>
        <w:t xml:space="preserve"> expertului judiciar, în </w:t>
      </w:r>
      <w:proofErr w:type="spellStart"/>
      <w:r w:rsidR="00F24A01" w:rsidRPr="00DB4AF1">
        <w:rPr>
          <w:color w:val="333333"/>
          <w:sz w:val="28"/>
          <w:szCs w:val="28"/>
          <w:lang w:val="ro-RO"/>
        </w:rPr>
        <w:t>funcţie</w:t>
      </w:r>
      <w:proofErr w:type="spellEnd"/>
      <w:r w:rsidR="00F24A01" w:rsidRPr="00DB4AF1">
        <w:rPr>
          <w:color w:val="333333"/>
          <w:sz w:val="28"/>
          <w:szCs w:val="28"/>
          <w:lang w:val="ro-RO"/>
        </w:rPr>
        <w:t xml:space="preserve"> de calificativele </w:t>
      </w:r>
      <w:proofErr w:type="spellStart"/>
      <w:r w:rsidR="00F24A01" w:rsidRPr="00DB4AF1">
        <w:rPr>
          <w:color w:val="333333"/>
          <w:sz w:val="28"/>
          <w:szCs w:val="28"/>
          <w:lang w:val="ro-RO"/>
        </w:rPr>
        <w:t>obţinute</w:t>
      </w:r>
      <w:proofErr w:type="spellEnd"/>
      <w:r w:rsidR="00F24A01" w:rsidRPr="00DB4AF1">
        <w:rPr>
          <w:color w:val="333333"/>
          <w:sz w:val="28"/>
          <w:szCs w:val="28"/>
          <w:lang w:val="ro-RO"/>
        </w:rPr>
        <w:t>, Comisia adoptă una din următoarele decizii:</w:t>
      </w:r>
    </w:p>
    <w:p w14:paraId="6AAF9427" w14:textId="7025A2FE" w:rsidR="00F24A01" w:rsidRPr="00DB4AF1" w:rsidRDefault="0076778A" w:rsidP="00A23905">
      <w:pPr>
        <w:pStyle w:val="NormalWeb"/>
        <w:spacing w:before="0" w:beforeAutospacing="0" w:after="0" w:afterAutospacing="0" w:line="276" w:lineRule="auto"/>
        <w:ind w:firstLine="567"/>
        <w:jc w:val="both"/>
        <w:rPr>
          <w:color w:val="333333"/>
          <w:sz w:val="28"/>
          <w:szCs w:val="28"/>
          <w:lang w:val="ro-RO"/>
        </w:rPr>
      </w:pPr>
      <w:r w:rsidRPr="008018CB">
        <w:rPr>
          <w:color w:val="333333"/>
          <w:sz w:val="28"/>
          <w:szCs w:val="28"/>
          <w:lang w:val="ro-RO"/>
        </w:rPr>
        <w:t>5</w:t>
      </w:r>
      <w:r w:rsidR="00E829CE">
        <w:rPr>
          <w:color w:val="333333"/>
          <w:sz w:val="28"/>
          <w:szCs w:val="28"/>
          <w:lang w:val="ro-RO"/>
        </w:rPr>
        <w:t>5</w:t>
      </w:r>
      <w:r w:rsidR="00AD18BB" w:rsidRPr="00DB4AF1">
        <w:rPr>
          <w:color w:val="333333"/>
          <w:sz w:val="28"/>
          <w:szCs w:val="28"/>
          <w:lang w:val="ro-RO"/>
        </w:rPr>
        <w:t>.</w:t>
      </w:r>
      <w:r w:rsidR="00F24A01" w:rsidRPr="00DB4AF1">
        <w:rPr>
          <w:color w:val="333333"/>
          <w:sz w:val="28"/>
          <w:szCs w:val="28"/>
          <w:lang w:val="ro-RO"/>
        </w:rPr>
        <w:t xml:space="preserve">1 calificativul „nesatisfăcător” –retragerea </w:t>
      </w:r>
      <w:proofErr w:type="spellStart"/>
      <w:r w:rsidR="00F24A01" w:rsidRPr="00DB4AF1">
        <w:rPr>
          <w:color w:val="333333"/>
          <w:sz w:val="28"/>
          <w:szCs w:val="28"/>
          <w:lang w:val="ro-RO"/>
        </w:rPr>
        <w:t>calităţii</w:t>
      </w:r>
      <w:proofErr w:type="spellEnd"/>
      <w:r w:rsidR="00F24A01" w:rsidRPr="00DB4AF1">
        <w:rPr>
          <w:color w:val="333333"/>
          <w:sz w:val="28"/>
          <w:szCs w:val="28"/>
          <w:lang w:val="ro-RO"/>
        </w:rPr>
        <w:t xml:space="preserve"> de expert judiciar în specialitatea respectivă, în </w:t>
      </w:r>
      <w:proofErr w:type="spellStart"/>
      <w:r w:rsidR="00F24A01" w:rsidRPr="00DB4AF1">
        <w:rPr>
          <w:color w:val="333333"/>
          <w:sz w:val="28"/>
          <w:szCs w:val="28"/>
          <w:lang w:val="ro-RO"/>
        </w:rPr>
        <w:t>condiţiile</w:t>
      </w:r>
      <w:proofErr w:type="spellEnd"/>
      <w:r w:rsidR="00F24A01" w:rsidRPr="00DB4AF1">
        <w:rPr>
          <w:color w:val="333333"/>
          <w:sz w:val="28"/>
          <w:szCs w:val="28"/>
          <w:lang w:val="ro-RO"/>
        </w:rPr>
        <w:t xml:space="preserve"> prevăzute la art. </w:t>
      </w:r>
      <w:r w:rsidR="00A23905" w:rsidRPr="00DB4AF1">
        <w:rPr>
          <w:color w:val="333333"/>
          <w:sz w:val="28"/>
          <w:szCs w:val="28"/>
          <w:lang w:val="ro-RO"/>
        </w:rPr>
        <w:t>46</w:t>
      </w:r>
      <w:r w:rsidR="00F24A01" w:rsidRPr="00DB4AF1">
        <w:rPr>
          <w:color w:val="333333"/>
          <w:sz w:val="28"/>
          <w:szCs w:val="28"/>
          <w:lang w:val="ro-RO"/>
        </w:rPr>
        <w:t xml:space="preserve"> alin. (</w:t>
      </w:r>
      <w:r w:rsidR="00A23905" w:rsidRPr="00DB4AF1">
        <w:rPr>
          <w:color w:val="333333"/>
          <w:sz w:val="28"/>
          <w:szCs w:val="28"/>
          <w:lang w:val="ro-RO"/>
        </w:rPr>
        <w:t>1</w:t>
      </w:r>
      <w:r w:rsidR="00F24A01" w:rsidRPr="00DB4AF1">
        <w:rPr>
          <w:color w:val="333333"/>
          <w:sz w:val="28"/>
          <w:szCs w:val="28"/>
          <w:lang w:val="ro-RO"/>
        </w:rPr>
        <w:t>)</w:t>
      </w:r>
      <w:r w:rsidR="00A23905" w:rsidRPr="00DB4AF1">
        <w:rPr>
          <w:color w:val="333333"/>
          <w:sz w:val="28"/>
          <w:szCs w:val="28"/>
          <w:lang w:val="ro-RO"/>
        </w:rPr>
        <w:t>, lit. b)</w:t>
      </w:r>
      <w:r w:rsidR="00F24A01" w:rsidRPr="00DB4AF1">
        <w:rPr>
          <w:color w:val="333333"/>
          <w:sz w:val="28"/>
          <w:szCs w:val="28"/>
          <w:lang w:val="ro-RO"/>
        </w:rPr>
        <w:t xml:space="preserve"> din Lege;</w:t>
      </w:r>
    </w:p>
    <w:p w14:paraId="6CD38AFC" w14:textId="6EEAF0C4" w:rsidR="00F24A01" w:rsidRPr="00DB4AF1" w:rsidRDefault="0076778A" w:rsidP="00A23905">
      <w:pPr>
        <w:pStyle w:val="NormalWeb"/>
        <w:spacing w:before="0" w:beforeAutospacing="0" w:after="0" w:afterAutospacing="0" w:line="276" w:lineRule="auto"/>
        <w:ind w:firstLine="567"/>
        <w:rPr>
          <w:color w:val="333333"/>
          <w:sz w:val="28"/>
          <w:szCs w:val="28"/>
          <w:lang w:val="ro-RO"/>
        </w:rPr>
      </w:pPr>
      <w:r w:rsidRPr="008018CB">
        <w:rPr>
          <w:color w:val="333333"/>
          <w:sz w:val="28"/>
          <w:szCs w:val="28"/>
          <w:lang w:val="ro-RO"/>
        </w:rPr>
        <w:t>5</w:t>
      </w:r>
      <w:r w:rsidR="00E829CE">
        <w:rPr>
          <w:color w:val="333333"/>
          <w:sz w:val="28"/>
          <w:szCs w:val="28"/>
          <w:lang w:val="ro-RO"/>
        </w:rPr>
        <w:t>5</w:t>
      </w:r>
      <w:r w:rsidR="00AD18BB" w:rsidRPr="00DB4AF1">
        <w:rPr>
          <w:color w:val="333333"/>
          <w:sz w:val="28"/>
          <w:szCs w:val="28"/>
          <w:lang w:val="ro-RO"/>
        </w:rPr>
        <w:t>.</w:t>
      </w:r>
      <w:r w:rsidR="00F24A01" w:rsidRPr="00DB4AF1">
        <w:rPr>
          <w:color w:val="333333"/>
          <w:sz w:val="28"/>
          <w:szCs w:val="28"/>
          <w:lang w:val="ro-RO"/>
        </w:rPr>
        <w:t xml:space="preserve">2 calificativul „satisfăcător” sau „bine” – menținerea gradului de calificare </w:t>
      </w:r>
      <w:proofErr w:type="spellStart"/>
      <w:r w:rsidR="00F24A01" w:rsidRPr="00DB4AF1">
        <w:rPr>
          <w:color w:val="333333"/>
          <w:sz w:val="28"/>
          <w:szCs w:val="28"/>
          <w:lang w:val="ro-RO"/>
        </w:rPr>
        <w:t>deţinut</w:t>
      </w:r>
      <w:proofErr w:type="spellEnd"/>
      <w:r w:rsidR="00F24A01" w:rsidRPr="00DB4AF1">
        <w:rPr>
          <w:color w:val="333333"/>
          <w:sz w:val="28"/>
          <w:szCs w:val="28"/>
          <w:lang w:val="ro-RO"/>
        </w:rPr>
        <w:t>;</w:t>
      </w:r>
    </w:p>
    <w:p w14:paraId="0A87D831" w14:textId="46239134" w:rsidR="00F24A01" w:rsidRPr="00CE10BA" w:rsidRDefault="0076778A" w:rsidP="00A23905">
      <w:pPr>
        <w:pStyle w:val="NormalWeb"/>
        <w:spacing w:before="0" w:beforeAutospacing="0" w:after="0" w:afterAutospacing="0" w:line="276" w:lineRule="auto"/>
        <w:ind w:firstLine="567"/>
        <w:rPr>
          <w:color w:val="333333"/>
          <w:sz w:val="28"/>
          <w:szCs w:val="28"/>
          <w:lang w:val="ro-RO"/>
        </w:rPr>
      </w:pPr>
      <w:r w:rsidRPr="008018CB">
        <w:rPr>
          <w:color w:val="333333"/>
          <w:sz w:val="28"/>
          <w:szCs w:val="28"/>
          <w:lang w:val="ro-RO"/>
        </w:rPr>
        <w:lastRenderedPageBreak/>
        <w:t>5</w:t>
      </w:r>
      <w:r w:rsidR="00E829CE">
        <w:rPr>
          <w:color w:val="333333"/>
          <w:sz w:val="28"/>
          <w:szCs w:val="28"/>
          <w:lang w:val="ro-RO"/>
        </w:rPr>
        <w:t>5</w:t>
      </w:r>
      <w:r w:rsidR="00AD18BB" w:rsidRPr="00DB4AF1">
        <w:rPr>
          <w:color w:val="333333"/>
          <w:sz w:val="28"/>
          <w:szCs w:val="28"/>
          <w:lang w:val="ro-RO"/>
        </w:rPr>
        <w:t>.</w:t>
      </w:r>
      <w:r w:rsidR="00F24A01" w:rsidRPr="00DB4AF1">
        <w:rPr>
          <w:color w:val="333333"/>
          <w:sz w:val="28"/>
          <w:szCs w:val="28"/>
          <w:lang w:val="ro-RO"/>
        </w:rPr>
        <w:t xml:space="preserve">3 calificativul „foarte bine” – acordarea gradului de calificare imediat superior celui </w:t>
      </w:r>
      <w:proofErr w:type="spellStart"/>
      <w:r w:rsidR="00F24A01" w:rsidRPr="00DB4AF1">
        <w:rPr>
          <w:color w:val="333333"/>
          <w:sz w:val="28"/>
          <w:szCs w:val="28"/>
          <w:lang w:val="ro-RO"/>
        </w:rPr>
        <w:t>deţinut</w:t>
      </w:r>
      <w:proofErr w:type="spellEnd"/>
      <w:r w:rsidR="00F24A01" w:rsidRPr="00DB4AF1">
        <w:rPr>
          <w:color w:val="333333"/>
          <w:sz w:val="28"/>
          <w:szCs w:val="28"/>
          <w:lang w:val="ro-RO"/>
        </w:rPr>
        <w:t>.</w:t>
      </w:r>
    </w:p>
    <w:p w14:paraId="187D7FFB" w14:textId="5D86576C" w:rsidR="00F24A01" w:rsidRPr="00CE10BA" w:rsidRDefault="0076778A" w:rsidP="00F24A01">
      <w:pPr>
        <w:pStyle w:val="NormalWeb"/>
        <w:spacing w:line="276" w:lineRule="auto"/>
        <w:ind w:firstLine="567"/>
        <w:rPr>
          <w:color w:val="333333"/>
          <w:sz w:val="28"/>
          <w:szCs w:val="28"/>
          <w:lang w:val="ro-RO"/>
        </w:rPr>
      </w:pPr>
      <w:r>
        <w:rPr>
          <w:color w:val="333333"/>
          <w:sz w:val="28"/>
          <w:szCs w:val="28"/>
          <w:lang w:val="ro-RO"/>
        </w:rPr>
        <w:t>5</w:t>
      </w:r>
      <w:r w:rsidR="00E829CE">
        <w:rPr>
          <w:color w:val="333333"/>
          <w:sz w:val="28"/>
          <w:szCs w:val="28"/>
          <w:lang w:val="ro-RO"/>
        </w:rPr>
        <w:t>6</w:t>
      </w:r>
      <w:r w:rsidR="00F24A01" w:rsidRPr="00CE10BA">
        <w:rPr>
          <w:color w:val="333333"/>
          <w:sz w:val="28"/>
          <w:szCs w:val="28"/>
          <w:lang w:val="ro-RO"/>
        </w:rPr>
        <w:t xml:space="preserve">. Gradul de calificare imediat superior se acordă </w:t>
      </w:r>
      <w:proofErr w:type="spellStart"/>
      <w:r w:rsidR="00F24A01" w:rsidRPr="00CE10BA">
        <w:rPr>
          <w:color w:val="333333"/>
          <w:sz w:val="28"/>
          <w:szCs w:val="28"/>
          <w:lang w:val="ro-RO"/>
        </w:rPr>
        <w:t>şi</w:t>
      </w:r>
      <w:proofErr w:type="spellEnd"/>
      <w:r w:rsidR="00F24A01" w:rsidRPr="00CE10BA">
        <w:rPr>
          <w:color w:val="333333"/>
          <w:sz w:val="28"/>
          <w:szCs w:val="28"/>
          <w:lang w:val="ro-RO"/>
        </w:rPr>
        <w:t xml:space="preserve"> dacă expertul judiciar a </w:t>
      </w:r>
      <w:proofErr w:type="spellStart"/>
      <w:r w:rsidR="00F24A01" w:rsidRPr="00CE10BA">
        <w:rPr>
          <w:color w:val="333333"/>
          <w:sz w:val="28"/>
          <w:szCs w:val="28"/>
          <w:lang w:val="ro-RO"/>
        </w:rPr>
        <w:t>obţinut</w:t>
      </w:r>
      <w:proofErr w:type="spellEnd"/>
      <w:r w:rsidR="00F24A01" w:rsidRPr="00CE10BA">
        <w:rPr>
          <w:color w:val="333333"/>
          <w:sz w:val="28"/>
          <w:szCs w:val="28"/>
          <w:lang w:val="ro-RO"/>
        </w:rPr>
        <w:t xml:space="preserve"> calificativul „bine” la ultimele 2 evaluări a </w:t>
      </w:r>
      <w:proofErr w:type="spellStart"/>
      <w:r w:rsidR="00F24A01" w:rsidRPr="00CE10BA">
        <w:rPr>
          <w:color w:val="333333"/>
          <w:sz w:val="28"/>
          <w:szCs w:val="28"/>
          <w:lang w:val="ro-RO"/>
        </w:rPr>
        <w:t>performanţelor</w:t>
      </w:r>
      <w:proofErr w:type="spellEnd"/>
      <w:r w:rsidR="00F24A01" w:rsidRPr="00CE10BA">
        <w:rPr>
          <w:color w:val="333333"/>
          <w:sz w:val="28"/>
          <w:szCs w:val="28"/>
          <w:lang w:val="ro-RO"/>
        </w:rPr>
        <w:t>.</w:t>
      </w:r>
    </w:p>
    <w:p w14:paraId="1B2AD76F" w14:textId="4D0E3763" w:rsidR="00F24A01" w:rsidRPr="00CE10BA" w:rsidRDefault="0076778A" w:rsidP="00F24A01">
      <w:pPr>
        <w:pStyle w:val="NormalWeb"/>
        <w:spacing w:line="276" w:lineRule="auto"/>
        <w:ind w:firstLine="567"/>
        <w:rPr>
          <w:color w:val="333333"/>
          <w:sz w:val="28"/>
          <w:szCs w:val="28"/>
          <w:lang w:val="ro-RO"/>
        </w:rPr>
      </w:pPr>
      <w:r>
        <w:rPr>
          <w:color w:val="333333"/>
          <w:sz w:val="28"/>
          <w:szCs w:val="28"/>
          <w:lang w:val="ro-RO"/>
        </w:rPr>
        <w:t>5</w:t>
      </w:r>
      <w:r w:rsidR="00E829CE">
        <w:rPr>
          <w:color w:val="333333"/>
          <w:sz w:val="28"/>
          <w:szCs w:val="28"/>
          <w:lang w:val="ro-RO"/>
        </w:rPr>
        <w:t>7</w:t>
      </w:r>
      <w:r w:rsidR="00F24A01" w:rsidRPr="00CE10BA">
        <w:rPr>
          <w:color w:val="333333"/>
          <w:sz w:val="28"/>
          <w:szCs w:val="28"/>
          <w:lang w:val="ro-RO"/>
        </w:rPr>
        <w:t xml:space="preserve">. În baza </w:t>
      </w:r>
      <w:r w:rsidR="00B17D2F" w:rsidRPr="00CE10BA">
        <w:rPr>
          <w:color w:val="333333"/>
          <w:sz w:val="28"/>
          <w:szCs w:val="28"/>
          <w:lang w:val="ro-RO"/>
        </w:rPr>
        <w:t>hotărârii</w:t>
      </w:r>
      <w:r w:rsidR="00F24A01" w:rsidRPr="00CE10BA">
        <w:rPr>
          <w:color w:val="333333"/>
          <w:sz w:val="28"/>
          <w:szCs w:val="28"/>
          <w:lang w:val="ro-RO"/>
        </w:rPr>
        <w:t xml:space="preserve">, Comisia acordă expertului judiciar ce a </w:t>
      </w:r>
      <w:proofErr w:type="spellStart"/>
      <w:r w:rsidR="00F24A01" w:rsidRPr="00CE10BA">
        <w:rPr>
          <w:color w:val="333333"/>
          <w:sz w:val="28"/>
          <w:szCs w:val="28"/>
          <w:lang w:val="ro-RO"/>
        </w:rPr>
        <w:t>susţinut</w:t>
      </w:r>
      <w:proofErr w:type="spellEnd"/>
      <w:r w:rsidR="00F24A01" w:rsidRPr="00CE10BA">
        <w:rPr>
          <w:color w:val="333333"/>
          <w:sz w:val="28"/>
          <w:szCs w:val="28"/>
          <w:lang w:val="ro-RO"/>
        </w:rPr>
        <w:t xml:space="preserve"> evaluarea </w:t>
      </w:r>
      <w:proofErr w:type="spellStart"/>
      <w:r w:rsidR="00F24A01" w:rsidRPr="00CE10BA">
        <w:rPr>
          <w:color w:val="333333"/>
          <w:sz w:val="28"/>
          <w:szCs w:val="28"/>
          <w:lang w:val="ro-RO"/>
        </w:rPr>
        <w:t>performanţelor</w:t>
      </w:r>
      <w:proofErr w:type="spellEnd"/>
      <w:r w:rsidR="00F24A01" w:rsidRPr="00CE10BA">
        <w:rPr>
          <w:color w:val="333333"/>
          <w:sz w:val="28"/>
          <w:szCs w:val="28"/>
          <w:lang w:val="ro-RO"/>
        </w:rPr>
        <w:t xml:space="preserve"> gradul de calificare, conform art. 56 alin. (1) din Lege. Gradul de calificare al expertului judiciar este indicat în Registrul de stat al experților judiciari.</w:t>
      </w:r>
    </w:p>
    <w:p w14:paraId="55977B10" w14:textId="1A7F3569" w:rsidR="00F24A01" w:rsidRPr="00CE10BA" w:rsidRDefault="00B17D2F" w:rsidP="003104F0">
      <w:pPr>
        <w:pStyle w:val="NormalWeb"/>
        <w:spacing w:line="276" w:lineRule="auto"/>
        <w:ind w:firstLine="567"/>
        <w:jc w:val="both"/>
        <w:rPr>
          <w:color w:val="333333"/>
          <w:sz w:val="28"/>
          <w:szCs w:val="28"/>
          <w:lang w:val="ro-RO"/>
        </w:rPr>
      </w:pPr>
      <w:r>
        <w:rPr>
          <w:color w:val="333333"/>
          <w:sz w:val="28"/>
          <w:szCs w:val="28"/>
          <w:lang w:val="ro-RO"/>
        </w:rPr>
        <w:t>5</w:t>
      </w:r>
      <w:r w:rsidR="00E829CE">
        <w:rPr>
          <w:color w:val="333333"/>
          <w:sz w:val="28"/>
          <w:szCs w:val="28"/>
          <w:lang w:val="ro-RO"/>
        </w:rPr>
        <w:t>8</w:t>
      </w:r>
      <w:r w:rsidR="00F24A01" w:rsidRPr="00CE10BA">
        <w:rPr>
          <w:color w:val="333333"/>
          <w:sz w:val="28"/>
          <w:szCs w:val="28"/>
          <w:lang w:val="ro-RO"/>
        </w:rPr>
        <w:t xml:space="preserve">. Gradul de calificare de expert judiciar de categoria a treia se acordă de drept la </w:t>
      </w:r>
      <w:proofErr w:type="spellStart"/>
      <w:r w:rsidR="00F24A01" w:rsidRPr="00CE10BA">
        <w:rPr>
          <w:color w:val="333333"/>
          <w:sz w:val="28"/>
          <w:szCs w:val="28"/>
          <w:lang w:val="ro-RO"/>
        </w:rPr>
        <w:t>obţinerea</w:t>
      </w:r>
      <w:proofErr w:type="spellEnd"/>
      <w:r w:rsidR="00F24A01" w:rsidRPr="00CE10BA">
        <w:rPr>
          <w:color w:val="333333"/>
          <w:sz w:val="28"/>
          <w:szCs w:val="28"/>
          <w:lang w:val="ro-RO"/>
        </w:rPr>
        <w:t xml:space="preserve"> </w:t>
      </w:r>
      <w:r w:rsidR="003104F0" w:rsidRPr="00CE10BA">
        <w:rPr>
          <w:color w:val="333333"/>
          <w:sz w:val="28"/>
          <w:szCs w:val="28"/>
          <w:lang w:val="ro-RO"/>
        </w:rPr>
        <w:t>licenței</w:t>
      </w:r>
      <w:r w:rsidR="00F24A01" w:rsidRPr="00CE10BA">
        <w:rPr>
          <w:color w:val="333333"/>
          <w:sz w:val="28"/>
          <w:szCs w:val="28"/>
          <w:lang w:val="ro-RO"/>
        </w:rPr>
        <w:t xml:space="preserve"> de expert judiciar, fără a fi </w:t>
      </w:r>
      <w:proofErr w:type="spellStart"/>
      <w:r w:rsidR="00F24A01" w:rsidRPr="00CE10BA">
        <w:rPr>
          <w:color w:val="333333"/>
          <w:sz w:val="28"/>
          <w:szCs w:val="28"/>
          <w:lang w:val="ro-RO"/>
        </w:rPr>
        <w:t>susţinută</w:t>
      </w:r>
      <w:proofErr w:type="spellEnd"/>
      <w:r w:rsidR="00F24A01" w:rsidRPr="00CE10BA">
        <w:rPr>
          <w:color w:val="333333"/>
          <w:sz w:val="28"/>
          <w:szCs w:val="28"/>
          <w:lang w:val="ro-RO"/>
        </w:rPr>
        <w:t xml:space="preserve"> evaluarea </w:t>
      </w:r>
      <w:proofErr w:type="spellStart"/>
      <w:r w:rsidR="00F24A01" w:rsidRPr="00CE10BA">
        <w:rPr>
          <w:color w:val="333333"/>
          <w:sz w:val="28"/>
          <w:szCs w:val="28"/>
          <w:lang w:val="ro-RO"/>
        </w:rPr>
        <w:t>performanţelor</w:t>
      </w:r>
      <w:proofErr w:type="spellEnd"/>
      <w:r w:rsidR="00F24A01" w:rsidRPr="00CE10BA">
        <w:rPr>
          <w:color w:val="333333"/>
          <w:sz w:val="28"/>
          <w:szCs w:val="28"/>
          <w:lang w:val="ro-RO"/>
        </w:rPr>
        <w:t>.</w:t>
      </w:r>
    </w:p>
    <w:p w14:paraId="2F59086E" w14:textId="74A8FF3E" w:rsidR="00F24A01" w:rsidRDefault="00B17D2F" w:rsidP="003104F0">
      <w:pPr>
        <w:pStyle w:val="NormalWeb"/>
        <w:spacing w:line="276" w:lineRule="auto"/>
        <w:ind w:firstLine="567"/>
        <w:jc w:val="both"/>
        <w:rPr>
          <w:color w:val="333333"/>
          <w:sz w:val="28"/>
          <w:szCs w:val="28"/>
          <w:lang w:val="ro-RO"/>
        </w:rPr>
      </w:pPr>
      <w:r>
        <w:rPr>
          <w:color w:val="333333"/>
          <w:sz w:val="28"/>
          <w:szCs w:val="28"/>
          <w:lang w:val="ro-RO"/>
        </w:rPr>
        <w:t>59</w:t>
      </w:r>
      <w:r w:rsidR="00F24A01" w:rsidRPr="00CE10BA">
        <w:rPr>
          <w:color w:val="333333"/>
          <w:sz w:val="28"/>
          <w:szCs w:val="28"/>
          <w:lang w:val="ro-RO"/>
        </w:rPr>
        <w:t xml:space="preserve">. Comisia remite Ministerului </w:t>
      </w:r>
      <w:proofErr w:type="spellStart"/>
      <w:r w:rsidR="00F24A01" w:rsidRPr="00CE10BA">
        <w:rPr>
          <w:color w:val="333333"/>
          <w:sz w:val="28"/>
          <w:szCs w:val="28"/>
          <w:lang w:val="ro-RO"/>
        </w:rPr>
        <w:t>Justiţiei</w:t>
      </w:r>
      <w:proofErr w:type="spellEnd"/>
      <w:r w:rsidR="00F24A01" w:rsidRPr="00CE10BA">
        <w:rPr>
          <w:color w:val="333333"/>
          <w:sz w:val="28"/>
          <w:szCs w:val="28"/>
          <w:lang w:val="ro-RO"/>
        </w:rPr>
        <w:t xml:space="preserve"> </w:t>
      </w:r>
      <w:r w:rsidR="00567E1B" w:rsidRPr="008468CF">
        <w:rPr>
          <w:color w:val="333333"/>
          <w:sz w:val="28"/>
          <w:szCs w:val="28"/>
          <w:lang w:val="ro-RO"/>
        </w:rPr>
        <w:t xml:space="preserve">în termen de </w:t>
      </w:r>
      <w:r w:rsidR="0014305D" w:rsidRPr="008468CF">
        <w:rPr>
          <w:color w:val="333333"/>
          <w:sz w:val="28"/>
          <w:szCs w:val="28"/>
          <w:lang w:val="ro-RO"/>
        </w:rPr>
        <w:t>3</w:t>
      </w:r>
      <w:r w:rsidR="00567E1B" w:rsidRPr="008468CF">
        <w:rPr>
          <w:color w:val="333333"/>
          <w:sz w:val="28"/>
          <w:szCs w:val="28"/>
          <w:lang w:val="ro-RO"/>
        </w:rPr>
        <w:t xml:space="preserve"> zile</w:t>
      </w:r>
      <w:r>
        <w:rPr>
          <w:color w:val="333333"/>
          <w:sz w:val="28"/>
          <w:szCs w:val="28"/>
          <w:lang w:val="ro-RO"/>
        </w:rPr>
        <w:t xml:space="preserve"> de la emitere,</w:t>
      </w:r>
      <w:r w:rsidR="00567E1B">
        <w:rPr>
          <w:color w:val="333333"/>
          <w:sz w:val="28"/>
          <w:szCs w:val="28"/>
          <w:lang w:val="ro-RO"/>
        </w:rPr>
        <w:t xml:space="preserve"> </w:t>
      </w:r>
      <w:r w:rsidR="007E78F5">
        <w:rPr>
          <w:color w:val="333333"/>
          <w:sz w:val="28"/>
          <w:szCs w:val="28"/>
          <w:lang w:val="ro-RO"/>
        </w:rPr>
        <w:t>hotărârea</w:t>
      </w:r>
      <w:r w:rsidR="007E78F5" w:rsidRPr="00CE10BA">
        <w:rPr>
          <w:color w:val="333333"/>
          <w:sz w:val="28"/>
          <w:szCs w:val="28"/>
          <w:lang w:val="ro-RO"/>
        </w:rPr>
        <w:t xml:space="preserve"> </w:t>
      </w:r>
      <w:r w:rsidR="00F24A01" w:rsidRPr="00CE10BA">
        <w:rPr>
          <w:color w:val="333333"/>
          <w:sz w:val="28"/>
          <w:szCs w:val="28"/>
          <w:lang w:val="ro-RO"/>
        </w:rPr>
        <w:t xml:space="preserve">de retragere a </w:t>
      </w:r>
      <w:proofErr w:type="spellStart"/>
      <w:r w:rsidR="00F24A01" w:rsidRPr="00CE10BA">
        <w:rPr>
          <w:color w:val="333333"/>
          <w:sz w:val="28"/>
          <w:szCs w:val="28"/>
          <w:lang w:val="ro-RO"/>
        </w:rPr>
        <w:t>licenţei</w:t>
      </w:r>
      <w:proofErr w:type="spellEnd"/>
      <w:r w:rsidR="00F24A01" w:rsidRPr="00CE10BA">
        <w:rPr>
          <w:color w:val="333333"/>
          <w:sz w:val="28"/>
          <w:szCs w:val="28"/>
          <w:lang w:val="ro-RO"/>
        </w:rPr>
        <w:t xml:space="preserve"> pentru exercitarea profesiei de expert judiciar, în </w:t>
      </w:r>
      <w:proofErr w:type="spellStart"/>
      <w:r w:rsidR="00F24A01" w:rsidRPr="00CE10BA">
        <w:rPr>
          <w:color w:val="333333"/>
          <w:sz w:val="28"/>
          <w:szCs w:val="28"/>
          <w:lang w:val="ro-RO"/>
        </w:rPr>
        <w:t>privinţa</w:t>
      </w:r>
      <w:proofErr w:type="spellEnd"/>
      <w:r w:rsidR="00F24A01" w:rsidRPr="00CE10BA">
        <w:rPr>
          <w:color w:val="333333"/>
          <w:sz w:val="28"/>
          <w:szCs w:val="28"/>
          <w:lang w:val="ro-RO"/>
        </w:rPr>
        <w:t xml:space="preserve"> expertului judiciar care a </w:t>
      </w:r>
      <w:proofErr w:type="spellStart"/>
      <w:r w:rsidR="00F24A01" w:rsidRPr="00CE10BA">
        <w:rPr>
          <w:color w:val="333333"/>
          <w:sz w:val="28"/>
          <w:szCs w:val="28"/>
          <w:lang w:val="ro-RO"/>
        </w:rPr>
        <w:t>obţinut</w:t>
      </w:r>
      <w:proofErr w:type="spellEnd"/>
      <w:r w:rsidR="00F24A01" w:rsidRPr="00CE10BA">
        <w:rPr>
          <w:color w:val="333333"/>
          <w:sz w:val="28"/>
          <w:szCs w:val="28"/>
          <w:lang w:val="ro-RO"/>
        </w:rPr>
        <w:t xml:space="preserve"> calificativul „nesatisfăcător” la evaluarea </w:t>
      </w:r>
      <w:proofErr w:type="spellStart"/>
      <w:r w:rsidR="00F24A01" w:rsidRPr="00CE10BA">
        <w:rPr>
          <w:color w:val="333333"/>
          <w:sz w:val="28"/>
          <w:szCs w:val="28"/>
          <w:lang w:val="ro-RO"/>
        </w:rPr>
        <w:t>performanţelor</w:t>
      </w:r>
      <w:proofErr w:type="spellEnd"/>
      <w:r w:rsidR="003104F0" w:rsidRPr="00CE10BA">
        <w:rPr>
          <w:color w:val="333333"/>
          <w:sz w:val="28"/>
          <w:szCs w:val="28"/>
          <w:lang w:val="ro-RO"/>
        </w:rPr>
        <w:t xml:space="preserve"> și care a fost </w:t>
      </w:r>
      <w:r w:rsidR="00CE10BA" w:rsidRPr="00CE10BA">
        <w:rPr>
          <w:color w:val="333333"/>
          <w:sz w:val="28"/>
          <w:szCs w:val="28"/>
          <w:lang w:val="ro-RO"/>
        </w:rPr>
        <w:t>menținut</w:t>
      </w:r>
      <w:r w:rsidR="003104F0" w:rsidRPr="00CE10BA">
        <w:rPr>
          <w:color w:val="333333"/>
          <w:sz w:val="28"/>
          <w:szCs w:val="28"/>
          <w:lang w:val="ro-RO"/>
        </w:rPr>
        <w:t xml:space="preserve"> urmare a examinării contestației</w:t>
      </w:r>
      <w:r w:rsidR="00F24A01" w:rsidRPr="00CE10BA">
        <w:rPr>
          <w:color w:val="333333"/>
          <w:sz w:val="28"/>
          <w:szCs w:val="28"/>
          <w:lang w:val="ro-RO"/>
        </w:rPr>
        <w:t>.</w:t>
      </w:r>
    </w:p>
    <w:p w14:paraId="777BEBEC" w14:textId="1254ECE8" w:rsidR="00567E1B" w:rsidRPr="00567E1B" w:rsidRDefault="00AD18BB" w:rsidP="003104F0">
      <w:pPr>
        <w:pStyle w:val="NormalWeb"/>
        <w:spacing w:line="276" w:lineRule="auto"/>
        <w:ind w:firstLine="567"/>
        <w:jc w:val="both"/>
        <w:rPr>
          <w:color w:val="333333"/>
          <w:sz w:val="28"/>
          <w:szCs w:val="28"/>
          <w:lang w:val="ro-RO"/>
        </w:rPr>
      </w:pPr>
      <w:r w:rsidRPr="008018CB">
        <w:rPr>
          <w:color w:val="333333"/>
          <w:sz w:val="28"/>
          <w:szCs w:val="28"/>
          <w:lang w:val="ro-RO"/>
        </w:rPr>
        <w:t>6</w:t>
      </w:r>
      <w:r w:rsidR="00B17D2F">
        <w:rPr>
          <w:color w:val="333333"/>
          <w:sz w:val="28"/>
          <w:szCs w:val="28"/>
          <w:lang w:val="ro-RO"/>
        </w:rPr>
        <w:t>0</w:t>
      </w:r>
      <w:r w:rsidRPr="008018CB">
        <w:rPr>
          <w:color w:val="333333"/>
          <w:sz w:val="28"/>
          <w:szCs w:val="28"/>
          <w:lang w:val="ro-RO"/>
        </w:rPr>
        <w:t xml:space="preserve">. </w:t>
      </w:r>
      <w:r w:rsidR="00567E1B" w:rsidRPr="008018CB">
        <w:rPr>
          <w:color w:val="333333"/>
          <w:sz w:val="28"/>
          <w:szCs w:val="28"/>
          <w:lang w:val="ro-RO"/>
        </w:rPr>
        <w:t xml:space="preserve">Instituțiile publice de expertiză judiciară prezintă Ministerului Justiției în termen de </w:t>
      </w:r>
      <w:r w:rsidR="0014305D" w:rsidRPr="008018CB">
        <w:rPr>
          <w:color w:val="333333"/>
          <w:sz w:val="28"/>
          <w:szCs w:val="28"/>
          <w:lang w:val="ro-RO"/>
        </w:rPr>
        <w:t>3</w:t>
      </w:r>
      <w:r w:rsidR="00567E1B" w:rsidRPr="008018CB">
        <w:rPr>
          <w:color w:val="333333"/>
          <w:sz w:val="28"/>
          <w:szCs w:val="28"/>
          <w:lang w:val="ro-RO"/>
        </w:rPr>
        <w:t xml:space="preserve"> zile</w:t>
      </w:r>
      <w:r w:rsidR="00567E1B" w:rsidRPr="008468CF">
        <w:rPr>
          <w:rFonts w:ascii="PT Serif" w:hAnsi="PT Serif"/>
          <w:color w:val="333333"/>
          <w:shd w:val="clear" w:color="auto" w:fill="FFFFFF"/>
          <w:lang w:val="ro-RO"/>
        </w:rPr>
        <w:t xml:space="preserve"> lista experților judiciari evaluați, precum și hotărâril</w:t>
      </w:r>
      <w:r w:rsidR="00F852A5" w:rsidRPr="008468CF">
        <w:rPr>
          <w:rFonts w:ascii="PT Serif" w:hAnsi="PT Serif"/>
          <w:color w:val="333333"/>
          <w:shd w:val="clear" w:color="auto" w:fill="FFFFFF"/>
          <w:lang w:val="ro-RO"/>
        </w:rPr>
        <w:t>e</w:t>
      </w:r>
      <w:r w:rsidR="00567E1B" w:rsidRPr="008468CF">
        <w:rPr>
          <w:rFonts w:ascii="PT Serif" w:hAnsi="PT Serif"/>
          <w:color w:val="333333"/>
          <w:shd w:val="clear" w:color="auto" w:fill="FFFFFF"/>
          <w:lang w:val="ro-RO"/>
        </w:rPr>
        <w:t xml:space="preserve"> comisiilor de evaluare.</w:t>
      </w:r>
    </w:p>
    <w:p w14:paraId="05A521DB" w14:textId="77777777" w:rsidR="00F24A01" w:rsidRPr="00CE10BA" w:rsidRDefault="00F24A01" w:rsidP="003104F0">
      <w:pPr>
        <w:pStyle w:val="NormalWeb"/>
        <w:spacing w:line="276" w:lineRule="auto"/>
        <w:ind w:firstLine="567"/>
        <w:jc w:val="center"/>
        <w:rPr>
          <w:color w:val="333333"/>
          <w:sz w:val="28"/>
          <w:szCs w:val="28"/>
          <w:lang w:val="ro-RO"/>
        </w:rPr>
      </w:pPr>
      <w:r w:rsidRPr="00CE10BA">
        <w:rPr>
          <w:b/>
          <w:bCs/>
          <w:color w:val="333333"/>
          <w:sz w:val="28"/>
          <w:szCs w:val="28"/>
          <w:lang w:val="ro-RO"/>
        </w:rPr>
        <w:t>V. Contestarea evaluării ordinare</w:t>
      </w:r>
    </w:p>
    <w:p w14:paraId="71DFB19D" w14:textId="5F112BAA" w:rsidR="0074526C" w:rsidRPr="00CE10BA" w:rsidRDefault="003104F0" w:rsidP="003104F0">
      <w:pPr>
        <w:pStyle w:val="NormalWeb"/>
        <w:spacing w:line="276" w:lineRule="auto"/>
        <w:ind w:firstLine="567"/>
        <w:jc w:val="both"/>
        <w:rPr>
          <w:color w:val="333333"/>
          <w:sz w:val="28"/>
          <w:szCs w:val="28"/>
          <w:lang w:val="ro-RO"/>
        </w:rPr>
      </w:pPr>
      <w:r w:rsidRPr="00CE10BA">
        <w:rPr>
          <w:color w:val="333333"/>
          <w:sz w:val="28"/>
          <w:szCs w:val="28"/>
          <w:lang w:val="ro-RO"/>
        </w:rPr>
        <w:t>6</w:t>
      </w:r>
      <w:r w:rsidR="00B17D2F">
        <w:rPr>
          <w:color w:val="333333"/>
          <w:sz w:val="28"/>
          <w:szCs w:val="28"/>
          <w:lang w:val="ro-RO"/>
        </w:rPr>
        <w:t>1</w:t>
      </w:r>
      <w:r w:rsidR="00AD18BB">
        <w:rPr>
          <w:color w:val="333333"/>
          <w:sz w:val="28"/>
          <w:szCs w:val="28"/>
          <w:lang w:val="ro-RO"/>
        </w:rPr>
        <w:t>.</w:t>
      </w:r>
      <w:r w:rsidR="00F24A01" w:rsidRPr="00CE10BA">
        <w:rPr>
          <w:color w:val="333333"/>
          <w:sz w:val="28"/>
          <w:szCs w:val="28"/>
          <w:lang w:val="ro-RO"/>
        </w:rPr>
        <w:t xml:space="preserve"> Rezultatele evaluării ordinare pot fi contestate în termen de 10 zile lucrătoare de la data la care acestea au fost făcute publice.</w:t>
      </w:r>
    </w:p>
    <w:p w14:paraId="3BF4ED4B" w14:textId="30C4F91E" w:rsidR="00030CFD" w:rsidRDefault="0074526C" w:rsidP="003104F0">
      <w:pPr>
        <w:pStyle w:val="NormalWeb"/>
        <w:spacing w:line="276" w:lineRule="auto"/>
        <w:ind w:firstLine="567"/>
        <w:jc w:val="both"/>
        <w:rPr>
          <w:color w:val="333333"/>
          <w:sz w:val="28"/>
          <w:szCs w:val="28"/>
          <w:lang w:val="ro-RO"/>
        </w:rPr>
      </w:pPr>
      <w:r w:rsidRPr="00CE10BA">
        <w:rPr>
          <w:color w:val="333333"/>
          <w:sz w:val="28"/>
          <w:szCs w:val="28"/>
          <w:lang w:val="ro-RO"/>
        </w:rPr>
        <w:t>6</w:t>
      </w:r>
      <w:r w:rsidR="00B17D2F">
        <w:rPr>
          <w:color w:val="333333"/>
          <w:sz w:val="28"/>
          <w:szCs w:val="28"/>
          <w:lang w:val="ro-RO"/>
        </w:rPr>
        <w:t>2</w:t>
      </w:r>
      <w:r w:rsidR="00AD18BB">
        <w:rPr>
          <w:color w:val="333333"/>
          <w:sz w:val="28"/>
          <w:szCs w:val="28"/>
          <w:lang w:val="ro-RO"/>
        </w:rPr>
        <w:t xml:space="preserve">. </w:t>
      </w:r>
      <w:r w:rsidR="00030CFD" w:rsidRPr="00CE10BA">
        <w:rPr>
          <w:color w:val="333333"/>
          <w:sz w:val="28"/>
          <w:szCs w:val="28"/>
          <w:lang w:val="ro-RO"/>
        </w:rPr>
        <w:t>În scopul examinării contestațiilor, conducătorul instituției publice de expertiză judiciară, constituie Comisia de contestație</w:t>
      </w:r>
      <w:r w:rsidR="00755D45">
        <w:rPr>
          <w:color w:val="333333"/>
          <w:sz w:val="28"/>
          <w:szCs w:val="28"/>
          <w:lang w:val="ro-RO"/>
        </w:rPr>
        <w:t>.</w:t>
      </w:r>
      <w:r w:rsidR="00755D45" w:rsidRPr="00755D45">
        <w:rPr>
          <w:sz w:val="22"/>
          <w:szCs w:val="22"/>
          <w:lang w:val="ro-RO" w:eastAsia="en-US"/>
        </w:rPr>
        <w:t xml:space="preserve"> </w:t>
      </w:r>
      <w:r w:rsidR="00755D45" w:rsidRPr="00755D45">
        <w:rPr>
          <w:color w:val="333333"/>
          <w:sz w:val="28"/>
          <w:szCs w:val="28"/>
          <w:lang w:val="ro-RO"/>
        </w:rPr>
        <w:t xml:space="preserve">Comisia de contestare se constituie concomitent cu comisia de calificare potrivit acelorași reguli și funcționează conform modului de organizare și funcționare a Comisiei de </w:t>
      </w:r>
      <w:r w:rsidR="00755D45">
        <w:rPr>
          <w:color w:val="333333"/>
          <w:sz w:val="28"/>
          <w:szCs w:val="28"/>
          <w:lang w:val="ro-RO"/>
        </w:rPr>
        <w:t>evaluare.</w:t>
      </w:r>
    </w:p>
    <w:p w14:paraId="4F573F21" w14:textId="0F95BE01" w:rsidR="009F7E42" w:rsidRPr="008468CF" w:rsidRDefault="00AD18BB" w:rsidP="003104F0">
      <w:pPr>
        <w:pStyle w:val="NormalWeb"/>
        <w:spacing w:line="276" w:lineRule="auto"/>
        <w:ind w:firstLine="567"/>
        <w:jc w:val="both"/>
        <w:rPr>
          <w:sz w:val="28"/>
          <w:szCs w:val="28"/>
          <w:lang w:val="ro-RO"/>
        </w:rPr>
      </w:pPr>
      <w:r w:rsidRPr="008468CF">
        <w:rPr>
          <w:sz w:val="28"/>
          <w:szCs w:val="28"/>
          <w:lang w:val="ro-RO"/>
        </w:rPr>
        <w:t>6</w:t>
      </w:r>
      <w:r w:rsidR="00B17D2F">
        <w:rPr>
          <w:sz w:val="28"/>
          <w:szCs w:val="28"/>
          <w:lang w:val="ro-RO"/>
        </w:rPr>
        <w:t>3</w:t>
      </w:r>
      <w:r w:rsidRPr="008468CF">
        <w:rPr>
          <w:sz w:val="28"/>
          <w:szCs w:val="28"/>
          <w:lang w:val="ro-RO"/>
        </w:rPr>
        <w:t xml:space="preserve">. </w:t>
      </w:r>
      <w:r w:rsidR="009F7E42" w:rsidRPr="008468CF">
        <w:rPr>
          <w:sz w:val="28"/>
          <w:szCs w:val="28"/>
          <w:lang w:val="ro-RO"/>
        </w:rPr>
        <w:t>Nu pot fi membri ai Comisiei de contestare, persoanele care fac parte din Comisia de evaluare.</w:t>
      </w:r>
    </w:p>
    <w:p w14:paraId="61440C0E" w14:textId="6697C23A" w:rsidR="008F4E90" w:rsidRPr="00CE10BA" w:rsidRDefault="0076778A" w:rsidP="003104F0">
      <w:pPr>
        <w:pStyle w:val="NormalWeb"/>
        <w:spacing w:line="276" w:lineRule="auto"/>
        <w:ind w:firstLine="567"/>
        <w:jc w:val="both"/>
        <w:rPr>
          <w:color w:val="333333"/>
          <w:sz w:val="28"/>
          <w:szCs w:val="28"/>
          <w:lang w:val="ro-RO"/>
        </w:rPr>
      </w:pPr>
      <w:r>
        <w:rPr>
          <w:color w:val="333333"/>
          <w:sz w:val="28"/>
          <w:szCs w:val="28"/>
          <w:lang w:val="ro-RO"/>
        </w:rPr>
        <w:t>6</w:t>
      </w:r>
      <w:r w:rsidR="00227EF1">
        <w:rPr>
          <w:color w:val="333333"/>
          <w:sz w:val="28"/>
          <w:szCs w:val="28"/>
          <w:lang w:val="ro-RO"/>
        </w:rPr>
        <w:t>4</w:t>
      </w:r>
      <w:r w:rsidR="008F4E90" w:rsidRPr="00CE10BA">
        <w:rPr>
          <w:color w:val="333333"/>
          <w:sz w:val="28"/>
          <w:szCs w:val="28"/>
          <w:lang w:val="ro-RO"/>
        </w:rPr>
        <w:t>. Prin Acord interinstituțional, instituțiile publice de expertiză judiciară pot conveni ca cererile de contestație să fie examinate de Comisia de evaluare din instituția publică de expertiză judiciară parte a acestui Acord</w:t>
      </w:r>
      <w:r w:rsidR="00227EF1">
        <w:rPr>
          <w:color w:val="333333"/>
          <w:sz w:val="28"/>
          <w:szCs w:val="28"/>
          <w:lang w:val="ro-RO"/>
        </w:rPr>
        <w:t>. În acest caz Comisia de evaluare va transmite dosarul cu sursele de verificare, la solicitare, în baza actului de predare-primire.</w:t>
      </w:r>
    </w:p>
    <w:p w14:paraId="1F3A734A" w14:textId="67031DC9" w:rsidR="00030CFD" w:rsidRPr="00CE10BA" w:rsidRDefault="0076778A" w:rsidP="003104F0">
      <w:pPr>
        <w:pStyle w:val="NormalWeb"/>
        <w:spacing w:line="276" w:lineRule="auto"/>
        <w:ind w:firstLine="567"/>
        <w:jc w:val="both"/>
        <w:rPr>
          <w:color w:val="333333"/>
          <w:sz w:val="28"/>
          <w:szCs w:val="28"/>
          <w:lang w:val="ro-RO"/>
        </w:rPr>
      </w:pPr>
      <w:r>
        <w:rPr>
          <w:color w:val="333333"/>
          <w:sz w:val="28"/>
          <w:szCs w:val="28"/>
          <w:lang w:val="ro-RO"/>
        </w:rPr>
        <w:t>6</w:t>
      </w:r>
      <w:r w:rsidR="00227EF1">
        <w:rPr>
          <w:color w:val="333333"/>
          <w:sz w:val="28"/>
          <w:szCs w:val="28"/>
          <w:lang w:val="ro-RO"/>
        </w:rPr>
        <w:t>5</w:t>
      </w:r>
      <w:r w:rsidR="00030CFD" w:rsidRPr="00CE10BA">
        <w:rPr>
          <w:color w:val="333333"/>
          <w:sz w:val="28"/>
          <w:szCs w:val="28"/>
          <w:lang w:val="ro-RO"/>
        </w:rPr>
        <w:t>. Termenul de examinare a contestației nu poate depăși 60 de zile</w:t>
      </w:r>
      <w:r w:rsidR="008F4E90" w:rsidRPr="00CE10BA">
        <w:rPr>
          <w:color w:val="333333"/>
          <w:sz w:val="28"/>
          <w:szCs w:val="28"/>
          <w:lang w:val="ro-RO"/>
        </w:rPr>
        <w:t xml:space="preserve"> din data recepționări</w:t>
      </w:r>
      <w:r w:rsidR="00CE10BA">
        <w:rPr>
          <w:color w:val="333333"/>
          <w:sz w:val="28"/>
          <w:szCs w:val="28"/>
          <w:lang w:val="ro-RO"/>
        </w:rPr>
        <w:t>i</w:t>
      </w:r>
      <w:r w:rsidR="008F4E90" w:rsidRPr="00CE10BA">
        <w:rPr>
          <w:color w:val="333333"/>
          <w:sz w:val="28"/>
          <w:szCs w:val="28"/>
          <w:lang w:val="ro-RO"/>
        </w:rPr>
        <w:t xml:space="preserve"> contestației. </w:t>
      </w:r>
    </w:p>
    <w:p w14:paraId="1C6A8B46" w14:textId="7D9A8560" w:rsidR="008F4E90" w:rsidRPr="00CE10BA" w:rsidRDefault="0076778A" w:rsidP="008F4E90">
      <w:pPr>
        <w:pStyle w:val="NormalWeb"/>
        <w:spacing w:line="276" w:lineRule="auto"/>
        <w:ind w:firstLine="567"/>
        <w:jc w:val="both"/>
        <w:rPr>
          <w:color w:val="333333"/>
          <w:sz w:val="28"/>
          <w:szCs w:val="28"/>
          <w:lang w:val="ro-RO"/>
        </w:rPr>
      </w:pPr>
      <w:r>
        <w:rPr>
          <w:color w:val="333333"/>
          <w:sz w:val="28"/>
          <w:szCs w:val="28"/>
          <w:lang w:val="ro-RO"/>
        </w:rPr>
        <w:lastRenderedPageBreak/>
        <w:t>6</w:t>
      </w:r>
      <w:r w:rsidR="00227EF1">
        <w:rPr>
          <w:color w:val="333333"/>
          <w:sz w:val="28"/>
          <w:szCs w:val="28"/>
          <w:lang w:val="ro-RO"/>
        </w:rPr>
        <w:t>7</w:t>
      </w:r>
      <w:r w:rsidR="00D471E0">
        <w:rPr>
          <w:color w:val="333333"/>
          <w:sz w:val="28"/>
          <w:szCs w:val="28"/>
          <w:lang w:val="ro-RO"/>
        </w:rPr>
        <w:t>.</w:t>
      </w:r>
      <w:r w:rsidR="001F4A87" w:rsidRPr="00CE10BA">
        <w:rPr>
          <w:color w:val="333333"/>
          <w:sz w:val="28"/>
          <w:szCs w:val="28"/>
          <w:lang w:val="ro-RO"/>
        </w:rPr>
        <w:t xml:space="preserve"> </w:t>
      </w:r>
      <w:r w:rsidR="00697195" w:rsidRPr="00CE10BA">
        <w:rPr>
          <w:color w:val="333333"/>
          <w:sz w:val="28"/>
          <w:szCs w:val="28"/>
          <w:lang w:val="ro-RO"/>
        </w:rPr>
        <w:t>Î</w:t>
      </w:r>
      <w:r w:rsidR="001F4A87" w:rsidRPr="00CE10BA">
        <w:rPr>
          <w:color w:val="333333"/>
          <w:sz w:val="28"/>
          <w:szCs w:val="28"/>
          <w:lang w:val="ro-RO"/>
        </w:rPr>
        <w:t>n cadrul examinării contestației s</w:t>
      </w:r>
      <w:r w:rsidR="008F4E90" w:rsidRPr="00CE10BA">
        <w:rPr>
          <w:color w:val="333333"/>
          <w:sz w:val="28"/>
          <w:szCs w:val="28"/>
          <w:lang w:val="ro-RO"/>
        </w:rPr>
        <w:t xml:space="preserve">e </w:t>
      </w:r>
      <w:r w:rsidR="001F4A87" w:rsidRPr="00CE10BA">
        <w:rPr>
          <w:color w:val="333333"/>
          <w:sz w:val="28"/>
          <w:szCs w:val="28"/>
          <w:lang w:val="ro-RO"/>
        </w:rPr>
        <w:t>examinează</w:t>
      </w:r>
      <w:r w:rsidR="008F4E90" w:rsidRPr="00CE10BA">
        <w:rPr>
          <w:color w:val="333333"/>
          <w:sz w:val="28"/>
          <w:szCs w:val="28"/>
          <w:lang w:val="ro-RO"/>
        </w:rPr>
        <w:t xml:space="preserve"> </w:t>
      </w:r>
      <w:r w:rsidR="001F4A87" w:rsidRPr="00CE10BA">
        <w:rPr>
          <w:color w:val="333333"/>
          <w:sz w:val="28"/>
          <w:szCs w:val="28"/>
          <w:lang w:val="ro-RO"/>
        </w:rPr>
        <w:t xml:space="preserve">dosarul de </w:t>
      </w:r>
      <w:r w:rsidR="008F4E90" w:rsidRPr="00CE10BA">
        <w:rPr>
          <w:color w:val="333333"/>
          <w:sz w:val="28"/>
          <w:szCs w:val="28"/>
          <w:lang w:val="ro-RO"/>
        </w:rPr>
        <w:t>evaluare</w:t>
      </w:r>
      <w:r w:rsidR="001F4A87" w:rsidRPr="00CE10BA">
        <w:rPr>
          <w:color w:val="333333"/>
          <w:sz w:val="28"/>
          <w:szCs w:val="28"/>
          <w:lang w:val="ro-RO"/>
        </w:rPr>
        <w:t xml:space="preserve"> cu sursele anexate</w:t>
      </w:r>
      <w:r w:rsidR="008F4E90" w:rsidRPr="00CE10BA">
        <w:rPr>
          <w:color w:val="333333"/>
          <w:sz w:val="28"/>
          <w:szCs w:val="28"/>
          <w:lang w:val="ro-RO"/>
        </w:rPr>
        <w:t>, inclusiv punctajul acordat, criteriile aplicate și eventualele inadvertențe semnalate.</w:t>
      </w:r>
    </w:p>
    <w:p w14:paraId="3E6DCFC0" w14:textId="2BFBC084" w:rsidR="008F4E90" w:rsidRPr="00CE10BA" w:rsidRDefault="0076778A" w:rsidP="001F4A87">
      <w:pPr>
        <w:pStyle w:val="NormalWeb"/>
        <w:spacing w:line="276" w:lineRule="auto"/>
        <w:ind w:firstLine="567"/>
        <w:jc w:val="both"/>
        <w:rPr>
          <w:color w:val="333333"/>
          <w:sz w:val="28"/>
          <w:szCs w:val="28"/>
          <w:lang w:val="ro-RO"/>
        </w:rPr>
      </w:pPr>
      <w:r>
        <w:rPr>
          <w:color w:val="333333"/>
          <w:sz w:val="28"/>
          <w:szCs w:val="28"/>
          <w:lang w:val="ro-RO"/>
        </w:rPr>
        <w:t>6</w:t>
      </w:r>
      <w:r w:rsidR="00227EF1">
        <w:rPr>
          <w:color w:val="333333"/>
          <w:sz w:val="28"/>
          <w:szCs w:val="28"/>
          <w:lang w:val="ro-RO"/>
        </w:rPr>
        <w:t>8</w:t>
      </w:r>
      <w:r w:rsidR="001F4A87" w:rsidRPr="00CE10BA">
        <w:rPr>
          <w:color w:val="333333"/>
          <w:sz w:val="28"/>
          <w:szCs w:val="28"/>
          <w:lang w:val="ro-RO"/>
        </w:rPr>
        <w:t>. Membrii Comisiei p</w:t>
      </w:r>
      <w:r w:rsidR="008F4E90" w:rsidRPr="00CE10BA">
        <w:rPr>
          <w:color w:val="333333"/>
          <w:sz w:val="28"/>
          <w:szCs w:val="28"/>
          <w:lang w:val="ro-RO"/>
        </w:rPr>
        <w:t>ot solicita puncte de vedere suplimentare, clarificări sau dovezi de la expertul contestatar.</w:t>
      </w:r>
    </w:p>
    <w:p w14:paraId="15A8114F" w14:textId="72FF3E4C" w:rsidR="008F4E90" w:rsidRPr="00CE10BA" w:rsidRDefault="00227EF1" w:rsidP="00080A6F">
      <w:pPr>
        <w:pStyle w:val="NormalWeb"/>
        <w:tabs>
          <w:tab w:val="left" w:pos="993"/>
        </w:tabs>
        <w:spacing w:after="240" w:afterAutospacing="0" w:line="276" w:lineRule="auto"/>
        <w:ind w:firstLine="567"/>
        <w:jc w:val="both"/>
        <w:rPr>
          <w:color w:val="333333"/>
          <w:sz w:val="28"/>
          <w:szCs w:val="28"/>
          <w:lang w:val="ro-RO"/>
        </w:rPr>
      </w:pPr>
      <w:r>
        <w:rPr>
          <w:color w:val="333333"/>
          <w:sz w:val="28"/>
          <w:szCs w:val="28"/>
          <w:lang w:val="ro-RO"/>
        </w:rPr>
        <w:t>69</w:t>
      </w:r>
      <w:r w:rsidR="00C074D1" w:rsidRPr="00CE10BA">
        <w:rPr>
          <w:color w:val="333333"/>
          <w:sz w:val="28"/>
          <w:szCs w:val="28"/>
          <w:lang w:val="ro-RO"/>
        </w:rPr>
        <w:t>.</w:t>
      </w:r>
      <w:r w:rsidR="00814023" w:rsidRPr="00CE10BA">
        <w:rPr>
          <w:color w:val="333333"/>
          <w:sz w:val="28"/>
          <w:szCs w:val="28"/>
          <w:lang w:val="ro-RO"/>
        </w:rPr>
        <w:t xml:space="preserve"> </w:t>
      </w:r>
      <w:r w:rsidR="008F4E90" w:rsidRPr="00CE10BA">
        <w:rPr>
          <w:color w:val="333333"/>
          <w:sz w:val="28"/>
          <w:szCs w:val="28"/>
          <w:lang w:val="ro-RO"/>
        </w:rPr>
        <w:t xml:space="preserve">După </w:t>
      </w:r>
      <w:r w:rsidR="001F4A87" w:rsidRPr="00CE10BA">
        <w:rPr>
          <w:color w:val="333333"/>
          <w:sz w:val="28"/>
          <w:szCs w:val="28"/>
          <w:lang w:val="ro-RO"/>
        </w:rPr>
        <w:t>examinarea contestației</w:t>
      </w:r>
      <w:r w:rsidR="008F4E90" w:rsidRPr="00CE10BA">
        <w:rPr>
          <w:color w:val="333333"/>
          <w:sz w:val="28"/>
          <w:szCs w:val="28"/>
          <w:lang w:val="ro-RO"/>
        </w:rPr>
        <w:t xml:space="preserve">, </w:t>
      </w:r>
      <w:r w:rsidR="001F4A87" w:rsidRPr="00CE10BA">
        <w:rPr>
          <w:color w:val="333333"/>
          <w:sz w:val="28"/>
          <w:szCs w:val="28"/>
          <w:lang w:val="ro-RO"/>
        </w:rPr>
        <w:t>C</w:t>
      </w:r>
      <w:r w:rsidR="008F4E90" w:rsidRPr="00CE10BA">
        <w:rPr>
          <w:color w:val="333333"/>
          <w:sz w:val="28"/>
          <w:szCs w:val="28"/>
          <w:lang w:val="ro-RO"/>
        </w:rPr>
        <w:t xml:space="preserve">omisia </w:t>
      </w:r>
      <w:r w:rsidR="001F4A87" w:rsidRPr="00CE10BA">
        <w:rPr>
          <w:color w:val="333333"/>
          <w:sz w:val="28"/>
          <w:szCs w:val="28"/>
          <w:lang w:val="ro-RO"/>
        </w:rPr>
        <w:t xml:space="preserve">de contestație </w:t>
      </w:r>
      <w:r w:rsidR="008F4E90" w:rsidRPr="00CE10BA">
        <w:rPr>
          <w:color w:val="333333"/>
          <w:sz w:val="28"/>
          <w:szCs w:val="28"/>
          <w:lang w:val="ro-RO"/>
        </w:rPr>
        <w:t xml:space="preserve">emite o </w:t>
      </w:r>
      <w:r w:rsidR="007E78F5">
        <w:rPr>
          <w:color w:val="333333"/>
          <w:sz w:val="28"/>
          <w:szCs w:val="28"/>
          <w:lang w:val="ro-RO"/>
        </w:rPr>
        <w:t>hotărâre</w:t>
      </w:r>
      <w:r w:rsidR="007E78F5" w:rsidRPr="00CE10BA">
        <w:rPr>
          <w:color w:val="333333"/>
          <w:sz w:val="28"/>
          <w:szCs w:val="28"/>
          <w:lang w:val="ro-RO"/>
        </w:rPr>
        <w:t xml:space="preserve"> </w:t>
      </w:r>
      <w:r w:rsidR="008F4E90" w:rsidRPr="00CE10BA">
        <w:rPr>
          <w:color w:val="333333"/>
          <w:sz w:val="28"/>
          <w:szCs w:val="28"/>
          <w:lang w:val="ro-RO"/>
        </w:rPr>
        <w:t>motivată</w:t>
      </w:r>
      <w:r>
        <w:rPr>
          <w:color w:val="333333"/>
          <w:sz w:val="28"/>
          <w:szCs w:val="28"/>
          <w:lang w:val="ro-RO"/>
        </w:rPr>
        <w:t xml:space="preserve"> prin care</w:t>
      </w:r>
      <w:r w:rsidR="008F4E90" w:rsidRPr="00CE10BA">
        <w:rPr>
          <w:color w:val="333333"/>
          <w:sz w:val="28"/>
          <w:szCs w:val="28"/>
          <w:lang w:val="ro-RO"/>
        </w:rPr>
        <w:t>: admite contestația și modifică</w:t>
      </w:r>
      <w:r w:rsidR="00750183">
        <w:rPr>
          <w:color w:val="333333"/>
          <w:sz w:val="28"/>
          <w:szCs w:val="28"/>
          <w:lang w:val="ro-RO"/>
        </w:rPr>
        <w:t>/menține</w:t>
      </w:r>
      <w:r w:rsidR="008F4E90" w:rsidRPr="00CE10BA">
        <w:rPr>
          <w:color w:val="333333"/>
          <w:sz w:val="28"/>
          <w:szCs w:val="28"/>
          <w:lang w:val="ro-RO"/>
        </w:rPr>
        <w:t xml:space="preserve"> evaluarea sau o respinge ca nefondată.</w:t>
      </w:r>
      <w:r w:rsidR="001F4A87" w:rsidRPr="00CE10BA">
        <w:rPr>
          <w:color w:val="333333"/>
          <w:sz w:val="28"/>
          <w:szCs w:val="28"/>
          <w:lang w:val="ro-RO"/>
        </w:rPr>
        <w:t xml:space="preserve"> </w:t>
      </w:r>
      <w:r w:rsidR="007E78F5">
        <w:rPr>
          <w:color w:val="333333"/>
          <w:sz w:val="28"/>
          <w:szCs w:val="28"/>
          <w:lang w:val="ro-RO"/>
        </w:rPr>
        <w:t>Hotărârea</w:t>
      </w:r>
      <w:r w:rsidR="007E78F5" w:rsidRPr="00CE10BA" w:rsidDel="007E78F5">
        <w:rPr>
          <w:color w:val="333333"/>
          <w:sz w:val="28"/>
          <w:szCs w:val="28"/>
          <w:lang w:val="ro-RO"/>
        </w:rPr>
        <w:t xml:space="preserve"> </w:t>
      </w:r>
      <w:r w:rsidR="001F4A87" w:rsidRPr="00CE10BA">
        <w:rPr>
          <w:color w:val="333333"/>
          <w:sz w:val="28"/>
          <w:szCs w:val="28"/>
          <w:lang w:val="ro-RO"/>
        </w:rPr>
        <w:t xml:space="preserve">se </w:t>
      </w:r>
      <w:r w:rsidR="008F4E90" w:rsidRPr="00CE10BA">
        <w:rPr>
          <w:color w:val="333333"/>
          <w:sz w:val="28"/>
          <w:szCs w:val="28"/>
          <w:lang w:val="ro-RO"/>
        </w:rPr>
        <w:t>comunic</w:t>
      </w:r>
      <w:r w:rsidR="001F4A87" w:rsidRPr="00CE10BA">
        <w:rPr>
          <w:color w:val="333333"/>
          <w:sz w:val="28"/>
          <w:szCs w:val="28"/>
          <w:lang w:val="ro-RO"/>
        </w:rPr>
        <w:t>ă</w:t>
      </w:r>
      <w:r w:rsidR="008F4E90" w:rsidRPr="00CE10BA">
        <w:rPr>
          <w:color w:val="333333"/>
          <w:sz w:val="28"/>
          <w:szCs w:val="28"/>
          <w:lang w:val="ro-RO"/>
        </w:rPr>
        <w:t xml:space="preserve"> expertului </w:t>
      </w:r>
      <w:r w:rsidR="001F4A87" w:rsidRPr="00CE10BA">
        <w:rPr>
          <w:color w:val="333333"/>
          <w:sz w:val="28"/>
          <w:szCs w:val="28"/>
          <w:lang w:val="ro-RO"/>
        </w:rPr>
        <w:t>judiciar</w:t>
      </w:r>
      <w:r w:rsidR="008F4E90" w:rsidRPr="00CE10BA">
        <w:rPr>
          <w:color w:val="333333"/>
          <w:sz w:val="28"/>
          <w:szCs w:val="28"/>
          <w:lang w:val="ro-RO"/>
        </w:rPr>
        <w:t>.</w:t>
      </w:r>
      <w:r w:rsidR="00D471E0">
        <w:rPr>
          <w:color w:val="333333"/>
          <w:sz w:val="28"/>
          <w:szCs w:val="28"/>
          <w:lang w:val="ro-RO"/>
        </w:rPr>
        <w:t xml:space="preserve"> </w:t>
      </w:r>
    </w:p>
    <w:p w14:paraId="73851A7D" w14:textId="4505CB8A" w:rsidR="00755D45" w:rsidRDefault="00AD18BB" w:rsidP="008018CB">
      <w:pPr>
        <w:pStyle w:val="NormalWeb"/>
        <w:tabs>
          <w:tab w:val="left" w:pos="993"/>
        </w:tabs>
        <w:spacing w:after="0" w:afterAutospacing="0" w:line="276" w:lineRule="auto"/>
        <w:ind w:firstLine="567"/>
        <w:jc w:val="both"/>
        <w:rPr>
          <w:color w:val="333333"/>
          <w:sz w:val="28"/>
          <w:szCs w:val="28"/>
          <w:lang w:val="ro-RO"/>
        </w:rPr>
      </w:pPr>
      <w:r>
        <w:rPr>
          <w:color w:val="333333"/>
          <w:sz w:val="28"/>
          <w:szCs w:val="28"/>
          <w:lang w:val="ro-RO"/>
        </w:rPr>
        <w:t>7</w:t>
      </w:r>
      <w:r w:rsidR="00227EF1">
        <w:rPr>
          <w:color w:val="333333"/>
          <w:sz w:val="28"/>
          <w:szCs w:val="28"/>
          <w:lang w:val="ro-RO"/>
        </w:rPr>
        <w:t>0</w:t>
      </w:r>
      <w:r w:rsidR="00C074D1" w:rsidRPr="00CE10BA">
        <w:rPr>
          <w:color w:val="333333"/>
          <w:sz w:val="28"/>
          <w:szCs w:val="28"/>
          <w:lang w:val="ro-RO"/>
        </w:rPr>
        <w:t xml:space="preserve">. </w:t>
      </w:r>
      <w:r w:rsidR="007E78F5">
        <w:rPr>
          <w:color w:val="333333"/>
          <w:sz w:val="28"/>
          <w:szCs w:val="28"/>
          <w:lang w:val="ro-RO"/>
        </w:rPr>
        <w:t xml:space="preserve">Hotărârea </w:t>
      </w:r>
      <w:r w:rsidR="001F4A87" w:rsidRPr="00CE10BA">
        <w:rPr>
          <w:color w:val="333333"/>
          <w:sz w:val="28"/>
          <w:szCs w:val="28"/>
          <w:lang w:val="ro-RO"/>
        </w:rPr>
        <w:t xml:space="preserve">Comisiei de contestație poate fi contestată în instanța de contencios administrativ doar în </w:t>
      </w:r>
      <w:r w:rsidR="00CE10BA">
        <w:rPr>
          <w:color w:val="333333"/>
          <w:sz w:val="28"/>
          <w:szCs w:val="28"/>
          <w:lang w:val="ro-RO"/>
        </w:rPr>
        <w:t xml:space="preserve">vederea verificării legalității pe aspectele de </w:t>
      </w:r>
      <w:r w:rsidR="001F4A87" w:rsidRPr="00CE10BA">
        <w:rPr>
          <w:color w:val="333333"/>
          <w:sz w:val="28"/>
          <w:szCs w:val="28"/>
          <w:lang w:val="ro-RO"/>
        </w:rPr>
        <w:t>procedură.</w:t>
      </w:r>
      <w:r w:rsidR="006B7AAF">
        <w:rPr>
          <w:color w:val="333333"/>
          <w:sz w:val="28"/>
          <w:szCs w:val="28"/>
          <w:lang w:val="ro-RO"/>
        </w:rPr>
        <w:t xml:space="preserve"> </w:t>
      </w:r>
      <w:r w:rsidR="007E78F5">
        <w:rPr>
          <w:color w:val="333333"/>
          <w:sz w:val="28"/>
          <w:szCs w:val="28"/>
          <w:lang w:val="ro-RO"/>
        </w:rPr>
        <w:t>Hotărârile</w:t>
      </w:r>
      <w:r w:rsidR="006B7AAF" w:rsidRPr="00CE10BA">
        <w:rPr>
          <w:color w:val="333333"/>
          <w:sz w:val="28"/>
          <w:szCs w:val="28"/>
          <w:lang w:val="ro-RO"/>
        </w:rPr>
        <w:t xml:space="preserve"> Comisiei de contestație</w:t>
      </w:r>
      <w:r w:rsidR="006B7AAF">
        <w:rPr>
          <w:color w:val="333333"/>
          <w:sz w:val="28"/>
          <w:szCs w:val="28"/>
          <w:lang w:val="ro-RO"/>
        </w:rPr>
        <w:t xml:space="preserve"> nu se supun controlului de oportunitate.</w:t>
      </w:r>
      <w:r w:rsidR="001F4A87" w:rsidRPr="00CE10BA">
        <w:rPr>
          <w:color w:val="333333"/>
          <w:sz w:val="28"/>
          <w:szCs w:val="28"/>
          <w:lang w:val="ro-RO"/>
        </w:rPr>
        <w:t xml:space="preserve"> </w:t>
      </w:r>
    </w:p>
    <w:p w14:paraId="1677F56E" w14:textId="60F3A024" w:rsidR="001F4A87" w:rsidRPr="00CE10BA" w:rsidRDefault="00755D45" w:rsidP="008018CB">
      <w:pPr>
        <w:pStyle w:val="NormalWeb"/>
        <w:tabs>
          <w:tab w:val="left" w:pos="993"/>
        </w:tabs>
        <w:spacing w:before="0" w:beforeAutospacing="0" w:after="0" w:afterAutospacing="0" w:line="276" w:lineRule="auto"/>
        <w:jc w:val="both"/>
        <w:rPr>
          <w:color w:val="333333"/>
          <w:sz w:val="28"/>
          <w:szCs w:val="28"/>
          <w:lang w:val="ro-RO"/>
        </w:rPr>
      </w:pPr>
      <w:r>
        <w:rPr>
          <w:color w:val="333333"/>
          <w:sz w:val="28"/>
          <w:szCs w:val="28"/>
          <w:lang w:val="ro-RO"/>
        </w:rPr>
        <w:t>Î</w:t>
      </w:r>
      <w:r w:rsidRPr="00755D45">
        <w:rPr>
          <w:color w:val="333333"/>
          <w:sz w:val="28"/>
          <w:szCs w:val="28"/>
          <w:lang w:val="ro-RO"/>
        </w:rPr>
        <w:t>n instanța de judecată Comisia de evaluare și de Contestare este reprezentată de către instituți</w:t>
      </w:r>
      <w:r>
        <w:rPr>
          <w:color w:val="333333"/>
          <w:sz w:val="28"/>
          <w:szCs w:val="28"/>
          <w:lang w:val="ro-RO"/>
        </w:rPr>
        <w:t xml:space="preserve">a </w:t>
      </w:r>
      <w:r w:rsidRPr="00755D45">
        <w:rPr>
          <w:color w:val="333333"/>
          <w:sz w:val="28"/>
          <w:szCs w:val="28"/>
          <w:lang w:val="ro-RO"/>
        </w:rPr>
        <w:t xml:space="preserve">publice de expertiză judiciară, după caz, al autorității publice (instituției) în subordinea căreia </w:t>
      </w:r>
      <w:r>
        <w:rPr>
          <w:color w:val="333333"/>
          <w:sz w:val="28"/>
          <w:szCs w:val="28"/>
          <w:lang w:val="ro-RO"/>
        </w:rPr>
        <w:t>sunt</w:t>
      </w:r>
      <w:r w:rsidRPr="00755D45">
        <w:rPr>
          <w:color w:val="333333"/>
          <w:sz w:val="28"/>
          <w:szCs w:val="28"/>
          <w:lang w:val="ro-RO"/>
        </w:rPr>
        <w:t xml:space="preserve"> constituit</w:t>
      </w:r>
      <w:r>
        <w:rPr>
          <w:color w:val="333333"/>
          <w:sz w:val="28"/>
          <w:szCs w:val="28"/>
          <w:lang w:val="ro-RO"/>
        </w:rPr>
        <w:t>e</w:t>
      </w:r>
      <w:r w:rsidRPr="00755D45">
        <w:rPr>
          <w:color w:val="333333"/>
          <w:sz w:val="28"/>
          <w:szCs w:val="28"/>
          <w:lang w:val="ro-RO"/>
        </w:rPr>
        <w:t xml:space="preserve"> Comisi</w:t>
      </w:r>
      <w:r>
        <w:rPr>
          <w:color w:val="333333"/>
          <w:sz w:val="28"/>
          <w:szCs w:val="28"/>
          <w:lang w:val="ro-RO"/>
        </w:rPr>
        <w:t>ile.</w:t>
      </w:r>
    </w:p>
    <w:p w14:paraId="593F46AB" w14:textId="6B86F080" w:rsidR="00995CEC" w:rsidRPr="00CE10BA" w:rsidRDefault="00995CEC" w:rsidP="00995CEC">
      <w:pPr>
        <w:pStyle w:val="NormalWeb"/>
        <w:tabs>
          <w:tab w:val="left" w:pos="993"/>
        </w:tabs>
        <w:spacing w:after="240" w:afterAutospacing="0" w:line="276" w:lineRule="auto"/>
        <w:jc w:val="both"/>
        <w:rPr>
          <w:color w:val="333333"/>
          <w:sz w:val="28"/>
          <w:szCs w:val="28"/>
          <w:lang w:val="ro-RO"/>
        </w:rPr>
      </w:pPr>
    </w:p>
    <w:p w14:paraId="32C54B4C" w14:textId="55E6728F" w:rsidR="00995CEC" w:rsidRPr="00CE10BA" w:rsidRDefault="00995CEC" w:rsidP="00995CEC">
      <w:pPr>
        <w:pStyle w:val="NormalWeb"/>
        <w:tabs>
          <w:tab w:val="left" w:pos="993"/>
        </w:tabs>
        <w:spacing w:after="240" w:afterAutospacing="0" w:line="276" w:lineRule="auto"/>
        <w:jc w:val="both"/>
        <w:rPr>
          <w:color w:val="333333"/>
          <w:sz w:val="28"/>
          <w:szCs w:val="28"/>
          <w:lang w:val="ro-RO"/>
        </w:rPr>
      </w:pPr>
    </w:p>
    <w:p w14:paraId="04C5AA86" w14:textId="2E2B909A" w:rsidR="00995CEC" w:rsidRDefault="00995CEC" w:rsidP="00995CEC">
      <w:pPr>
        <w:pStyle w:val="NormalWeb"/>
        <w:tabs>
          <w:tab w:val="left" w:pos="993"/>
        </w:tabs>
        <w:spacing w:after="240" w:afterAutospacing="0" w:line="276" w:lineRule="auto"/>
        <w:jc w:val="both"/>
        <w:rPr>
          <w:color w:val="333333"/>
          <w:sz w:val="28"/>
          <w:szCs w:val="28"/>
          <w:lang w:val="ro-RO"/>
        </w:rPr>
      </w:pPr>
    </w:p>
    <w:p w14:paraId="4BB90A8A" w14:textId="77777777" w:rsidR="00AD18BB" w:rsidRDefault="00AD18BB" w:rsidP="00995CEC">
      <w:pPr>
        <w:pStyle w:val="NormalWeb"/>
        <w:tabs>
          <w:tab w:val="left" w:pos="993"/>
        </w:tabs>
        <w:spacing w:after="240" w:afterAutospacing="0" w:line="276" w:lineRule="auto"/>
        <w:jc w:val="both"/>
        <w:rPr>
          <w:color w:val="333333"/>
          <w:sz w:val="28"/>
          <w:szCs w:val="28"/>
          <w:lang w:val="ro-RO"/>
        </w:rPr>
      </w:pPr>
    </w:p>
    <w:p w14:paraId="37D24D4C" w14:textId="77777777" w:rsidR="00AD18BB" w:rsidRDefault="00AD18BB" w:rsidP="00995CEC">
      <w:pPr>
        <w:pStyle w:val="NormalWeb"/>
        <w:tabs>
          <w:tab w:val="left" w:pos="993"/>
        </w:tabs>
        <w:spacing w:after="240" w:afterAutospacing="0" w:line="276" w:lineRule="auto"/>
        <w:jc w:val="both"/>
        <w:rPr>
          <w:color w:val="333333"/>
          <w:sz w:val="28"/>
          <w:szCs w:val="28"/>
          <w:lang w:val="ro-RO"/>
        </w:rPr>
      </w:pPr>
    </w:p>
    <w:p w14:paraId="567344D1" w14:textId="77777777" w:rsidR="00AD18BB" w:rsidRDefault="00AD18BB" w:rsidP="00995CEC">
      <w:pPr>
        <w:pStyle w:val="NormalWeb"/>
        <w:tabs>
          <w:tab w:val="left" w:pos="993"/>
        </w:tabs>
        <w:spacing w:after="240" w:afterAutospacing="0" w:line="276" w:lineRule="auto"/>
        <w:jc w:val="both"/>
        <w:rPr>
          <w:color w:val="333333"/>
          <w:sz w:val="28"/>
          <w:szCs w:val="28"/>
          <w:lang w:val="ro-RO"/>
        </w:rPr>
      </w:pPr>
    </w:p>
    <w:p w14:paraId="798F4CDF" w14:textId="77777777" w:rsidR="00AD18BB" w:rsidRDefault="00AD18BB" w:rsidP="00995CEC">
      <w:pPr>
        <w:pStyle w:val="NormalWeb"/>
        <w:tabs>
          <w:tab w:val="left" w:pos="993"/>
        </w:tabs>
        <w:spacing w:after="240" w:afterAutospacing="0" w:line="276" w:lineRule="auto"/>
        <w:jc w:val="both"/>
        <w:rPr>
          <w:color w:val="333333"/>
          <w:sz w:val="28"/>
          <w:szCs w:val="28"/>
          <w:lang w:val="ro-RO"/>
        </w:rPr>
      </w:pPr>
    </w:p>
    <w:p w14:paraId="33D01CF8" w14:textId="77777777" w:rsidR="00FB2340" w:rsidRDefault="00FB2340" w:rsidP="00995CEC">
      <w:pPr>
        <w:pStyle w:val="NormalWeb"/>
        <w:tabs>
          <w:tab w:val="left" w:pos="993"/>
        </w:tabs>
        <w:spacing w:after="240" w:afterAutospacing="0" w:line="276" w:lineRule="auto"/>
        <w:jc w:val="both"/>
        <w:rPr>
          <w:color w:val="333333"/>
          <w:sz w:val="28"/>
          <w:szCs w:val="28"/>
          <w:lang w:val="ro-RO"/>
        </w:rPr>
      </w:pPr>
    </w:p>
    <w:p w14:paraId="2504A9A9" w14:textId="77777777" w:rsidR="00FB2340" w:rsidRDefault="00FB2340" w:rsidP="00995CEC">
      <w:pPr>
        <w:pStyle w:val="NormalWeb"/>
        <w:tabs>
          <w:tab w:val="left" w:pos="993"/>
        </w:tabs>
        <w:spacing w:after="240" w:afterAutospacing="0" w:line="276" w:lineRule="auto"/>
        <w:jc w:val="both"/>
        <w:rPr>
          <w:color w:val="333333"/>
          <w:sz w:val="28"/>
          <w:szCs w:val="28"/>
          <w:lang w:val="ro-RO"/>
        </w:rPr>
      </w:pPr>
    </w:p>
    <w:p w14:paraId="0C9C5A1C" w14:textId="77777777" w:rsidR="00FB2340" w:rsidRDefault="00FB2340" w:rsidP="00995CEC">
      <w:pPr>
        <w:pStyle w:val="NormalWeb"/>
        <w:tabs>
          <w:tab w:val="left" w:pos="993"/>
        </w:tabs>
        <w:spacing w:after="240" w:afterAutospacing="0" w:line="276" w:lineRule="auto"/>
        <w:jc w:val="both"/>
        <w:rPr>
          <w:color w:val="333333"/>
          <w:sz w:val="28"/>
          <w:szCs w:val="28"/>
          <w:lang w:val="ro-RO"/>
        </w:rPr>
      </w:pPr>
    </w:p>
    <w:p w14:paraId="65007750" w14:textId="77777777" w:rsidR="00227EF1" w:rsidRDefault="00227EF1" w:rsidP="00995CEC">
      <w:pPr>
        <w:pStyle w:val="NormalWeb"/>
        <w:tabs>
          <w:tab w:val="left" w:pos="993"/>
        </w:tabs>
        <w:spacing w:after="240" w:afterAutospacing="0" w:line="276" w:lineRule="auto"/>
        <w:jc w:val="both"/>
        <w:rPr>
          <w:color w:val="333333"/>
          <w:sz w:val="28"/>
          <w:szCs w:val="28"/>
          <w:lang w:val="ro-RO"/>
        </w:rPr>
      </w:pPr>
    </w:p>
    <w:p w14:paraId="3CD9900F" w14:textId="77777777" w:rsidR="00227EF1" w:rsidRDefault="00227EF1" w:rsidP="00995CEC">
      <w:pPr>
        <w:pStyle w:val="NormalWeb"/>
        <w:tabs>
          <w:tab w:val="left" w:pos="993"/>
        </w:tabs>
        <w:spacing w:after="240" w:afterAutospacing="0" w:line="276" w:lineRule="auto"/>
        <w:jc w:val="both"/>
        <w:rPr>
          <w:color w:val="333333"/>
          <w:sz w:val="28"/>
          <w:szCs w:val="28"/>
          <w:lang w:val="ro-RO"/>
        </w:rPr>
      </w:pPr>
    </w:p>
    <w:p w14:paraId="386E1D22" w14:textId="77777777" w:rsidR="00FB2340" w:rsidRDefault="00FB2340" w:rsidP="00995CEC">
      <w:pPr>
        <w:pStyle w:val="NormalWeb"/>
        <w:tabs>
          <w:tab w:val="left" w:pos="993"/>
        </w:tabs>
        <w:spacing w:after="240" w:afterAutospacing="0" w:line="276" w:lineRule="auto"/>
        <w:jc w:val="both"/>
        <w:rPr>
          <w:color w:val="333333"/>
          <w:sz w:val="28"/>
          <w:szCs w:val="28"/>
          <w:lang w:val="ro-RO"/>
        </w:rPr>
      </w:pPr>
    </w:p>
    <w:p w14:paraId="4BBC1049" w14:textId="77777777" w:rsidR="00201F59" w:rsidRPr="008018CB" w:rsidRDefault="00995CEC" w:rsidP="00995CEC">
      <w:pPr>
        <w:pStyle w:val="Style1"/>
        <w:widowControl/>
        <w:tabs>
          <w:tab w:val="left" w:pos="1701"/>
          <w:tab w:val="left" w:pos="1843"/>
          <w:tab w:val="left" w:pos="6663"/>
        </w:tabs>
        <w:ind w:firstLine="5529"/>
        <w:jc w:val="right"/>
        <w:rPr>
          <w:sz w:val="20"/>
          <w:szCs w:val="20"/>
          <w:lang w:val="ro-RO"/>
        </w:rPr>
      </w:pPr>
      <w:r w:rsidRPr="00957C77">
        <w:rPr>
          <w:lang w:val="ro-RO"/>
        </w:rPr>
        <w:lastRenderedPageBreak/>
        <w:t xml:space="preserve">Anexa nr. 1 la </w:t>
      </w:r>
      <w:r w:rsidRPr="008018CB">
        <w:rPr>
          <w:sz w:val="20"/>
          <w:szCs w:val="20"/>
          <w:lang w:val="ro-RO"/>
        </w:rPr>
        <w:t>Regulamentul de organizare și funcționare a Comisiei de evaluare,</w:t>
      </w:r>
      <w:r w:rsidR="00201F59" w:rsidRPr="008018CB">
        <w:rPr>
          <w:sz w:val="20"/>
          <w:szCs w:val="20"/>
          <w:lang w:val="ro-RO"/>
        </w:rPr>
        <w:t xml:space="preserve"> </w:t>
      </w:r>
      <w:r w:rsidRPr="008018CB">
        <w:rPr>
          <w:sz w:val="20"/>
          <w:szCs w:val="20"/>
          <w:lang w:val="ro-RO"/>
        </w:rPr>
        <w:t xml:space="preserve"> procedura </w:t>
      </w:r>
      <w:proofErr w:type="spellStart"/>
      <w:r w:rsidRPr="008018CB">
        <w:rPr>
          <w:sz w:val="20"/>
          <w:szCs w:val="20"/>
          <w:lang w:val="ro-RO"/>
        </w:rPr>
        <w:t>şi</w:t>
      </w:r>
      <w:proofErr w:type="spellEnd"/>
    </w:p>
    <w:p w14:paraId="46F55093" w14:textId="51CC0A3C" w:rsidR="00201F59" w:rsidRPr="008018CB" w:rsidRDefault="00995CEC" w:rsidP="00201F59">
      <w:pPr>
        <w:pStyle w:val="Style1"/>
        <w:widowControl/>
        <w:tabs>
          <w:tab w:val="left" w:pos="1701"/>
          <w:tab w:val="left" w:pos="1843"/>
          <w:tab w:val="left" w:pos="5387"/>
          <w:tab w:val="left" w:pos="6663"/>
        </w:tabs>
        <w:ind w:firstLine="4820"/>
        <w:jc w:val="right"/>
        <w:rPr>
          <w:sz w:val="20"/>
          <w:szCs w:val="20"/>
          <w:lang w:val="ro-RO"/>
        </w:rPr>
      </w:pPr>
      <w:r w:rsidRPr="008018CB">
        <w:rPr>
          <w:sz w:val="20"/>
          <w:szCs w:val="20"/>
          <w:lang w:val="ro-RO"/>
        </w:rPr>
        <w:t>criteriile de evaluare a performanțelor experților judiciari, precum și modul de contestare</w:t>
      </w:r>
    </w:p>
    <w:p w14:paraId="678BC42A" w14:textId="06034832" w:rsidR="00995CEC" w:rsidRPr="008018CB" w:rsidRDefault="00995CEC" w:rsidP="00995CEC">
      <w:pPr>
        <w:pStyle w:val="Style1"/>
        <w:widowControl/>
        <w:tabs>
          <w:tab w:val="left" w:pos="1701"/>
          <w:tab w:val="left" w:pos="1843"/>
          <w:tab w:val="left" w:pos="6663"/>
        </w:tabs>
        <w:ind w:firstLine="5529"/>
        <w:jc w:val="right"/>
        <w:rPr>
          <w:rStyle w:val="FontStyle38"/>
          <w:b w:val="0"/>
          <w:bCs w:val="0"/>
          <w:sz w:val="14"/>
          <w:szCs w:val="14"/>
          <w:lang w:val="ro-RO"/>
        </w:rPr>
      </w:pPr>
      <w:r w:rsidRPr="008018CB">
        <w:rPr>
          <w:sz w:val="20"/>
          <w:szCs w:val="20"/>
          <w:lang w:val="ro-RO"/>
        </w:rPr>
        <w:t xml:space="preserve"> a rezultatelor evaluării ordinare</w:t>
      </w:r>
    </w:p>
    <w:p w14:paraId="106A6514" w14:textId="77777777" w:rsidR="00AD18BB" w:rsidRDefault="00AD18BB" w:rsidP="00995CEC">
      <w:pPr>
        <w:pStyle w:val="Style1"/>
        <w:widowControl/>
        <w:jc w:val="center"/>
        <w:rPr>
          <w:b/>
          <w:bCs/>
          <w:szCs w:val="28"/>
          <w:lang w:val="ro-RO" w:eastAsia="ro-RO"/>
        </w:rPr>
      </w:pPr>
    </w:p>
    <w:p w14:paraId="017A17FB" w14:textId="6BA7424C" w:rsidR="00FB2340" w:rsidRDefault="00FB2340" w:rsidP="00995CEC">
      <w:pPr>
        <w:pStyle w:val="Style1"/>
        <w:widowControl/>
        <w:jc w:val="center"/>
        <w:rPr>
          <w:b/>
          <w:bCs/>
          <w:szCs w:val="28"/>
          <w:lang w:val="ro-RO" w:eastAsia="ro-RO"/>
        </w:rPr>
      </w:pPr>
      <w:r>
        <w:rPr>
          <w:b/>
          <w:bCs/>
          <w:szCs w:val="28"/>
          <w:lang w:val="ro-RO" w:eastAsia="ro-RO"/>
        </w:rPr>
        <w:t>Fișa de evaluare a expertului judiciar</w:t>
      </w:r>
    </w:p>
    <w:p w14:paraId="13AB9CC5" w14:textId="07B85474" w:rsidR="00FB2340" w:rsidRDefault="00FB2340" w:rsidP="00995CEC">
      <w:pPr>
        <w:pStyle w:val="Style1"/>
        <w:widowControl/>
        <w:jc w:val="center"/>
        <w:rPr>
          <w:b/>
          <w:bCs/>
          <w:szCs w:val="28"/>
          <w:lang w:val="ro-RO" w:eastAsia="ro-RO"/>
        </w:rPr>
      </w:pPr>
      <w:r>
        <w:rPr>
          <w:b/>
          <w:bCs/>
          <w:szCs w:val="28"/>
          <w:lang w:val="ro-RO" w:eastAsia="ro-RO"/>
        </w:rPr>
        <w:t>_____________________________________________________</w:t>
      </w:r>
    </w:p>
    <w:p w14:paraId="3968CCA9" w14:textId="08B76E28" w:rsidR="00FB2340" w:rsidRPr="008018CB" w:rsidRDefault="00FB2340" w:rsidP="00995CEC">
      <w:pPr>
        <w:pStyle w:val="Style1"/>
        <w:widowControl/>
        <w:jc w:val="center"/>
        <w:rPr>
          <w:b/>
          <w:bCs/>
          <w:sz w:val="20"/>
          <w:szCs w:val="22"/>
          <w:lang w:val="ro-RO" w:eastAsia="ro-RO"/>
        </w:rPr>
      </w:pPr>
      <w:r w:rsidRPr="008018CB">
        <w:rPr>
          <w:b/>
          <w:bCs/>
          <w:sz w:val="20"/>
          <w:szCs w:val="22"/>
          <w:lang w:val="ro-RO" w:eastAsia="ro-RO"/>
        </w:rPr>
        <w:t>(numele, prenumele expertului)</w:t>
      </w:r>
    </w:p>
    <w:p w14:paraId="59CC3028" w14:textId="77777777" w:rsidR="00FB2340" w:rsidRDefault="00FB2340" w:rsidP="00995CEC">
      <w:pPr>
        <w:pStyle w:val="Style1"/>
        <w:widowControl/>
        <w:jc w:val="center"/>
        <w:rPr>
          <w:b/>
          <w:bCs/>
          <w:szCs w:val="28"/>
          <w:lang w:val="ro-RO" w:eastAsia="ro-RO"/>
        </w:rPr>
      </w:pPr>
    </w:p>
    <w:tbl>
      <w:tblPr>
        <w:tblStyle w:val="TableGrid"/>
        <w:tblW w:w="8809" w:type="dxa"/>
        <w:tblInd w:w="421" w:type="dxa"/>
        <w:tblLook w:val="04A0" w:firstRow="1" w:lastRow="0" w:firstColumn="1" w:lastColumn="0" w:noHBand="0" w:noVBand="1"/>
      </w:tblPr>
      <w:tblGrid>
        <w:gridCol w:w="572"/>
        <w:gridCol w:w="2263"/>
        <w:gridCol w:w="4918"/>
        <w:gridCol w:w="1056"/>
      </w:tblGrid>
      <w:tr w:rsidR="00FB2340" w:rsidRPr="00CD6422" w14:paraId="491A4F4A" w14:textId="77777777" w:rsidTr="008018CB">
        <w:tc>
          <w:tcPr>
            <w:tcW w:w="572" w:type="dxa"/>
          </w:tcPr>
          <w:p w14:paraId="312B0A79" w14:textId="77777777" w:rsidR="00FB2340" w:rsidRPr="00CD6422" w:rsidRDefault="00FB2340" w:rsidP="00BD3825">
            <w:pPr>
              <w:rPr>
                <w:b/>
                <w:bCs/>
                <w:sz w:val="20"/>
                <w:szCs w:val="20"/>
                <w:lang w:val="ro-MD"/>
              </w:rPr>
            </w:pPr>
            <w:r w:rsidRPr="00CD6422">
              <w:rPr>
                <w:b/>
                <w:bCs/>
                <w:sz w:val="20"/>
                <w:szCs w:val="20"/>
                <w:lang w:val="ro-MD"/>
              </w:rPr>
              <w:t>N/O</w:t>
            </w:r>
          </w:p>
        </w:tc>
        <w:tc>
          <w:tcPr>
            <w:tcW w:w="2263" w:type="dxa"/>
          </w:tcPr>
          <w:p w14:paraId="5B3D88D1" w14:textId="77777777" w:rsidR="00FB2340" w:rsidRPr="00CD6422" w:rsidRDefault="00FB2340" w:rsidP="00BD3825">
            <w:pPr>
              <w:rPr>
                <w:b/>
                <w:bCs/>
                <w:sz w:val="20"/>
                <w:szCs w:val="20"/>
                <w:lang w:val="ro-MD"/>
              </w:rPr>
            </w:pPr>
            <w:r w:rsidRPr="00CD6422">
              <w:rPr>
                <w:b/>
                <w:bCs/>
                <w:sz w:val="20"/>
                <w:szCs w:val="20"/>
                <w:lang w:val="ro-MD"/>
              </w:rPr>
              <w:t>Criteriul de evaluare</w:t>
            </w:r>
          </w:p>
        </w:tc>
        <w:tc>
          <w:tcPr>
            <w:tcW w:w="4918" w:type="dxa"/>
          </w:tcPr>
          <w:p w14:paraId="62B6A7FE" w14:textId="77777777" w:rsidR="00FB2340" w:rsidRPr="00CD6422" w:rsidRDefault="00FB2340" w:rsidP="00BD3825">
            <w:pPr>
              <w:rPr>
                <w:b/>
                <w:bCs/>
                <w:sz w:val="20"/>
                <w:szCs w:val="20"/>
                <w:lang w:val="ro-MD"/>
              </w:rPr>
            </w:pPr>
            <w:r w:rsidRPr="00CD6422">
              <w:rPr>
                <w:b/>
                <w:bCs/>
                <w:sz w:val="20"/>
                <w:szCs w:val="20"/>
                <w:lang w:val="ro-MD"/>
              </w:rPr>
              <w:t>Sursa de verificare</w:t>
            </w:r>
          </w:p>
        </w:tc>
        <w:tc>
          <w:tcPr>
            <w:tcW w:w="1056" w:type="dxa"/>
          </w:tcPr>
          <w:p w14:paraId="1457B4F6" w14:textId="77777777" w:rsidR="00FB2340" w:rsidRPr="00CD6422" w:rsidRDefault="00FB2340" w:rsidP="00BD3825">
            <w:pPr>
              <w:jc w:val="center"/>
              <w:rPr>
                <w:b/>
                <w:bCs/>
                <w:sz w:val="20"/>
                <w:szCs w:val="20"/>
                <w:lang w:val="ro-MD"/>
              </w:rPr>
            </w:pPr>
            <w:r w:rsidRPr="00CD6422">
              <w:rPr>
                <w:b/>
                <w:bCs/>
                <w:sz w:val="20"/>
                <w:szCs w:val="20"/>
                <w:lang w:val="ro-MD"/>
              </w:rPr>
              <w:t>Punctajul</w:t>
            </w:r>
          </w:p>
        </w:tc>
      </w:tr>
      <w:tr w:rsidR="00FB2340" w:rsidRPr="00CD6422" w14:paraId="64F9F357" w14:textId="77777777" w:rsidTr="00BD3825">
        <w:tc>
          <w:tcPr>
            <w:tcW w:w="8809" w:type="dxa"/>
            <w:gridSpan w:val="4"/>
          </w:tcPr>
          <w:p w14:paraId="2242BAAE" w14:textId="77777777" w:rsidR="00DB4AF1" w:rsidRDefault="00FB2340" w:rsidP="00FB2340">
            <w:pPr>
              <w:pStyle w:val="ListParagraph"/>
              <w:numPr>
                <w:ilvl w:val="0"/>
                <w:numId w:val="34"/>
              </w:numPr>
              <w:ind w:right="0" w:hanging="201"/>
              <w:contextualSpacing/>
              <w:jc w:val="center"/>
              <w:rPr>
                <w:b/>
                <w:bCs/>
                <w:sz w:val="20"/>
                <w:szCs w:val="20"/>
                <w:lang w:val="ro-MD"/>
              </w:rPr>
            </w:pPr>
            <w:r w:rsidRPr="00CD6422">
              <w:rPr>
                <w:b/>
                <w:bCs/>
                <w:sz w:val="20"/>
                <w:szCs w:val="20"/>
                <w:lang w:val="ro-MD"/>
              </w:rPr>
              <w:t>Stabilirea gradului de corespundere a expertului judiciar,</w:t>
            </w:r>
          </w:p>
          <w:p w14:paraId="5C37D52C" w14:textId="10350988" w:rsidR="00FB2340" w:rsidRPr="00CD6422" w:rsidRDefault="00FB2340" w:rsidP="008018CB">
            <w:pPr>
              <w:pStyle w:val="ListParagraph"/>
              <w:ind w:left="1080" w:right="0" w:firstLine="0"/>
              <w:contextualSpacing/>
              <w:jc w:val="center"/>
              <w:rPr>
                <w:b/>
                <w:bCs/>
                <w:sz w:val="20"/>
                <w:szCs w:val="20"/>
                <w:lang w:val="ro-MD"/>
              </w:rPr>
            </w:pPr>
            <w:r w:rsidRPr="00CD6422">
              <w:rPr>
                <w:b/>
                <w:bCs/>
                <w:sz w:val="20"/>
                <w:szCs w:val="20"/>
                <w:lang w:val="ro-MD"/>
              </w:rPr>
              <w:t>calității deținute în toate specialitățile</w:t>
            </w:r>
          </w:p>
        </w:tc>
      </w:tr>
      <w:tr w:rsidR="00FB2340" w:rsidRPr="00CD6422" w14:paraId="50F2E6F4" w14:textId="77777777" w:rsidTr="008018CB">
        <w:tc>
          <w:tcPr>
            <w:tcW w:w="572" w:type="dxa"/>
          </w:tcPr>
          <w:p w14:paraId="63F94232" w14:textId="77777777" w:rsidR="00FB2340" w:rsidRPr="00CD6422" w:rsidRDefault="00FB2340" w:rsidP="00BD3825">
            <w:pPr>
              <w:rPr>
                <w:sz w:val="20"/>
                <w:szCs w:val="20"/>
                <w:lang w:val="ro-MD"/>
              </w:rPr>
            </w:pPr>
            <w:r w:rsidRPr="00CD6422">
              <w:rPr>
                <w:sz w:val="20"/>
                <w:szCs w:val="20"/>
                <w:lang w:val="ro-MD"/>
              </w:rPr>
              <w:t>1.</w:t>
            </w:r>
          </w:p>
        </w:tc>
        <w:tc>
          <w:tcPr>
            <w:tcW w:w="2263" w:type="dxa"/>
          </w:tcPr>
          <w:p w14:paraId="6C6D6016" w14:textId="77777777" w:rsidR="00FB2340" w:rsidRPr="00CD6422" w:rsidRDefault="00FB2340" w:rsidP="00BD3825">
            <w:pPr>
              <w:rPr>
                <w:sz w:val="20"/>
                <w:szCs w:val="20"/>
                <w:lang w:val="ro-MD"/>
              </w:rPr>
            </w:pPr>
            <w:r w:rsidRPr="00CD6422">
              <w:rPr>
                <w:sz w:val="20"/>
                <w:szCs w:val="20"/>
                <w:lang w:val="ro-MD"/>
              </w:rPr>
              <w:t>Formarea profesională a expertului judiciar</w:t>
            </w:r>
          </w:p>
        </w:tc>
        <w:tc>
          <w:tcPr>
            <w:tcW w:w="4918" w:type="dxa"/>
          </w:tcPr>
          <w:p w14:paraId="335F2198" w14:textId="77777777" w:rsidR="00DB4AF1" w:rsidRDefault="00FB2340" w:rsidP="00BD3825">
            <w:pPr>
              <w:jc w:val="both"/>
              <w:rPr>
                <w:sz w:val="20"/>
                <w:szCs w:val="20"/>
                <w:lang w:val="ro-MD"/>
              </w:rPr>
            </w:pPr>
            <w:r w:rsidRPr="00CD6422">
              <w:rPr>
                <w:sz w:val="20"/>
                <w:szCs w:val="20"/>
                <w:lang w:val="ro-MD"/>
              </w:rPr>
              <w:t>a) Actele, certificatele ce confirmă instruirea expertului judiciar în termenul ciclului de evaluare a performanțelor;</w:t>
            </w:r>
          </w:p>
          <w:p w14:paraId="3B0C29B9" w14:textId="2A73B122" w:rsidR="00FB2340" w:rsidRPr="00CD6422" w:rsidRDefault="00FB2340" w:rsidP="00BD3825">
            <w:pPr>
              <w:jc w:val="both"/>
              <w:rPr>
                <w:sz w:val="20"/>
                <w:szCs w:val="20"/>
                <w:lang w:val="ro-MD"/>
              </w:rPr>
            </w:pPr>
            <w:r w:rsidRPr="00CD6422">
              <w:rPr>
                <w:sz w:val="20"/>
                <w:szCs w:val="20"/>
                <w:lang w:val="ro-MD"/>
              </w:rPr>
              <w:t xml:space="preserve"> b) Alte documente relevante (participări la cursuri de instruire cu durată diferită, stagii, seminare, ateliere, instruire la distanță, conferințe, mese rotunde și alte forme de dezvoltare profesională). Actele sunt confirmate de conducătorul instituției publice de expertiză judiciară, respectiv de Ministerul Justiției, în cazul expertului judiciar care activează în cadrul biroului de expertiză judiciară.</w:t>
            </w:r>
          </w:p>
        </w:tc>
        <w:tc>
          <w:tcPr>
            <w:tcW w:w="1056" w:type="dxa"/>
          </w:tcPr>
          <w:p w14:paraId="5CA97041" w14:textId="77777777" w:rsidR="00FB2340" w:rsidRPr="00CD6422" w:rsidRDefault="00FB2340" w:rsidP="00BD3825">
            <w:pPr>
              <w:jc w:val="center"/>
              <w:rPr>
                <w:sz w:val="20"/>
                <w:szCs w:val="20"/>
                <w:lang w:val="ro-MD"/>
              </w:rPr>
            </w:pPr>
            <w:r w:rsidRPr="00CD6422">
              <w:rPr>
                <w:sz w:val="20"/>
                <w:szCs w:val="20"/>
                <w:lang w:val="ro-MD"/>
              </w:rPr>
              <w:t>10</w:t>
            </w:r>
          </w:p>
        </w:tc>
      </w:tr>
      <w:tr w:rsidR="00FB2340" w:rsidRPr="00CD6422" w14:paraId="082D3634" w14:textId="77777777" w:rsidTr="008018CB">
        <w:tc>
          <w:tcPr>
            <w:tcW w:w="572" w:type="dxa"/>
          </w:tcPr>
          <w:p w14:paraId="34DDA5AB" w14:textId="77777777" w:rsidR="00FB2340" w:rsidRPr="00CD6422" w:rsidRDefault="00FB2340" w:rsidP="00BD3825">
            <w:pPr>
              <w:rPr>
                <w:sz w:val="20"/>
                <w:szCs w:val="20"/>
                <w:lang w:val="ro-MD"/>
              </w:rPr>
            </w:pPr>
            <w:r w:rsidRPr="00CD6422">
              <w:rPr>
                <w:sz w:val="20"/>
                <w:szCs w:val="20"/>
                <w:lang w:val="ro-MD"/>
              </w:rPr>
              <w:t>2.</w:t>
            </w:r>
          </w:p>
        </w:tc>
        <w:tc>
          <w:tcPr>
            <w:tcW w:w="2263" w:type="dxa"/>
          </w:tcPr>
          <w:p w14:paraId="36295ED3" w14:textId="77777777" w:rsidR="00FB2340" w:rsidRPr="00CD6422" w:rsidRDefault="00FB2340" w:rsidP="00BD3825">
            <w:pPr>
              <w:rPr>
                <w:sz w:val="20"/>
                <w:szCs w:val="20"/>
                <w:lang w:val="ro-MD"/>
              </w:rPr>
            </w:pPr>
            <w:r w:rsidRPr="00CD6422">
              <w:rPr>
                <w:sz w:val="20"/>
                <w:szCs w:val="20"/>
                <w:lang w:val="ro-MD"/>
              </w:rPr>
              <w:t>Respectarea eticii profesionale</w:t>
            </w:r>
          </w:p>
        </w:tc>
        <w:tc>
          <w:tcPr>
            <w:tcW w:w="4918" w:type="dxa"/>
          </w:tcPr>
          <w:p w14:paraId="6C2785FD" w14:textId="02371B94" w:rsidR="00FB2340" w:rsidRPr="00CD6422" w:rsidRDefault="00FB2340" w:rsidP="00BD3825">
            <w:pPr>
              <w:jc w:val="both"/>
              <w:rPr>
                <w:sz w:val="20"/>
                <w:szCs w:val="20"/>
                <w:lang w:val="ro-MD"/>
              </w:rPr>
            </w:pPr>
            <w:r w:rsidRPr="00CD6422">
              <w:rPr>
                <w:sz w:val="20"/>
                <w:szCs w:val="20"/>
                <w:lang w:val="ro-MD"/>
              </w:rPr>
              <w:t>Referința de serviciu a instituției publice de expertiză judiciară/Ministerului Justiției, în cazul expertului judiciar care activează în cadrul biroului de expertiză judiciară, în ceea ce privește respectarea eticii profesionale</w:t>
            </w:r>
            <w:r w:rsidR="00DB4AF1">
              <w:rPr>
                <w:sz w:val="20"/>
                <w:szCs w:val="20"/>
                <w:lang w:val="ro-MD"/>
              </w:rPr>
              <w:t>.</w:t>
            </w:r>
          </w:p>
        </w:tc>
        <w:tc>
          <w:tcPr>
            <w:tcW w:w="1056" w:type="dxa"/>
          </w:tcPr>
          <w:p w14:paraId="434C23BC" w14:textId="77777777" w:rsidR="00FB2340" w:rsidRPr="00CD6422" w:rsidRDefault="00FB2340" w:rsidP="00BD3825">
            <w:pPr>
              <w:jc w:val="center"/>
              <w:rPr>
                <w:sz w:val="20"/>
                <w:szCs w:val="20"/>
                <w:lang w:val="ro-MD"/>
              </w:rPr>
            </w:pPr>
            <w:r w:rsidRPr="00CD6422">
              <w:rPr>
                <w:sz w:val="20"/>
                <w:szCs w:val="20"/>
                <w:lang w:val="ro-MD"/>
              </w:rPr>
              <w:t>10</w:t>
            </w:r>
          </w:p>
        </w:tc>
      </w:tr>
      <w:tr w:rsidR="00FB2340" w:rsidRPr="00CD6422" w14:paraId="0BE6BC19" w14:textId="77777777" w:rsidTr="008018CB">
        <w:tc>
          <w:tcPr>
            <w:tcW w:w="572" w:type="dxa"/>
          </w:tcPr>
          <w:p w14:paraId="3A2831A1" w14:textId="77777777" w:rsidR="00FB2340" w:rsidRPr="00CD6422" w:rsidRDefault="00FB2340" w:rsidP="00BD3825">
            <w:pPr>
              <w:rPr>
                <w:sz w:val="20"/>
                <w:szCs w:val="20"/>
                <w:lang w:val="ro-MD"/>
              </w:rPr>
            </w:pPr>
            <w:r w:rsidRPr="00CD6422">
              <w:rPr>
                <w:sz w:val="20"/>
                <w:szCs w:val="20"/>
                <w:lang w:val="ro-MD"/>
              </w:rPr>
              <w:t>3.</w:t>
            </w:r>
          </w:p>
        </w:tc>
        <w:tc>
          <w:tcPr>
            <w:tcW w:w="2263" w:type="dxa"/>
          </w:tcPr>
          <w:p w14:paraId="3304B5CC" w14:textId="77777777" w:rsidR="00FB2340" w:rsidRPr="00CD6422" w:rsidRDefault="00FB2340" w:rsidP="00BD3825">
            <w:pPr>
              <w:rPr>
                <w:sz w:val="20"/>
                <w:szCs w:val="20"/>
                <w:lang w:val="ro-MD"/>
              </w:rPr>
            </w:pPr>
            <w:r w:rsidRPr="00CD6422">
              <w:rPr>
                <w:sz w:val="20"/>
                <w:szCs w:val="20"/>
                <w:lang w:val="ro-MD"/>
              </w:rPr>
              <w:t>Absența abaterilor disciplinare</w:t>
            </w:r>
          </w:p>
        </w:tc>
        <w:tc>
          <w:tcPr>
            <w:tcW w:w="4918" w:type="dxa"/>
          </w:tcPr>
          <w:p w14:paraId="56BF1173" w14:textId="77777777" w:rsidR="00FB2340" w:rsidRPr="00CD6422" w:rsidRDefault="00FB2340" w:rsidP="00BD3825">
            <w:pPr>
              <w:rPr>
                <w:sz w:val="20"/>
                <w:szCs w:val="20"/>
                <w:lang w:val="ro-MD"/>
              </w:rPr>
            </w:pPr>
            <w:r w:rsidRPr="00CD6422">
              <w:rPr>
                <w:sz w:val="20"/>
                <w:szCs w:val="20"/>
                <w:lang w:val="ro-MD"/>
              </w:rPr>
              <w:t>Informația primită de la Comisia de disciplină a experților judiciari privind prezența/lipsa sancțiunilor disciplinare aplicate expertului judiciar evaluat.</w:t>
            </w:r>
          </w:p>
        </w:tc>
        <w:tc>
          <w:tcPr>
            <w:tcW w:w="1056" w:type="dxa"/>
          </w:tcPr>
          <w:p w14:paraId="7B0D4769" w14:textId="77777777" w:rsidR="00FB2340" w:rsidRPr="00CD6422" w:rsidRDefault="00FB2340" w:rsidP="00BD3825">
            <w:pPr>
              <w:jc w:val="center"/>
              <w:rPr>
                <w:sz w:val="20"/>
                <w:szCs w:val="20"/>
                <w:lang w:val="ro-MD"/>
              </w:rPr>
            </w:pPr>
            <w:r w:rsidRPr="00CD6422">
              <w:rPr>
                <w:sz w:val="20"/>
                <w:szCs w:val="20"/>
                <w:lang w:val="ro-MD"/>
              </w:rPr>
              <w:t>10</w:t>
            </w:r>
          </w:p>
        </w:tc>
      </w:tr>
      <w:tr w:rsidR="00FB2340" w:rsidRPr="00CD6422" w14:paraId="6377EF16" w14:textId="77777777" w:rsidTr="008018CB">
        <w:tc>
          <w:tcPr>
            <w:tcW w:w="7753" w:type="dxa"/>
            <w:gridSpan w:val="3"/>
          </w:tcPr>
          <w:p w14:paraId="18E8FA15" w14:textId="77777777" w:rsidR="00FB2340" w:rsidRPr="00CD6422" w:rsidRDefault="00FB2340" w:rsidP="00BD3825">
            <w:pPr>
              <w:jc w:val="right"/>
              <w:rPr>
                <w:b/>
                <w:bCs/>
                <w:sz w:val="20"/>
                <w:szCs w:val="20"/>
                <w:lang w:val="ro-MD"/>
              </w:rPr>
            </w:pPr>
            <w:r w:rsidRPr="00CD6422">
              <w:rPr>
                <w:b/>
                <w:bCs/>
                <w:sz w:val="20"/>
                <w:szCs w:val="20"/>
                <w:lang w:val="ro-MD"/>
              </w:rPr>
              <w:t>Total</w:t>
            </w:r>
          </w:p>
        </w:tc>
        <w:tc>
          <w:tcPr>
            <w:tcW w:w="1056" w:type="dxa"/>
          </w:tcPr>
          <w:p w14:paraId="3CCEC568" w14:textId="77777777" w:rsidR="00FB2340" w:rsidRPr="00CD6422" w:rsidRDefault="00FB2340" w:rsidP="00BD3825">
            <w:pPr>
              <w:jc w:val="center"/>
              <w:rPr>
                <w:b/>
                <w:bCs/>
                <w:sz w:val="20"/>
                <w:szCs w:val="20"/>
                <w:lang w:val="ro-MD"/>
              </w:rPr>
            </w:pPr>
            <w:r w:rsidRPr="00CD6422">
              <w:rPr>
                <w:b/>
                <w:bCs/>
                <w:sz w:val="20"/>
                <w:szCs w:val="20"/>
                <w:lang w:val="ro-MD"/>
              </w:rPr>
              <w:t>30</w:t>
            </w:r>
          </w:p>
        </w:tc>
      </w:tr>
      <w:tr w:rsidR="00FB2340" w:rsidRPr="00CD6422" w14:paraId="4CC6A24C" w14:textId="77777777" w:rsidTr="00BD3825">
        <w:tc>
          <w:tcPr>
            <w:tcW w:w="8809" w:type="dxa"/>
            <w:gridSpan w:val="4"/>
          </w:tcPr>
          <w:p w14:paraId="0B1C03B3" w14:textId="77777777" w:rsidR="00FB2340" w:rsidRPr="00CD6422" w:rsidRDefault="00FB2340" w:rsidP="00FB2340">
            <w:pPr>
              <w:pStyle w:val="ListParagraph"/>
              <w:numPr>
                <w:ilvl w:val="0"/>
                <w:numId w:val="34"/>
              </w:numPr>
              <w:ind w:right="0" w:hanging="201"/>
              <w:contextualSpacing/>
              <w:jc w:val="center"/>
              <w:rPr>
                <w:b/>
                <w:bCs/>
                <w:sz w:val="20"/>
                <w:szCs w:val="20"/>
                <w:lang w:val="ro-MD"/>
              </w:rPr>
            </w:pPr>
            <w:r w:rsidRPr="00CD6422">
              <w:rPr>
                <w:b/>
                <w:bCs/>
                <w:sz w:val="20"/>
                <w:szCs w:val="20"/>
                <w:lang w:val="ro-MD"/>
              </w:rPr>
              <w:t>Nivelului de cunoștințe și aptitudini profesionale</w:t>
            </w:r>
          </w:p>
        </w:tc>
      </w:tr>
      <w:tr w:rsidR="00FB2340" w:rsidRPr="00CD6422" w14:paraId="5AC482AA" w14:textId="77777777" w:rsidTr="008018CB">
        <w:tc>
          <w:tcPr>
            <w:tcW w:w="572" w:type="dxa"/>
          </w:tcPr>
          <w:p w14:paraId="7B4D2741" w14:textId="77777777" w:rsidR="00FB2340" w:rsidRPr="00CD6422" w:rsidRDefault="00FB2340" w:rsidP="00BD3825">
            <w:pPr>
              <w:rPr>
                <w:sz w:val="20"/>
                <w:szCs w:val="20"/>
                <w:lang w:val="ro-MD"/>
              </w:rPr>
            </w:pPr>
            <w:r w:rsidRPr="00CD6422">
              <w:rPr>
                <w:sz w:val="20"/>
                <w:szCs w:val="20"/>
                <w:lang w:val="ro-MD"/>
              </w:rPr>
              <w:t>1.</w:t>
            </w:r>
          </w:p>
        </w:tc>
        <w:tc>
          <w:tcPr>
            <w:tcW w:w="2263" w:type="dxa"/>
          </w:tcPr>
          <w:p w14:paraId="59E7ED29" w14:textId="77777777" w:rsidR="00FB2340" w:rsidRPr="00CD6422" w:rsidRDefault="00FB2340" w:rsidP="00BD3825">
            <w:pPr>
              <w:rPr>
                <w:sz w:val="20"/>
                <w:szCs w:val="20"/>
                <w:lang w:val="ro-MD"/>
              </w:rPr>
            </w:pPr>
            <w:r w:rsidRPr="00CD6422">
              <w:rPr>
                <w:sz w:val="20"/>
                <w:szCs w:val="20"/>
                <w:lang w:val="ro-MD"/>
              </w:rPr>
              <w:t xml:space="preserve">Contribuția la dezvoltarea suportului </w:t>
            </w:r>
            <w:proofErr w:type="spellStart"/>
            <w:r w:rsidRPr="00CD6422">
              <w:rPr>
                <w:sz w:val="20"/>
                <w:szCs w:val="20"/>
                <w:lang w:val="ro-MD"/>
              </w:rPr>
              <w:t>ştiinţifico</w:t>
            </w:r>
            <w:proofErr w:type="spellEnd"/>
            <w:r w:rsidRPr="00CD6422">
              <w:rPr>
                <w:sz w:val="20"/>
                <w:szCs w:val="20"/>
                <w:lang w:val="ro-MD"/>
              </w:rPr>
              <w:t>-practic al expertizei judiciare</w:t>
            </w:r>
          </w:p>
        </w:tc>
        <w:tc>
          <w:tcPr>
            <w:tcW w:w="4918" w:type="dxa"/>
          </w:tcPr>
          <w:p w14:paraId="3182242C" w14:textId="4A88C73B" w:rsidR="00FB2340" w:rsidRPr="00CD6422" w:rsidRDefault="00FB2340" w:rsidP="00BD3825">
            <w:pPr>
              <w:rPr>
                <w:sz w:val="20"/>
                <w:szCs w:val="20"/>
                <w:lang w:val="ro-MD"/>
              </w:rPr>
            </w:pPr>
            <w:r w:rsidRPr="00CD6422">
              <w:rPr>
                <w:sz w:val="20"/>
                <w:szCs w:val="20"/>
                <w:lang w:val="ro-MD"/>
              </w:rPr>
              <w:t xml:space="preserve">Orice acte </w:t>
            </w:r>
            <w:r>
              <w:rPr>
                <w:sz w:val="20"/>
                <w:szCs w:val="20"/>
                <w:lang w:val="ro-MD"/>
              </w:rPr>
              <w:t xml:space="preserve">ce confirmă </w:t>
            </w:r>
            <w:r w:rsidRPr="00CD6422">
              <w:rPr>
                <w:sz w:val="20"/>
                <w:szCs w:val="20"/>
                <w:lang w:val="ro-MD"/>
              </w:rPr>
              <w:t>activitățil</w:t>
            </w:r>
            <w:r>
              <w:rPr>
                <w:sz w:val="20"/>
                <w:szCs w:val="20"/>
                <w:lang w:val="ro-MD"/>
              </w:rPr>
              <w:t>e din nota</w:t>
            </w:r>
            <w:r w:rsidR="00DB4AF1">
              <w:rPr>
                <w:sz w:val="20"/>
                <w:szCs w:val="20"/>
                <w:lang w:val="ro-MD"/>
              </w:rPr>
              <w:t xml:space="preserve"> 1</w:t>
            </w:r>
            <w:r>
              <w:rPr>
                <w:sz w:val="20"/>
                <w:szCs w:val="20"/>
                <w:lang w:val="ro-MD"/>
              </w:rPr>
              <w:t xml:space="preserve"> la prezenta fișă. </w:t>
            </w:r>
            <w:r w:rsidRPr="00CD6422">
              <w:rPr>
                <w:sz w:val="20"/>
                <w:szCs w:val="20"/>
                <w:lang w:val="ro-MD"/>
              </w:rPr>
              <w:t xml:space="preserve"> </w:t>
            </w:r>
          </w:p>
        </w:tc>
        <w:tc>
          <w:tcPr>
            <w:tcW w:w="1056" w:type="dxa"/>
          </w:tcPr>
          <w:p w14:paraId="68B28380" w14:textId="77777777" w:rsidR="00FB2340" w:rsidRPr="00CD6422" w:rsidRDefault="00FB2340" w:rsidP="00BD3825">
            <w:pPr>
              <w:jc w:val="center"/>
              <w:rPr>
                <w:sz w:val="20"/>
                <w:szCs w:val="20"/>
                <w:lang w:val="ro-MD"/>
              </w:rPr>
            </w:pPr>
            <w:r w:rsidRPr="00CD6422">
              <w:rPr>
                <w:sz w:val="20"/>
                <w:szCs w:val="20"/>
                <w:lang w:val="ro-MD"/>
              </w:rPr>
              <w:t>10</w:t>
            </w:r>
          </w:p>
        </w:tc>
      </w:tr>
      <w:tr w:rsidR="00FB2340" w:rsidRPr="00CD6422" w14:paraId="651E3440" w14:textId="77777777" w:rsidTr="008018CB">
        <w:tc>
          <w:tcPr>
            <w:tcW w:w="572" w:type="dxa"/>
          </w:tcPr>
          <w:p w14:paraId="73B293EE" w14:textId="77777777" w:rsidR="00FB2340" w:rsidRPr="00CD6422" w:rsidRDefault="00FB2340" w:rsidP="00BD3825">
            <w:pPr>
              <w:rPr>
                <w:sz w:val="20"/>
                <w:szCs w:val="20"/>
                <w:lang w:val="ro-MD"/>
              </w:rPr>
            </w:pPr>
            <w:r w:rsidRPr="00CD6422">
              <w:rPr>
                <w:sz w:val="20"/>
                <w:szCs w:val="20"/>
                <w:lang w:val="ro-MD"/>
              </w:rPr>
              <w:t>2.</w:t>
            </w:r>
          </w:p>
        </w:tc>
        <w:tc>
          <w:tcPr>
            <w:tcW w:w="2263" w:type="dxa"/>
          </w:tcPr>
          <w:p w14:paraId="24E1FA70" w14:textId="77777777" w:rsidR="00FB2340" w:rsidRPr="00CD6422" w:rsidRDefault="00FB2340" w:rsidP="00BD3825">
            <w:pPr>
              <w:rPr>
                <w:sz w:val="20"/>
                <w:szCs w:val="20"/>
                <w:lang w:val="ro-MD"/>
              </w:rPr>
            </w:pPr>
            <w:proofErr w:type="spellStart"/>
            <w:r w:rsidRPr="00CD6422">
              <w:rPr>
                <w:sz w:val="20"/>
                <w:szCs w:val="20"/>
                <w:lang w:val="ro-MD"/>
              </w:rPr>
              <w:t>Eficienţa</w:t>
            </w:r>
            <w:proofErr w:type="spellEnd"/>
            <w:r w:rsidRPr="00CD6422">
              <w:rPr>
                <w:sz w:val="20"/>
                <w:szCs w:val="20"/>
                <w:lang w:val="ro-MD"/>
              </w:rPr>
              <w:t xml:space="preserve"> </w:t>
            </w:r>
            <w:proofErr w:type="spellStart"/>
            <w:r w:rsidRPr="00CD6422">
              <w:rPr>
                <w:sz w:val="20"/>
                <w:szCs w:val="20"/>
                <w:lang w:val="ro-MD"/>
              </w:rPr>
              <w:t>activităţii</w:t>
            </w:r>
            <w:proofErr w:type="spellEnd"/>
          </w:p>
        </w:tc>
        <w:tc>
          <w:tcPr>
            <w:tcW w:w="4918" w:type="dxa"/>
          </w:tcPr>
          <w:p w14:paraId="0C516099" w14:textId="77777777" w:rsidR="00FB2340" w:rsidRPr="00CD6422" w:rsidRDefault="00FB2340" w:rsidP="00BD3825">
            <w:pPr>
              <w:jc w:val="both"/>
              <w:rPr>
                <w:sz w:val="20"/>
                <w:szCs w:val="20"/>
                <w:lang w:val="ro-MD"/>
              </w:rPr>
            </w:pPr>
            <w:r w:rsidRPr="00CD6422">
              <w:rPr>
                <w:sz w:val="20"/>
                <w:szCs w:val="20"/>
                <w:lang w:val="ro-MD"/>
              </w:rPr>
              <w:t>Raportul de activitate pe ultimii cinci ani, confirmat de către conducătorul instituției publice de expertiză judiciară, respectiv de Ministerul Justiției, în cazul expertului judiciar care activează în cadrul biroului de expertiză judiciară.</w:t>
            </w:r>
          </w:p>
          <w:p w14:paraId="28F3931E" w14:textId="6E26F97B" w:rsidR="00DB4AF1" w:rsidRPr="00CD6422" w:rsidRDefault="00FB2340" w:rsidP="00DB4AF1">
            <w:pPr>
              <w:rPr>
                <w:sz w:val="20"/>
                <w:szCs w:val="20"/>
                <w:lang w:val="ro-MD"/>
              </w:rPr>
            </w:pPr>
            <w:r w:rsidRPr="00CD6422">
              <w:rPr>
                <w:sz w:val="20"/>
                <w:szCs w:val="20"/>
                <w:lang w:val="ro-MD"/>
              </w:rPr>
              <w:t>În cazul evaluării extraordinare raportul de activitate este efectuat pentru perioada supusă evaluării.</w:t>
            </w:r>
          </w:p>
        </w:tc>
        <w:tc>
          <w:tcPr>
            <w:tcW w:w="1056" w:type="dxa"/>
          </w:tcPr>
          <w:p w14:paraId="235FAEF5" w14:textId="4A7B962E" w:rsidR="00FB2340" w:rsidRPr="00CD6422" w:rsidRDefault="00DB4AF1" w:rsidP="00BD3825">
            <w:pPr>
              <w:jc w:val="center"/>
              <w:rPr>
                <w:sz w:val="20"/>
                <w:szCs w:val="20"/>
                <w:lang w:val="ro-MD"/>
              </w:rPr>
            </w:pPr>
            <w:r>
              <w:rPr>
                <w:sz w:val="20"/>
                <w:szCs w:val="20"/>
                <w:lang w:val="ro-MD"/>
              </w:rPr>
              <w:t>10</w:t>
            </w:r>
          </w:p>
        </w:tc>
      </w:tr>
      <w:tr w:rsidR="00FB2340" w:rsidRPr="00CD6422" w14:paraId="49087058" w14:textId="77777777" w:rsidTr="008018CB">
        <w:tc>
          <w:tcPr>
            <w:tcW w:w="7753" w:type="dxa"/>
            <w:gridSpan w:val="3"/>
          </w:tcPr>
          <w:p w14:paraId="0DF6F9C3" w14:textId="77777777" w:rsidR="00FB2340" w:rsidRPr="00764B2D" w:rsidRDefault="00FB2340" w:rsidP="00BD3825">
            <w:pPr>
              <w:jc w:val="right"/>
              <w:rPr>
                <w:b/>
                <w:bCs/>
                <w:sz w:val="20"/>
                <w:szCs w:val="20"/>
                <w:lang w:val="ro-MD"/>
              </w:rPr>
            </w:pPr>
            <w:r w:rsidRPr="00CD6422">
              <w:rPr>
                <w:b/>
                <w:bCs/>
                <w:sz w:val="20"/>
                <w:szCs w:val="20"/>
                <w:lang w:val="ro-MD"/>
              </w:rPr>
              <w:t>Total</w:t>
            </w:r>
          </w:p>
        </w:tc>
        <w:tc>
          <w:tcPr>
            <w:tcW w:w="1056" w:type="dxa"/>
          </w:tcPr>
          <w:p w14:paraId="56D874DF" w14:textId="77777777" w:rsidR="00FB2340" w:rsidRPr="00764B2D" w:rsidRDefault="00FB2340" w:rsidP="00BD3825">
            <w:pPr>
              <w:jc w:val="center"/>
              <w:rPr>
                <w:b/>
                <w:bCs/>
                <w:sz w:val="20"/>
                <w:szCs w:val="20"/>
                <w:lang w:val="ro-MD"/>
              </w:rPr>
            </w:pPr>
            <w:r>
              <w:rPr>
                <w:b/>
                <w:bCs/>
                <w:sz w:val="20"/>
                <w:szCs w:val="20"/>
                <w:lang w:val="ro-MD"/>
              </w:rPr>
              <w:t>2</w:t>
            </w:r>
            <w:r w:rsidRPr="00CD6422">
              <w:rPr>
                <w:b/>
                <w:bCs/>
                <w:sz w:val="20"/>
                <w:szCs w:val="20"/>
                <w:lang w:val="ro-MD"/>
              </w:rPr>
              <w:t>0</w:t>
            </w:r>
          </w:p>
        </w:tc>
      </w:tr>
      <w:tr w:rsidR="00FB2340" w:rsidRPr="00CD6422" w14:paraId="72FF2F1A" w14:textId="77777777" w:rsidTr="00BD3825">
        <w:tc>
          <w:tcPr>
            <w:tcW w:w="8809" w:type="dxa"/>
            <w:gridSpan w:val="4"/>
          </w:tcPr>
          <w:p w14:paraId="63CAB7EF" w14:textId="77777777" w:rsidR="00FB2340" w:rsidRPr="00764B2D" w:rsidRDefault="00FB2340" w:rsidP="00FB2340">
            <w:pPr>
              <w:pStyle w:val="ListParagraph"/>
              <w:numPr>
                <w:ilvl w:val="0"/>
                <w:numId w:val="34"/>
              </w:numPr>
              <w:ind w:right="0" w:hanging="201"/>
              <w:contextualSpacing/>
              <w:jc w:val="center"/>
              <w:rPr>
                <w:b/>
                <w:bCs/>
                <w:sz w:val="20"/>
                <w:szCs w:val="20"/>
                <w:lang w:val="ro-MD"/>
              </w:rPr>
            </w:pPr>
            <w:r w:rsidRPr="00764B2D">
              <w:rPr>
                <w:b/>
                <w:bCs/>
                <w:sz w:val="20"/>
                <w:szCs w:val="20"/>
                <w:lang w:val="ro-MD"/>
              </w:rPr>
              <w:t>Abilități de aplicare a cunoștințelor teoretice</w:t>
            </w:r>
          </w:p>
        </w:tc>
      </w:tr>
      <w:tr w:rsidR="00FB2340" w:rsidRPr="00CD6422" w14:paraId="7DAF212A" w14:textId="77777777" w:rsidTr="008018CB">
        <w:tc>
          <w:tcPr>
            <w:tcW w:w="572" w:type="dxa"/>
          </w:tcPr>
          <w:p w14:paraId="42BEEC22" w14:textId="77777777" w:rsidR="00FB2340" w:rsidRPr="00CD6422" w:rsidRDefault="00FB2340" w:rsidP="00BD3825">
            <w:pPr>
              <w:rPr>
                <w:sz w:val="20"/>
                <w:szCs w:val="20"/>
                <w:lang w:val="ro-MD"/>
              </w:rPr>
            </w:pPr>
            <w:r w:rsidRPr="00CD6422">
              <w:rPr>
                <w:sz w:val="20"/>
                <w:szCs w:val="20"/>
                <w:lang w:val="ro-MD"/>
              </w:rPr>
              <w:t>1.</w:t>
            </w:r>
          </w:p>
        </w:tc>
        <w:tc>
          <w:tcPr>
            <w:tcW w:w="2263" w:type="dxa"/>
          </w:tcPr>
          <w:p w14:paraId="3175BF93" w14:textId="77777777" w:rsidR="00FB2340" w:rsidRPr="00CD6422" w:rsidRDefault="00FB2340" w:rsidP="00BD3825">
            <w:pPr>
              <w:rPr>
                <w:sz w:val="20"/>
                <w:szCs w:val="20"/>
                <w:lang w:val="ro-MD"/>
              </w:rPr>
            </w:pPr>
            <w:r w:rsidRPr="00CD6422">
              <w:rPr>
                <w:sz w:val="20"/>
                <w:szCs w:val="20"/>
                <w:lang w:val="ro-MD"/>
              </w:rPr>
              <w:t>Gradul de competență a expertului judiciar</w:t>
            </w:r>
          </w:p>
        </w:tc>
        <w:tc>
          <w:tcPr>
            <w:tcW w:w="4918" w:type="dxa"/>
          </w:tcPr>
          <w:p w14:paraId="0D434179" w14:textId="77777777" w:rsidR="00FB2340" w:rsidRDefault="00FB2340" w:rsidP="00BD3825">
            <w:pPr>
              <w:rPr>
                <w:sz w:val="20"/>
                <w:szCs w:val="20"/>
                <w:lang w:val="ro-MD"/>
              </w:rPr>
            </w:pPr>
            <w:r w:rsidRPr="00CD6422">
              <w:rPr>
                <w:sz w:val="20"/>
                <w:szCs w:val="20"/>
                <w:lang w:val="ro-MD"/>
              </w:rPr>
              <w:t>Cele mai reprezentative cinci rapoarte de expertiză, sau după caz, rapoarte de instruire, din perioada ciclului de evaluare, cu planșele și anexele la ele, depersonalizate</w:t>
            </w:r>
            <w:r>
              <w:rPr>
                <w:sz w:val="20"/>
                <w:szCs w:val="20"/>
                <w:lang w:val="ro-MD"/>
              </w:rPr>
              <w:t>, pentru fiecare specialitate</w:t>
            </w:r>
            <w:r w:rsidRPr="00CD6422">
              <w:rPr>
                <w:sz w:val="20"/>
                <w:szCs w:val="20"/>
                <w:lang w:val="ro-MD"/>
              </w:rPr>
              <w:t>.</w:t>
            </w:r>
          </w:p>
          <w:p w14:paraId="683374FA" w14:textId="77777777" w:rsidR="00FB2340" w:rsidRPr="00CD6422" w:rsidRDefault="00FB2340" w:rsidP="00BD3825">
            <w:pPr>
              <w:rPr>
                <w:sz w:val="20"/>
                <w:szCs w:val="20"/>
                <w:lang w:val="ro-MD"/>
              </w:rPr>
            </w:pPr>
            <w:r>
              <w:rPr>
                <w:sz w:val="20"/>
                <w:szCs w:val="20"/>
                <w:lang w:val="ro-MD"/>
              </w:rPr>
              <w:t>În cazul expertului evaluat la 3 și mai multe specialități, se prezintă câte 2 rapoarte de expertiză pentru fiecare specialitate.</w:t>
            </w:r>
          </w:p>
        </w:tc>
        <w:tc>
          <w:tcPr>
            <w:tcW w:w="1056" w:type="dxa"/>
          </w:tcPr>
          <w:p w14:paraId="191B999A" w14:textId="77777777" w:rsidR="00FB2340" w:rsidRPr="00CD6422" w:rsidRDefault="00FB2340" w:rsidP="00BD3825">
            <w:pPr>
              <w:jc w:val="center"/>
              <w:rPr>
                <w:sz w:val="20"/>
                <w:szCs w:val="20"/>
                <w:lang w:val="ro-MD"/>
              </w:rPr>
            </w:pPr>
            <w:r>
              <w:rPr>
                <w:sz w:val="20"/>
                <w:szCs w:val="20"/>
                <w:lang w:val="ro-MD"/>
              </w:rPr>
              <w:t>50</w:t>
            </w:r>
          </w:p>
        </w:tc>
      </w:tr>
      <w:tr w:rsidR="00DB4AF1" w:rsidRPr="00CD6422" w14:paraId="57DA1C4C" w14:textId="77777777" w:rsidTr="008018CB">
        <w:tc>
          <w:tcPr>
            <w:tcW w:w="572" w:type="dxa"/>
          </w:tcPr>
          <w:p w14:paraId="3903BAA0" w14:textId="77777777" w:rsidR="00DB4AF1" w:rsidRPr="00CD6422" w:rsidRDefault="00DB4AF1" w:rsidP="00BD3825">
            <w:pPr>
              <w:rPr>
                <w:sz w:val="20"/>
                <w:szCs w:val="20"/>
                <w:lang w:val="ro-MD"/>
              </w:rPr>
            </w:pPr>
          </w:p>
        </w:tc>
        <w:tc>
          <w:tcPr>
            <w:tcW w:w="2263" w:type="dxa"/>
          </w:tcPr>
          <w:p w14:paraId="5F1B5255" w14:textId="77777777" w:rsidR="00DB4AF1" w:rsidRPr="00CD6422" w:rsidRDefault="00DB4AF1" w:rsidP="00BD3825">
            <w:pPr>
              <w:rPr>
                <w:sz w:val="20"/>
                <w:szCs w:val="20"/>
                <w:lang w:val="ro-MD"/>
              </w:rPr>
            </w:pPr>
          </w:p>
        </w:tc>
        <w:tc>
          <w:tcPr>
            <w:tcW w:w="4918" w:type="dxa"/>
          </w:tcPr>
          <w:p w14:paraId="36326849" w14:textId="035AA6B7" w:rsidR="00DB4AF1" w:rsidRPr="00CD6422" w:rsidRDefault="00DB4AF1" w:rsidP="008018CB">
            <w:pPr>
              <w:jc w:val="right"/>
              <w:rPr>
                <w:sz w:val="20"/>
                <w:szCs w:val="20"/>
                <w:lang w:val="ro-MD"/>
              </w:rPr>
            </w:pPr>
            <w:r w:rsidRPr="00CD6422">
              <w:rPr>
                <w:b/>
                <w:bCs/>
                <w:sz w:val="20"/>
                <w:szCs w:val="20"/>
                <w:lang w:val="ro-MD"/>
              </w:rPr>
              <w:t>Total</w:t>
            </w:r>
          </w:p>
        </w:tc>
        <w:tc>
          <w:tcPr>
            <w:tcW w:w="1056" w:type="dxa"/>
          </w:tcPr>
          <w:p w14:paraId="46D79774" w14:textId="7D68919F" w:rsidR="00DB4AF1" w:rsidRDefault="00DB4AF1" w:rsidP="00BD3825">
            <w:pPr>
              <w:jc w:val="center"/>
              <w:rPr>
                <w:sz w:val="20"/>
                <w:szCs w:val="20"/>
                <w:lang w:val="ro-MD"/>
              </w:rPr>
            </w:pPr>
            <w:r>
              <w:rPr>
                <w:sz w:val="20"/>
                <w:szCs w:val="20"/>
                <w:lang w:val="ro-MD"/>
              </w:rPr>
              <w:t>50</w:t>
            </w:r>
          </w:p>
        </w:tc>
      </w:tr>
      <w:tr w:rsidR="00DB4AF1" w:rsidRPr="00CD6422" w14:paraId="310D4C96" w14:textId="77777777" w:rsidTr="00BB1C37">
        <w:tc>
          <w:tcPr>
            <w:tcW w:w="8809" w:type="dxa"/>
            <w:gridSpan w:val="4"/>
          </w:tcPr>
          <w:p w14:paraId="341BFEDE" w14:textId="47C95504" w:rsidR="00DB4AF1" w:rsidRPr="00764B2D" w:rsidRDefault="00DB4AF1" w:rsidP="008018CB">
            <w:pPr>
              <w:jc w:val="center"/>
              <w:rPr>
                <w:b/>
                <w:bCs/>
                <w:sz w:val="20"/>
                <w:szCs w:val="20"/>
                <w:lang w:val="ro-MD"/>
              </w:rPr>
            </w:pPr>
            <w:r w:rsidRPr="00764B2D">
              <w:rPr>
                <w:b/>
                <w:bCs/>
                <w:sz w:val="20"/>
                <w:szCs w:val="20"/>
                <w:lang w:val="ro-MD"/>
              </w:rPr>
              <w:t>TOTAL</w:t>
            </w:r>
            <w:r>
              <w:rPr>
                <w:b/>
                <w:bCs/>
                <w:sz w:val="20"/>
                <w:szCs w:val="20"/>
                <w:lang w:val="ro-MD"/>
              </w:rPr>
              <w:t xml:space="preserve"> </w:t>
            </w:r>
            <w:r w:rsidRPr="00764B2D">
              <w:rPr>
                <w:b/>
                <w:bCs/>
                <w:sz w:val="20"/>
                <w:szCs w:val="20"/>
                <w:lang w:val="ro-MD"/>
              </w:rPr>
              <w:t>100</w:t>
            </w:r>
          </w:p>
        </w:tc>
      </w:tr>
      <w:tr w:rsidR="00FB2340" w:rsidRPr="00CD6422" w14:paraId="3D0DC8E6" w14:textId="77777777" w:rsidTr="00BD3825">
        <w:tc>
          <w:tcPr>
            <w:tcW w:w="8809" w:type="dxa"/>
            <w:gridSpan w:val="4"/>
          </w:tcPr>
          <w:p w14:paraId="663FEA56" w14:textId="07C6A537" w:rsidR="00FB2340" w:rsidRPr="008018CB" w:rsidRDefault="00FB2340" w:rsidP="00BD3825">
            <w:pPr>
              <w:jc w:val="center"/>
              <w:rPr>
                <w:b/>
                <w:bCs/>
                <w:sz w:val="20"/>
                <w:szCs w:val="20"/>
                <w:lang w:val="ro-MD"/>
              </w:rPr>
            </w:pPr>
            <w:r w:rsidRPr="008018CB">
              <w:rPr>
                <w:b/>
                <w:bCs/>
                <w:sz w:val="20"/>
                <w:szCs w:val="20"/>
                <w:lang w:val="ro-MD"/>
              </w:rPr>
              <w:t>Comentarii</w:t>
            </w:r>
          </w:p>
        </w:tc>
      </w:tr>
      <w:tr w:rsidR="00003DFF" w:rsidRPr="00CD6422" w14:paraId="6F166992" w14:textId="77777777" w:rsidTr="00003DFF">
        <w:trPr>
          <w:trHeight w:val="596"/>
        </w:trPr>
        <w:tc>
          <w:tcPr>
            <w:tcW w:w="8809" w:type="dxa"/>
            <w:gridSpan w:val="4"/>
          </w:tcPr>
          <w:p w14:paraId="5365450A" w14:textId="737BF30C" w:rsidR="00003DFF" w:rsidRPr="00CD6422" w:rsidRDefault="00003DFF" w:rsidP="00BD3825">
            <w:pPr>
              <w:jc w:val="center"/>
              <w:rPr>
                <w:sz w:val="20"/>
                <w:szCs w:val="20"/>
                <w:lang w:val="ro-MD"/>
              </w:rPr>
            </w:pPr>
            <w:r w:rsidRPr="00764B2D">
              <w:rPr>
                <w:sz w:val="20"/>
                <w:szCs w:val="20"/>
                <w:lang w:val="ro-MD"/>
              </w:rPr>
              <w:t>Deficiențe și aspecte forte în activitate</w:t>
            </w:r>
            <w:r w:rsidRPr="00764B2D">
              <w:rPr>
                <w:sz w:val="20"/>
                <w:szCs w:val="20"/>
              </w:rPr>
              <w:t xml:space="preserve"> în vederea sporirii eficienței activității acestora</w:t>
            </w:r>
          </w:p>
        </w:tc>
      </w:tr>
    </w:tbl>
    <w:p w14:paraId="23E6CDE9" w14:textId="77777777" w:rsidR="00FB2340" w:rsidRDefault="00FB2340" w:rsidP="00995CEC">
      <w:pPr>
        <w:pStyle w:val="Style1"/>
        <w:widowControl/>
        <w:jc w:val="center"/>
        <w:rPr>
          <w:b/>
          <w:bCs/>
          <w:szCs w:val="28"/>
          <w:lang w:val="ro-RO" w:eastAsia="ro-RO"/>
        </w:rPr>
      </w:pPr>
    </w:p>
    <w:p w14:paraId="39403BEA" w14:textId="6F7EEDF6" w:rsidR="0076778A" w:rsidRDefault="0076778A" w:rsidP="00003DFF">
      <w:pPr>
        <w:pStyle w:val="Style1"/>
        <w:widowControl/>
        <w:pBdr>
          <w:bottom w:val="single" w:sz="4" w:space="1" w:color="auto"/>
        </w:pBdr>
        <w:rPr>
          <w:b/>
          <w:bCs/>
          <w:szCs w:val="28"/>
          <w:lang w:val="ro-RO" w:eastAsia="ro-RO"/>
        </w:rPr>
      </w:pPr>
      <w:r>
        <w:rPr>
          <w:b/>
          <w:bCs/>
          <w:szCs w:val="28"/>
          <w:lang w:val="ro-RO" w:eastAsia="ro-RO"/>
        </w:rPr>
        <w:t>Evaluator</w:t>
      </w:r>
    </w:p>
    <w:p w14:paraId="704759EB" w14:textId="77777777" w:rsidR="0076778A" w:rsidRPr="008018CB" w:rsidRDefault="0076778A" w:rsidP="0076778A">
      <w:pPr>
        <w:pStyle w:val="Style1"/>
        <w:widowControl/>
        <w:jc w:val="center"/>
        <w:rPr>
          <w:sz w:val="20"/>
          <w:szCs w:val="22"/>
          <w:lang w:val="ro-RO" w:eastAsia="ro-RO"/>
        </w:rPr>
      </w:pPr>
      <w:r w:rsidRPr="008018CB">
        <w:rPr>
          <w:sz w:val="20"/>
          <w:szCs w:val="22"/>
          <w:lang w:val="ro-RO" w:eastAsia="ro-RO"/>
        </w:rPr>
        <w:t xml:space="preserve">(nume, prenume, semnătura)                        </w:t>
      </w:r>
    </w:p>
    <w:p w14:paraId="7C518B5F" w14:textId="77777777" w:rsidR="0076778A" w:rsidRDefault="0076778A" w:rsidP="0076778A">
      <w:pPr>
        <w:pStyle w:val="Style1"/>
        <w:widowControl/>
        <w:jc w:val="center"/>
        <w:rPr>
          <w:b/>
          <w:bCs/>
          <w:szCs w:val="28"/>
          <w:lang w:val="ro-RO" w:eastAsia="ro-RO"/>
        </w:rPr>
      </w:pPr>
    </w:p>
    <w:p w14:paraId="17044EF5" w14:textId="4D29536E" w:rsidR="0076778A" w:rsidRDefault="0076778A" w:rsidP="00003DFF">
      <w:pPr>
        <w:pStyle w:val="Style1"/>
        <w:widowControl/>
        <w:rPr>
          <w:b/>
          <w:bCs/>
          <w:szCs w:val="28"/>
          <w:lang w:val="ro-RO" w:eastAsia="ro-RO"/>
        </w:rPr>
      </w:pPr>
      <w:r>
        <w:rPr>
          <w:b/>
          <w:bCs/>
          <w:szCs w:val="28"/>
          <w:lang w:val="ro-RO" w:eastAsia="ro-RO"/>
        </w:rPr>
        <w:t>Data</w:t>
      </w:r>
      <w:r w:rsidR="00DB4AF1">
        <w:rPr>
          <w:b/>
          <w:bCs/>
          <w:szCs w:val="28"/>
          <w:lang w:val="ro-RO" w:eastAsia="ro-RO"/>
        </w:rPr>
        <w:t>:</w:t>
      </w:r>
    </w:p>
    <w:p w14:paraId="7B0EA864" w14:textId="77777777" w:rsidR="0076778A" w:rsidRDefault="0076778A" w:rsidP="00995CEC">
      <w:pPr>
        <w:pStyle w:val="Style1"/>
        <w:widowControl/>
        <w:jc w:val="center"/>
        <w:rPr>
          <w:b/>
          <w:bCs/>
          <w:szCs w:val="28"/>
          <w:lang w:val="ro-RO" w:eastAsia="ro-RO"/>
        </w:rPr>
      </w:pPr>
    </w:p>
    <w:p w14:paraId="4774766E" w14:textId="77777777" w:rsidR="00227EF1" w:rsidRDefault="00227EF1" w:rsidP="00995CEC">
      <w:pPr>
        <w:pStyle w:val="Style1"/>
        <w:widowControl/>
        <w:jc w:val="center"/>
        <w:rPr>
          <w:b/>
          <w:bCs/>
          <w:szCs w:val="28"/>
          <w:lang w:val="ro-RO" w:eastAsia="ro-RO"/>
        </w:rPr>
      </w:pPr>
    </w:p>
    <w:p w14:paraId="61C49600" w14:textId="084D60D2" w:rsidR="00FB2340" w:rsidRPr="008018CB" w:rsidRDefault="00FB2340" w:rsidP="00FB2340">
      <w:pPr>
        <w:pStyle w:val="Style1"/>
        <w:widowControl/>
        <w:ind w:firstLine="567"/>
        <w:rPr>
          <w:szCs w:val="28"/>
          <w:lang w:val="ro-RO" w:eastAsia="ro-RO"/>
        </w:rPr>
      </w:pPr>
      <w:r w:rsidRPr="008018CB">
        <w:rPr>
          <w:szCs w:val="28"/>
          <w:lang w:val="ro-RO" w:eastAsia="ro-RO"/>
        </w:rPr>
        <w:t>Note:</w:t>
      </w:r>
    </w:p>
    <w:p w14:paraId="109194F6" w14:textId="4186D424" w:rsidR="00FB2340" w:rsidRDefault="0076778A" w:rsidP="00FB2340">
      <w:pPr>
        <w:pStyle w:val="Style1"/>
        <w:widowControl/>
        <w:numPr>
          <w:ilvl w:val="0"/>
          <w:numId w:val="35"/>
        </w:numPr>
        <w:jc w:val="both"/>
        <w:rPr>
          <w:sz w:val="20"/>
          <w:szCs w:val="22"/>
          <w:lang w:val="ro-RO" w:eastAsia="ro-RO"/>
        </w:rPr>
      </w:pPr>
      <w:r w:rsidRPr="0076778A">
        <w:rPr>
          <w:sz w:val="20"/>
          <w:szCs w:val="22"/>
          <w:lang w:val="ro-RO" w:eastAsia="ro-RO"/>
        </w:rPr>
        <w:t>Contribuția</w:t>
      </w:r>
      <w:r w:rsidR="00FB2340" w:rsidRPr="008018CB">
        <w:rPr>
          <w:sz w:val="20"/>
          <w:szCs w:val="22"/>
          <w:lang w:val="ro-RO" w:eastAsia="ro-RO"/>
        </w:rPr>
        <w:t xml:space="preserve"> la dezvoltarea suportului </w:t>
      </w:r>
      <w:proofErr w:type="spellStart"/>
      <w:r w:rsidR="00FB2340" w:rsidRPr="008018CB">
        <w:rPr>
          <w:sz w:val="20"/>
          <w:szCs w:val="22"/>
          <w:lang w:val="ro-RO" w:eastAsia="ro-RO"/>
        </w:rPr>
        <w:t>ştiinţifico</w:t>
      </w:r>
      <w:proofErr w:type="spellEnd"/>
      <w:r w:rsidR="00FB2340" w:rsidRPr="008018CB">
        <w:rPr>
          <w:sz w:val="20"/>
          <w:szCs w:val="22"/>
          <w:lang w:val="ro-RO" w:eastAsia="ro-RO"/>
        </w:rPr>
        <w:t>-practic în domeniul expertizei judiciare - semnifică participarea la formarea cadrului de experți judiciari calificați prin coordonarea stagiului acestora; publicarea diferitor studii, articole, metodici în domeniul expertizei judiciare; aportul la îmbunătățirea sistemelor de management din laboratoarele de expertiză judiciară; participarea la efectuarea expertizelor complexe</w:t>
      </w:r>
      <w:r w:rsidR="00FB2340">
        <w:rPr>
          <w:sz w:val="20"/>
          <w:szCs w:val="22"/>
          <w:lang w:val="ro-RO" w:eastAsia="ro-RO"/>
        </w:rPr>
        <w:t>.</w:t>
      </w:r>
    </w:p>
    <w:p w14:paraId="7BACEB06" w14:textId="25EDB620" w:rsidR="00FB2340" w:rsidRDefault="00FB2340" w:rsidP="00FB2340">
      <w:pPr>
        <w:pStyle w:val="Style1"/>
        <w:widowControl/>
        <w:numPr>
          <w:ilvl w:val="0"/>
          <w:numId w:val="35"/>
        </w:numPr>
        <w:jc w:val="both"/>
        <w:rPr>
          <w:sz w:val="20"/>
          <w:szCs w:val="22"/>
          <w:lang w:val="ro-RO" w:eastAsia="ro-RO"/>
        </w:rPr>
      </w:pPr>
      <w:r w:rsidRPr="008018CB">
        <w:rPr>
          <w:sz w:val="20"/>
          <w:szCs w:val="22"/>
          <w:lang w:val="ro-RO" w:eastAsia="ro-RO"/>
        </w:rPr>
        <w:t xml:space="preserve">Raportul de activitate al expertului judiciar, include sumarul activităților desfășurate de expert cu referire la numărul de expertize efectuate, tipul și complexitatea lor; nivelul de utilizare a metodelor noi de investigare a obiectelor expertizei; realizările în domeniul </w:t>
      </w:r>
      <w:proofErr w:type="spellStart"/>
      <w:r w:rsidRPr="008018CB">
        <w:rPr>
          <w:sz w:val="20"/>
          <w:szCs w:val="22"/>
          <w:lang w:val="ro-RO" w:eastAsia="ro-RO"/>
        </w:rPr>
        <w:t>organizatorico</w:t>
      </w:r>
      <w:proofErr w:type="spellEnd"/>
      <w:r w:rsidRPr="008018CB">
        <w:rPr>
          <w:sz w:val="20"/>
          <w:szCs w:val="22"/>
          <w:lang w:val="ro-RO" w:eastAsia="ro-RO"/>
        </w:rPr>
        <w:t>-metodic pentru îmbunătățirea activității laboratorului, pe segmentul sistemului de management și sporire a calității expertizelor efectuate</w:t>
      </w:r>
      <w:r w:rsidR="0076778A">
        <w:rPr>
          <w:sz w:val="20"/>
          <w:szCs w:val="22"/>
          <w:lang w:val="ro-RO" w:eastAsia="ro-RO"/>
        </w:rPr>
        <w:t>.</w:t>
      </w:r>
    </w:p>
    <w:p w14:paraId="6B6034F4" w14:textId="5B6FF6B0" w:rsidR="0076778A" w:rsidRPr="008018CB" w:rsidRDefault="0076778A" w:rsidP="008018CB">
      <w:pPr>
        <w:pStyle w:val="Style1"/>
        <w:widowControl/>
        <w:numPr>
          <w:ilvl w:val="0"/>
          <w:numId w:val="35"/>
        </w:numPr>
        <w:jc w:val="both"/>
        <w:rPr>
          <w:sz w:val="20"/>
          <w:szCs w:val="22"/>
          <w:lang w:val="ro-RO" w:eastAsia="ro-RO"/>
        </w:rPr>
      </w:pPr>
      <w:r w:rsidRPr="008018CB">
        <w:rPr>
          <w:sz w:val="20"/>
          <w:szCs w:val="22"/>
          <w:lang w:val="ro-RO" w:eastAsia="ro-RO"/>
        </w:rPr>
        <w:t xml:space="preserve">Formarea continuă reprezintă participarea expertului judiciar la cursurile de formare continuă conform programului stabilit </w:t>
      </w:r>
      <w:proofErr w:type="spellStart"/>
      <w:r w:rsidRPr="008018CB">
        <w:rPr>
          <w:sz w:val="20"/>
          <w:szCs w:val="22"/>
          <w:lang w:val="ro-RO" w:eastAsia="ro-RO"/>
        </w:rPr>
        <w:t>şi</w:t>
      </w:r>
      <w:proofErr w:type="spellEnd"/>
      <w:r w:rsidRPr="008018CB">
        <w:rPr>
          <w:sz w:val="20"/>
          <w:szCs w:val="22"/>
          <w:lang w:val="ro-RO" w:eastAsia="ro-RO"/>
        </w:rPr>
        <w:t xml:space="preserve"> autoinstruirea cu o durată de cel puțin 40 de ore</w:t>
      </w:r>
      <w:r>
        <w:rPr>
          <w:sz w:val="20"/>
          <w:szCs w:val="22"/>
          <w:lang w:val="ro-RO" w:eastAsia="ro-RO"/>
        </w:rPr>
        <w:t>.</w:t>
      </w:r>
    </w:p>
    <w:p w14:paraId="22C9FB44" w14:textId="77777777" w:rsidR="00FB2340" w:rsidRDefault="00FB2340" w:rsidP="00995CEC">
      <w:pPr>
        <w:pStyle w:val="Style1"/>
        <w:widowControl/>
        <w:jc w:val="center"/>
        <w:rPr>
          <w:b/>
          <w:bCs/>
          <w:szCs w:val="28"/>
          <w:lang w:val="ro-RO" w:eastAsia="ro-RO"/>
        </w:rPr>
      </w:pPr>
    </w:p>
    <w:p w14:paraId="094ADCF3" w14:textId="77777777" w:rsidR="00FB2340" w:rsidRDefault="00FB2340" w:rsidP="00995CEC">
      <w:pPr>
        <w:pStyle w:val="Style1"/>
        <w:widowControl/>
        <w:jc w:val="center"/>
        <w:rPr>
          <w:b/>
          <w:bCs/>
          <w:szCs w:val="28"/>
          <w:lang w:val="ro-RO" w:eastAsia="ro-RO"/>
        </w:rPr>
      </w:pPr>
    </w:p>
    <w:p w14:paraId="46BC988D" w14:textId="77777777" w:rsidR="00FB2340" w:rsidRDefault="00FB2340" w:rsidP="00995CEC">
      <w:pPr>
        <w:pStyle w:val="Style1"/>
        <w:widowControl/>
        <w:jc w:val="center"/>
        <w:rPr>
          <w:b/>
          <w:bCs/>
          <w:szCs w:val="28"/>
          <w:lang w:val="ro-RO" w:eastAsia="ro-RO"/>
        </w:rPr>
      </w:pPr>
    </w:p>
    <w:p w14:paraId="3148C0CC" w14:textId="77777777" w:rsidR="00FB2340" w:rsidRDefault="00FB2340" w:rsidP="00995CEC">
      <w:pPr>
        <w:pStyle w:val="Style1"/>
        <w:widowControl/>
        <w:jc w:val="center"/>
        <w:rPr>
          <w:b/>
          <w:bCs/>
          <w:szCs w:val="28"/>
          <w:lang w:val="ro-RO" w:eastAsia="ro-RO"/>
        </w:rPr>
      </w:pPr>
    </w:p>
    <w:p w14:paraId="6286EF4A" w14:textId="77777777" w:rsidR="00FB2340" w:rsidRDefault="00FB2340" w:rsidP="00995CEC">
      <w:pPr>
        <w:pStyle w:val="Style1"/>
        <w:widowControl/>
        <w:jc w:val="center"/>
        <w:rPr>
          <w:b/>
          <w:bCs/>
          <w:szCs w:val="28"/>
          <w:lang w:val="ro-RO" w:eastAsia="ro-RO"/>
        </w:rPr>
      </w:pPr>
    </w:p>
    <w:p w14:paraId="2C2FD363" w14:textId="77777777" w:rsidR="00FB2340" w:rsidRDefault="00FB2340" w:rsidP="00995CEC">
      <w:pPr>
        <w:pStyle w:val="Style1"/>
        <w:widowControl/>
        <w:jc w:val="center"/>
        <w:rPr>
          <w:b/>
          <w:bCs/>
          <w:szCs w:val="28"/>
          <w:lang w:val="ro-RO" w:eastAsia="ro-RO"/>
        </w:rPr>
      </w:pPr>
    </w:p>
    <w:p w14:paraId="1F81D880" w14:textId="77777777" w:rsidR="00FB2340" w:rsidRDefault="00FB2340" w:rsidP="00995CEC">
      <w:pPr>
        <w:pStyle w:val="Style1"/>
        <w:widowControl/>
        <w:jc w:val="center"/>
        <w:rPr>
          <w:b/>
          <w:bCs/>
          <w:szCs w:val="28"/>
          <w:lang w:val="ro-RO" w:eastAsia="ro-RO"/>
        </w:rPr>
      </w:pPr>
    </w:p>
    <w:p w14:paraId="04D8B640" w14:textId="77777777" w:rsidR="00FB2340" w:rsidRDefault="00FB2340" w:rsidP="00995CEC">
      <w:pPr>
        <w:pStyle w:val="Style1"/>
        <w:widowControl/>
        <w:jc w:val="center"/>
        <w:rPr>
          <w:b/>
          <w:bCs/>
          <w:szCs w:val="28"/>
          <w:lang w:val="ro-RO" w:eastAsia="ro-RO"/>
        </w:rPr>
      </w:pPr>
    </w:p>
    <w:p w14:paraId="7BCCA901" w14:textId="77777777" w:rsidR="00FB2340" w:rsidRDefault="00FB2340" w:rsidP="00995CEC">
      <w:pPr>
        <w:pStyle w:val="Style1"/>
        <w:widowControl/>
        <w:jc w:val="center"/>
        <w:rPr>
          <w:b/>
          <w:bCs/>
          <w:szCs w:val="28"/>
          <w:lang w:val="ro-RO" w:eastAsia="ro-RO"/>
        </w:rPr>
      </w:pPr>
    </w:p>
    <w:p w14:paraId="53914439" w14:textId="77777777" w:rsidR="00FB2340" w:rsidRDefault="00FB2340" w:rsidP="00995CEC">
      <w:pPr>
        <w:pStyle w:val="Style1"/>
        <w:widowControl/>
        <w:jc w:val="center"/>
        <w:rPr>
          <w:b/>
          <w:bCs/>
          <w:szCs w:val="28"/>
          <w:lang w:val="ro-RO" w:eastAsia="ro-RO"/>
        </w:rPr>
      </w:pPr>
    </w:p>
    <w:p w14:paraId="536C3555" w14:textId="77777777" w:rsidR="00FB2340" w:rsidRDefault="00FB2340" w:rsidP="00995CEC">
      <w:pPr>
        <w:pStyle w:val="Style1"/>
        <w:widowControl/>
        <w:jc w:val="center"/>
        <w:rPr>
          <w:b/>
          <w:bCs/>
          <w:szCs w:val="28"/>
          <w:lang w:val="ro-RO" w:eastAsia="ro-RO"/>
        </w:rPr>
      </w:pPr>
    </w:p>
    <w:p w14:paraId="460A2E21" w14:textId="77777777" w:rsidR="00FB2340" w:rsidRDefault="00FB2340" w:rsidP="00995CEC">
      <w:pPr>
        <w:pStyle w:val="Style1"/>
        <w:widowControl/>
        <w:jc w:val="center"/>
        <w:rPr>
          <w:b/>
          <w:bCs/>
          <w:szCs w:val="28"/>
          <w:lang w:val="ro-RO" w:eastAsia="ro-RO"/>
        </w:rPr>
      </w:pPr>
    </w:p>
    <w:p w14:paraId="4EA697F5" w14:textId="77777777" w:rsidR="00FB2340" w:rsidRDefault="00FB2340" w:rsidP="00995CEC">
      <w:pPr>
        <w:pStyle w:val="Style1"/>
        <w:widowControl/>
        <w:jc w:val="center"/>
        <w:rPr>
          <w:b/>
          <w:bCs/>
          <w:szCs w:val="28"/>
          <w:lang w:val="ro-RO" w:eastAsia="ro-RO"/>
        </w:rPr>
      </w:pPr>
    </w:p>
    <w:p w14:paraId="7C09380C" w14:textId="77777777" w:rsidR="00FB2340" w:rsidRDefault="00FB2340" w:rsidP="00995CEC">
      <w:pPr>
        <w:pStyle w:val="Style1"/>
        <w:widowControl/>
        <w:jc w:val="center"/>
        <w:rPr>
          <w:b/>
          <w:bCs/>
          <w:szCs w:val="28"/>
          <w:lang w:val="ro-RO" w:eastAsia="ro-RO"/>
        </w:rPr>
      </w:pPr>
    </w:p>
    <w:p w14:paraId="0DA7294D" w14:textId="77777777" w:rsidR="00FB2340" w:rsidRDefault="00FB2340" w:rsidP="00995CEC">
      <w:pPr>
        <w:pStyle w:val="Style1"/>
        <w:widowControl/>
        <w:jc w:val="center"/>
        <w:rPr>
          <w:b/>
          <w:bCs/>
          <w:szCs w:val="28"/>
          <w:lang w:val="ro-RO" w:eastAsia="ro-RO"/>
        </w:rPr>
      </w:pPr>
    </w:p>
    <w:p w14:paraId="79EB6D8F" w14:textId="77777777" w:rsidR="00FB2340" w:rsidRDefault="00FB2340" w:rsidP="00995CEC">
      <w:pPr>
        <w:pStyle w:val="Style1"/>
        <w:widowControl/>
        <w:jc w:val="center"/>
        <w:rPr>
          <w:b/>
          <w:bCs/>
          <w:szCs w:val="28"/>
          <w:lang w:val="ro-RO" w:eastAsia="ro-RO"/>
        </w:rPr>
      </w:pPr>
    </w:p>
    <w:p w14:paraId="275100F0" w14:textId="77777777" w:rsidR="00FB2340" w:rsidRDefault="00FB2340" w:rsidP="00995CEC">
      <w:pPr>
        <w:pStyle w:val="Style1"/>
        <w:widowControl/>
        <w:jc w:val="center"/>
        <w:rPr>
          <w:b/>
          <w:bCs/>
          <w:szCs w:val="28"/>
          <w:lang w:val="ro-RO" w:eastAsia="ro-RO"/>
        </w:rPr>
      </w:pPr>
    </w:p>
    <w:p w14:paraId="380268CF" w14:textId="77777777" w:rsidR="00FB2340" w:rsidRDefault="00FB2340" w:rsidP="00995CEC">
      <w:pPr>
        <w:pStyle w:val="Style1"/>
        <w:widowControl/>
        <w:jc w:val="center"/>
        <w:rPr>
          <w:b/>
          <w:bCs/>
          <w:szCs w:val="28"/>
          <w:lang w:val="ro-RO" w:eastAsia="ro-RO"/>
        </w:rPr>
      </w:pPr>
    </w:p>
    <w:p w14:paraId="246872E3" w14:textId="77777777" w:rsidR="00FB2340" w:rsidRDefault="00FB2340" w:rsidP="00995CEC">
      <w:pPr>
        <w:pStyle w:val="Style1"/>
        <w:widowControl/>
        <w:jc w:val="center"/>
        <w:rPr>
          <w:b/>
          <w:bCs/>
          <w:szCs w:val="28"/>
          <w:lang w:val="ro-RO" w:eastAsia="ro-RO"/>
        </w:rPr>
      </w:pPr>
    </w:p>
    <w:p w14:paraId="44983B9E" w14:textId="77777777" w:rsidR="00FB2340" w:rsidRDefault="00FB2340" w:rsidP="00995CEC">
      <w:pPr>
        <w:pStyle w:val="Style1"/>
        <w:widowControl/>
        <w:jc w:val="center"/>
        <w:rPr>
          <w:b/>
          <w:bCs/>
          <w:szCs w:val="28"/>
          <w:lang w:val="ro-RO" w:eastAsia="ro-RO"/>
        </w:rPr>
      </w:pPr>
    </w:p>
    <w:p w14:paraId="44807BAA" w14:textId="77777777" w:rsidR="00FB2340" w:rsidRDefault="00FB2340" w:rsidP="00995CEC">
      <w:pPr>
        <w:pStyle w:val="Style1"/>
        <w:widowControl/>
        <w:jc w:val="center"/>
        <w:rPr>
          <w:b/>
          <w:bCs/>
          <w:szCs w:val="28"/>
          <w:lang w:val="ro-RO" w:eastAsia="ro-RO"/>
        </w:rPr>
      </w:pPr>
    </w:p>
    <w:p w14:paraId="3B3B83C9" w14:textId="77777777" w:rsidR="00FB2340" w:rsidRDefault="00FB2340" w:rsidP="00995CEC">
      <w:pPr>
        <w:pStyle w:val="Style1"/>
        <w:widowControl/>
        <w:jc w:val="center"/>
        <w:rPr>
          <w:b/>
          <w:bCs/>
          <w:szCs w:val="28"/>
          <w:lang w:val="ro-RO" w:eastAsia="ro-RO"/>
        </w:rPr>
      </w:pPr>
    </w:p>
    <w:p w14:paraId="6356EEFE" w14:textId="77777777" w:rsidR="00FB2340" w:rsidRDefault="00FB2340" w:rsidP="00995CEC">
      <w:pPr>
        <w:pStyle w:val="Style1"/>
        <w:widowControl/>
        <w:jc w:val="center"/>
        <w:rPr>
          <w:b/>
          <w:bCs/>
          <w:szCs w:val="28"/>
          <w:lang w:val="ro-RO" w:eastAsia="ro-RO"/>
        </w:rPr>
      </w:pPr>
    </w:p>
    <w:p w14:paraId="1E5BF6EC" w14:textId="77777777" w:rsidR="00FB2340" w:rsidRDefault="00FB2340" w:rsidP="00995CEC">
      <w:pPr>
        <w:pStyle w:val="Style1"/>
        <w:widowControl/>
        <w:jc w:val="center"/>
        <w:rPr>
          <w:b/>
          <w:bCs/>
          <w:szCs w:val="28"/>
          <w:lang w:val="ro-RO" w:eastAsia="ro-RO"/>
        </w:rPr>
      </w:pPr>
    </w:p>
    <w:p w14:paraId="56257E22" w14:textId="77777777" w:rsidR="00FB2340" w:rsidRDefault="00FB2340" w:rsidP="00995CEC">
      <w:pPr>
        <w:pStyle w:val="Style1"/>
        <w:widowControl/>
        <w:jc w:val="center"/>
        <w:rPr>
          <w:b/>
          <w:bCs/>
          <w:szCs w:val="28"/>
          <w:lang w:val="ro-RO" w:eastAsia="ro-RO"/>
        </w:rPr>
      </w:pPr>
    </w:p>
    <w:p w14:paraId="00AFCB8E" w14:textId="77777777" w:rsidR="00FB2340" w:rsidRDefault="00FB2340" w:rsidP="00995CEC">
      <w:pPr>
        <w:pStyle w:val="Style1"/>
        <w:widowControl/>
        <w:jc w:val="center"/>
        <w:rPr>
          <w:b/>
          <w:bCs/>
          <w:szCs w:val="28"/>
          <w:lang w:val="ro-RO" w:eastAsia="ro-RO"/>
        </w:rPr>
      </w:pPr>
    </w:p>
    <w:p w14:paraId="0D3C97C0" w14:textId="77777777" w:rsidR="00FB2340" w:rsidRDefault="00FB2340" w:rsidP="00995CEC">
      <w:pPr>
        <w:pStyle w:val="Style1"/>
        <w:widowControl/>
        <w:jc w:val="center"/>
        <w:rPr>
          <w:b/>
          <w:bCs/>
          <w:szCs w:val="28"/>
          <w:lang w:val="ro-RO" w:eastAsia="ro-RO"/>
        </w:rPr>
      </w:pPr>
    </w:p>
    <w:p w14:paraId="6E3A8EA1" w14:textId="77777777" w:rsidR="00FB2340" w:rsidRDefault="00FB2340" w:rsidP="00995CEC">
      <w:pPr>
        <w:pStyle w:val="Style1"/>
        <w:widowControl/>
        <w:jc w:val="center"/>
        <w:rPr>
          <w:b/>
          <w:bCs/>
          <w:szCs w:val="28"/>
          <w:lang w:val="ro-RO" w:eastAsia="ro-RO"/>
        </w:rPr>
      </w:pPr>
    </w:p>
    <w:p w14:paraId="4EF4D4A1" w14:textId="77777777" w:rsidR="00FB2340" w:rsidRDefault="00FB2340" w:rsidP="00995CEC">
      <w:pPr>
        <w:pStyle w:val="Style1"/>
        <w:widowControl/>
        <w:jc w:val="center"/>
        <w:rPr>
          <w:b/>
          <w:bCs/>
          <w:szCs w:val="28"/>
          <w:lang w:val="ro-RO" w:eastAsia="ro-RO"/>
        </w:rPr>
      </w:pPr>
    </w:p>
    <w:p w14:paraId="7680D814" w14:textId="77777777" w:rsidR="00FB2340" w:rsidRDefault="00FB2340" w:rsidP="00995CEC">
      <w:pPr>
        <w:pStyle w:val="Style1"/>
        <w:widowControl/>
        <w:jc w:val="center"/>
        <w:rPr>
          <w:b/>
          <w:bCs/>
          <w:szCs w:val="28"/>
          <w:lang w:val="ro-RO" w:eastAsia="ro-RO"/>
        </w:rPr>
      </w:pPr>
    </w:p>
    <w:p w14:paraId="6E690DA1" w14:textId="77777777" w:rsidR="00FB2340" w:rsidRDefault="00FB2340" w:rsidP="00995CEC">
      <w:pPr>
        <w:pStyle w:val="Style1"/>
        <w:widowControl/>
        <w:jc w:val="center"/>
        <w:rPr>
          <w:b/>
          <w:bCs/>
          <w:szCs w:val="28"/>
          <w:lang w:val="ro-RO" w:eastAsia="ro-RO"/>
        </w:rPr>
      </w:pPr>
    </w:p>
    <w:p w14:paraId="1A30C983" w14:textId="77777777" w:rsidR="00FB2340" w:rsidRDefault="00FB2340" w:rsidP="00995CEC">
      <w:pPr>
        <w:pStyle w:val="Style1"/>
        <w:widowControl/>
        <w:jc w:val="center"/>
        <w:rPr>
          <w:b/>
          <w:bCs/>
          <w:szCs w:val="28"/>
          <w:lang w:val="ro-RO" w:eastAsia="ro-RO"/>
        </w:rPr>
      </w:pPr>
    </w:p>
    <w:p w14:paraId="3896C55E" w14:textId="77777777" w:rsidR="00FB2340" w:rsidRDefault="00FB2340" w:rsidP="00995CEC">
      <w:pPr>
        <w:pStyle w:val="Style1"/>
        <w:widowControl/>
        <w:jc w:val="center"/>
        <w:rPr>
          <w:b/>
          <w:bCs/>
          <w:szCs w:val="28"/>
          <w:lang w:val="ro-RO" w:eastAsia="ro-RO"/>
        </w:rPr>
      </w:pPr>
    </w:p>
    <w:p w14:paraId="4B4A44DD" w14:textId="77777777" w:rsidR="00FB2340" w:rsidRDefault="00FB2340" w:rsidP="00995CEC">
      <w:pPr>
        <w:pStyle w:val="Style1"/>
        <w:widowControl/>
        <w:jc w:val="center"/>
        <w:rPr>
          <w:b/>
          <w:bCs/>
          <w:szCs w:val="28"/>
          <w:lang w:val="ro-RO" w:eastAsia="ro-RO"/>
        </w:rPr>
      </w:pPr>
    </w:p>
    <w:p w14:paraId="62865F09" w14:textId="77777777" w:rsidR="00FB2340" w:rsidRDefault="00FB2340" w:rsidP="00995CEC">
      <w:pPr>
        <w:pStyle w:val="Style1"/>
        <w:widowControl/>
        <w:jc w:val="center"/>
        <w:rPr>
          <w:b/>
          <w:bCs/>
          <w:szCs w:val="28"/>
          <w:lang w:val="ro-RO" w:eastAsia="ro-RO"/>
        </w:rPr>
      </w:pPr>
    </w:p>
    <w:p w14:paraId="476B6FD6" w14:textId="77777777" w:rsidR="00FB2340" w:rsidRDefault="00FB2340" w:rsidP="00995CEC">
      <w:pPr>
        <w:pStyle w:val="Style1"/>
        <w:widowControl/>
        <w:jc w:val="center"/>
        <w:rPr>
          <w:b/>
          <w:bCs/>
          <w:szCs w:val="28"/>
          <w:lang w:val="ro-RO" w:eastAsia="ro-RO"/>
        </w:rPr>
      </w:pPr>
    </w:p>
    <w:p w14:paraId="575D91CB" w14:textId="77777777" w:rsidR="00FB2340" w:rsidRDefault="00FB2340" w:rsidP="00995CEC">
      <w:pPr>
        <w:pStyle w:val="Style1"/>
        <w:widowControl/>
        <w:jc w:val="center"/>
        <w:rPr>
          <w:b/>
          <w:bCs/>
          <w:szCs w:val="28"/>
          <w:lang w:val="ro-RO" w:eastAsia="ro-RO"/>
        </w:rPr>
      </w:pPr>
    </w:p>
    <w:p w14:paraId="5C0AE357" w14:textId="77777777" w:rsidR="00FB2340" w:rsidRDefault="00FB2340" w:rsidP="00995CEC">
      <w:pPr>
        <w:pStyle w:val="Style1"/>
        <w:widowControl/>
        <w:jc w:val="center"/>
        <w:rPr>
          <w:b/>
          <w:bCs/>
          <w:szCs w:val="28"/>
          <w:lang w:val="ro-RO" w:eastAsia="ro-RO"/>
        </w:rPr>
      </w:pPr>
    </w:p>
    <w:p w14:paraId="26C81385" w14:textId="77777777" w:rsidR="00FB2340" w:rsidRDefault="00FB2340" w:rsidP="00995CEC">
      <w:pPr>
        <w:pStyle w:val="Style1"/>
        <w:widowControl/>
        <w:jc w:val="center"/>
        <w:rPr>
          <w:b/>
          <w:bCs/>
          <w:szCs w:val="28"/>
          <w:lang w:val="ro-RO" w:eastAsia="ro-RO"/>
        </w:rPr>
      </w:pPr>
    </w:p>
    <w:p w14:paraId="083FC0E1" w14:textId="77777777" w:rsidR="00FB2340" w:rsidRDefault="00FB2340" w:rsidP="00995CEC">
      <w:pPr>
        <w:pStyle w:val="Style1"/>
        <w:widowControl/>
        <w:jc w:val="center"/>
        <w:rPr>
          <w:b/>
          <w:bCs/>
          <w:szCs w:val="28"/>
          <w:lang w:val="ro-RO" w:eastAsia="ro-RO"/>
        </w:rPr>
      </w:pPr>
    </w:p>
    <w:p w14:paraId="1F1C27B0" w14:textId="77777777" w:rsidR="00FB2340" w:rsidRDefault="00FB2340" w:rsidP="00995CEC">
      <w:pPr>
        <w:pStyle w:val="Style1"/>
        <w:widowControl/>
        <w:jc w:val="center"/>
        <w:rPr>
          <w:b/>
          <w:bCs/>
          <w:szCs w:val="28"/>
          <w:lang w:val="ro-RO" w:eastAsia="ro-RO"/>
        </w:rPr>
      </w:pPr>
    </w:p>
    <w:p w14:paraId="3B62B9FF" w14:textId="77777777" w:rsidR="00FB2340" w:rsidRDefault="00FB2340" w:rsidP="00995CEC">
      <w:pPr>
        <w:pStyle w:val="Style1"/>
        <w:widowControl/>
        <w:jc w:val="center"/>
        <w:rPr>
          <w:b/>
          <w:bCs/>
          <w:szCs w:val="28"/>
          <w:lang w:val="ro-RO" w:eastAsia="ro-RO"/>
        </w:rPr>
      </w:pPr>
    </w:p>
    <w:p w14:paraId="2A6FBDB1" w14:textId="4FB9CD2B" w:rsidR="00572FA8" w:rsidRPr="00CE10BA" w:rsidRDefault="00572FA8" w:rsidP="00572FA8">
      <w:pPr>
        <w:pStyle w:val="Style1"/>
        <w:widowControl/>
        <w:tabs>
          <w:tab w:val="left" w:pos="1701"/>
          <w:tab w:val="left" w:pos="1843"/>
          <w:tab w:val="left" w:pos="5103"/>
          <w:tab w:val="left" w:pos="6663"/>
        </w:tabs>
        <w:ind w:firstLine="5529"/>
        <w:jc w:val="right"/>
        <w:rPr>
          <w:lang w:val="ro-RO"/>
        </w:rPr>
      </w:pPr>
      <w:r w:rsidRPr="0044693C">
        <w:rPr>
          <w:lang w:val="ro-RO"/>
        </w:rPr>
        <w:lastRenderedPageBreak/>
        <w:t xml:space="preserve">Anexa nr. </w:t>
      </w:r>
      <w:r w:rsidR="007960D3">
        <w:rPr>
          <w:lang w:val="ro-RO"/>
        </w:rPr>
        <w:t>2</w:t>
      </w:r>
      <w:r w:rsidRPr="0044693C">
        <w:rPr>
          <w:lang w:val="ro-RO"/>
        </w:rPr>
        <w:t xml:space="preserve"> la </w:t>
      </w:r>
      <w:r w:rsidRPr="00CE10BA">
        <w:rPr>
          <w:lang w:val="ro-RO"/>
        </w:rPr>
        <w:t xml:space="preserve">Regulamentul de organizare și funcționare a Comisiei de evaluare, </w:t>
      </w:r>
    </w:p>
    <w:p w14:paraId="1BCCF3CA" w14:textId="77777777" w:rsidR="00572FA8" w:rsidRPr="00CE10BA" w:rsidRDefault="00572FA8" w:rsidP="00572FA8">
      <w:pPr>
        <w:pStyle w:val="Style1"/>
        <w:widowControl/>
        <w:tabs>
          <w:tab w:val="left" w:pos="1701"/>
          <w:tab w:val="left" w:pos="1843"/>
          <w:tab w:val="left" w:pos="5103"/>
          <w:tab w:val="left" w:pos="6663"/>
        </w:tabs>
        <w:jc w:val="right"/>
        <w:rPr>
          <w:lang w:val="ro-RO"/>
        </w:rPr>
      </w:pPr>
      <w:r w:rsidRPr="00CE10BA">
        <w:rPr>
          <w:lang w:val="ro-RO"/>
        </w:rPr>
        <w:t xml:space="preserve">procedura şi criteriile de evaluare a performanțelor </w:t>
      </w:r>
    </w:p>
    <w:p w14:paraId="20B1409C" w14:textId="77777777" w:rsidR="00572FA8" w:rsidRPr="00CE10BA" w:rsidRDefault="00572FA8" w:rsidP="00572FA8">
      <w:pPr>
        <w:pStyle w:val="Style1"/>
        <w:widowControl/>
        <w:tabs>
          <w:tab w:val="left" w:pos="1701"/>
          <w:tab w:val="left" w:pos="1843"/>
          <w:tab w:val="left" w:pos="5103"/>
          <w:tab w:val="left" w:pos="6663"/>
        </w:tabs>
        <w:jc w:val="right"/>
        <w:rPr>
          <w:lang w:val="ro-RO"/>
        </w:rPr>
      </w:pPr>
      <w:r w:rsidRPr="00CE10BA">
        <w:rPr>
          <w:lang w:val="ro-RO"/>
        </w:rPr>
        <w:t>experților judiciari, precum și modul de contestare</w:t>
      </w:r>
    </w:p>
    <w:p w14:paraId="4B086B4D" w14:textId="77777777" w:rsidR="00572FA8" w:rsidRPr="0044693C" w:rsidRDefault="00572FA8" w:rsidP="00572FA8">
      <w:pPr>
        <w:pStyle w:val="Style1"/>
        <w:widowControl/>
        <w:tabs>
          <w:tab w:val="left" w:pos="1701"/>
          <w:tab w:val="left" w:pos="1843"/>
          <w:tab w:val="left" w:pos="5103"/>
          <w:tab w:val="left" w:pos="6663"/>
        </w:tabs>
        <w:ind w:firstLine="5529"/>
        <w:jc w:val="right"/>
        <w:rPr>
          <w:rStyle w:val="FontStyle38"/>
          <w:b w:val="0"/>
          <w:bCs w:val="0"/>
          <w:lang w:val="ro-RO"/>
        </w:rPr>
      </w:pPr>
      <w:r w:rsidRPr="00CE10BA">
        <w:rPr>
          <w:lang w:val="ro-RO"/>
        </w:rPr>
        <w:t xml:space="preserve"> a rezultatelor evaluării ordinare</w:t>
      </w:r>
    </w:p>
    <w:p w14:paraId="1C71D48A" w14:textId="03C018A0" w:rsidR="00572FA8" w:rsidRDefault="00572FA8" w:rsidP="00572FA8">
      <w:pPr>
        <w:jc w:val="center"/>
        <w:rPr>
          <w:b/>
          <w:sz w:val="24"/>
          <w:szCs w:val="24"/>
        </w:rPr>
      </w:pPr>
    </w:p>
    <w:p w14:paraId="7B7D5351" w14:textId="14193765" w:rsidR="00572FA8" w:rsidRDefault="00572FA8" w:rsidP="00572FA8">
      <w:pPr>
        <w:jc w:val="center"/>
        <w:rPr>
          <w:b/>
          <w:sz w:val="24"/>
          <w:szCs w:val="24"/>
        </w:rPr>
      </w:pPr>
    </w:p>
    <w:p w14:paraId="1415179E" w14:textId="77777777" w:rsidR="00572FA8" w:rsidRPr="00993E63" w:rsidRDefault="00572FA8" w:rsidP="00572FA8">
      <w:pPr>
        <w:jc w:val="center"/>
        <w:rPr>
          <w:b/>
          <w:sz w:val="24"/>
          <w:szCs w:val="24"/>
        </w:rPr>
      </w:pPr>
    </w:p>
    <w:p w14:paraId="55F37F88" w14:textId="77777777" w:rsidR="00572FA8" w:rsidRPr="00993E63" w:rsidRDefault="00572FA8" w:rsidP="00572FA8">
      <w:pPr>
        <w:jc w:val="center"/>
        <w:rPr>
          <w:b/>
          <w:sz w:val="24"/>
          <w:szCs w:val="24"/>
        </w:rPr>
      </w:pPr>
      <w:r w:rsidRPr="00993E63">
        <w:rPr>
          <w:b/>
          <w:sz w:val="24"/>
          <w:szCs w:val="24"/>
        </w:rPr>
        <w:t>Comisia de evaluare și  calificare a experților judiciari</w:t>
      </w:r>
    </w:p>
    <w:p w14:paraId="6A829E86" w14:textId="15900C9F" w:rsidR="00572FA8" w:rsidRDefault="00572FA8" w:rsidP="00572FA8">
      <w:pPr>
        <w:jc w:val="center"/>
        <w:rPr>
          <w:b/>
          <w:sz w:val="24"/>
          <w:szCs w:val="24"/>
        </w:rPr>
      </w:pPr>
      <w:r>
        <w:rPr>
          <w:b/>
          <w:sz w:val="24"/>
          <w:szCs w:val="24"/>
        </w:rPr>
        <w:t>________________________________________________________________</w:t>
      </w:r>
    </w:p>
    <w:p w14:paraId="4E009F7A" w14:textId="5C56C672" w:rsidR="00572FA8" w:rsidRPr="00993E63" w:rsidRDefault="00572FA8" w:rsidP="00572FA8">
      <w:pPr>
        <w:jc w:val="center"/>
        <w:rPr>
          <w:b/>
          <w:sz w:val="24"/>
          <w:szCs w:val="24"/>
        </w:rPr>
      </w:pPr>
      <w:r>
        <w:rPr>
          <w:b/>
          <w:sz w:val="24"/>
          <w:szCs w:val="24"/>
        </w:rPr>
        <w:t>(Instituția Publică de Expertiză Judiciară)</w:t>
      </w:r>
    </w:p>
    <w:p w14:paraId="30087DE1" w14:textId="77777777" w:rsidR="00572FA8" w:rsidRPr="00993E63" w:rsidRDefault="00572FA8" w:rsidP="00572FA8">
      <w:pPr>
        <w:jc w:val="center"/>
        <w:rPr>
          <w:b/>
          <w:sz w:val="24"/>
          <w:szCs w:val="24"/>
        </w:rPr>
      </w:pPr>
    </w:p>
    <w:p w14:paraId="50D1FC9A" w14:textId="77777777" w:rsidR="00572FA8" w:rsidRPr="00993E63" w:rsidRDefault="00572FA8" w:rsidP="00572FA8">
      <w:pPr>
        <w:jc w:val="center"/>
        <w:rPr>
          <w:b/>
          <w:sz w:val="24"/>
          <w:szCs w:val="24"/>
        </w:rPr>
      </w:pPr>
      <w:r w:rsidRPr="00993E63">
        <w:rPr>
          <w:b/>
          <w:sz w:val="24"/>
          <w:szCs w:val="24"/>
        </w:rPr>
        <w:t xml:space="preserve">Punctajul total acordat de membrii Comisiei </w:t>
      </w:r>
    </w:p>
    <w:p w14:paraId="22D46DF3" w14:textId="77777777" w:rsidR="00572FA8" w:rsidRPr="00993E63" w:rsidRDefault="00572FA8" w:rsidP="00572FA8">
      <w:pPr>
        <w:jc w:val="center"/>
        <w:rPr>
          <w:b/>
          <w:sz w:val="24"/>
          <w:szCs w:val="24"/>
        </w:rPr>
      </w:pPr>
    </w:p>
    <w:p w14:paraId="4A8ABA20" w14:textId="77777777" w:rsidR="00572FA8" w:rsidRPr="00993E63" w:rsidRDefault="00572FA8" w:rsidP="00572FA8">
      <w:pPr>
        <w:jc w:val="center"/>
        <w:rPr>
          <w:b/>
          <w:sz w:val="24"/>
          <w:szCs w:val="24"/>
        </w:rPr>
      </w:pPr>
    </w:p>
    <w:p w14:paraId="471335F7" w14:textId="77777777" w:rsidR="00572FA8" w:rsidRPr="00993E63" w:rsidRDefault="00572FA8" w:rsidP="00572FA8">
      <w:pPr>
        <w:jc w:val="right"/>
        <w:rPr>
          <w:b/>
          <w:sz w:val="24"/>
          <w:szCs w:val="24"/>
        </w:rPr>
      </w:pPr>
      <w:r w:rsidRPr="00993E63">
        <w:rPr>
          <w:b/>
          <w:sz w:val="24"/>
          <w:szCs w:val="24"/>
        </w:rPr>
        <w:t>Expertul judiciar evaluat _______________________</w:t>
      </w:r>
    </w:p>
    <w:p w14:paraId="470A247D" w14:textId="77777777" w:rsidR="00572FA8" w:rsidRPr="00993E63" w:rsidRDefault="00572FA8" w:rsidP="00572FA8">
      <w:pPr>
        <w:jc w:val="right"/>
        <w:rPr>
          <w:b/>
          <w:sz w:val="24"/>
          <w:szCs w:val="24"/>
        </w:rPr>
      </w:pPr>
    </w:p>
    <w:p w14:paraId="6B26AE7E" w14:textId="77777777" w:rsidR="00572FA8" w:rsidRPr="00993E63" w:rsidRDefault="00572FA8" w:rsidP="00572FA8">
      <w:pPr>
        <w:jc w:val="right"/>
        <w:rPr>
          <w:b/>
          <w:sz w:val="24"/>
          <w:szCs w:val="24"/>
        </w:rPr>
      </w:pPr>
    </w:p>
    <w:p w14:paraId="460104DE" w14:textId="77777777" w:rsidR="00572FA8" w:rsidRPr="00993E63" w:rsidRDefault="00572FA8" w:rsidP="00572FA8">
      <w:pPr>
        <w:jc w:val="right"/>
        <w:rPr>
          <w:b/>
          <w:sz w:val="24"/>
          <w:szCs w:val="24"/>
        </w:rPr>
      </w:pPr>
      <w:r w:rsidRPr="00993E63">
        <w:rPr>
          <w:b/>
          <w:sz w:val="24"/>
          <w:szCs w:val="24"/>
        </w:rPr>
        <w:t>Specialitatea_________________________</w:t>
      </w:r>
    </w:p>
    <w:p w14:paraId="3024A479" w14:textId="77777777" w:rsidR="00572FA8" w:rsidRPr="00993E63" w:rsidRDefault="00572FA8" w:rsidP="00572FA8">
      <w:pPr>
        <w:jc w:val="right"/>
        <w:rPr>
          <w:b/>
          <w:sz w:val="24"/>
          <w:szCs w:val="24"/>
        </w:rPr>
      </w:pPr>
    </w:p>
    <w:p w14:paraId="08C6780C" w14:textId="77777777" w:rsidR="00572FA8" w:rsidRPr="00993E63" w:rsidRDefault="00572FA8" w:rsidP="00572FA8">
      <w:pPr>
        <w:jc w:val="right"/>
        <w:rPr>
          <w:b/>
          <w:sz w:val="24"/>
          <w:szCs w:val="24"/>
        </w:rPr>
      </w:pPr>
    </w:p>
    <w:tbl>
      <w:tblPr>
        <w:tblStyle w:val="TableGrid"/>
        <w:tblW w:w="0" w:type="auto"/>
        <w:tblLook w:val="04A0" w:firstRow="1" w:lastRow="0" w:firstColumn="1" w:lastColumn="0" w:noHBand="0" w:noVBand="1"/>
      </w:tblPr>
      <w:tblGrid>
        <w:gridCol w:w="699"/>
        <w:gridCol w:w="5203"/>
        <w:gridCol w:w="3565"/>
      </w:tblGrid>
      <w:tr w:rsidR="00572FA8" w:rsidRPr="00993E63" w14:paraId="78A01845" w14:textId="77777777" w:rsidTr="00957C77">
        <w:tc>
          <w:tcPr>
            <w:tcW w:w="704" w:type="dxa"/>
          </w:tcPr>
          <w:p w14:paraId="40F81FC7" w14:textId="77777777" w:rsidR="00572FA8" w:rsidRPr="00993E63" w:rsidRDefault="00572FA8" w:rsidP="00957C77">
            <w:pPr>
              <w:jc w:val="right"/>
              <w:rPr>
                <w:b/>
                <w:sz w:val="24"/>
                <w:szCs w:val="24"/>
              </w:rPr>
            </w:pPr>
            <w:r w:rsidRPr="00993E63">
              <w:rPr>
                <w:b/>
                <w:sz w:val="24"/>
                <w:szCs w:val="24"/>
              </w:rPr>
              <w:t>Nr. ord</w:t>
            </w:r>
          </w:p>
        </w:tc>
        <w:tc>
          <w:tcPr>
            <w:tcW w:w="5392" w:type="dxa"/>
          </w:tcPr>
          <w:p w14:paraId="09E7F0B6" w14:textId="77777777" w:rsidR="00572FA8" w:rsidRPr="00993E63" w:rsidRDefault="00572FA8" w:rsidP="00957C77">
            <w:pPr>
              <w:jc w:val="center"/>
              <w:rPr>
                <w:b/>
                <w:sz w:val="24"/>
                <w:szCs w:val="24"/>
              </w:rPr>
            </w:pPr>
            <w:r w:rsidRPr="00993E63">
              <w:rPr>
                <w:b/>
                <w:sz w:val="24"/>
                <w:szCs w:val="24"/>
              </w:rPr>
              <w:t>Membrii Comisiei</w:t>
            </w:r>
          </w:p>
        </w:tc>
        <w:tc>
          <w:tcPr>
            <w:tcW w:w="3674" w:type="dxa"/>
          </w:tcPr>
          <w:p w14:paraId="220A1A4F" w14:textId="77777777" w:rsidR="00572FA8" w:rsidRPr="00993E63" w:rsidRDefault="00572FA8" w:rsidP="00957C77">
            <w:pPr>
              <w:jc w:val="center"/>
              <w:rPr>
                <w:b/>
                <w:sz w:val="24"/>
                <w:szCs w:val="24"/>
              </w:rPr>
            </w:pPr>
            <w:r w:rsidRPr="00993E63">
              <w:rPr>
                <w:b/>
                <w:sz w:val="24"/>
                <w:szCs w:val="24"/>
              </w:rPr>
              <w:t>Punctajul acordat</w:t>
            </w:r>
          </w:p>
        </w:tc>
      </w:tr>
      <w:tr w:rsidR="00572FA8" w:rsidRPr="00993E63" w14:paraId="6B57C8DB" w14:textId="77777777" w:rsidTr="00957C77">
        <w:tc>
          <w:tcPr>
            <w:tcW w:w="704" w:type="dxa"/>
          </w:tcPr>
          <w:p w14:paraId="30D00B86" w14:textId="77777777" w:rsidR="00572FA8" w:rsidRPr="00993E63" w:rsidRDefault="00572FA8" w:rsidP="00957C77">
            <w:pPr>
              <w:jc w:val="right"/>
              <w:rPr>
                <w:b/>
                <w:sz w:val="24"/>
                <w:szCs w:val="24"/>
              </w:rPr>
            </w:pPr>
            <w:r w:rsidRPr="00993E63">
              <w:rPr>
                <w:b/>
                <w:sz w:val="24"/>
                <w:szCs w:val="24"/>
              </w:rPr>
              <w:t>1.</w:t>
            </w:r>
          </w:p>
        </w:tc>
        <w:tc>
          <w:tcPr>
            <w:tcW w:w="5392" w:type="dxa"/>
          </w:tcPr>
          <w:p w14:paraId="3856E248" w14:textId="77777777" w:rsidR="00572FA8" w:rsidRPr="00993E63" w:rsidRDefault="00572FA8" w:rsidP="00957C77">
            <w:pPr>
              <w:jc w:val="right"/>
              <w:rPr>
                <w:b/>
                <w:sz w:val="24"/>
                <w:szCs w:val="24"/>
              </w:rPr>
            </w:pPr>
          </w:p>
          <w:p w14:paraId="7833AC62" w14:textId="77777777" w:rsidR="00572FA8" w:rsidRPr="00993E63" w:rsidRDefault="00572FA8" w:rsidP="00957C77">
            <w:pPr>
              <w:jc w:val="right"/>
              <w:rPr>
                <w:b/>
                <w:sz w:val="24"/>
                <w:szCs w:val="24"/>
              </w:rPr>
            </w:pPr>
          </w:p>
        </w:tc>
        <w:tc>
          <w:tcPr>
            <w:tcW w:w="3674" w:type="dxa"/>
          </w:tcPr>
          <w:p w14:paraId="71692FB3" w14:textId="77777777" w:rsidR="00572FA8" w:rsidRPr="00993E63" w:rsidRDefault="00572FA8" w:rsidP="00957C77">
            <w:pPr>
              <w:jc w:val="right"/>
              <w:rPr>
                <w:b/>
                <w:sz w:val="24"/>
                <w:szCs w:val="24"/>
              </w:rPr>
            </w:pPr>
          </w:p>
        </w:tc>
      </w:tr>
      <w:tr w:rsidR="00572FA8" w:rsidRPr="00993E63" w14:paraId="6F4021DF" w14:textId="77777777" w:rsidTr="00957C77">
        <w:tc>
          <w:tcPr>
            <w:tcW w:w="704" w:type="dxa"/>
          </w:tcPr>
          <w:p w14:paraId="21C169E1" w14:textId="77777777" w:rsidR="00572FA8" w:rsidRPr="00993E63" w:rsidRDefault="00572FA8" w:rsidP="00957C77">
            <w:pPr>
              <w:jc w:val="right"/>
              <w:rPr>
                <w:b/>
                <w:sz w:val="24"/>
                <w:szCs w:val="24"/>
              </w:rPr>
            </w:pPr>
            <w:r w:rsidRPr="00993E63">
              <w:rPr>
                <w:b/>
                <w:sz w:val="24"/>
                <w:szCs w:val="24"/>
              </w:rPr>
              <w:t>2.</w:t>
            </w:r>
          </w:p>
        </w:tc>
        <w:tc>
          <w:tcPr>
            <w:tcW w:w="5392" w:type="dxa"/>
          </w:tcPr>
          <w:p w14:paraId="14079B02" w14:textId="77777777" w:rsidR="00572FA8" w:rsidRPr="00993E63" w:rsidRDefault="00572FA8" w:rsidP="00957C77">
            <w:pPr>
              <w:jc w:val="right"/>
              <w:rPr>
                <w:b/>
                <w:sz w:val="24"/>
                <w:szCs w:val="24"/>
              </w:rPr>
            </w:pPr>
          </w:p>
          <w:p w14:paraId="02D24D09" w14:textId="77777777" w:rsidR="00572FA8" w:rsidRPr="00993E63" w:rsidRDefault="00572FA8" w:rsidP="00957C77">
            <w:pPr>
              <w:jc w:val="right"/>
              <w:rPr>
                <w:b/>
                <w:sz w:val="24"/>
                <w:szCs w:val="24"/>
              </w:rPr>
            </w:pPr>
          </w:p>
        </w:tc>
        <w:tc>
          <w:tcPr>
            <w:tcW w:w="3674" w:type="dxa"/>
          </w:tcPr>
          <w:p w14:paraId="58E1F350" w14:textId="77777777" w:rsidR="00572FA8" w:rsidRPr="00993E63" w:rsidRDefault="00572FA8" w:rsidP="00957C77">
            <w:pPr>
              <w:jc w:val="right"/>
              <w:rPr>
                <w:b/>
                <w:sz w:val="24"/>
                <w:szCs w:val="24"/>
              </w:rPr>
            </w:pPr>
          </w:p>
        </w:tc>
      </w:tr>
      <w:tr w:rsidR="00572FA8" w:rsidRPr="00993E63" w14:paraId="62560897" w14:textId="77777777" w:rsidTr="00957C77">
        <w:tc>
          <w:tcPr>
            <w:tcW w:w="704" w:type="dxa"/>
          </w:tcPr>
          <w:p w14:paraId="0A6068BE" w14:textId="77777777" w:rsidR="00572FA8" w:rsidRPr="00993E63" w:rsidRDefault="00572FA8" w:rsidP="00957C77">
            <w:pPr>
              <w:jc w:val="right"/>
              <w:rPr>
                <w:b/>
                <w:sz w:val="24"/>
                <w:szCs w:val="24"/>
              </w:rPr>
            </w:pPr>
            <w:r w:rsidRPr="00993E63">
              <w:rPr>
                <w:b/>
                <w:sz w:val="24"/>
                <w:szCs w:val="24"/>
              </w:rPr>
              <w:t>3.</w:t>
            </w:r>
          </w:p>
        </w:tc>
        <w:tc>
          <w:tcPr>
            <w:tcW w:w="5392" w:type="dxa"/>
          </w:tcPr>
          <w:p w14:paraId="2F9EF6E6" w14:textId="77777777" w:rsidR="00572FA8" w:rsidRPr="00993E63" w:rsidRDefault="00572FA8" w:rsidP="00957C77">
            <w:pPr>
              <w:jc w:val="right"/>
              <w:rPr>
                <w:b/>
                <w:sz w:val="24"/>
                <w:szCs w:val="24"/>
              </w:rPr>
            </w:pPr>
          </w:p>
          <w:p w14:paraId="0072A00A" w14:textId="77777777" w:rsidR="00572FA8" w:rsidRPr="00993E63" w:rsidRDefault="00572FA8" w:rsidP="00957C77">
            <w:pPr>
              <w:jc w:val="right"/>
              <w:rPr>
                <w:b/>
                <w:sz w:val="24"/>
                <w:szCs w:val="24"/>
              </w:rPr>
            </w:pPr>
          </w:p>
        </w:tc>
        <w:tc>
          <w:tcPr>
            <w:tcW w:w="3674" w:type="dxa"/>
          </w:tcPr>
          <w:p w14:paraId="487241E0" w14:textId="77777777" w:rsidR="00572FA8" w:rsidRPr="00993E63" w:rsidRDefault="00572FA8" w:rsidP="00957C77">
            <w:pPr>
              <w:jc w:val="right"/>
              <w:rPr>
                <w:b/>
                <w:sz w:val="24"/>
                <w:szCs w:val="24"/>
              </w:rPr>
            </w:pPr>
          </w:p>
        </w:tc>
      </w:tr>
      <w:tr w:rsidR="00572FA8" w:rsidRPr="00993E63" w14:paraId="0191B9A8" w14:textId="77777777" w:rsidTr="00957C77">
        <w:tc>
          <w:tcPr>
            <w:tcW w:w="704" w:type="dxa"/>
          </w:tcPr>
          <w:p w14:paraId="19946279" w14:textId="77777777" w:rsidR="00572FA8" w:rsidRPr="00993E63" w:rsidRDefault="00572FA8" w:rsidP="00957C77">
            <w:pPr>
              <w:jc w:val="right"/>
              <w:rPr>
                <w:b/>
                <w:sz w:val="24"/>
                <w:szCs w:val="24"/>
              </w:rPr>
            </w:pPr>
            <w:r w:rsidRPr="00993E63">
              <w:rPr>
                <w:b/>
                <w:sz w:val="24"/>
                <w:szCs w:val="24"/>
              </w:rPr>
              <w:t>4.</w:t>
            </w:r>
          </w:p>
        </w:tc>
        <w:tc>
          <w:tcPr>
            <w:tcW w:w="5392" w:type="dxa"/>
          </w:tcPr>
          <w:p w14:paraId="6C9278B9" w14:textId="77777777" w:rsidR="00572FA8" w:rsidRPr="00993E63" w:rsidRDefault="00572FA8" w:rsidP="00957C77">
            <w:pPr>
              <w:jc w:val="right"/>
              <w:rPr>
                <w:b/>
                <w:sz w:val="24"/>
                <w:szCs w:val="24"/>
              </w:rPr>
            </w:pPr>
          </w:p>
          <w:p w14:paraId="4A2E36F6" w14:textId="77777777" w:rsidR="00572FA8" w:rsidRPr="00993E63" w:rsidRDefault="00572FA8" w:rsidP="00957C77">
            <w:pPr>
              <w:jc w:val="right"/>
              <w:rPr>
                <w:b/>
                <w:sz w:val="24"/>
                <w:szCs w:val="24"/>
              </w:rPr>
            </w:pPr>
          </w:p>
        </w:tc>
        <w:tc>
          <w:tcPr>
            <w:tcW w:w="3674" w:type="dxa"/>
          </w:tcPr>
          <w:p w14:paraId="69FF489E" w14:textId="77777777" w:rsidR="00572FA8" w:rsidRPr="00993E63" w:rsidRDefault="00572FA8" w:rsidP="00957C77">
            <w:pPr>
              <w:jc w:val="right"/>
              <w:rPr>
                <w:b/>
                <w:sz w:val="24"/>
                <w:szCs w:val="24"/>
              </w:rPr>
            </w:pPr>
          </w:p>
        </w:tc>
      </w:tr>
      <w:tr w:rsidR="00572FA8" w:rsidRPr="00993E63" w14:paraId="1DFD99BF" w14:textId="77777777" w:rsidTr="00957C77">
        <w:tc>
          <w:tcPr>
            <w:tcW w:w="704" w:type="dxa"/>
          </w:tcPr>
          <w:p w14:paraId="4E8C16DB" w14:textId="77777777" w:rsidR="00572FA8" w:rsidRPr="00993E63" w:rsidRDefault="00572FA8" w:rsidP="00957C77">
            <w:pPr>
              <w:jc w:val="right"/>
              <w:rPr>
                <w:b/>
                <w:sz w:val="24"/>
                <w:szCs w:val="24"/>
              </w:rPr>
            </w:pPr>
            <w:r w:rsidRPr="00993E63">
              <w:rPr>
                <w:b/>
                <w:sz w:val="24"/>
                <w:szCs w:val="24"/>
              </w:rPr>
              <w:t>5.</w:t>
            </w:r>
          </w:p>
        </w:tc>
        <w:tc>
          <w:tcPr>
            <w:tcW w:w="5392" w:type="dxa"/>
          </w:tcPr>
          <w:p w14:paraId="6F55AB92" w14:textId="77777777" w:rsidR="00572FA8" w:rsidRPr="00993E63" w:rsidRDefault="00572FA8" w:rsidP="00957C77">
            <w:pPr>
              <w:jc w:val="right"/>
              <w:rPr>
                <w:b/>
                <w:sz w:val="24"/>
                <w:szCs w:val="24"/>
              </w:rPr>
            </w:pPr>
          </w:p>
          <w:p w14:paraId="44A3E771" w14:textId="77777777" w:rsidR="00572FA8" w:rsidRPr="00993E63" w:rsidRDefault="00572FA8" w:rsidP="00957C77">
            <w:pPr>
              <w:jc w:val="right"/>
              <w:rPr>
                <w:b/>
                <w:sz w:val="24"/>
                <w:szCs w:val="24"/>
              </w:rPr>
            </w:pPr>
          </w:p>
        </w:tc>
        <w:tc>
          <w:tcPr>
            <w:tcW w:w="3674" w:type="dxa"/>
          </w:tcPr>
          <w:p w14:paraId="5EF2A700" w14:textId="77777777" w:rsidR="00572FA8" w:rsidRPr="00993E63" w:rsidRDefault="00572FA8" w:rsidP="00957C77">
            <w:pPr>
              <w:jc w:val="right"/>
              <w:rPr>
                <w:b/>
                <w:sz w:val="24"/>
                <w:szCs w:val="24"/>
              </w:rPr>
            </w:pPr>
          </w:p>
        </w:tc>
      </w:tr>
      <w:tr w:rsidR="00572FA8" w:rsidRPr="00993E63" w14:paraId="1732BEF3" w14:textId="77777777" w:rsidTr="00957C77">
        <w:tc>
          <w:tcPr>
            <w:tcW w:w="704" w:type="dxa"/>
          </w:tcPr>
          <w:p w14:paraId="24FFF9B3" w14:textId="77777777" w:rsidR="00572FA8" w:rsidRPr="00993E63" w:rsidRDefault="00572FA8" w:rsidP="00957C77">
            <w:pPr>
              <w:jc w:val="right"/>
              <w:rPr>
                <w:b/>
                <w:sz w:val="24"/>
                <w:szCs w:val="24"/>
              </w:rPr>
            </w:pPr>
            <w:r w:rsidRPr="00993E63">
              <w:rPr>
                <w:b/>
                <w:sz w:val="24"/>
                <w:szCs w:val="24"/>
              </w:rPr>
              <w:t>6.</w:t>
            </w:r>
          </w:p>
        </w:tc>
        <w:tc>
          <w:tcPr>
            <w:tcW w:w="5392" w:type="dxa"/>
          </w:tcPr>
          <w:p w14:paraId="0B1AFC2E" w14:textId="77777777" w:rsidR="00572FA8" w:rsidRPr="00993E63" w:rsidRDefault="00572FA8" w:rsidP="00957C77">
            <w:pPr>
              <w:jc w:val="right"/>
              <w:rPr>
                <w:b/>
                <w:sz w:val="24"/>
                <w:szCs w:val="24"/>
              </w:rPr>
            </w:pPr>
          </w:p>
          <w:p w14:paraId="25493460" w14:textId="77777777" w:rsidR="00572FA8" w:rsidRPr="00993E63" w:rsidRDefault="00572FA8" w:rsidP="00957C77">
            <w:pPr>
              <w:jc w:val="right"/>
              <w:rPr>
                <w:b/>
                <w:sz w:val="24"/>
                <w:szCs w:val="24"/>
              </w:rPr>
            </w:pPr>
          </w:p>
        </w:tc>
        <w:tc>
          <w:tcPr>
            <w:tcW w:w="3674" w:type="dxa"/>
          </w:tcPr>
          <w:p w14:paraId="046AFB2E" w14:textId="77777777" w:rsidR="00572FA8" w:rsidRPr="00993E63" w:rsidRDefault="00572FA8" w:rsidP="00957C77">
            <w:pPr>
              <w:jc w:val="right"/>
              <w:rPr>
                <w:b/>
                <w:sz w:val="24"/>
                <w:szCs w:val="24"/>
              </w:rPr>
            </w:pPr>
          </w:p>
        </w:tc>
      </w:tr>
      <w:tr w:rsidR="00572FA8" w:rsidRPr="00993E63" w14:paraId="23D0B24C" w14:textId="77777777" w:rsidTr="00957C77">
        <w:tc>
          <w:tcPr>
            <w:tcW w:w="6096" w:type="dxa"/>
            <w:gridSpan w:val="2"/>
          </w:tcPr>
          <w:p w14:paraId="10D41C57" w14:textId="77777777" w:rsidR="00572FA8" w:rsidRPr="00993E63" w:rsidRDefault="00572FA8" w:rsidP="00957C77">
            <w:pPr>
              <w:jc w:val="center"/>
              <w:rPr>
                <w:b/>
                <w:sz w:val="24"/>
                <w:szCs w:val="24"/>
              </w:rPr>
            </w:pPr>
          </w:p>
          <w:p w14:paraId="344FE197" w14:textId="7C5C2D39" w:rsidR="00572FA8" w:rsidRPr="00993E63" w:rsidRDefault="00572FA8" w:rsidP="00957C77">
            <w:pPr>
              <w:jc w:val="center"/>
              <w:rPr>
                <w:b/>
                <w:sz w:val="24"/>
                <w:szCs w:val="24"/>
              </w:rPr>
            </w:pPr>
            <w:r w:rsidRPr="00993E63">
              <w:rPr>
                <w:b/>
                <w:sz w:val="24"/>
                <w:szCs w:val="24"/>
              </w:rPr>
              <w:t>Total</w:t>
            </w:r>
            <w:r w:rsidR="009774F2">
              <w:rPr>
                <w:b/>
                <w:sz w:val="24"/>
                <w:szCs w:val="24"/>
              </w:rPr>
              <w:t xml:space="preserve"> mediu</w:t>
            </w:r>
          </w:p>
        </w:tc>
        <w:tc>
          <w:tcPr>
            <w:tcW w:w="3674" w:type="dxa"/>
          </w:tcPr>
          <w:p w14:paraId="778E293B" w14:textId="77777777" w:rsidR="00572FA8" w:rsidRPr="00993E63" w:rsidRDefault="00572FA8" w:rsidP="00957C77">
            <w:pPr>
              <w:jc w:val="right"/>
              <w:rPr>
                <w:b/>
                <w:sz w:val="24"/>
                <w:szCs w:val="24"/>
              </w:rPr>
            </w:pPr>
          </w:p>
        </w:tc>
      </w:tr>
    </w:tbl>
    <w:p w14:paraId="1854DCD0" w14:textId="77777777" w:rsidR="00572FA8" w:rsidRPr="00993E63" w:rsidRDefault="00572FA8" w:rsidP="00572FA8">
      <w:pPr>
        <w:jc w:val="right"/>
        <w:rPr>
          <w:b/>
          <w:sz w:val="24"/>
          <w:szCs w:val="24"/>
        </w:rPr>
      </w:pPr>
    </w:p>
    <w:p w14:paraId="0AA7CAD1" w14:textId="77777777" w:rsidR="00572FA8" w:rsidRPr="00993E63" w:rsidRDefault="00572FA8" w:rsidP="00572FA8">
      <w:pPr>
        <w:jc w:val="right"/>
        <w:rPr>
          <w:b/>
          <w:sz w:val="24"/>
          <w:szCs w:val="24"/>
        </w:rPr>
      </w:pPr>
    </w:p>
    <w:p w14:paraId="472CF9E8" w14:textId="77777777" w:rsidR="009774F2" w:rsidRDefault="009774F2" w:rsidP="00572FA8">
      <w:pPr>
        <w:spacing w:line="480" w:lineRule="auto"/>
        <w:jc w:val="right"/>
        <w:rPr>
          <w:b/>
          <w:sz w:val="24"/>
          <w:szCs w:val="24"/>
        </w:rPr>
      </w:pPr>
    </w:p>
    <w:p w14:paraId="621C70B1" w14:textId="3EF7E585" w:rsidR="00572FA8" w:rsidRPr="00993E63" w:rsidRDefault="00572FA8" w:rsidP="00572FA8">
      <w:pPr>
        <w:spacing w:line="480" w:lineRule="auto"/>
        <w:jc w:val="right"/>
        <w:rPr>
          <w:b/>
          <w:sz w:val="24"/>
          <w:szCs w:val="24"/>
        </w:rPr>
      </w:pPr>
      <w:r w:rsidRPr="00993E63">
        <w:rPr>
          <w:b/>
          <w:sz w:val="24"/>
          <w:szCs w:val="24"/>
        </w:rPr>
        <w:t>Semnătura Președintelui Comisiei_______________</w:t>
      </w:r>
    </w:p>
    <w:p w14:paraId="185F91D5" w14:textId="77777777" w:rsidR="00572FA8" w:rsidRPr="00993E63" w:rsidRDefault="00572FA8" w:rsidP="00572FA8">
      <w:pPr>
        <w:jc w:val="right"/>
        <w:rPr>
          <w:b/>
          <w:sz w:val="24"/>
          <w:szCs w:val="24"/>
        </w:rPr>
      </w:pPr>
      <w:r w:rsidRPr="00993E63">
        <w:rPr>
          <w:b/>
          <w:sz w:val="24"/>
          <w:szCs w:val="24"/>
        </w:rPr>
        <w:t xml:space="preserve"> </w:t>
      </w:r>
    </w:p>
    <w:p w14:paraId="256A5C6A" w14:textId="77777777" w:rsidR="00572FA8" w:rsidRPr="00993E63" w:rsidRDefault="00572FA8" w:rsidP="00572FA8">
      <w:pPr>
        <w:jc w:val="right"/>
        <w:rPr>
          <w:b/>
          <w:sz w:val="24"/>
          <w:szCs w:val="24"/>
        </w:rPr>
      </w:pPr>
      <w:r w:rsidRPr="00993E63">
        <w:rPr>
          <w:b/>
          <w:sz w:val="24"/>
          <w:szCs w:val="24"/>
        </w:rPr>
        <w:t xml:space="preserve">Data______________ </w:t>
      </w:r>
    </w:p>
    <w:p w14:paraId="37DE5F07" w14:textId="77777777" w:rsidR="00572FA8" w:rsidRPr="00CE10BA" w:rsidRDefault="00572FA8" w:rsidP="00995CEC">
      <w:pPr>
        <w:pStyle w:val="NormalWeb"/>
        <w:tabs>
          <w:tab w:val="left" w:pos="993"/>
        </w:tabs>
        <w:spacing w:after="240" w:afterAutospacing="0" w:line="276" w:lineRule="auto"/>
        <w:jc w:val="both"/>
        <w:rPr>
          <w:color w:val="333333"/>
          <w:sz w:val="28"/>
          <w:szCs w:val="28"/>
          <w:lang w:val="ro-RO"/>
        </w:rPr>
      </w:pPr>
    </w:p>
    <w:p w14:paraId="60B7E36D" w14:textId="77777777" w:rsidR="009F7E42" w:rsidRPr="00CE10BA" w:rsidRDefault="009F7E42">
      <w:pPr>
        <w:pStyle w:val="NormalWeb"/>
        <w:tabs>
          <w:tab w:val="left" w:pos="993"/>
        </w:tabs>
        <w:spacing w:after="240" w:afterAutospacing="0" w:line="276" w:lineRule="auto"/>
        <w:jc w:val="both"/>
        <w:rPr>
          <w:color w:val="333333"/>
          <w:sz w:val="28"/>
          <w:szCs w:val="28"/>
          <w:lang w:val="ro-RO"/>
        </w:rPr>
      </w:pPr>
    </w:p>
    <w:sectPr w:rsidR="009F7E42" w:rsidRPr="00CE10BA" w:rsidSect="00A34D1A">
      <w:type w:val="continuous"/>
      <w:pgSz w:w="11910" w:h="16840"/>
      <w:pgMar w:top="851" w:right="853" w:bottom="993"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2AC"/>
    <w:multiLevelType w:val="hybridMultilevel"/>
    <w:tmpl w:val="B442FDBE"/>
    <w:lvl w:ilvl="0" w:tplc="BBA2C3D0">
      <w:start w:val="6"/>
      <w:numFmt w:val="upperRoman"/>
      <w:lvlText w:val="%1."/>
      <w:lvlJc w:val="left"/>
      <w:pPr>
        <w:ind w:left="2836" w:hanging="720"/>
      </w:pPr>
      <w:rPr>
        <w:rFonts w:hint="default"/>
        <w:b/>
      </w:rPr>
    </w:lvl>
    <w:lvl w:ilvl="1" w:tplc="04190019" w:tentative="1">
      <w:start w:val="1"/>
      <w:numFmt w:val="lowerLetter"/>
      <w:lvlText w:val="%2."/>
      <w:lvlJc w:val="left"/>
      <w:pPr>
        <w:ind w:left="3196" w:hanging="360"/>
      </w:pPr>
    </w:lvl>
    <w:lvl w:ilvl="2" w:tplc="0419001B" w:tentative="1">
      <w:start w:val="1"/>
      <w:numFmt w:val="lowerRoman"/>
      <w:lvlText w:val="%3."/>
      <w:lvlJc w:val="right"/>
      <w:pPr>
        <w:ind w:left="3916" w:hanging="180"/>
      </w:pPr>
    </w:lvl>
    <w:lvl w:ilvl="3" w:tplc="0419000F" w:tentative="1">
      <w:start w:val="1"/>
      <w:numFmt w:val="decimal"/>
      <w:lvlText w:val="%4."/>
      <w:lvlJc w:val="left"/>
      <w:pPr>
        <w:ind w:left="4636" w:hanging="360"/>
      </w:pPr>
    </w:lvl>
    <w:lvl w:ilvl="4" w:tplc="04190019" w:tentative="1">
      <w:start w:val="1"/>
      <w:numFmt w:val="lowerLetter"/>
      <w:lvlText w:val="%5."/>
      <w:lvlJc w:val="left"/>
      <w:pPr>
        <w:ind w:left="5356" w:hanging="360"/>
      </w:pPr>
    </w:lvl>
    <w:lvl w:ilvl="5" w:tplc="0419001B" w:tentative="1">
      <w:start w:val="1"/>
      <w:numFmt w:val="lowerRoman"/>
      <w:lvlText w:val="%6."/>
      <w:lvlJc w:val="right"/>
      <w:pPr>
        <w:ind w:left="6076" w:hanging="180"/>
      </w:pPr>
    </w:lvl>
    <w:lvl w:ilvl="6" w:tplc="0419000F" w:tentative="1">
      <w:start w:val="1"/>
      <w:numFmt w:val="decimal"/>
      <w:lvlText w:val="%7."/>
      <w:lvlJc w:val="left"/>
      <w:pPr>
        <w:ind w:left="6796" w:hanging="360"/>
      </w:pPr>
    </w:lvl>
    <w:lvl w:ilvl="7" w:tplc="04190019" w:tentative="1">
      <w:start w:val="1"/>
      <w:numFmt w:val="lowerLetter"/>
      <w:lvlText w:val="%8."/>
      <w:lvlJc w:val="left"/>
      <w:pPr>
        <w:ind w:left="7516" w:hanging="360"/>
      </w:pPr>
    </w:lvl>
    <w:lvl w:ilvl="8" w:tplc="0419001B" w:tentative="1">
      <w:start w:val="1"/>
      <w:numFmt w:val="lowerRoman"/>
      <w:lvlText w:val="%9."/>
      <w:lvlJc w:val="right"/>
      <w:pPr>
        <w:ind w:left="8236" w:hanging="180"/>
      </w:pPr>
    </w:lvl>
  </w:abstractNum>
  <w:abstractNum w:abstractNumId="1" w15:restartNumberingAfterBreak="0">
    <w:nsid w:val="00696848"/>
    <w:multiLevelType w:val="hybridMultilevel"/>
    <w:tmpl w:val="B58E7CC0"/>
    <w:lvl w:ilvl="0" w:tplc="62E09BA8">
      <w:start w:val="1"/>
      <w:numFmt w:val="decimal"/>
      <w:lvlText w:val="%1)"/>
      <w:lvlJc w:val="left"/>
      <w:pPr>
        <w:ind w:left="141" w:hanging="257"/>
      </w:pPr>
      <w:rPr>
        <w:rFonts w:ascii="Times New Roman" w:eastAsia="Times New Roman" w:hAnsi="Times New Roman" w:cs="Times New Roman" w:hint="default"/>
        <w:i/>
        <w:iCs/>
        <w:color w:val="333333"/>
        <w:w w:val="100"/>
        <w:sz w:val="24"/>
        <w:szCs w:val="24"/>
        <w:lang w:val="ro-RO" w:eastAsia="en-US" w:bidi="ar-SA"/>
      </w:rPr>
    </w:lvl>
    <w:lvl w:ilvl="1" w:tplc="F3EA1F8E">
      <w:numFmt w:val="bullet"/>
      <w:lvlText w:val="•"/>
      <w:lvlJc w:val="left"/>
      <w:pPr>
        <w:ind w:left="1056" w:hanging="257"/>
      </w:pPr>
      <w:rPr>
        <w:rFonts w:hint="default"/>
        <w:lang w:val="ro-RO" w:eastAsia="en-US" w:bidi="ar-SA"/>
      </w:rPr>
    </w:lvl>
    <w:lvl w:ilvl="2" w:tplc="DA6AA518">
      <w:numFmt w:val="bullet"/>
      <w:lvlText w:val="•"/>
      <w:lvlJc w:val="left"/>
      <w:pPr>
        <w:ind w:left="1972" w:hanging="257"/>
      </w:pPr>
      <w:rPr>
        <w:rFonts w:hint="default"/>
        <w:lang w:val="ro-RO" w:eastAsia="en-US" w:bidi="ar-SA"/>
      </w:rPr>
    </w:lvl>
    <w:lvl w:ilvl="3" w:tplc="29482966">
      <w:numFmt w:val="bullet"/>
      <w:lvlText w:val="•"/>
      <w:lvlJc w:val="left"/>
      <w:pPr>
        <w:ind w:left="2888" w:hanging="257"/>
      </w:pPr>
      <w:rPr>
        <w:rFonts w:hint="default"/>
        <w:lang w:val="ro-RO" w:eastAsia="en-US" w:bidi="ar-SA"/>
      </w:rPr>
    </w:lvl>
    <w:lvl w:ilvl="4" w:tplc="A6D4C462">
      <w:numFmt w:val="bullet"/>
      <w:lvlText w:val="•"/>
      <w:lvlJc w:val="left"/>
      <w:pPr>
        <w:ind w:left="3804" w:hanging="257"/>
      </w:pPr>
      <w:rPr>
        <w:rFonts w:hint="default"/>
        <w:lang w:val="ro-RO" w:eastAsia="en-US" w:bidi="ar-SA"/>
      </w:rPr>
    </w:lvl>
    <w:lvl w:ilvl="5" w:tplc="62442EF0">
      <w:numFmt w:val="bullet"/>
      <w:lvlText w:val="•"/>
      <w:lvlJc w:val="left"/>
      <w:pPr>
        <w:ind w:left="4721" w:hanging="257"/>
      </w:pPr>
      <w:rPr>
        <w:rFonts w:hint="default"/>
        <w:lang w:val="ro-RO" w:eastAsia="en-US" w:bidi="ar-SA"/>
      </w:rPr>
    </w:lvl>
    <w:lvl w:ilvl="6" w:tplc="3258D97E">
      <w:numFmt w:val="bullet"/>
      <w:lvlText w:val="•"/>
      <w:lvlJc w:val="left"/>
      <w:pPr>
        <w:ind w:left="5637" w:hanging="257"/>
      </w:pPr>
      <w:rPr>
        <w:rFonts w:hint="default"/>
        <w:lang w:val="ro-RO" w:eastAsia="en-US" w:bidi="ar-SA"/>
      </w:rPr>
    </w:lvl>
    <w:lvl w:ilvl="7" w:tplc="2F321B08">
      <w:numFmt w:val="bullet"/>
      <w:lvlText w:val="•"/>
      <w:lvlJc w:val="left"/>
      <w:pPr>
        <w:ind w:left="6553" w:hanging="257"/>
      </w:pPr>
      <w:rPr>
        <w:rFonts w:hint="default"/>
        <w:lang w:val="ro-RO" w:eastAsia="en-US" w:bidi="ar-SA"/>
      </w:rPr>
    </w:lvl>
    <w:lvl w:ilvl="8" w:tplc="71E4A2C8">
      <w:numFmt w:val="bullet"/>
      <w:lvlText w:val="•"/>
      <w:lvlJc w:val="left"/>
      <w:pPr>
        <w:ind w:left="7469" w:hanging="257"/>
      </w:pPr>
      <w:rPr>
        <w:rFonts w:hint="default"/>
        <w:lang w:val="ro-RO" w:eastAsia="en-US" w:bidi="ar-SA"/>
      </w:rPr>
    </w:lvl>
  </w:abstractNum>
  <w:abstractNum w:abstractNumId="2" w15:restartNumberingAfterBreak="0">
    <w:nsid w:val="02106188"/>
    <w:multiLevelType w:val="hybridMultilevel"/>
    <w:tmpl w:val="E35E0C8E"/>
    <w:lvl w:ilvl="0" w:tplc="E93062D8">
      <w:numFmt w:val="bullet"/>
      <w:lvlText w:val="-"/>
      <w:lvlJc w:val="left"/>
      <w:pPr>
        <w:ind w:left="585" w:hanging="360"/>
      </w:pPr>
      <w:rPr>
        <w:rFonts w:hint="default"/>
        <w:w w:val="99"/>
        <w:lang w:val="ro-RO" w:eastAsia="en-US" w:bidi="ar-SA"/>
      </w:rPr>
    </w:lvl>
    <w:lvl w:ilvl="1" w:tplc="920A0720">
      <w:numFmt w:val="bullet"/>
      <w:lvlText w:val="•"/>
      <w:lvlJc w:val="left"/>
      <w:pPr>
        <w:ind w:left="1454" w:hanging="360"/>
      </w:pPr>
      <w:rPr>
        <w:rFonts w:hint="default"/>
        <w:lang w:val="ro-RO" w:eastAsia="en-US" w:bidi="ar-SA"/>
      </w:rPr>
    </w:lvl>
    <w:lvl w:ilvl="2" w:tplc="970AF91C">
      <w:numFmt w:val="bullet"/>
      <w:lvlText w:val="•"/>
      <w:lvlJc w:val="left"/>
      <w:pPr>
        <w:ind w:left="2329" w:hanging="360"/>
      </w:pPr>
      <w:rPr>
        <w:rFonts w:hint="default"/>
        <w:lang w:val="ro-RO" w:eastAsia="en-US" w:bidi="ar-SA"/>
      </w:rPr>
    </w:lvl>
    <w:lvl w:ilvl="3" w:tplc="3968D6A2">
      <w:numFmt w:val="bullet"/>
      <w:lvlText w:val="•"/>
      <w:lvlJc w:val="left"/>
      <w:pPr>
        <w:ind w:left="3203" w:hanging="360"/>
      </w:pPr>
      <w:rPr>
        <w:rFonts w:hint="default"/>
        <w:lang w:val="ro-RO" w:eastAsia="en-US" w:bidi="ar-SA"/>
      </w:rPr>
    </w:lvl>
    <w:lvl w:ilvl="4" w:tplc="894EEAC6">
      <w:numFmt w:val="bullet"/>
      <w:lvlText w:val="•"/>
      <w:lvlJc w:val="left"/>
      <w:pPr>
        <w:ind w:left="4078" w:hanging="360"/>
      </w:pPr>
      <w:rPr>
        <w:rFonts w:hint="default"/>
        <w:lang w:val="ro-RO" w:eastAsia="en-US" w:bidi="ar-SA"/>
      </w:rPr>
    </w:lvl>
    <w:lvl w:ilvl="5" w:tplc="4844C592">
      <w:numFmt w:val="bullet"/>
      <w:lvlText w:val="•"/>
      <w:lvlJc w:val="left"/>
      <w:pPr>
        <w:ind w:left="4952" w:hanging="360"/>
      </w:pPr>
      <w:rPr>
        <w:rFonts w:hint="default"/>
        <w:lang w:val="ro-RO" w:eastAsia="en-US" w:bidi="ar-SA"/>
      </w:rPr>
    </w:lvl>
    <w:lvl w:ilvl="6" w:tplc="1A2EA562">
      <w:numFmt w:val="bullet"/>
      <w:lvlText w:val="•"/>
      <w:lvlJc w:val="left"/>
      <w:pPr>
        <w:ind w:left="5827" w:hanging="360"/>
      </w:pPr>
      <w:rPr>
        <w:rFonts w:hint="default"/>
        <w:lang w:val="ro-RO" w:eastAsia="en-US" w:bidi="ar-SA"/>
      </w:rPr>
    </w:lvl>
    <w:lvl w:ilvl="7" w:tplc="167E231E">
      <w:numFmt w:val="bullet"/>
      <w:lvlText w:val="•"/>
      <w:lvlJc w:val="left"/>
      <w:pPr>
        <w:ind w:left="6701" w:hanging="360"/>
      </w:pPr>
      <w:rPr>
        <w:rFonts w:hint="default"/>
        <w:lang w:val="ro-RO" w:eastAsia="en-US" w:bidi="ar-SA"/>
      </w:rPr>
    </w:lvl>
    <w:lvl w:ilvl="8" w:tplc="8D9C3318">
      <w:numFmt w:val="bullet"/>
      <w:lvlText w:val="•"/>
      <w:lvlJc w:val="left"/>
      <w:pPr>
        <w:ind w:left="7576" w:hanging="360"/>
      </w:pPr>
      <w:rPr>
        <w:rFonts w:hint="default"/>
        <w:lang w:val="ro-RO" w:eastAsia="en-US" w:bidi="ar-SA"/>
      </w:rPr>
    </w:lvl>
  </w:abstractNum>
  <w:abstractNum w:abstractNumId="3" w15:restartNumberingAfterBreak="0">
    <w:nsid w:val="061F7208"/>
    <w:multiLevelType w:val="hybridMultilevel"/>
    <w:tmpl w:val="D068AC04"/>
    <w:lvl w:ilvl="0" w:tplc="04190017">
      <w:start w:val="1"/>
      <w:numFmt w:val="lowerLetter"/>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4" w15:restartNumberingAfterBreak="0">
    <w:nsid w:val="08DB6F65"/>
    <w:multiLevelType w:val="hybridMultilevel"/>
    <w:tmpl w:val="82E622D8"/>
    <w:lvl w:ilvl="0" w:tplc="39167428">
      <w:numFmt w:val="bullet"/>
      <w:lvlText w:val="-"/>
      <w:lvlJc w:val="left"/>
      <w:pPr>
        <w:ind w:left="585" w:hanging="360"/>
      </w:pPr>
      <w:rPr>
        <w:rFonts w:ascii="Times New Roman" w:eastAsia="Times New Roman" w:hAnsi="Times New Roman" w:cs="Times New Roman" w:hint="default"/>
        <w:w w:val="99"/>
        <w:sz w:val="26"/>
        <w:szCs w:val="26"/>
        <w:lang w:val="ro-RO" w:eastAsia="en-US" w:bidi="ar-SA"/>
      </w:rPr>
    </w:lvl>
    <w:lvl w:ilvl="1" w:tplc="BDF4F278">
      <w:numFmt w:val="bullet"/>
      <w:lvlText w:val="•"/>
      <w:lvlJc w:val="left"/>
      <w:pPr>
        <w:ind w:left="1454" w:hanging="360"/>
      </w:pPr>
      <w:rPr>
        <w:rFonts w:hint="default"/>
        <w:lang w:val="ro-RO" w:eastAsia="en-US" w:bidi="ar-SA"/>
      </w:rPr>
    </w:lvl>
    <w:lvl w:ilvl="2" w:tplc="977E52A4">
      <w:numFmt w:val="bullet"/>
      <w:lvlText w:val="•"/>
      <w:lvlJc w:val="left"/>
      <w:pPr>
        <w:ind w:left="2329" w:hanging="360"/>
      </w:pPr>
      <w:rPr>
        <w:rFonts w:hint="default"/>
        <w:lang w:val="ro-RO" w:eastAsia="en-US" w:bidi="ar-SA"/>
      </w:rPr>
    </w:lvl>
    <w:lvl w:ilvl="3" w:tplc="B7248E32">
      <w:numFmt w:val="bullet"/>
      <w:lvlText w:val="•"/>
      <w:lvlJc w:val="left"/>
      <w:pPr>
        <w:ind w:left="3203" w:hanging="360"/>
      </w:pPr>
      <w:rPr>
        <w:rFonts w:hint="default"/>
        <w:lang w:val="ro-RO" w:eastAsia="en-US" w:bidi="ar-SA"/>
      </w:rPr>
    </w:lvl>
    <w:lvl w:ilvl="4" w:tplc="A9CA518E">
      <w:numFmt w:val="bullet"/>
      <w:lvlText w:val="•"/>
      <w:lvlJc w:val="left"/>
      <w:pPr>
        <w:ind w:left="4078" w:hanging="360"/>
      </w:pPr>
      <w:rPr>
        <w:rFonts w:hint="default"/>
        <w:lang w:val="ro-RO" w:eastAsia="en-US" w:bidi="ar-SA"/>
      </w:rPr>
    </w:lvl>
    <w:lvl w:ilvl="5" w:tplc="205A7EF0">
      <w:numFmt w:val="bullet"/>
      <w:lvlText w:val="•"/>
      <w:lvlJc w:val="left"/>
      <w:pPr>
        <w:ind w:left="4952" w:hanging="360"/>
      </w:pPr>
      <w:rPr>
        <w:rFonts w:hint="default"/>
        <w:lang w:val="ro-RO" w:eastAsia="en-US" w:bidi="ar-SA"/>
      </w:rPr>
    </w:lvl>
    <w:lvl w:ilvl="6" w:tplc="370887B6">
      <w:numFmt w:val="bullet"/>
      <w:lvlText w:val="•"/>
      <w:lvlJc w:val="left"/>
      <w:pPr>
        <w:ind w:left="5827" w:hanging="360"/>
      </w:pPr>
      <w:rPr>
        <w:rFonts w:hint="default"/>
        <w:lang w:val="ro-RO" w:eastAsia="en-US" w:bidi="ar-SA"/>
      </w:rPr>
    </w:lvl>
    <w:lvl w:ilvl="7" w:tplc="B3A8A89E">
      <w:numFmt w:val="bullet"/>
      <w:lvlText w:val="•"/>
      <w:lvlJc w:val="left"/>
      <w:pPr>
        <w:ind w:left="6701" w:hanging="360"/>
      </w:pPr>
      <w:rPr>
        <w:rFonts w:hint="default"/>
        <w:lang w:val="ro-RO" w:eastAsia="en-US" w:bidi="ar-SA"/>
      </w:rPr>
    </w:lvl>
    <w:lvl w:ilvl="8" w:tplc="54AA5930">
      <w:numFmt w:val="bullet"/>
      <w:lvlText w:val="•"/>
      <w:lvlJc w:val="left"/>
      <w:pPr>
        <w:ind w:left="7576" w:hanging="360"/>
      </w:pPr>
      <w:rPr>
        <w:rFonts w:hint="default"/>
        <w:lang w:val="ro-RO" w:eastAsia="en-US" w:bidi="ar-SA"/>
      </w:rPr>
    </w:lvl>
  </w:abstractNum>
  <w:abstractNum w:abstractNumId="5" w15:restartNumberingAfterBreak="0">
    <w:nsid w:val="09036E47"/>
    <w:multiLevelType w:val="hybridMultilevel"/>
    <w:tmpl w:val="D80E2846"/>
    <w:lvl w:ilvl="0" w:tplc="8B909F40">
      <w:start w:val="1"/>
      <w:numFmt w:val="lowerLetter"/>
      <w:lvlText w:val="%1)"/>
      <w:lvlJc w:val="left"/>
      <w:pPr>
        <w:ind w:left="1019" w:hanging="267"/>
      </w:pPr>
      <w:rPr>
        <w:rFonts w:ascii="Times New Roman" w:eastAsia="Times New Roman" w:hAnsi="Times New Roman" w:cs="Times New Roman" w:hint="default"/>
        <w:color w:val="333333"/>
        <w:w w:val="99"/>
        <w:sz w:val="26"/>
        <w:szCs w:val="26"/>
        <w:lang w:val="ro-RO" w:eastAsia="en-US" w:bidi="ar-SA"/>
      </w:rPr>
    </w:lvl>
    <w:lvl w:ilvl="1" w:tplc="F6D4B306">
      <w:numFmt w:val="bullet"/>
      <w:lvlText w:val="•"/>
      <w:lvlJc w:val="left"/>
      <w:pPr>
        <w:ind w:left="1850" w:hanging="267"/>
      </w:pPr>
      <w:rPr>
        <w:rFonts w:hint="default"/>
        <w:lang w:val="ro-RO" w:eastAsia="en-US" w:bidi="ar-SA"/>
      </w:rPr>
    </w:lvl>
    <w:lvl w:ilvl="2" w:tplc="801646E0">
      <w:numFmt w:val="bullet"/>
      <w:lvlText w:val="•"/>
      <w:lvlJc w:val="left"/>
      <w:pPr>
        <w:ind w:left="2681" w:hanging="267"/>
      </w:pPr>
      <w:rPr>
        <w:rFonts w:hint="default"/>
        <w:lang w:val="ro-RO" w:eastAsia="en-US" w:bidi="ar-SA"/>
      </w:rPr>
    </w:lvl>
    <w:lvl w:ilvl="3" w:tplc="7FAC6516">
      <w:numFmt w:val="bullet"/>
      <w:lvlText w:val="•"/>
      <w:lvlJc w:val="left"/>
      <w:pPr>
        <w:ind w:left="3511" w:hanging="267"/>
      </w:pPr>
      <w:rPr>
        <w:rFonts w:hint="default"/>
        <w:lang w:val="ro-RO" w:eastAsia="en-US" w:bidi="ar-SA"/>
      </w:rPr>
    </w:lvl>
    <w:lvl w:ilvl="4" w:tplc="817CE338">
      <w:numFmt w:val="bullet"/>
      <w:lvlText w:val="•"/>
      <w:lvlJc w:val="left"/>
      <w:pPr>
        <w:ind w:left="4342" w:hanging="267"/>
      </w:pPr>
      <w:rPr>
        <w:rFonts w:hint="default"/>
        <w:lang w:val="ro-RO" w:eastAsia="en-US" w:bidi="ar-SA"/>
      </w:rPr>
    </w:lvl>
    <w:lvl w:ilvl="5" w:tplc="69704ABE">
      <w:numFmt w:val="bullet"/>
      <w:lvlText w:val="•"/>
      <w:lvlJc w:val="left"/>
      <w:pPr>
        <w:ind w:left="5172" w:hanging="267"/>
      </w:pPr>
      <w:rPr>
        <w:rFonts w:hint="default"/>
        <w:lang w:val="ro-RO" w:eastAsia="en-US" w:bidi="ar-SA"/>
      </w:rPr>
    </w:lvl>
    <w:lvl w:ilvl="6" w:tplc="E5A0DFBE">
      <w:numFmt w:val="bullet"/>
      <w:lvlText w:val="•"/>
      <w:lvlJc w:val="left"/>
      <w:pPr>
        <w:ind w:left="6003" w:hanging="267"/>
      </w:pPr>
      <w:rPr>
        <w:rFonts w:hint="default"/>
        <w:lang w:val="ro-RO" w:eastAsia="en-US" w:bidi="ar-SA"/>
      </w:rPr>
    </w:lvl>
    <w:lvl w:ilvl="7" w:tplc="3A68F34C">
      <w:numFmt w:val="bullet"/>
      <w:lvlText w:val="•"/>
      <w:lvlJc w:val="left"/>
      <w:pPr>
        <w:ind w:left="6833" w:hanging="267"/>
      </w:pPr>
      <w:rPr>
        <w:rFonts w:hint="default"/>
        <w:lang w:val="ro-RO" w:eastAsia="en-US" w:bidi="ar-SA"/>
      </w:rPr>
    </w:lvl>
    <w:lvl w:ilvl="8" w:tplc="7018C67C">
      <w:numFmt w:val="bullet"/>
      <w:lvlText w:val="•"/>
      <w:lvlJc w:val="left"/>
      <w:pPr>
        <w:ind w:left="7664" w:hanging="267"/>
      </w:pPr>
      <w:rPr>
        <w:rFonts w:hint="default"/>
        <w:lang w:val="ro-RO" w:eastAsia="en-US" w:bidi="ar-SA"/>
      </w:rPr>
    </w:lvl>
  </w:abstractNum>
  <w:abstractNum w:abstractNumId="6" w15:restartNumberingAfterBreak="0">
    <w:nsid w:val="0DEE0A25"/>
    <w:multiLevelType w:val="multilevel"/>
    <w:tmpl w:val="F31613A8"/>
    <w:lvl w:ilvl="0">
      <w:start w:val="5"/>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F393979"/>
    <w:multiLevelType w:val="hybridMultilevel"/>
    <w:tmpl w:val="5834524A"/>
    <w:lvl w:ilvl="0" w:tplc="D1CC3B04">
      <w:start w:val="1"/>
      <w:numFmt w:val="upperRoman"/>
      <w:lvlText w:val="%1."/>
      <w:lvlJc w:val="left"/>
      <w:pPr>
        <w:ind w:left="2149" w:hanging="720"/>
      </w:pPr>
      <w:rPr>
        <w:rFonts w:hint="default"/>
      </w:rPr>
    </w:lvl>
    <w:lvl w:ilvl="1" w:tplc="08190019" w:tentative="1">
      <w:start w:val="1"/>
      <w:numFmt w:val="lowerLetter"/>
      <w:lvlText w:val="%2."/>
      <w:lvlJc w:val="left"/>
      <w:pPr>
        <w:ind w:left="2509" w:hanging="360"/>
      </w:pPr>
    </w:lvl>
    <w:lvl w:ilvl="2" w:tplc="0819001B" w:tentative="1">
      <w:start w:val="1"/>
      <w:numFmt w:val="lowerRoman"/>
      <w:lvlText w:val="%3."/>
      <w:lvlJc w:val="right"/>
      <w:pPr>
        <w:ind w:left="3229" w:hanging="180"/>
      </w:pPr>
    </w:lvl>
    <w:lvl w:ilvl="3" w:tplc="0819000F" w:tentative="1">
      <w:start w:val="1"/>
      <w:numFmt w:val="decimal"/>
      <w:lvlText w:val="%4."/>
      <w:lvlJc w:val="left"/>
      <w:pPr>
        <w:ind w:left="3949" w:hanging="360"/>
      </w:pPr>
    </w:lvl>
    <w:lvl w:ilvl="4" w:tplc="08190019" w:tentative="1">
      <w:start w:val="1"/>
      <w:numFmt w:val="lowerLetter"/>
      <w:lvlText w:val="%5."/>
      <w:lvlJc w:val="left"/>
      <w:pPr>
        <w:ind w:left="4669" w:hanging="360"/>
      </w:pPr>
    </w:lvl>
    <w:lvl w:ilvl="5" w:tplc="0819001B" w:tentative="1">
      <w:start w:val="1"/>
      <w:numFmt w:val="lowerRoman"/>
      <w:lvlText w:val="%6."/>
      <w:lvlJc w:val="right"/>
      <w:pPr>
        <w:ind w:left="5389" w:hanging="180"/>
      </w:pPr>
    </w:lvl>
    <w:lvl w:ilvl="6" w:tplc="0819000F" w:tentative="1">
      <w:start w:val="1"/>
      <w:numFmt w:val="decimal"/>
      <w:lvlText w:val="%7."/>
      <w:lvlJc w:val="left"/>
      <w:pPr>
        <w:ind w:left="6109" w:hanging="360"/>
      </w:pPr>
    </w:lvl>
    <w:lvl w:ilvl="7" w:tplc="08190019" w:tentative="1">
      <w:start w:val="1"/>
      <w:numFmt w:val="lowerLetter"/>
      <w:lvlText w:val="%8."/>
      <w:lvlJc w:val="left"/>
      <w:pPr>
        <w:ind w:left="6829" w:hanging="360"/>
      </w:pPr>
    </w:lvl>
    <w:lvl w:ilvl="8" w:tplc="0819001B" w:tentative="1">
      <w:start w:val="1"/>
      <w:numFmt w:val="lowerRoman"/>
      <w:lvlText w:val="%9."/>
      <w:lvlJc w:val="right"/>
      <w:pPr>
        <w:ind w:left="7549" w:hanging="180"/>
      </w:pPr>
    </w:lvl>
  </w:abstractNum>
  <w:abstractNum w:abstractNumId="8" w15:restartNumberingAfterBreak="0">
    <w:nsid w:val="0F94636C"/>
    <w:multiLevelType w:val="hybridMultilevel"/>
    <w:tmpl w:val="DA741870"/>
    <w:lvl w:ilvl="0" w:tplc="0414C714">
      <w:numFmt w:val="bullet"/>
      <w:lvlText w:val="-"/>
      <w:lvlJc w:val="left"/>
      <w:pPr>
        <w:ind w:left="105" w:hanging="140"/>
      </w:pPr>
      <w:rPr>
        <w:rFonts w:ascii="Times New Roman" w:eastAsia="Times New Roman" w:hAnsi="Times New Roman" w:cs="Times New Roman" w:hint="default"/>
        <w:i/>
        <w:iCs/>
        <w:w w:val="99"/>
        <w:sz w:val="24"/>
        <w:szCs w:val="24"/>
        <w:lang w:val="ro-RO" w:eastAsia="en-US" w:bidi="ar-SA"/>
      </w:rPr>
    </w:lvl>
    <w:lvl w:ilvl="1" w:tplc="DA54852A">
      <w:numFmt w:val="bullet"/>
      <w:lvlText w:val="•"/>
      <w:lvlJc w:val="left"/>
      <w:pPr>
        <w:ind w:left="523" w:hanging="140"/>
      </w:pPr>
      <w:rPr>
        <w:rFonts w:hint="default"/>
        <w:lang w:val="ro-RO" w:eastAsia="en-US" w:bidi="ar-SA"/>
      </w:rPr>
    </w:lvl>
    <w:lvl w:ilvl="2" w:tplc="25F828B8">
      <w:numFmt w:val="bullet"/>
      <w:lvlText w:val="•"/>
      <w:lvlJc w:val="left"/>
      <w:pPr>
        <w:ind w:left="946" w:hanging="140"/>
      </w:pPr>
      <w:rPr>
        <w:rFonts w:hint="default"/>
        <w:lang w:val="ro-RO" w:eastAsia="en-US" w:bidi="ar-SA"/>
      </w:rPr>
    </w:lvl>
    <w:lvl w:ilvl="3" w:tplc="A0E289AA">
      <w:numFmt w:val="bullet"/>
      <w:lvlText w:val="•"/>
      <w:lvlJc w:val="left"/>
      <w:pPr>
        <w:ind w:left="1369" w:hanging="140"/>
      </w:pPr>
      <w:rPr>
        <w:rFonts w:hint="default"/>
        <w:lang w:val="ro-RO" w:eastAsia="en-US" w:bidi="ar-SA"/>
      </w:rPr>
    </w:lvl>
    <w:lvl w:ilvl="4" w:tplc="C5E21876">
      <w:numFmt w:val="bullet"/>
      <w:lvlText w:val="•"/>
      <w:lvlJc w:val="left"/>
      <w:pPr>
        <w:ind w:left="1792" w:hanging="140"/>
      </w:pPr>
      <w:rPr>
        <w:rFonts w:hint="default"/>
        <w:lang w:val="ro-RO" w:eastAsia="en-US" w:bidi="ar-SA"/>
      </w:rPr>
    </w:lvl>
    <w:lvl w:ilvl="5" w:tplc="AE0C7198">
      <w:numFmt w:val="bullet"/>
      <w:lvlText w:val="•"/>
      <w:lvlJc w:val="left"/>
      <w:pPr>
        <w:ind w:left="2215" w:hanging="140"/>
      </w:pPr>
      <w:rPr>
        <w:rFonts w:hint="default"/>
        <w:lang w:val="ro-RO" w:eastAsia="en-US" w:bidi="ar-SA"/>
      </w:rPr>
    </w:lvl>
    <w:lvl w:ilvl="6" w:tplc="34A86094">
      <w:numFmt w:val="bullet"/>
      <w:lvlText w:val="•"/>
      <w:lvlJc w:val="left"/>
      <w:pPr>
        <w:ind w:left="2638" w:hanging="140"/>
      </w:pPr>
      <w:rPr>
        <w:rFonts w:hint="default"/>
        <w:lang w:val="ro-RO" w:eastAsia="en-US" w:bidi="ar-SA"/>
      </w:rPr>
    </w:lvl>
    <w:lvl w:ilvl="7" w:tplc="86BEB6A0">
      <w:numFmt w:val="bullet"/>
      <w:lvlText w:val="•"/>
      <w:lvlJc w:val="left"/>
      <w:pPr>
        <w:ind w:left="3061" w:hanging="140"/>
      </w:pPr>
      <w:rPr>
        <w:rFonts w:hint="default"/>
        <w:lang w:val="ro-RO" w:eastAsia="en-US" w:bidi="ar-SA"/>
      </w:rPr>
    </w:lvl>
    <w:lvl w:ilvl="8" w:tplc="8DDCDE3C">
      <w:numFmt w:val="bullet"/>
      <w:lvlText w:val="•"/>
      <w:lvlJc w:val="left"/>
      <w:pPr>
        <w:ind w:left="3484" w:hanging="140"/>
      </w:pPr>
      <w:rPr>
        <w:rFonts w:hint="default"/>
        <w:lang w:val="ro-RO" w:eastAsia="en-US" w:bidi="ar-SA"/>
      </w:rPr>
    </w:lvl>
  </w:abstractNum>
  <w:abstractNum w:abstractNumId="9" w15:restartNumberingAfterBreak="0">
    <w:nsid w:val="140F3EB1"/>
    <w:multiLevelType w:val="hybridMultilevel"/>
    <w:tmpl w:val="A6D24F1A"/>
    <w:lvl w:ilvl="0" w:tplc="082A829E">
      <w:start w:val="1"/>
      <w:numFmt w:val="decimal"/>
      <w:lvlText w:val="%1."/>
      <w:lvlJc w:val="left"/>
      <w:pPr>
        <w:ind w:left="174" w:hanging="391"/>
      </w:pPr>
      <w:rPr>
        <w:rFonts w:ascii="Times New Roman" w:eastAsia="Times New Roman" w:hAnsi="Times New Roman" w:cs="Times New Roman" w:hint="default"/>
        <w:w w:val="100"/>
        <w:sz w:val="28"/>
        <w:szCs w:val="28"/>
        <w:lang w:val="ro-RO" w:eastAsia="en-US" w:bidi="ar-SA"/>
      </w:rPr>
    </w:lvl>
    <w:lvl w:ilvl="1" w:tplc="704A2202">
      <w:numFmt w:val="bullet"/>
      <w:lvlText w:val="•"/>
      <w:lvlJc w:val="left"/>
      <w:pPr>
        <w:ind w:left="1154" w:hanging="391"/>
      </w:pPr>
      <w:rPr>
        <w:rFonts w:hint="default"/>
        <w:lang w:val="ro-RO" w:eastAsia="en-US" w:bidi="ar-SA"/>
      </w:rPr>
    </w:lvl>
    <w:lvl w:ilvl="2" w:tplc="FC18AACE">
      <w:numFmt w:val="bullet"/>
      <w:lvlText w:val="•"/>
      <w:lvlJc w:val="left"/>
      <w:pPr>
        <w:ind w:left="2129" w:hanging="391"/>
      </w:pPr>
      <w:rPr>
        <w:rFonts w:hint="default"/>
        <w:lang w:val="ro-RO" w:eastAsia="en-US" w:bidi="ar-SA"/>
      </w:rPr>
    </w:lvl>
    <w:lvl w:ilvl="3" w:tplc="2DA68634">
      <w:numFmt w:val="bullet"/>
      <w:lvlText w:val="•"/>
      <w:lvlJc w:val="left"/>
      <w:pPr>
        <w:ind w:left="3103" w:hanging="391"/>
      </w:pPr>
      <w:rPr>
        <w:rFonts w:hint="default"/>
        <w:lang w:val="ro-RO" w:eastAsia="en-US" w:bidi="ar-SA"/>
      </w:rPr>
    </w:lvl>
    <w:lvl w:ilvl="4" w:tplc="EAAC46C6">
      <w:numFmt w:val="bullet"/>
      <w:lvlText w:val="•"/>
      <w:lvlJc w:val="left"/>
      <w:pPr>
        <w:ind w:left="4078" w:hanging="391"/>
      </w:pPr>
      <w:rPr>
        <w:rFonts w:hint="default"/>
        <w:lang w:val="ro-RO" w:eastAsia="en-US" w:bidi="ar-SA"/>
      </w:rPr>
    </w:lvl>
    <w:lvl w:ilvl="5" w:tplc="6BB441C8">
      <w:numFmt w:val="bullet"/>
      <w:lvlText w:val="•"/>
      <w:lvlJc w:val="left"/>
      <w:pPr>
        <w:ind w:left="5053" w:hanging="391"/>
      </w:pPr>
      <w:rPr>
        <w:rFonts w:hint="default"/>
        <w:lang w:val="ro-RO" w:eastAsia="en-US" w:bidi="ar-SA"/>
      </w:rPr>
    </w:lvl>
    <w:lvl w:ilvl="6" w:tplc="173812AE">
      <w:numFmt w:val="bullet"/>
      <w:lvlText w:val="•"/>
      <w:lvlJc w:val="left"/>
      <w:pPr>
        <w:ind w:left="6027" w:hanging="391"/>
      </w:pPr>
      <w:rPr>
        <w:rFonts w:hint="default"/>
        <w:lang w:val="ro-RO" w:eastAsia="en-US" w:bidi="ar-SA"/>
      </w:rPr>
    </w:lvl>
    <w:lvl w:ilvl="7" w:tplc="EB944A74">
      <w:numFmt w:val="bullet"/>
      <w:lvlText w:val="•"/>
      <w:lvlJc w:val="left"/>
      <w:pPr>
        <w:ind w:left="7002" w:hanging="391"/>
      </w:pPr>
      <w:rPr>
        <w:rFonts w:hint="default"/>
        <w:lang w:val="ro-RO" w:eastAsia="en-US" w:bidi="ar-SA"/>
      </w:rPr>
    </w:lvl>
    <w:lvl w:ilvl="8" w:tplc="D04202AA">
      <w:numFmt w:val="bullet"/>
      <w:lvlText w:val="•"/>
      <w:lvlJc w:val="left"/>
      <w:pPr>
        <w:ind w:left="7977" w:hanging="391"/>
      </w:pPr>
      <w:rPr>
        <w:rFonts w:hint="default"/>
        <w:lang w:val="ro-RO" w:eastAsia="en-US" w:bidi="ar-SA"/>
      </w:rPr>
    </w:lvl>
  </w:abstractNum>
  <w:abstractNum w:abstractNumId="10" w15:restartNumberingAfterBreak="0">
    <w:nsid w:val="1AF31266"/>
    <w:multiLevelType w:val="hybridMultilevel"/>
    <w:tmpl w:val="F516021C"/>
    <w:lvl w:ilvl="0" w:tplc="4D58A50E">
      <w:start w:val="1"/>
      <w:numFmt w:val="decimal"/>
      <w:lvlText w:val="%1."/>
      <w:lvlJc w:val="left"/>
      <w:pPr>
        <w:ind w:left="765" w:hanging="360"/>
      </w:pPr>
      <w:rPr>
        <w:rFonts w:hint="default"/>
        <w:w w:val="99"/>
        <w:lang w:val="ro-RO" w:eastAsia="en-US" w:bidi="ar-SA"/>
      </w:rPr>
    </w:lvl>
    <w:lvl w:ilvl="1" w:tplc="BCF21384">
      <w:numFmt w:val="bullet"/>
      <w:lvlText w:val="•"/>
      <w:lvlJc w:val="left"/>
      <w:pPr>
        <w:ind w:left="1616" w:hanging="360"/>
      </w:pPr>
      <w:rPr>
        <w:rFonts w:hint="default"/>
        <w:lang w:val="ro-RO" w:eastAsia="en-US" w:bidi="ar-SA"/>
      </w:rPr>
    </w:lvl>
    <w:lvl w:ilvl="2" w:tplc="0C66131A">
      <w:numFmt w:val="bullet"/>
      <w:lvlText w:val="•"/>
      <w:lvlJc w:val="left"/>
      <w:pPr>
        <w:ind w:left="2473" w:hanging="360"/>
      </w:pPr>
      <w:rPr>
        <w:rFonts w:hint="default"/>
        <w:lang w:val="ro-RO" w:eastAsia="en-US" w:bidi="ar-SA"/>
      </w:rPr>
    </w:lvl>
    <w:lvl w:ilvl="3" w:tplc="151A06CE">
      <w:numFmt w:val="bullet"/>
      <w:lvlText w:val="•"/>
      <w:lvlJc w:val="left"/>
      <w:pPr>
        <w:ind w:left="3329" w:hanging="360"/>
      </w:pPr>
      <w:rPr>
        <w:rFonts w:hint="default"/>
        <w:lang w:val="ro-RO" w:eastAsia="en-US" w:bidi="ar-SA"/>
      </w:rPr>
    </w:lvl>
    <w:lvl w:ilvl="4" w:tplc="65BAF636">
      <w:numFmt w:val="bullet"/>
      <w:lvlText w:val="•"/>
      <w:lvlJc w:val="left"/>
      <w:pPr>
        <w:ind w:left="4186" w:hanging="360"/>
      </w:pPr>
      <w:rPr>
        <w:rFonts w:hint="default"/>
        <w:lang w:val="ro-RO" w:eastAsia="en-US" w:bidi="ar-SA"/>
      </w:rPr>
    </w:lvl>
    <w:lvl w:ilvl="5" w:tplc="06B8445E">
      <w:numFmt w:val="bullet"/>
      <w:lvlText w:val="•"/>
      <w:lvlJc w:val="left"/>
      <w:pPr>
        <w:ind w:left="5042" w:hanging="360"/>
      </w:pPr>
      <w:rPr>
        <w:rFonts w:hint="default"/>
        <w:lang w:val="ro-RO" w:eastAsia="en-US" w:bidi="ar-SA"/>
      </w:rPr>
    </w:lvl>
    <w:lvl w:ilvl="6" w:tplc="381A995A">
      <w:numFmt w:val="bullet"/>
      <w:lvlText w:val="•"/>
      <w:lvlJc w:val="left"/>
      <w:pPr>
        <w:ind w:left="5899" w:hanging="360"/>
      </w:pPr>
      <w:rPr>
        <w:rFonts w:hint="default"/>
        <w:lang w:val="ro-RO" w:eastAsia="en-US" w:bidi="ar-SA"/>
      </w:rPr>
    </w:lvl>
    <w:lvl w:ilvl="7" w:tplc="94448EA0">
      <w:numFmt w:val="bullet"/>
      <w:lvlText w:val="•"/>
      <w:lvlJc w:val="left"/>
      <w:pPr>
        <w:ind w:left="6755" w:hanging="360"/>
      </w:pPr>
      <w:rPr>
        <w:rFonts w:hint="default"/>
        <w:lang w:val="ro-RO" w:eastAsia="en-US" w:bidi="ar-SA"/>
      </w:rPr>
    </w:lvl>
    <w:lvl w:ilvl="8" w:tplc="357AD7D0">
      <w:numFmt w:val="bullet"/>
      <w:lvlText w:val="•"/>
      <w:lvlJc w:val="left"/>
      <w:pPr>
        <w:ind w:left="7612" w:hanging="360"/>
      </w:pPr>
      <w:rPr>
        <w:rFonts w:hint="default"/>
        <w:lang w:val="ro-RO" w:eastAsia="en-US" w:bidi="ar-SA"/>
      </w:rPr>
    </w:lvl>
  </w:abstractNum>
  <w:abstractNum w:abstractNumId="11" w15:restartNumberingAfterBreak="0">
    <w:nsid w:val="1BE552C7"/>
    <w:multiLevelType w:val="hybridMultilevel"/>
    <w:tmpl w:val="B4CEB570"/>
    <w:lvl w:ilvl="0" w:tplc="2E8E64A8">
      <w:start w:val="1"/>
      <w:numFmt w:val="decimal"/>
      <w:lvlText w:val="%1."/>
      <w:lvlJc w:val="left"/>
      <w:pPr>
        <w:ind w:left="345" w:hanging="240"/>
      </w:pPr>
      <w:rPr>
        <w:rFonts w:ascii="Times New Roman" w:eastAsia="Times New Roman" w:hAnsi="Times New Roman" w:cs="Times New Roman" w:hint="default"/>
        <w:i/>
        <w:iCs/>
        <w:w w:val="100"/>
        <w:sz w:val="24"/>
        <w:szCs w:val="24"/>
        <w:lang w:val="ro-RO" w:eastAsia="en-US" w:bidi="ar-SA"/>
      </w:rPr>
    </w:lvl>
    <w:lvl w:ilvl="1" w:tplc="0B7E412E">
      <w:numFmt w:val="bullet"/>
      <w:lvlText w:val="•"/>
      <w:lvlJc w:val="left"/>
      <w:pPr>
        <w:ind w:left="739" w:hanging="240"/>
      </w:pPr>
      <w:rPr>
        <w:rFonts w:hint="default"/>
        <w:lang w:val="ro-RO" w:eastAsia="en-US" w:bidi="ar-SA"/>
      </w:rPr>
    </w:lvl>
    <w:lvl w:ilvl="2" w:tplc="FA120606">
      <w:numFmt w:val="bullet"/>
      <w:lvlText w:val="•"/>
      <w:lvlJc w:val="left"/>
      <w:pPr>
        <w:ind w:left="1138" w:hanging="240"/>
      </w:pPr>
      <w:rPr>
        <w:rFonts w:hint="default"/>
        <w:lang w:val="ro-RO" w:eastAsia="en-US" w:bidi="ar-SA"/>
      </w:rPr>
    </w:lvl>
    <w:lvl w:ilvl="3" w:tplc="970E5AAA">
      <w:numFmt w:val="bullet"/>
      <w:lvlText w:val="•"/>
      <w:lvlJc w:val="left"/>
      <w:pPr>
        <w:ind w:left="1537" w:hanging="240"/>
      </w:pPr>
      <w:rPr>
        <w:rFonts w:hint="default"/>
        <w:lang w:val="ro-RO" w:eastAsia="en-US" w:bidi="ar-SA"/>
      </w:rPr>
    </w:lvl>
    <w:lvl w:ilvl="4" w:tplc="BB542FC6">
      <w:numFmt w:val="bullet"/>
      <w:lvlText w:val="•"/>
      <w:lvlJc w:val="left"/>
      <w:pPr>
        <w:ind w:left="1936" w:hanging="240"/>
      </w:pPr>
      <w:rPr>
        <w:rFonts w:hint="default"/>
        <w:lang w:val="ro-RO" w:eastAsia="en-US" w:bidi="ar-SA"/>
      </w:rPr>
    </w:lvl>
    <w:lvl w:ilvl="5" w:tplc="0A3E4BD8">
      <w:numFmt w:val="bullet"/>
      <w:lvlText w:val="•"/>
      <w:lvlJc w:val="left"/>
      <w:pPr>
        <w:ind w:left="2335" w:hanging="240"/>
      </w:pPr>
      <w:rPr>
        <w:rFonts w:hint="default"/>
        <w:lang w:val="ro-RO" w:eastAsia="en-US" w:bidi="ar-SA"/>
      </w:rPr>
    </w:lvl>
    <w:lvl w:ilvl="6" w:tplc="0BD40CFE">
      <w:numFmt w:val="bullet"/>
      <w:lvlText w:val="•"/>
      <w:lvlJc w:val="left"/>
      <w:pPr>
        <w:ind w:left="2734" w:hanging="240"/>
      </w:pPr>
      <w:rPr>
        <w:rFonts w:hint="default"/>
        <w:lang w:val="ro-RO" w:eastAsia="en-US" w:bidi="ar-SA"/>
      </w:rPr>
    </w:lvl>
    <w:lvl w:ilvl="7" w:tplc="AF7CC2E2">
      <w:numFmt w:val="bullet"/>
      <w:lvlText w:val="•"/>
      <w:lvlJc w:val="left"/>
      <w:pPr>
        <w:ind w:left="3133" w:hanging="240"/>
      </w:pPr>
      <w:rPr>
        <w:rFonts w:hint="default"/>
        <w:lang w:val="ro-RO" w:eastAsia="en-US" w:bidi="ar-SA"/>
      </w:rPr>
    </w:lvl>
    <w:lvl w:ilvl="8" w:tplc="1494C334">
      <w:numFmt w:val="bullet"/>
      <w:lvlText w:val="•"/>
      <w:lvlJc w:val="left"/>
      <w:pPr>
        <w:ind w:left="3532" w:hanging="240"/>
      </w:pPr>
      <w:rPr>
        <w:rFonts w:hint="default"/>
        <w:lang w:val="ro-RO" w:eastAsia="en-US" w:bidi="ar-SA"/>
      </w:rPr>
    </w:lvl>
  </w:abstractNum>
  <w:abstractNum w:abstractNumId="12" w15:restartNumberingAfterBreak="0">
    <w:nsid w:val="1C133A80"/>
    <w:multiLevelType w:val="hybridMultilevel"/>
    <w:tmpl w:val="034A79D4"/>
    <w:lvl w:ilvl="0" w:tplc="43BE473C">
      <w:start w:val="1"/>
      <w:numFmt w:val="decimal"/>
      <w:lvlText w:val="%1."/>
      <w:lvlJc w:val="left"/>
      <w:pPr>
        <w:ind w:left="345" w:hanging="240"/>
      </w:pPr>
      <w:rPr>
        <w:rFonts w:ascii="Times New Roman" w:eastAsia="Times New Roman" w:hAnsi="Times New Roman" w:cs="Times New Roman" w:hint="default"/>
        <w:i/>
        <w:iCs/>
        <w:w w:val="100"/>
        <w:sz w:val="24"/>
        <w:szCs w:val="24"/>
        <w:lang w:val="ro-RO" w:eastAsia="en-US" w:bidi="ar-SA"/>
      </w:rPr>
    </w:lvl>
    <w:lvl w:ilvl="1" w:tplc="3984D76E">
      <w:numFmt w:val="bullet"/>
      <w:lvlText w:val="•"/>
      <w:lvlJc w:val="left"/>
      <w:pPr>
        <w:ind w:left="739" w:hanging="240"/>
      </w:pPr>
      <w:rPr>
        <w:rFonts w:hint="default"/>
        <w:lang w:val="ro-RO" w:eastAsia="en-US" w:bidi="ar-SA"/>
      </w:rPr>
    </w:lvl>
    <w:lvl w:ilvl="2" w:tplc="38986EFE">
      <w:numFmt w:val="bullet"/>
      <w:lvlText w:val="•"/>
      <w:lvlJc w:val="left"/>
      <w:pPr>
        <w:ind w:left="1138" w:hanging="240"/>
      </w:pPr>
      <w:rPr>
        <w:rFonts w:hint="default"/>
        <w:lang w:val="ro-RO" w:eastAsia="en-US" w:bidi="ar-SA"/>
      </w:rPr>
    </w:lvl>
    <w:lvl w:ilvl="3" w:tplc="842E7870">
      <w:numFmt w:val="bullet"/>
      <w:lvlText w:val="•"/>
      <w:lvlJc w:val="left"/>
      <w:pPr>
        <w:ind w:left="1537" w:hanging="240"/>
      </w:pPr>
      <w:rPr>
        <w:rFonts w:hint="default"/>
        <w:lang w:val="ro-RO" w:eastAsia="en-US" w:bidi="ar-SA"/>
      </w:rPr>
    </w:lvl>
    <w:lvl w:ilvl="4" w:tplc="F5D0EA54">
      <w:numFmt w:val="bullet"/>
      <w:lvlText w:val="•"/>
      <w:lvlJc w:val="left"/>
      <w:pPr>
        <w:ind w:left="1936" w:hanging="240"/>
      </w:pPr>
      <w:rPr>
        <w:rFonts w:hint="default"/>
        <w:lang w:val="ro-RO" w:eastAsia="en-US" w:bidi="ar-SA"/>
      </w:rPr>
    </w:lvl>
    <w:lvl w:ilvl="5" w:tplc="4D947798">
      <w:numFmt w:val="bullet"/>
      <w:lvlText w:val="•"/>
      <w:lvlJc w:val="left"/>
      <w:pPr>
        <w:ind w:left="2335" w:hanging="240"/>
      </w:pPr>
      <w:rPr>
        <w:rFonts w:hint="default"/>
        <w:lang w:val="ro-RO" w:eastAsia="en-US" w:bidi="ar-SA"/>
      </w:rPr>
    </w:lvl>
    <w:lvl w:ilvl="6" w:tplc="7A72E9DE">
      <w:numFmt w:val="bullet"/>
      <w:lvlText w:val="•"/>
      <w:lvlJc w:val="left"/>
      <w:pPr>
        <w:ind w:left="2734" w:hanging="240"/>
      </w:pPr>
      <w:rPr>
        <w:rFonts w:hint="default"/>
        <w:lang w:val="ro-RO" w:eastAsia="en-US" w:bidi="ar-SA"/>
      </w:rPr>
    </w:lvl>
    <w:lvl w:ilvl="7" w:tplc="7B7EF87E">
      <w:numFmt w:val="bullet"/>
      <w:lvlText w:val="•"/>
      <w:lvlJc w:val="left"/>
      <w:pPr>
        <w:ind w:left="3133" w:hanging="240"/>
      </w:pPr>
      <w:rPr>
        <w:rFonts w:hint="default"/>
        <w:lang w:val="ro-RO" w:eastAsia="en-US" w:bidi="ar-SA"/>
      </w:rPr>
    </w:lvl>
    <w:lvl w:ilvl="8" w:tplc="7D4088E4">
      <w:numFmt w:val="bullet"/>
      <w:lvlText w:val="•"/>
      <w:lvlJc w:val="left"/>
      <w:pPr>
        <w:ind w:left="3532" w:hanging="240"/>
      </w:pPr>
      <w:rPr>
        <w:rFonts w:hint="default"/>
        <w:lang w:val="ro-RO" w:eastAsia="en-US" w:bidi="ar-SA"/>
      </w:rPr>
    </w:lvl>
  </w:abstractNum>
  <w:abstractNum w:abstractNumId="13" w15:restartNumberingAfterBreak="0">
    <w:nsid w:val="1D4C165E"/>
    <w:multiLevelType w:val="hybridMultilevel"/>
    <w:tmpl w:val="9440E04A"/>
    <w:lvl w:ilvl="0" w:tplc="073AB560">
      <w:numFmt w:val="bullet"/>
      <w:lvlText w:val="•"/>
      <w:lvlJc w:val="left"/>
      <w:pPr>
        <w:ind w:left="681" w:hanging="180"/>
      </w:pPr>
      <w:rPr>
        <w:rFonts w:ascii="Times New Roman" w:eastAsia="Times New Roman" w:hAnsi="Times New Roman" w:cs="Times New Roman" w:hint="default"/>
        <w:w w:val="100"/>
        <w:sz w:val="28"/>
        <w:szCs w:val="28"/>
        <w:lang w:val="ro-RO" w:eastAsia="en-US" w:bidi="ar-SA"/>
      </w:rPr>
    </w:lvl>
    <w:lvl w:ilvl="1" w:tplc="CD5CEC02">
      <w:numFmt w:val="bullet"/>
      <w:lvlText w:val="•"/>
      <w:lvlJc w:val="left"/>
      <w:pPr>
        <w:ind w:left="1542" w:hanging="180"/>
      </w:pPr>
      <w:rPr>
        <w:rFonts w:hint="default"/>
        <w:lang w:val="ro-RO" w:eastAsia="en-US" w:bidi="ar-SA"/>
      </w:rPr>
    </w:lvl>
    <w:lvl w:ilvl="2" w:tplc="D1BEE0CA">
      <w:numFmt w:val="bullet"/>
      <w:lvlText w:val="•"/>
      <w:lvlJc w:val="left"/>
      <w:pPr>
        <w:ind w:left="2404" w:hanging="180"/>
      </w:pPr>
      <w:rPr>
        <w:rFonts w:hint="default"/>
        <w:lang w:val="ro-RO" w:eastAsia="en-US" w:bidi="ar-SA"/>
      </w:rPr>
    </w:lvl>
    <w:lvl w:ilvl="3" w:tplc="5652107E">
      <w:numFmt w:val="bullet"/>
      <w:lvlText w:val="•"/>
      <w:lvlJc w:val="left"/>
      <w:pPr>
        <w:ind w:left="3266" w:hanging="180"/>
      </w:pPr>
      <w:rPr>
        <w:rFonts w:hint="default"/>
        <w:lang w:val="ro-RO" w:eastAsia="en-US" w:bidi="ar-SA"/>
      </w:rPr>
    </w:lvl>
    <w:lvl w:ilvl="4" w:tplc="1286E480">
      <w:numFmt w:val="bullet"/>
      <w:lvlText w:val="•"/>
      <w:lvlJc w:val="left"/>
      <w:pPr>
        <w:ind w:left="4128" w:hanging="180"/>
      </w:pPr>
      <w:rPr>
        <w:rFonts w:hint="default"/>
        <w:lang w:val="ro-RO" w:eastAsia="en-US" w:bidi="ar-SA"/>
      </w:rPr>
    </w:lvl>
    <w:lvl w:ilvl="5" w:tplc="92CC28FE">
      <w:numFmt w:val="bullet"/>
      <w:lvlText w:val="•"/>
      <w:lvlJc w:val="left"/>
      <w:pPr>
        <w:ind w:left="4991" w:hanging="180"/>
      </w:pPr>
      <w:rPr>
        <w:rFonts w:hint="default"/>
        <w:lang w:val="ro-RO" w:eastAsia="en-US" w:bidi="ar-SA"/>
      </w:rPr>
    </w:lvl>
    <w:lvl w:ilvl="6" w:tplc="14EE57F0">
      <w:numFmt w:val="bullet"/>
      <w:lvlText w:val="•"/>
      <w:lvlJc w:val="left"/>
      <w:pPr>
        <w:ind w:left="5853" w:hanging="180"/>
      </w:pPr>
      <w:rPr>
        <w:rFonts w:hint="default"/>
        <w:lang w:val="ro-RO" w:eastAsia="en-US" w:bidi="ar-SA"/>
      </w:rPr>
    </w:lvl>
    <w:lvl w:ilvl="7" w:tplc="F7BA28EE">
      <w:numFmt w:val="bullet"/>
      <w:lvlText w:val="•"/>
      <w:lvlJc w:val="left"/>
      <w:pPr>
        <w:ind w:left="6715" w:hanging="180"/>
      </w:pPr>
      <w:rPr>
        <w:rFonts w:hint="default"/>
        <w:lang w:val="ro-RO" w:eastAsia="en-US" w:bidi="ar-SA"/>
      </w:rPr>
    </w:lvl>
    <w:lvl w:ilvl="8" w:tplc="A2C61ABC">
      <w:numFmt w:val="bullet"/>
      <w:lvlText w:val="•"/>
      <w:lvlJc w:val="left"/>
      <w:pPr>
        <w:ind w:left="7577" w:hanging="180"/>
      </w:pPr>
      <w:rPr>
        <w:rFonts w:hint="default"/>
        <w:lang w:val="ro-RO" w:eastAsia="en-US" w:bidi="ar-SA"/>
      </w:rPr>
    </w:lvl>
  </w:abstractNum>
  <w:abstractNum w:abstractNumId="14" w15:restartNumberingAfterBreak="0">
    <w:nsid w:val="24225280"/>
    <w:multiLevelType w:val="hybridMultilevel"/>
    <w:tmpl w:val="5AE473A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24CE1DDB"/>
    <w:multiLevelType w:val="multilevel"/>
    <w:tmpl w:val="41E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F4C14"/>
    <w:multiLevelType w:val="multilevel"/>
    <w:tmpl w:val="9BD0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C6508"/>
    <w:multiLevelType w:val="hybridMultilevel"/>
    <w:tmpl w:val="1F4E46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F4260B"/>
    <w:multiLevelType w:val="hybridMultilevel"/>
    <w:tmpl w:val="EA16EAEA"/>
    <w:lvl w:ilvl="0" w:tplc="313E7D72">
      <w:start w:val="1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88275FF"/>
    <w:multiLevelType w:val="hybridMultilevel"/>
    <w:tmpl w:val="213A1C24"/>
    <w:lvl w:ilvl="0" w:tplc="DC52C0CC">
      <w:numFmt w:val="bullet"/>
      <w:lvlText w:val="-"/>
      <w:lvlJc w:val="left"/>
      <w:pPr>
        <w:ind w:left="585" w:hanging="360"/>
      </w:pPr>
      <w:rPr>
        <w:rFonts w:ascii="Times New Roman" w:eastAsia="Times New Roman" w:hAnsi="Times New Roman" w:cs="Times New Roman" w:hint="default"/>
        <w:w w:val="99"/>
        <w:sz w:val="26"/>
        <w:szCs w:val="26"/>
        <w:lang w:val="ro-RO" w:eastAsia="en-US" w:bidi="ar-SA"/>
      </w:rPr>
    </w:lvl>
    <w:lvl w:ilvl="1" w:tplc="C464AAE0">
      <w:numFmt w:val="bullet"/>
      <w:lvlText w:val="•"/>
      <w:lvlJc w:val="left"/>
      <w:pPr>
        <w:ind w:left="1454" w:hanging="360"/>
      </w:pPr>
      <w:rPr>
        <w:rFonts w:hint="default"/>
        <w:lang w:val="ro-RO" w:eastAsia="en-US" w:bidi="ar-SA"/>
      </w:rPr>
    </w:lvl>
    <w:lvl w:ilvl="2" w:tplc="D4BE1AAA">
      <w:numFmt w:val="bullet"/>
      <w:lvlText w:val="•"/>
      <w:lvlJc w:val="left"/>
      <w:pPr>
        <w:ind w:left="2329" w:hanging="360"/>
      </w:pPr>
      <w:rPr>
        <w:rFonts w:hint="default"/>
        <w:lang w:val="ro-RO" w:eastAsia="en-US" w:bidi="ar-SA"/>
      </w:rPr>
    </w:lvl>
    <w:lvl w:ilvl="3" w:tplc="72022BA6">
      <w:numFmt w:val="bullet"/>
      <w:lvlText w:val="•"/>
      <w:lvlJc w:val="left"/>
      <w:pPr>
        <w:ind w:left="3203" w:hanging="360"/>
      </w:pPr>
      <w:rPr>
        <w:rFonts w:hint="default"/>
        <w:lang w:val="ro-RO" w:eastAsia="en-US" w:bidi="ar-SA"/>
      </w:rPr>
    </w:lvl>
    <w:lvl w:ilvl="4" w:tplc="FF54EA18">
      <w:numFmt w:val="bullet"/>
      <w:lvlText w:val="•"/>
      <w:lvlJc w:val="left"/>
      <w:pPr>
        <w:ind w:left="4078" w:hanging="360"/>
      </w:pPr>
      <w:rPr>
        <w:rFonts w:hint="default"/>
        <w:lang w:val="ro-RO" w:eastAsia="en-US" w:bidi="ar-SA"/>
      </w:rPr>
    </w:lvl>
    <w:lvl w:ilvl="5" w:tplc="1CC4EF70">
      <w:numFmt w:val="bullet"/>
      <w:lvlText w:val="•"/>
      <w:lvlJc w:val="left"/>
      <w:pPr>
        <w:ind w:left="4952" w:hanging="360"/>
      </w:pPr>
      <w:rPr>
        <w:rFonts w:hint="default"/>
        <w:lang w:val="ro-RO" w:eastAsia="en-US" w:bidi="ar-SA"/>
      </w:rPr>
    </w:lvl>
    <w:lvl w:ilvl="6" w:tplc="2BEA3932">
      <w:numFmt w:val="bullet"/>
      <w:lvlText w:val="•"/>
      <w:lvlJc w:val="left"/>
      <w:pPr>
        <w:ind w:left="5827" w:hanging="360"/>
      </w:pPr>
      <w:rPr>
        <w:rFonts w:hint="default"/>
        <w:lang w:val="ro-RO" w:eastAsia="en-US" w:bidi="ar-SA"/>
      </w:rPr>
    </w:lvl>
    <w:lvl w:ilvl="7" w:tplc="A5AA0420">
      <w:numFmt w:val="bullet"/>
      <w:lvlText w:val="•"/>
      <w:lvlJc w:val="left"/>
      <w:pPr>
        <w:ind w:left="6701" w:hanging="360"/>
      </w:pPr>
      <w:rPr>
        <w:rFonts w:hint="default"/>
        <w:lang w:val="ro-RO" w:eastAsia="en-US" w:bidi="ar-SA"/>
      </w:rPr>
    </w:lvl>
    <w:lvl w:ilvl="8" w:tplc="8F6CBB2A">
      <w:numFmt w:val="bullet"/>
      <w:lvlText w:val="•"/>
      <w:lvlJc w:val="left"/>
      <w:pPr>
        <w:ind w:left="7576" w:hanging="360"/>
      </w:pPr>
      <w:rPr>
        <w:rFonts w:hint="default"/>
        <w:lang w:val="ro-RO" w:eastAsia="en-US" w:bidi="ar-SA"/>
      </w:rPr>
    </w:lvl>
  </w:abstractNum>
  <w:abstractNum w:abstractNumId="20" w15:restartNumberingAfterBreak="0">
    <w:nsid w:val="491C6AD4"/>
    <w:multiLevelType w:val="hybridMultilevel"/>
    <w:tmpl w:val="3182934E"/>
    <w:lvl w:ilvl="0" w:tplc="ADA65AE4">
      <w:start w:val="1"/>
      <w:numFmt w:val="decimal"/>
      <w:lvlText w:val="%1."/>
      <w:lvlJc w:val="left"/>
      <w:pPr>
        <w:ind w:left="928" w:hanging="360"/>
      </w:pPr>
      <w:rPr>
        <w:rFonts w:hint="default"/>
        <w:strike w:val="0"/>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15:restartNumberingAfterBreak="0">
    <w:nsid w:val="4AF26998"/>
    <w:multiLevelType w:val="hybridMultilevel"/>
    <w:tmpl w:val="88E2F1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4FBC"/>
    <w:multiLevelType w:val="hybridMultilevel"/>
    <w:tmpl w:val="C524A962"/>
    <w:lvl w:ilvl="0" w:tplc="5734D082">
      <w:start w:val="3"/>
      <w:numFmt w:val="upperRoman"/>
      <w:lvlText w:val="%1."/>
      <w:lvlJc w:val="left"/>
      <w:pPr>
        <w:ind w:left="2869" w:hanging="720"/>
      </w:pPr>
      <w:rPr>
        <w:rFonts w:hint="default"/>
      </w:rPr>
    </w:lvl>
    <w:lvl w:ilvl="1" w:tplc="08190019" w:tentative="1">
      <w:start w:val="1"/>
      <w:numFmt w:val="lowerLetter"/>
      <w:lvlText w:val="%2."/>
      <w:lvlJc w:val="left"/>
      <w:pPr>
        <w:ind w:left="3229" w:hanging="360"/>
      </w:pPr>
    </w:lvl>
    <w:lvl w:ilvl="2" w:tplc="0819001B" w:tentative="1">
      <w:start w:val="1"/>
      <w:numFmt w:val="lowerRoman"/>
      <w:lvlText w:val="%3."/>
      <w:lvlJc w:val="right"/>
      <w:pPr>
        <w:ind w:left="3949" w:hanging="180"/>
      </w:pPr>
    </w:lvl>
    <w:lvl w:ilvl="3" w:tplc="0819000F" w:tentative="1">
      <w:start w:val="1"/>
      <w:numFmt w:val="decimal"/>
      <w:lvlText w:val="%4."/>
      <w:lvlJc w:val="left"/>
      <w:pPr>
        <w:ind w:left="4669" w:hanging="360"/>
      </w:pPr>
    </w:lvl>
    <w:lvl w:ilvl="4" w:tplc="08190019" w:tentative="1">
      <w:start w:val="1"/>
      <w:numFmt w:val="lowerLetter"/>
      <w:lvlText w:val="%5."/>
      <w:lvlJc w:val="left"/>
      <w:pPr>
        <w:ind w:left="5389" w:hanging="360"/>
      </w:pPr>
    </w:lvl>
    <w:lvl w:ilvl="5" w:tplc="0819001B" w:tentative="1">
      <w:start w:val="1"/>
      <w:numFmt w:val="lowerRoman"/>
      <w:lvlText w:val="%6."/>
      <w:lvlJc w:val="right"/>
      <w:pPr>
        <w:ind w:left="6109" w:hanging="180"/>
      </w:pPr>
    </w:lvl>
    <w:lvl w:ilvl="6" w:tplc="0819000F" w:tentative="1">
      <w:start w:val="1"/>
      <w:numFmt w:val="decimal"/>
      <w:lvlText w:val="%7."/>
      <w:lvlJc w:val="left"/>
      <w:pPr>
        <w:ind w:left="6829" w:hanging="360"/>
      </w:pPr>
    </w:lvl>
    <w:lvl w:ilvl="7" w:tplc="08190019" w:tentative="1">
      <w:start w:val="1"/>
      <w:numFmt w:val="lowerLetter"/>
      <w:lvlText w:val="%8."/>
      <w:lvlJc w:val="left"/>
      <w:pPr>
        <w:ind w:left="7549" w:hanging="360"/>
      </w:pPr>
    </w:lvl>
    <w:lvl w:ilvl="8" w:tplc="0819001B" w:tentative="1">
      <w:start w:val="1"/>
      <w:numFmt w:val="lowerRoman"/>
      <w:lvlText w:val="%9."/>
      <w:lvlJc w:val="right"/>
      <w:pPr>
        <w:ind w:left="8269" w:hanging="180"/>
      </w:pPr>
    </w:lvl>
  </w:abstractNum>
  <w:abstractNum w:abstractNumId="23" w15:restartNumberingAfterBreak="0">
    <w:nsid w:val="4E723F23"/>
    <w:multiLevelType w:val="hybridMultilevel"/>
    <w:tmpl w:val="C6B474B2"/>
    <w:lvl w:ilvl="0" w:tplc="4B60389C">
      <w:numFmt w:val="bullet"/>
      <w:lvlText w:val="-"/>
      <w:lvlJc w:val="left"/>
      <w:pPr>
        <w:ind w:left="186" w:hanging="188"/>
      </w:pPr>
      <w:rPr>
        <w:rFonts w:ascii="Times New Roman" w:eastAsia="Times New Roman" w:hAnsi="Times New Roman" w:cs="Times New Roman" w:hint="default"/>
        <w:w w:val="99"/>
        <w:sz w:val="26"/>
        <w:szCs w:val="26"/>
        <w:lang w:val="ro-RO" w:eastAsia="en-US" w:bidi="ar-SA"/>
      </w:rPr>
    </w:lvl>
    <w:lvl w:ilvl="1" w:tplc="44F0FB40">
      <w:numFmt w:val="bullet"/>
      <w:lvlText w:val="•"/>
      <w:lvlJc w:val="left"/>
      <w:pPr>
        <w:ind w:left="1094" w:hanging="188"/>
      </w:pPr>
      <w:rPr>
        <w:rFonts w:hint="default"/>
        <w:lang w:val="ro-RO" w:eastAsia="en-US" w:bidi="ar-SA"/>
      </w:rPr>
    </w:lvl>
    <w:lvl w:ilvl="2" w:tplc="54B03834">
      <w:numFmt w:val="bullet"/>
      <w:lvlText w:val="•"/>
      <w:lvlJc w:val="left"/>
      <w:pPr>
        <w:ind w:left="2009" w:hanging="188"/>
      </w:pPr>
      <w:rPr>
        <w:rFonts w:hint="default"/>
        <w:lang w:val="ro-RO" w:eastAsia="en-US" w:bidi="ar-SA"/>
      </w:rPr>
    </w:lvl>
    <w:lvl w:ilvl="3" w:tplc="A4303D00">
      <w:numFmt w:val="bullet"/>
      <w:lvlText w:val="•"/>
      <w:lvlJc w:val="left"/>
      <w:pPr>
        <w:ind w:left="2923" w:hanging="188"/>
      </w:pPr>
      <w:rPr>
        <w:rFonts w:hint="default"/>
        <w:lang w:val="ro-RO" w:eastAsia="en-US" w:bidi="ar-SA"/>
      </w:rPr>
    </w:lvl>
    <w:lvl w:ilvl="4" w:tplc="B0705B98">
      <w:numFmt w:val="bullet"/>
      <w:lvlText w:val="•"/>
      <w:lvlJc w:val="left"/>
      <w:pPr>
        <w:ind w:left="3838" w:hanging="188"/>
      </w:pPr>
      <w:rPr>
        <w:rFonts w:hint="default"/>
        <w:lang w:val="ro-RO" w:eastAsia="en-US" w:bidi="ar-SA"/>
      </w:rPr>
    </w:lvl>
    <w:lvl w:ilvl="5" w:tplc="689A6670">
      <w:numFmt w:val="bullet"/>
      <w:lvlText w:val="•"/>
      <w:lvlJc w:val="left"/>
      <w:pPr>
        <w:ind w:left="4752" w:hanging="188"/>
      </w:pPr>
      <w:rPr>
        <w:rFonts w:hint="default"/>
        <w:lang w:val="ro-RO" w:eastAsia="en-US" w:bidi="ar-SA"/>
      </w:rPr>
    </w:lvl>
    <w:lvl w:ilvl="6" w:tplc="76DC6DDC">
      <w:numFmt w:val="bullet"/>
      <w:lvlText w:val="•"/>
      <w:lvlJc w:val="left"/>
      <w:pPr>
        <w:ind w:left="5667" w:hanging="188"/>
      </w:pPr>
      <w:rPr>
        <w:rFonts w:hint="default"/>
        <w:lang w:val="ro-RO" w:eastAsia="en-US" w:bidi="ar-SA"/>
      </w:rPr>
    </w:lvl>
    <w:lvl w:ilvl="7" w:tplc="E96EB314">
      <w:numFmt w:val="bullet"/>
      <w:lvlText w:val="•"/>
      <w:lvlJc w:val="left"/>
      <w:pPr>
        <w:ind w:left="6581" w:hanging="188"/>
      </w:pPr>
      <w:rPr>
        <w:rFonts w:hint="default"/>
        <w:lang w:val="ro-RO" w:eastAsia="en-US" w:bidi="ar-SA"/>
      </w:rPr>
    </w:lvl>
    <w:lvl w:ilvl="8" w:tplc="80386C10">
      <w:numFmt w:val="bullet"/>
      <w:lvlText w:val="•"/>
      <w:lvlJc w:val="left"/>
      <w:pPr>
        <w:ind w:left="7496" w:hanging="188"/>
      </w:pPr>
      <w:rPr>
        <w:rFonts w:hint="default"/>
        <w:lang w:val="ro-RO" w:eastAsia="en-US" w:bidi="ar-SA"/>
      </w:rPr>
    </w:lvl>
  </w:abstractNum>
  <w:abstractNum w:abstractNumId="24" w15:restartNumberingAfterBreak="0">
    <w:nsid w:val="5A536178"/>
    <w:multiLevelType w:val="hybridMultilevel"/>
    <w:tmpl w:val="2BF84688"/>
    <w:lvl w:ilvl="0" w:tplc="49D61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3B7C7F"/>
    <w:multiLevelType w:val="hybridMultilevel"/>
    <w:tmpl w:val="C7A6A4E2"/>
    <w:lvl w:ilvl="0" w:tplc="E63418D0">
      <w:numFmt w:val="bullet"/>
      <w:lvlText w:val="-"/>
      <w:lvlJc w:val="left"/>
      <w:pPr>
        <w:ind w:left="585" w:hanging="360"/>
      </w:pPr>
      <w:rPr>
        <w:rFonts w:ascii="Times New Roman" w:eastAsia="Times New Roman" w:hAnsi="Times New Roman" w:cs="Times New Roman" w:hint="default"/>
        <w:w w:val="99"/>
        <w:sz w:val="26"/>
        <w:szCs w:val="26"/>
        <w:lang w:val="ro-RO" w:eastAsia="en-US" w:bidi="ar-SA"/>
      </w:rPr>
    </w:lvl>
    <w:lvl w:ilvl="1" w:tplc="4AA89020">
      <w:numFmt w:val="bullet"/>
      <w:lvlText w:val="•"/>
      <w:lvlJc w:val="left"/>
      <w:pPr>
        <w:ind w:left="1454" w:hanging="360"/>
      </w:pPr>
      <w:rPr>
        <w:rFonts w:hint="default"/>
        <w:lang w:val="ro-RO" w:eastAsia="en-US" w:bidi="ar-SA"/>
      </w:rPr>
    </w:lvl>
    <w:lvl w:ilvl="2" w:tplc="C1AA245E">
      <w:numFmt w:val="bullet"/>
      <w:lvlText w:val="•"/>
      <w:lvlJc w:val="left"/>
      <w:pPr>
        <w:ind w:left="2329" w:hanging="360"/>
      </w:pPr>
      <w:rPr>
        <w:rFonts w:hint="default"/>
        <w:lang w:val="ro-RO" w:eastAsia="en-US" w:bidi="ar-SA"/>
      </w:rPr>
    </w:lvl>
    <w:lvl w:ilvl="3" w:tplc="8D00D73E">
      <w:numFmt w:val="bullet"/>
      <w:lvlText w:val="•"/>
      <w:lvlJc w:val="left"/>
      <w:pPr>
        <w:ind w:left="3203" w:hanging="360"/>
      </w:pPr>
      <w:rPr>
        <w:rFonts w:hint="default"/>
        <w:lang w:val="ro-RO" w:eastAsia="en-US" w:bidi="ar-SA"/>
      </w:rPr>
    </w:lvl>
    <w:lvl w:ilvl="4" w:tplc="1026F908">
      <w:numFmt w:val="bullet"/>
      <w:lvlText w:val="•"/>
      <w:lvlJc w:val="left"/>
      <w:pPr>
        <w:ind w:left="4078" w:hanging="360"/>
      </w:pPr>
      <w:rPr>
        <w:rFonts w:hint="default"/>
        <w:lang w:val="ro-RO" w:eastAsia="en-US" w:bidi="ar-SA"/>
      </w:rPr>
    </w:lvl>
    <w:lvl w:ilvl="5" w:tplc="4B8CCFFC">
      <w:numFmt w:val="bullet"/>
      <w:lvlText w:val="•"/>
      <w:lvlJc w:val="left"/>
      <w:pPr>
        <w:ind w:left="4952" w:hanging="360"/>
      </w:pPr>
      <w:rPr>
        <w:rFonts w:hint="default"/>
        <w:lang w:val="ro-RO" w:eastAsia="en-US" w:bidi="ar-SA"/>
      </w:rPr>
    </w:lvl>
    <w:lvl w:ilvl="6" w:tplc="71880C72">
      <w:numFmt w:val="bullet"/>
      <w:lvlText w:val="•"/>
      <w:lvlJc w:val="left"/>
      <w:pPr>
        <w:ind w:left="5827" w:hanging="360"/>
      </w:pPr>
      <w:rPr>
        <w:rFonts w:hint="default"/>
        <w:lang w:val="ro-RO" w:eastAsia="en-US" w:bidi="ar-SA"/>
      </w:rPr>
    </w:lvl>
    <w:lvl w:ilvl="7" w:tplc="BE72D454">
      <w:numFmt w:val="bullet"/>
      <w:lvlText w:val="•"/>
      <w:lvlJc w:val="left"/>
      <w:pPr>
        <w:ind w:left="6701" w:hanging="360"/>
      </w:pPr>
      <w:rPr>
        <w:rFonts w:hint="default"/>
        <w:lang w:val="ro-RO" w:eastAsia="en-US" w:bidi="ar-SA"/>
      </w:rPr>
    </w:lvl>
    <w:lvl w:ilvl="8" w:tplc="56C8955A">
      <w:numFmt w:val="bullet"/>
      <w:lvlText w:val="•"/>
      <w:lvlJc w:val="left"/>
      <w:pPr>
        <w:ind w:left="7576" w:hanging="360"/>
      </w:pPr>
      <w:rPr>
        <w:rFonts w:hint="default"/>
        <w:lang w:val="ro-RO" w:eastAsia="en-US" w:bidi="ar-SA"/>
      </w:rPr>
    </w:lvl>
  </w:abstractNum>
  <w:abstractNum w:abstractNumId="26" w15:restartNumberingAfterBreak="0">
    <w:nsid w:val="5D3E5A41"/>
    <w:multiLevelType w:val="hybridMultilevel"/>
    <w:tmpl w:val="0C6E1CEE"/>
    <w:lvl w:ilvl="0" w:tplc="E5744E94">
      <w:start w:val="1"/>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7" w15:restartNumberingAfterBreak="0">
    <w:nsid w:val="5EC02992"/>
    <w:multiLevelType w:val="hybridMultilevel"/>
    <w:tmpl w:val="D8F01432"/>
    <w:lvl w:ilvl="0" w:tplc="11D8E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0334005"/>
    <w:multiLevelType w:val="multilevel"/>
    <w:tmpl w:val="990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3098D"/>
    <w:multiLevelType w:val="hybridMultilevel"/>
    <w:tmpl w:val="F6D28B52"/>
    <w:lvl w:ilvl="0" w:tplc="B262D6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4159BA"/>
    <w:multiLevelType w:val="hybridMultilevel"/>
    <w:tmpl w:val="418E37FE"/>
    <w:lvl w:ilvl="0" w:tplc="8E049EF2">
      <w:start w:val="12"/>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6FBD728F"/>
    <w:multiLevelType w:val="hybridMultilevel"/>
    <w:tmpl w:val="218C7C14"/>
    <w:lvl w:ilvl="0" w:tplc="0819000F">
      <w:start w:val="68"/>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2" w15:restartNumberingAfterBreak="0">
    <w:nsid w:val="726976EF"/>
    <w:multiLevelType w:val="hybridMultilevel"/>
    <w:tmpl w:val="E73A42C4"/>
    <w:lvl w:ilvl="0" w:tplc="BB0E7E32">
      <w:numFmt w:val="bullet"/>
      <w:lvlText w:val="-"/>
      <w:lvlJc w:val="left"/>
      <w:pPr>
        <w:ind w:left="585" w:hanging="360"/>
      </w:pPr>
      <w:rPr>
        <w:rFonts w:ascii="Times New Roman" w:eastAsia="Times New Roman" w:hAnsi="Times New Roman" w:cs="Times New Roman" w:hint="default"/>
        <w:w w:val="99"/>
        <w:sz w:val="24"/>
        <w:szCs w:val="24"/>
        <w:lang w:val="ro-RO" w:eastAsia="en-US" w:bidi="ar-SA"/>
      </w:rPr>
    </w:lvl>
    <w:lvl w:ilvl="1" w:tplc="E1C27ECA">
      <w:numFmt w:val="bullet"/>
      <w:lvlText w:val="•"/>
      <w:lvlJc w:val="left"/>
      <w:pPr>
        <w:ind w:left="1454" w:hanging="360"/>
      </w:pPr>
      <w:rPr>
        <w:rFonts w:hint="default"/>
        <w:lang w:val="ro-RO" w:eastAsia="en-US" w:bidi="ar-SA"/>
      </w:rPr>
    </w:lvl>
    <w:lvl w:ilvl="2" w:tplc="97E0ED78">
      <w:numFmt w:val="bullet"/>
      <w:lvlText w:val="•"/>
      <w:lvlJc w:val="left"/>
      <w:pPr>
        <w:ind w:left="2329" w:hanging="360"/>
      </w:pPr>
      <w:rPr>
        <w:rFonts w:hint="default"/>
        <w:lang w:val="ro-RO" w:eastAsia="en-US" w:bidi="ar-SA"/>
      </w:rPr>
    </w:lvl>
    <w:lvl w:ilvl="3" w:tplc="DA1E41B6">
      <w:numFmt w:val="bullet"/>
      <w:lvlText w:val="•"/>
      <w:lvlJc w:val="left"/>
      <w:pPr>
        <w:ind w:left="3203" w:hanging="360"/>
      </w:pPr>
      <w:rPr>
        <w:rFonts w:hint="default"/>
        <w:lang w:val="ro-RO" w:eastAsia="en-US" w:bidi="ar-SA"/>
      </w:rPr>
    </w:lvl>
    <w:lvl w:ilvl="4" w:tplc="3F9EEA60">
      <w:numFmt w:val="bullet"/>
      <w:lvlText w:val="•"/>
      <w:lvlJc w:val="left"/>
      <w:pPr>
        <w:ind w:left="4078" w:hanging="360"/>
      </w:pPr>
      <w:rPr>
        <w:rFonts w:hint="default"/>
        <w:lang w:val="ro-RO" w:eastAsia="en-US" w:bidi="ar-SA"/>
      </w:rPr>
    </w:lvl>
    <w:lvl w:ilvl="5" w:tplc="FDD8C9C4">
      <w:numFmt w:val="bullet"/>
      <w:lvlText w:val="•"/>
      <w:lvlJc w:val="left"/>
      <w:pPr>
        <w:ind w:left="4952" w:hanging="360"/>
      </w:pPr>
      <w:rPr>
        <w:rFonts w:hint="default"/>
        <w:lang w:val="ro-RO" w:eastAsia="en-US" w:bidi="ar-SA"/>
      </w:rPr>
    </w:lvl>
    <w:lvl w:ilvl="6" w:tplc="E18424D6">
      <w:numFmt w:val="bullet"/>
      <w:lvlText w:val="•"/>
      <w:lvlJc w:val="left"/>
      <w:pPr>
        <w:ind w:left="5827" w:hanging="360"/>
      </w:pPr>
      <w:rPr>
        <w:rFonts w:hint="default"/>
        <w:lang w:val="ro-RO" w:eastAsia="en-US" w:bidi="ar-SA"/>
      </w:rPr>
    </w:lvl>
    <w:lvl w:ilvl="7" w:tplc="71C65058">
      <w:numFmt w:val="bullet"/>
      <w:lvlText w:val="•"/>
      <w:lvlJc w:val="left"/>
      <w:pPr>
        <w:ind w:left="6701" w:hanging="360"/>
      </w:pPr>
      <w:rPr>
        <w:rFonts w:hint="default"/>
        <w:lang w:val="ro-RO" w:eastAsia="en-US" w:bidi="ar-SA"/>
      </w:rPr>
    </w:lvl>
    <w:lvl w:ilvl="8" w:tplc="A0A2FF58">
      <w:numFmt w:val="bullet"/>
      <w:lvlText w:val="•"/>
      <w:lvlJc w:val="left"/>
      <w:pPr>
        <w:ind w:left="7576" w:hanging="360"/>
      </w:pPr>
      <w:rPr>
        <w:rFonts w:hint="default"/>
        <w:lang w:val="ro-RO" w:eastAsia="en-US" w:bidi="ar-SA"/>
      </w:rPr>
    </w:lvl>
  </w:abstractNum>
  <w:abstractNum w:abstractNumId="33" w15:restartNumberingAfterBreak="0">
    <w:nsid w:val="77931184"/>
    <w:multiLevelType w:val="multilevel"/>
    <w:tmpl w:val="3718FBF2"/>
    <w:lvl w:ilvl="0">
      <w:start w:val="8"/>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FA41097"/>
    <w:multiLevelType w:val="hybridMultilevel"/>
    <w:tmpl w:val="5BA078C8"/>
    <w:lvl w:ilvl="0" w:tplc="DC900176">
      <w:start w:val="4"/>
      <w:numFmt w:val="upperRoman"/>
      <w:lvlText w:val="%1."/>
      <w:lvlJc w:val="left"/>
      <w:pPr>
        <w:ind w:left="3589" w:hanging="720"/>
      </w:pPr>
      <w:rPr>
        <w:rFonts w:hint="default"/>
        <w:b/>
      </w:rPr>
    </w:lvl>
    <w:lvl w:ilvl="1" w:tplc="04190019" w:tentative="1">
      <w:start w:val="1"/>
      <w:numFmt w:val="lowerLetter"/>
      <w:lvlText w:val="%2."/>
      <w:lvlJc w:val="left"/>
      <w:pPr>
        <w:ind w:left="3949" w:hanging="360"/>
      </w:pPr>
    </w:lvl>
    <w:lvl w:ilvl="2" w:tplc="0419001B" w:tentative="1">
      <w:start w:val="1"/>
      <w:numFmt w:val="lowerRoman"/>
      <w:lvlText w:val="%3."/>
      <w:lvlJc w:val="right"/>
      <w:pPr>
        <w:ind w:left="4669" w:hanging="180"/>
      </w:pPr>
    </w:lvl>
    <w:lvl w:ilvl="3" w:tplc="0419000F" w:tentative="1">
      <w:start w:val="1"/>
      <w:numFmt w:val="decimal"/>
      <w:lvlText w:val="%4."/>
      <w:lvlJc w:val="left"/>
      <w:pPr>
        <w:ind w:left="5389" w:hanging="360"/>
      </w:pPr>
    </w:lvl>
    <w:lvl w:ilvl="4" w:tplc="04190019" w:tentative="1">
      <w:start w:val="1"/>
      <w:numFmt w:val="lowerLetter"/>
      <w:lvlText w:val="%5."/>
      <w:lvlJc w:val="left"/>
      <w:pPr>
        <w:ind w:left="6109" w:hanging="360"/>
      </w:pPr>
    </w:lvl>
    <w:lvl w:ilvl="5" w:tplc="0419001B" w:tentative="1">
      <w:start w:val="1"/>
      <w:numFmt w:val="lowerRoman"/>
      <w:lvlText w:val="%6."/>
      <w:lvlJc w:val="right"/>
      <w:pPr>
        <w:ind w:left="6829" w:hanging="180"/>
      </w:pPr>
    </w:lvl>
    <w:lvl w:ilvl="6" w:tplc="0419000F" w:tentative="1">
      <w:start w:val="1"/>
      <w:numFmt w:val="decimal"/>
      <w:lvlText w:val="%7."/>
      <w:lvlJc w:val="left"/>
      <w:pPr>
        <w:ind w:left="7549" w:hanging="360"/>
      </w:pPr>
    </w:lvl>
    <w:lvl w:ilvl="7" w:tplc="04190019" w:tentative="1">
      <w:start w:val="1"/>
      <w:numFmt w:val="lowerLetter"/>
      <w:lvlText w:val="%8."/>
      <w:lvlJc w:val="left"/>
      <w:pPr>
        <w:ind w:left="8269" w:hanging="360"/>
      </w:pPr>
    </w:lvl>
    <w:lvl w:ilvl="8" w:tplc="0419001B" w:tentative="1">
      <w:start w:val="1"/>
      <w:numFmt w:val="lowerRoman"/>
      <w:lvlText w:val="%9."/>
      <w:lvlJc w:val="right"/>
      <w:pPr>
        <w:ind w:left="8989" w:hanging="180"/>
      </w:pPr>
    </w:lvl>
  </w:abstractNum>
  <w:num w:numId="1" w16cid:durableId="1864442012">
    <w:abstractNumId w:val="11"/>
  </w:num>
  <w:num w:numId="2" w16cid:durableId="1377050160">
    <w:abstractNumId w:val="12"/>
  </w:num>
  <w:num w:numId="3" w16cid:durableId="1759324798">
    <w:abstractNumId w:val="8"/>
  </w:num>
  <w:num w:numId="4" w16cid:durableId="2107725010">
    <w:abstractNumId w:val="10"/>
  </w:num>
  <w:num w:numId="5" w16cid:durableId="1239360042">
    <w:abstractNumId w:val="2"/>
  </w:num>
  <w:num w:numId="6" w16cid:durableId="1498305848">
    <w:abstractNumId w:val="19"/>
  </w:num>
  <w:num w:numId="7" w16cid:durableId="660473700">
    <w:abstractNumId w:val="25"/>
  </w:num>
  <w:num w:numId="8" w16cid:durableId="241565803">
    <w:abstractNumId w:val="4"/>
  </w:num>
  <w:num w:numId="9" w16cid:durableId="2105608255">
    <w:abstractNumId w:val="32"/>
  </w:num>
  <w:num w:numId="10" w16cid:durableId="435247952">
    <w:abstractNumId w:val="23"/>
  </w:num>
  <w:num w:numId="11" w16cid:durableId="1105690104">
    <w:abstractNumId w:val="5"/>
  </w:num>
  <w:num w:numId="12" w16cid:durableId="1344477857">
    <w:abstractNumId w:val="1"/>
  </w:num>
  <w:num w:numId="13" w16cid:durableId="2073696507">
    <w:abstractNumId w:val="13"/>
  </w:num>
  <w:num w:numId="14" w16cid:durableId="877543980">
    <w:abstractNumId w:val="9"/>
  </w:num>
  <w:num w:numId="15" w16cid:durableId="1899432153">
    <w:abstractNumId w:val="20"/>
  </w:num>
  <w:num w:numId="16" w16cid:durableId="175537414">
    <w:abstractNumId w:val="26"/>
  </w:num>
  <w:num w:numId="17" w16cid:durableId="932401414">
    <w:abstractNumId w:val="7"/>
  </w:num>
  <w:num w:numId="18" w16cid:durableId="1410729375">
    <w:abstractNumId w:val="22"/>
  </w:num>
  <w:num w:numId="19" w16cid:durableId="1351368589">
    <w:abstractNumId w:val="27"/>
  </w:num>
  <w:num w:numId="20" w16cid:durableId="1395078717">
    <w:abstractNumId w:val="0"/>
  </w:num>
  <w:num w:numId="21" w16cid:durableId="298809376">
    <w:abstractNumId w:val="6"/>
  </w:num>
  <w:num w:numId="22" w16cid:durableId="1860850885">
    <w:abstractNumId w:val="18"/>
  </w:num>
  <w:num w:numId="23" w16cid:durableId="1754546638">
    <w:abstractNumId w:val="34"/>
  </w:num>
  <w:num w:numId="24" w16cid:durableId="1805078959">
    <w:abstractNumId w:val="28"/>
  </w:num>
  <w:num w:numId="25" w16cid:durableId="1816608121">
    <w:abstractNumId w:val="15"/>
  </w:num>
  <w:num w:numId="26" w16cid:durableId="2053964976">
    <w:abstractNumId w:val="16"/>
  </w:num>
  <w:num w:numId="27" w16cid:durableId="1615089544">
    <w:abstractNumId w:val="31"/>
  </w:num>
  <w:num w:numId="28" w16cid:durableId="678508081">
    <w:abstractNumId w:val="3"/>
  </w:num>
  <w:num w:numId="29" w16cid:durableId="1922056130">
    <w:abstractNumId w:val="21"/>
  </w:num>
  <w:num w:numId="30" w16cid:durableId="139155772">
    <w:abstractNumId w:val="14"/>
  </w:num>
  <w:num w:numId="31" w16cid:durableId="258413742">
    <w:abstractNumId w:val="17"/>
  </w:num>
  <w:num w:numId="32" w16cid:durableId="344406918">
    <w:abstractNumId w:val="33"/>
  </w:num>
  <w:num w:numId="33" w16cid:durableId="1807241446">
    <w:abstractNumId w:val="30"/>
  </w:num>
  <w:num w:numId="34" w16cid:durableId="728696323">
    <w:abstractNumId w:val="29"/>
  </w:num>
  <w:num w:numId="35" w16cid:durableId="14796167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CA"/>
    <w:rsid w:val="00003DFF"/>
    <w:rsid w:val="0002384F"/>
    <w:rsid w:val="00027D2A"/>
    <w:rsid w:val="00030CFD"/>
    <w:rsid w:val="00032D37"/>
    <w:rsid w:val="00045D20"/>
    <w:rsid w:val="00080A6F"/>
    <w:rsid w:val="000923FC"/>
    <w:rsid w:val="000A74B8"/>
    <w:rsid w:val="000B4D9C"/>
    <w:rsid w:val="000C3138"/>
    <w:rsid w:val="000C34EE"/>
    <w:rsid w:val="000D40AF"/>
    <w:rsid w:val="000F16D3"/>
    <w:rsid w:val="001033C5"/>
    <w:rsid w:val="0010721B"/>
    <w:rsid w:val="001103FB"/>
    <w:rsid w:val="00141BCD"/>
    <w:rsid w:val="0014305D"/>
    <w:rsid w:val="001577EF"/>
    <w:rsid w:val="00161A02"/>
    <w:rsid w:val="00170CE9"/>
    <w:rsid w:val="0017618A"/>
    <w:rsid w:val="00185B6C"/>
    <w:rsid w:val="00196A6A"/>
    <w:rsid w:val="00196C50"/>
    <w:rsid w:val="001B61AB"/>
    <w:rsid w:val="001B7CDD"/>
    <w:rsid w:val="001E2C6A"/>
    <w:rsid w:val="001E2FD9"/>
    <w:rsid w:val="001E7D2C"/>
    <w:rsid w:val="001F4A87"/>
    <w:rsid w:val="00201F59"/>
    <w:rsid w:val="00220298"/>
    <w:rsid w:val="00227EF1"/>
    <w:rsid w:val="00242F5F"/>
    <w:rsid w:val="00252A95"/>
    <w:rsid w:val="002551C7"/>
    <w:rsid w:val="00272083"/>
    <w:rsid w:val="00280355"/>
    <w:rsid w:val="002861EE"/>
    <w:rsid w:val="002938C7"/>
    <w:rsid w:val="002C23F5"/>
    <w:rsid w:val="002E4EEB"/>
    <w:rsid w:val="002F0F61"/>
    <w:rsid w:val="003104F0"/>
    <w:rsid w:val="003150E2"/>
    <w:rsid w:val="00315A09"/>
    <w:rsid w:val="0031695C"/>
    <w:rsid w:val="00326673"/>
    <w:rsid w:val="00340538"/>
    <w:rsid w:val="0034484F"/>
    <w:rsid w:val="00347C7F"/>
    <w:rsid w:val="003721F6"/>
    <w:rsid w:val="0037321B"/>
    <w:rsid w:val="003934A5"/>
    <w:rsid w:val="00397300"/>
    <w:rsid w:val="003A6D76"/>
    <w:rsid w:val="003B4093"/>
    <w:rsid w:val="003C6F0F"/>
    <w:rsid w:val="00407D68"/>
    <w:rsid w:val="004251B0"/>
    <w:rsid w:val="00431546"/>
    <w:rsid w:val="004436E9"/>
    <w:rsid w:val="00473F15"/>
    <w:rsid w:val="00484272"/>
    <w:rsid w:val="00487D5A"/>
    <w:rsid w:val="004C371A"/>
    <w:rsid w:val="004D1125"/>
    <w:rsid w:val="0051313E"/>
    <w:rsid w:val="00526006"/>
    <w:rsid w:val="0053675C"/>
    <w:rsid w:val="00555683"/>
    <w:rsid w:val="0056301C"/>
    <w:rsid w:val="00565A75"/>
    <w:rsid w:val="00567E1B"/>
    <w:rsid w:val="00572FA8"/>
    <w:rsid w:val="00590084"/>
    <w:rsid w:val="005918A3"/>
    <w:rsid w:val="00591E26"/>
    <w:rsid w:val="00591E6E"/>
    <w:rsid w:val="00592546"/>
    <w:rsid w:val="005B13DF"/>
    <w:rsid w:val="005E28A8"/>
    <w:rsid w:val="005F4540"/>
    <w:rsid w:val="005F585C"/>
    <w:rsid w:val="00610D03"/>
    <w:rsid w:val="00644DA7"/>
    <w:rsid w:val="00651ED9"/>
    <w:rsid w:val="006603B5"/>
    <w:rsid w:val="006629B7"/>
    <w:rsid w:val="00692886"/>
    <w:rsid w:val="00697195"/>
    <w:rsid w:val="006A089E"/>
    <w:rsid w:val="006A5B10"/>
    <w:rsid w:val="006B2157"/>
    <w:rsid w:val="006B7AAF"/>
    <w:rsid w:val="006C20D0"/>
    <w:rsid w:val="006C3AD8"/>
    <w:rsid w:val="006E7181"/>
    <w:rsid w:val="006E7FAC"/>
    <w:rsid w:val="006F6EA8"/>
    <w:rsid w:val="00700118"/>
    <w:rsid w:val="00744DE5"/>
    <w:rsid w:val="0074526C"/>
    <w:rsid w:val="00750183"/>
    <w:rsid w:val="00750D2B"/>
    <w:rsid w:val="00755D45"/>
    <w:rsid w:val="00766C13"/>
    <w:rsid w:val="0076778A"/>
    <w:rsid w:val="007960D3"/>
    <w:rsid w:val="0079622A"/>
    <w:rsid w:val="007C08F8"/>
    <w:rsid w:val="007D2E05"/>
    <w:rsid w:val="007E78F5"/>
    <w:rsid w:val="007F552B"/>
    <w:rsid w:val="008018CB"/>
    <w:rsid w:val="00814023"/>
    <w:rsid w:val="00837E90"/>
    <w:rsid w:val="0084351D"/>
    <w:rsid w:val="008468CF"/>
    <w:rsid w:val="00847507"/>
    <w:rsid w:val="00862A29"/>
    <w:rsid w:val="008753B7"/>
    <w:rsid w:val="00881795"/>
    <w:rsid w:val="00882FB2"/>
    <w:rsid w:val="008954C4"/>
    <w:rsid w:val="008A436D"/>
    <w:rsid w:val="008C09E1"/>
    <w:rsid w:val="008D5151"/>
    <w:rsid w:val="008E05A7"/>
    <w:rsid w:val="008E3288"/>
    <w:rsid w:val="008F4E90"/>
    <w:rsid w:val="0091558B"/>
    <w:rsid w:val="009203EC"/>
    <w:rsid w:val="00935DF7"/>
    <w:rsid w:val="00944FAC"/>
    <w:rsid w:val="0095341F"/>
    <w:rsid w:val="00957C77"/>
    <w:rsid w:val="009621D3"/>
    <w:rsid w:val="009751BD"/>
    <w:rsid w:val="009774F2"/>
    <w:rsid w:val="00995CEC"/>
    <w:rsid w:val="009A5C2A"/>
    <w:rsid w:val="009A6024"/>
    <w:rsid w:val="009B0E7F"/>
    <w:rsid w:val="009D71EE"/>
    <w:rsid w:val="009F7E42"/>
    <w:rsid w:val="00A13213"/>
    <w:rsid w:val="00A22D96"/>
    <w:rsid w:val="00A23905"/>
    <w:rsid w:val="00A254A4"/>
    <w:rsid w:val="00A34D1A"/>
    <w:rsid w:val="00A62CEE"/>
    <w:rsid w:val="00A662D8"/>
    <w:rsid w:val="00A67DED"/>
    <w:rsid w:val="00AA21F9"/>
    <w:rsid w:val="00AC15D4"/>
    <w:rsid w:val="00AC21C4"/>
    <w:rsid w:val="00AD18BB"/>
    <w:rsid w:val="00AF4C3B"/>
    <w:rsid w:val="00B17D2F"/>
    <w:rsid w:val="00B5703E"/>
    <w:rsid w:val="00B652D7"/>
    <w:rsid w:val="00B773CA"/>
    <w:rsid w:val="00B91072"/>
    <w:rsid w:val="00B92477"/>
    <w:rsid w:val="00BC07ED"/>
    <w:rsid w:val="00BD15C2"/>
    <w:rsid w:val="00C074D1"/>
    <w:rsid w:val="00C12180"/>
    <w:rsid w:val="00C955BC"/>
    <w:rsid w:val="00CD0341"/>
    <w:rsid w:val="00CD1B5E"/>
    <w:rsid w:val="00CD3C41"/>
    <w:rsid w:val="00CE10BA"/>
    <w:rsid w:val="00CF7AD6"/>
    <w:rsid w:val="00D0515D"/>
    <w:rsid w:val="00D07D54"/>
    <w:rsid w:val="00D344AA"/>
    <w:rsid w:val="00D471E0"/>
    <w:rsid w:val="00D629FC"/>
    <w:rsid w:val="00DA21D2"/>
    <w:rsid w:val="00DA553C"/>
    <w:rsid w:val="00DB4AF1"/>
    <w:rsid w:val="00DC3091"/>
    <w:rsid w:val="00DC3E21"/>
    <w:rsid w:val="00DE6A19"/>
    <w:rsid w:val="00DF7804"/>
    <w:rsid w:val="00E012CF"/>
    <w:rsid w:val="00E07540"/>
    <w:rsid w:val="00E10555"/>
    <w:rsid w:val="00E34FA6"/>
    <w:rsid w:val="00E428B6"/>
    <w:rsid w:val="00E50148"/>
    <w:rsid w:val="00E54EF6"/>
    <w:rsid w:val="00E649D7"/>
    <w:rsid w:val="00E64A23"/>
    <w:rsid w:val="00E823D8"/>
    <w:rsid w:val="00E829CE"/>
    <w:rsid w:val="00E84A63"/>
    <w:rsid w:val="00EA0270"/>
    <w:rsid w:val="00ED57BD"/>
    <w:rsid w:val="00ED6348"/>
    <w:rsid w:val="00EE4F07"/>
    <w:rsid w:val="00EF39D2"/>
    <w:rsid w:val="00EF5CF3"/>
    <w:rsid w:val="00F02E54"/>
    <w:rsid w:val="00F12BF0"/>
    <w:rsid w:val="00F24A01"/>
    <w:rsid w:val="00F423C1"/>
    <w:rsid w:val="00F429CB"/>
    <w:rsid w:val="00F4778C"/>
    <w:rsid w:val="00F54D5F"/>
    <w:rsid w:val="00F56B81"/>
    <w:rsid w:val="00F57C35"/>
    <w:rsid w:val="00F60F9D"/>
    <w:rsid w:val="00F6204F"/>
    <w:rsid w:val="00F767B8"/>
    <w:rsid w:val="00F76963"/>
    <w:rsid w:val="00F83ECE"/>
    <w:rsid w:val="00F852A5"/>
    <w:rsid w:val="00F853E8"/>
    <w:rsid w:val="00FA36C4"/>
    <w:rsid w:val="00FB2340"/>
    <w:rsid w:val="00FC7D09"/>
    <w:rsid w:val="00FD5C1C"/>
    <w:rsid w:val="00FD5F89"/>
    <w:rsid w:val="00FE0584"/>
    <w:rsid w:val="00FF0D2F"/>
    <w:rsid w:val="00FF2FD2"/>
    <w:rsid w:val="00FF7235"/>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9D5A"/>
  <w15:docId w15:val="{8423D491-FAC2-4F7E-A74A-D0EBBAF0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4">
    <w:name w:val="heading 4"/>
    <w:basedOn w:val="Normal"/>
    <w:next w:val="Normal"/>
    <w:link w:val="Heading4Char"/>
    <w:uiPriority w:val="9"/>
    <w:semiHidden/>
    <w:unhideWhenUsed/>
    <w:qFormat/>
    <w:rsid w:val="00170C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333"/>
      <w:jc w:val="center"/>
    </w:pPr>
    <w:rPr>
      <w:b/>
      <w:bCs/>
      <w:sz w:val="32"/>
      <w:szCs w:val="32"/>
    </w:rPr>
  </w:style>
  <w:style w:type="paragraph" w:styleId="ListParagraph">
    <w:name w:val="List Paragraph"/>
    <w:basedOn w:val="Normal"/>
    <w:uiPriority w:val="34"/>
    <w:qFormat/>
    <w:pPr>
      <w:ind w:left="174" w:right="499" w:firstLine="707"/>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428B6"/>
    <w:pPr>
      <w:widowControl/>
      <w:autoSpaceDE/>
      <w:autoSpaceDN/>
      <w:spacing w:before="100" w:beforeAutospacing="1" w:after="100" w:afterAutospacing="1"/>
    </w:pPr>
    <w:rPr>
      <w:sz w:val="24"/>
      <w:szCs w:val="24"/>
      <w:lang w:val="ru-MD" w:eastAsia="ru-MD"/>
    </w:rPr>
  </w:style>
  <w:style w:type="character" w:styleId="Strong">
    <w:name w:val="Strong"/>
    <w:basedOn w:val="DefaultParagraphFont"/>
    <w:uiPriority w:val="22"/>
    <w:qFormat/>
    <w:rsid w:val="00E428B6"/>
    <w:rPr>
      <w:b/>
      <w:bCs/>
    </w:rPr>
  </w:style>
  <w:style w:type="character" w:styleId="Emphasis">
    <w:name w:val="Emphasis"/>
    <w:basedOn w:val="DefaultParagraphFont"/>
    <w:uiPriority w:val="20"/>
    <w:qFormat/>
    <w:rsid w:val="00E428B6"/>
    <w:rPr>
      <w:i/>
      <w:iCs/>
    </w:rPr>
  </w:style>
  <w:style w:type="paragraph" w:customStyle="1" w:styleId="Style1">
    <w:name w:val="Style1"/>
    <w:basedOn w:val="Normal"/>
    <w:rsid w:val="00995CEC"/>
    <w:pPr>
      <w:adjustRightInd w:val="0"/>
    </w:pPr>
    <w:rPr>
      <w:sz w:val="24"/>
      <w:szCs w:val="24"/>
      <w:lang w:val="en-US"/>
    </w:rPr>
  </w:style>
  <w:style w:type="paragraph" w:customStyle="1" w:styleId="Style5">
    <w:name w:val="Style5"/>
    <w:basedOn w:val="Normal"/>
    <w:rsid w:val="00995CEC"/>
    <w:pPr>
      <w:adjustRightInd w:val="0"/>
      <w:spacing w:line="269" w:lineRule="exact"/>
      <w:jc w:val="both"/>
    </w:pPr>
    <w:rPr>
      <w:sz w:val="24"/>
      <w:szCs w:val="24"/>
      <w:lang w:val="en-US"/>
    </w:rPr>
  </w:style>
  <w:style w:type="paragraph" w:customStyle="1" w:styleId="Style9">
    <w:name w:val="Style9"/>
    <w:basedOn w:val="Normal"/>
    <w:rsid w:val="00995CEC"/>
    <w:pPr>
      <w:adjustRightInd w:val="0"/>
    </w:pPr>
    <w:rPr>
      <w:sz w:val="24"/>
      <w:szCs w:val="24"/>
      <w:lang w:val="en-US"/>
    </w:rPr>
  </w:style>
  <w:style w:type="paragraph" w:customStyle="1" w:styleId="Style13">
    <w:name w:val="Style13"/>
    <w:basedOn w:val="Normal"/>
    <w:rsid w:val="00995CEC"/>
    <w:pPr>
      <w:adjustRightInd w:val="0"/>
    </w:pPr>
    <w:rPr>
      <w:sz w:val="24"/>
      <w:szCs w:val="24"/>
      <w:lang w:val="en-US"/>
    </w:rPr>
  </w:style>
  <w:style w:type="paragraph" w:customStyle="1" w:styleId="Style22">
    <w:name w:val="Style22"/>
    <w:basedOn w:val="Normal"/>
    <w:rsid w:val="00995CEC"/>
    <w:pPr>
      <w:adjustRightInd w:val="0"/>
      <w:spacing w:line="230" w:lineRule="exact"/>
    </w:pPr>
    <w:rPr>
      <w:sz w:val="24"/>
      <w:szCs w:val="24"/>
      <w:lang w:val="en-US"/>
    </w:rPr>
  </w:style>
  <w:style w:type="paragraph" w:customStyle="1" w:styleId="Style24">
    <w:name w:val="Style24"/>
    <w:basedOn w:val="Normal"/>
    <w:rsid w:val="00995CEC"/>
    <w:pPr>
      <w:adjustRightInd w:val="0"/>
      <w:spacing w:line="276" w:lineRule="exact"/>
    </w:pPr>
    <w:rPr>
      <w:sz w:val="24"/>
      <w:szCs w:val="24"/>
      <w:lang w:val="en-US"/>
    </w:rPr>
  </w:style>
  <w:style w:type="paragraph" w:customStyle="1" w:styleId="Style25">
    <w:name w:val="Style25"/>
    <w:basedOn w:val="Normal"/>
    <w:rsid w:val="00995CEC"/>
    <w:pPr>
      <w:adjustRightInd w:val="0"/>
    </w:pPr>
    <w:rPr>
      <w:sz w:val="24"/>
      <w:szCs w:val="24"/>
      <w:lang w:val="en-US"/>
    </w:rPr>
  </w:style>
  <w:style w:type="character" w:customStyle="1" w:styleId="FontStyle36">
    <w:name w:val="Font Style36"/>
    <w:rsid w:val="00995CEC"/>
    <w:rPr>
      <w:rFonts w:ascii="Times New Roman" w:hAnsi="Times New Roman" w:cs="Times New Roman"/>
      <w:b/>
      <w:bCs/>
      <w:i/>
      <w:iCs/>
      <w:sz w:val="18"/>
      <w:szCs w:val="18"/>
    </w:rPr>
  </w:style>
  <w:style w:type="character" w:customStyle="1" w:styleId="FontStyle37">
    <w:name w:val="Font Style37"/>
    <w:rsid w:val="00995CEC"/>
    <w:rPr>
      <w:rFonts w:ascii="Times New Roman" w:hAnsi="Times New Roman" w:cs="Times New Roman"/>
      <w:sz w:val="18"/>
      <w:szCs w:val="18"/>
    </w:rPr>
  </w:style>
  <w:style w:type="character" w:customStyle="1" w:styleId="FontStyle38">
    <w:name w:val="Font Style38"/>
    <w:rsid w:val="00995CEC"/>
    <w:rPr>
      <w:rFonts w:ascii="Times New Roman" w:hAnsi="Times New Roman" w:cs="Times New Roman"/>
      <w:b/>
      <w:bCs/>
      <w:sz w:val="18"/>
      <w:szCs w:val="18"/>
    </w:rPr>
  </w:style>
  <w:style w:type="paragraph" w:customStyle="1" w:styleId="1">
    <w:name w:val="Абзац списка1"/>
    <w:basedOn w:val="Normal"/>
    <w:rsid w:val="00F767B8"/>
    <w:pPr>
      <w:widowControl/>
      <w:autoSpaceDE/>
      <w:autoSpaceDN/>
      <w:spacing w:after="160" w:line="259" w:lineRule="auto"/>
      <w:ind w:left="720"/>
      <w:contextualSpacing/>
    </w:pPr>
    <w:rPr>
      <w:rFonts w:ascii="Calibri" w:hAnsi="Calibri"/>
      <w:lang w:val="ru-RU"/>
    </w:rPr>
  </w:style>
  <w:style w:type="paragraph" w:styleId="BalloonText">
    <w:name w:val="Balloon Text"/>
    <w:basedOn w:val="Normal"/>
    <w:link w:val="BalloonTextChar"/>
    <w:uiPriority w:val="99"/>
    <w:semiHidden/>
    <w:unhideWhenUsed/>
    <w:rsid w:val="00814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23"/>
    <w:rPr>
      <w:rFonts w:ascii="Segoe UI" w:eastAsia="Times New Roman" w:hAnsi="Segoe UI" w:cs="Segoe UI"/>
      <w:sz w:val="18"/>
      <w:szCs w:val="18"/>
      <w:lang w:val="ro-RO"/>
    </w:rPr>
  </w:style>
  <w:style w:type="character" w:styleId="CommentReference">
    <w:name w:val="annotation reference"/>
    <w:basedOn w:val="DefaultParagraphFont"/>
    <w:uiPriority w:val="99"/>
    <w:semiHidden/>
    <w:unhideWhenUsed/>
    <w:rsid w:val="00526006"/>
    <w:rPr>
      <w:sz w:val="16"/>
      <w:szCs w:val="16"/>
    </w:rPr>
  </w:style>
  <w:style w:type="paragraph" w:styleId="CommentText">
    <w:name w:val="annotation text"/>
    <w:basedOn w:val="Normal"/>
    <w:link w:val="CommentTextChar"/>
    <w:uiPriority w:val="99"/>
    <w:semiHidden/>
    <w:unhideWhenUsed/>
    <w:rsid w:val="00526006"/>
    <w:rPr>
      <w:sz w:val="20"/>
      <w:szCs w:val="20"/>
    </w:rPr>
  </w:style>
  <w:style w:type="character" w:customStyle="1" w:styleId="CommentTextChar">
    <w:name w:val="Comment Text Char"/>
    <w:basedOn w:val="DefaultParagraphFont"/>
    <w:link w:val="CommentText"/>
    <w:uiPriority w:val="99"/>
    <w:semiHidden/>
    <w:rsid w:val="00526006"/>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26006"/>
    <w:rPr>
      <w:b/>
      <w:bCs/>
    </w:rPr>
  </w:style>
  <w:style w:type="character" w:customStyle="1" w:styleId="CommentSubjectChar">
    <w:name w:val="Comment Subject Char"/>
    <w:basedOn w:val="CommentTextChar"/>
    <w:link w:val="CommentSubject"/>
    <w:uiPriority w:val="99"/>
    <w:semiHidden/>
    <w:rsid w:val="00526006"/>
    <w:rPr>
      <w:rFonts w:ascii="Times New Roman" w:eastAsia="Times New Roman" w:hAnsi="Times New Roman" w:cs="Times New Roman"/>
      <w:b/>
      <w:bCs/>
      <w:sz w:val="20"/>
      <w:szCs w:val="20"/>
      <w:lang w:val="ro-RO"/>
    </w:rPr>
  </w:style>
  <w:style w:type="paragraph" w:styleId="Revision">
    <w:name w:val="Revision"/>
    <w:hidden/>
    <w:uiPriority w:val="99"/>
    <w:semiHidden/>
    <w:rsid w:val="00526006"/>
    <w:pPr>
      <w:widowControl/>
      <w:autoSpaceDE/>
      <w:autoSpaceDN/>
    </w:pPr>
    <w:rPr>
      <w:rFonts w:ascii="Times New Roman" w:eastAsia="Times New Roman" w:hAnsi="Times New Roman" w:cs="Times New Roman"/>
      <w:lang w:val="ro-RO"/>
    </w:rPr>
  </w:style>
  <w:style w:type="table" w:styleId="TableGrid">
    <w:name w:val="Table Grid"/>
    <w:basedOn w:val="TableNormal"/>
    <w:uiPriority w:val="39"/>
    <w:rsid w:val="00572FA8"/>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0CE9"/>
    <w:rPr>
      <w:rFonts w:asciiTheme="majorHAnsi" w:eastAsiaTheme="majorEastAsia" w:hAnsiTheme="majorHAnsi" w:cstheme="majorBidi"/>
      <w:i/>
      <w:iCs/>
      <w:color w:val="365F91"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740">
      <w:bodyDiv w:val="1"/>
      <w:marLeft w:val="0"/>
      <w:marRight w:val="0"/>
      <w:marTop w:val="0"/>
      <w:marBottom w:val="0"/>
      <w:divBdr>
        <w:top w:val="none" w:sz="0" w:space="0" w:color="auto"/>
        <w:left w:val="none" w:sz="0" w:space="0" w:color="auto"/>
        <w:bottom w:val="none" w:sz="0" w:space="0" w:color="auto"/>
        <w:right w:val="none" w:sz="0" w:space="0" w:color="auto"/>
      </w:divBdr>
    </w:div>
    <w:div w:id="58869223">
      <w:bodyDiv w:val="1"/>
      <w:marLeft w:val="0"/>
      <w:marRight w:val="0"/>
      <w:marTop w:val="0"/>
      <w:marBottom w:val="0"/>
      <w:divBdr>
        <w:top w:val="none" w:sz="0" w:space="0" w:color="auto"/>
        <w:left w:val="none" w:sz="0" w:space="0" w:color="auto"/>
        <w:bottom w:val="none" w:sz="0" w:space="0" w:color="auto"/>
        <w:right w:val="none" w:sz="0" w:space="0" w:color="auto"/>
      </w:divBdr>
    </w:div>
    <w:div w:id="81922329">
      <w:bodyDiv w:val="1"/>
      <w:marLeft w:val="0"/>
      <w:marRight w:val="0"/>
      <w:marTop w:val="0"/>
      <w:marBottom w:val="0"/>
      <w:divBdr>
        <w:top w:val="none" w:sz="0" w:space="0" w:color="auto"/>
        <w:left w:val="none" w:sz="0" w:space="0" w:color="auto"/>
        <w:bottom w:val="none" w:sz="0" w:space="0" w:color="auto"/>
        <w:right w:val="none" w:sz="0" w:space="0" w:color="auto"/>
      </w:divBdr>
    </w:div>
    <w:div w:id="205601224">
      <w:bodyDiv w:val="1"/>
      <w:marLeft w:val="0"/>
      <w:marRight w:val="0"/>
      <w:marTop w:val="0"/>
      <w:marBottom w:val="0"/>
      <w:divBdr>
        <w:top w:val="none" w:sz="0" w:space="0" w:color="auto"/>
        <w:left w:val="none" w:sz="0" w:space="0" w:color="auto"/>
        <w:bottom w:val="none" w:sz="0" w:space="0" w:color="auto"/>
        <w:right w:val="none" w:sz="0" w:space="0" w:color="auto"/>
      </w:divBdr>
      <w:divsChild>
        <w:div w:id="79299599">
          <w:marLeft w:val="0"/>
          <w:marRight w:val="0"/>
          <w:marTop w:val="0"/>
          <w:marBottom w:val="0"/>
          <w:divBdr>
            <w:top w:val="none" w:sz="0" w:space="0" w:color="auto"/>
            <w:left w:val="none" w:sz="0" w:space="0" w:color="auto"/>
            <w:bottom w:val="none" w:sz="0" w:space="0" w:color="auto"/>
            <w:right w:val="none" w:sz="0" w:space="0" w:color="auto"/>
          </w:divBdr>
        </w:div>
        <w:div w:id="783377902">
          <w:marLeft w:val="0"/>
          <w:marRight w:val="0"/>
          <w:marTop w:val="0"/>
          <w:marBottom w:val="0"/>
          <w:divBdr>
            <w:top w:val="none" w:sz="0" w:space="0" w:color="auto"/>
            <w:left w:val="none" w:sz="0" w:space="0" w:color="auto"/>
            <w:bottom w:val="none" w:sz="0" w:space="0" w:color="auto"/>
            <w:right w:val="none" w:sz="0" w:space="0" w:color="auto"/>
          </w:divBdr>
        </w:div>
        <w:div w:id="915674101">
          <w:marLeft w:val="0"/>
          <w:marRight w:val="0"/>
          <w:marTop w:val="0"/>
          <w:marBottom w:val="0"/>
          <w:divBdr>
            <w:top w:val="none" w:sz="0" w:space="0" w:color="auto"/>
            <w:left w:val="none" w:sz="0" w:space="0" w:color="auto"/>
            <w:bottom w:val="none" w:sz="0" w:space="0" w:color="auto"/>
            <w:right w:val="none" w:sz="0" w:space="0" w:color="auto"/>
          </w:divBdr>
        </w:div>
        <w:div w:id="926496645">
          <w:marLeft w:val="0"/>
          <w:marRight w:val="0"/>
          <w:marTop w:val="0"/>
          <w:marBottom w:val="0"/>
          <w:divBdr>
            <w:top w:val="none" w:sz="0" w:space="0" w:color="auto"/>
            <w:left w:val="none" w:sz="0" w:space="0" w:color="auto"/>
            <w:bottom w:val="none" w:sz="0" w:space="0" w:color="auto"/>
            <w:right w:val="none" w:sz="0" w:space="0" w:color="auto"/>
          </w:divBdr>
        </w:div>
      </w:divsChild>
    </w:div>
    <w:div w:id="242833429">
      <w:bodyDiv w:val="1"/>
      <w:marLeft w:val="0"/>
      <w:marRight w:val="0"/>
      <w:marTop w:val="0"/>
      <w:marBottom w:val="0"/>
      <w:divBdr>
        <w:top w:val="none" w:sz="0" w:space="0" w:color="auto"/>
        <w:left w:val="none" w:sz="0" w:space="0" w:color="auto"/>
        <w:bottom w:val="none" w:sz="0" w:space="0" w:color="auto"/>
        <w:right w:val="none" w:sz="0" w:space="0" w:color="auto"/>
      </w:divBdr>
    </w:div>
    <w:div w:id="333604783">
      <w:bodyDiv w:val="1"/>
      <w:marLeft w:val="0"/>
      <w:marRight w:val="0"/>
      <w:marTop w:val="0"/>
      <w:marBottom w:val="0"/>
      <w:divBdr>
        <w:top w:val="none" w:sz="0" w:space="0" w:color="auto"/>
        <w:left w:val="none" w:sz="0" w:space="0" w:color="auto"/>
        <w:bottom w:val="none" w:sz="0" w:space="0" w:color="auto"/>
        <w:right w:val="none" w:sz="0" w:space="0" w:color="auto"/>
      </w:divBdr>
    </w:div>
    <w:div w:id="618529406">
      <w:bodyDiv w:val="1"/>
      <w:marLeft w:val="0"/>
      <w:marRight w:val="0"/>
      <w:marTop w:val="0"/>
      <w:marBottom w:val="0"/>
      <w:divBdr>
        <w:top w:val="none" w:sz="0" w:space="0" w:color="auto"/>
        <w:left w:val="none" w:sz="0" w:space="0" w:color="auto"/>
        <w:bottom w:val="none" w:sz="0" w:space="0" w:color="auto"/>
        <w:right w:val="none" w:sz="0" w:space="0" w:color="auto"/>
      </w:divBdr>
    </w:div>
    <w:div w:id="663624193">
      <w:bodyDiv w:val="1"/>
      <w:marLeft w:val="0"/>
      <w:marRight w:val="0"/>
      <w:marTop w:val="0"/>
      <w:marBottom w:val="0"/>
      <w:divBdr>
        <w:top w:val="none" w:sz="0" w:space="0" w:color="auto"/>
        <w:left w:val="none" w:sz="0" w:space="0" w:color="auto"/>
        <w:bottom w:val="none" w:sz="0" w:space="0" w:color="auto"/>
        <w:right w:val="none" w:sz="0" w:space="0" w:color="auto"/>
      </w:divBdr>
    </w:div>
    <w:div w:id="711078749">
      <w:bodyDiv w:val="1"/>
      <w:marLeft w:val="0"/>
      <w:marRight w:val="0"/>
      <w:marTop w:val="0"/>
      <w:marBottom w:val="0"/>
      <w:divBdr>
        <w:top w:val="none" w:sz="0" w:space="0" w:color="auto"/>
        <w:left w:val="none" w:sz="0" w:space="0" w:color="auto"/>
        <w:bottom w:val="none" w:sz="0" w:space="0" w:color="auto"/>
        <w:right w:val="none" w:sz="0" w:space="0" w:color="auto"/>
      </w:divBdr>
    </w:div>
    <w:div w:id="767971422">
      <w:bodyDiv w:val="1"/>
      <w:marLeft w:val="0"/>
      <w:marRight w:val="0"/>
      <w:marTop w:val="0"/>
      <w:marBottom w:val="0"/>
      <w:divBdr>
        <w:top w:val="none" w:sz="0" w:space="0" w:color="auto"/>
        <w:left w:val="none" w:sz="0" w:space="0" w:color="auto"/>
        <w:bottom w:val="none" w:sz="0" w:space="0" w:color="auto"/>
        <w:right w:val="none" w:sz="0" w:space="0" w:color="auto"/>
      </w:divBdr>
    </w:div>
    <w:div w:id="960845234">
      <w:bodyDiv w:val="1"/>
      <w:marLeft w:val="0"/>
      <w:marRight w:val="0"/>
      <w:marTop w:val="0"/>
      <w:marBottom w:val="0"/>
      <w:divBdr>
        <w:top w:val="none" w:sz="0" w:space="0" w:color="auto"/>
        <w:left w:val="none" w:sz="0" w:space="0" w:color="auto"/>
        <w:bottom w:val="none" w:sz="0" w:space="0" w:color="auto"/>
        <w:right w:val="none" w:sz="0" w:space="0" w:color="auto"/>
      </w:divBdr>
    </w:div>
    <w:div w:id="1124035287">
      <w:bodyDiv w:val="1"/>
      <w:marLeft w:val="0"/>
      <w:marRight w:val="0"/>
      <w:marTop w:val="0"/>
      <w:marBottom w:val="0"/>
      <w:divBdr>
        <w:top w:val="none" w:sz="0" w:space="0" w:color="auto"/>
        <w:left w:val="none" w:sz="0" w:space="0" w:color="auto"/>
        <w:bottom w:val="none" w:sz="0" w:space="0" w:color="auto"/>
        <w:right w:val="none" w:sz="0" w:space="0" w:color="auto"/>
      </w:divBdr>
    </w:div>
    <w:div w:id="1160779551">
      <w:bodyDiv w:val="1"/>
      <w:marLeft w:val="0"/>
      <w:marRight w:val="0"/>
      <w:marTop w:val="0"/>
      <w:marBottom w:val="0"/>
      <w:divBdr>
        <w:top w:val="none" w:sz="0" w:space="0" w:color="auto"/>
        <w:left w:val="none" w:sz="0" w:space="0" w:color="auto"/>
        <w:bottom w:val="none" w:sz="0" w:space="0" w:color="auto"/>
        <w:right w:val="none" w:sz="0" w:space="0" w:color="auto"/>
      </w:divBdr>
    </w:div>
    <w:div w:id="1319453498">
      <w:bodyDiv w:val="1"/>
      <w:marLeft w:val="0"/>
      <w:marRight w:val="0"/>
      <w:marTop w:val="0"/>
      <w:marBottom w:val="0"/>
      <w:divBdr>
        <w:top w:val="none" w:sz="0" w:space="0" w:color="auto"/>
        <w:left w:val="none" w:sz="0" w:space="0" w:color="auto"/>
        <w:bottom w:val="none" w:sz="0" w:space="0" w:color="auto"/>
        <w:right w:val="none" w:sz="0" w:space="0" w:color="auto"/>
      </w:divBdr>
    </w:div>
    <w:div w:id="1398087738">
      <w:bodyDiv w:val="1"/>
      <w:marLeft w:val="0"/>
      <w:marRight w:val="0"/>
      <w:marTop w:val="0"/>
      <w:marBottom w:val="0"/>
      <w:divBdr>
        <w:top w:val="none" w:sz="0" w:space="0" w:color="auto"/>
        <w:left w:val="none" w:sz="0" w:space="0" w:color="auto"/>
        <w:bottom w:val="none" w:sz="0" w:space="0" w:color="auto"/>
        <w:right w:val="none" w:sz="0" w:space="0" w:color="auto"/>
      </w:divBdr>
    </w:div>
    <w:div w:id="1471283592">
      <w:bodyDiv w:val="1"/>
      <w:marLeft w:val="0"/>
      <w:marRight w:val="0"/>
      <w:marTop w:val="0"/>
      <w:marBottom w:val="0"/>
      <w:divBdr>
        <w:top w:val="none" w:sz="0" w:space="0" w:color="auto"/>
        <w:left w:val="none" w:sz="0" w:space="0" w:color="auto"/>
        <w:bottom w:val="none" w:sz="0" w:space="0" w:color="auto"/>
        <w:right w:val="none" w:sz="0" w:space="0" w:color="auto"/>
      </w:divBdr>
    </w:div>
    <w:div w:id="1569806640">
      <w:bodyDiv w:val="1"/>
      <w:marLeft w:val="0"/>
      <w:marRight w:val="0"/>
      <w:marTop w:val="0"/>
      <w:marBottom w:val="0"/>
      <w:divBdr>
        <w:top w:val="none" w:sz="0" w:space="0" w:color="auto"/>
        <w:left w:val="none" w:sz="0" w:space="0" w:color="auto"/>
        <w:bottom w:val="none" w:sz="0" w:space="0" w:color="auto"/>
        <w:right w:val="none" w:sz="0" w:space="0" w:color="auto"/>
      </w:divBdr>
    </w:div>
    <w:div w:id="1586722451">
      <w:bodyDiv w:val="1"/>
      <w:marLeft w:val="0"/>
      <w:marRight w:val="0"/>
      <w:marTop w:val="0"/>
      <w:marBottom w:val="0"/>
      <w:divBdr>
        <w:top w:val="none" w:sz="0" w:space="0" w:color="auto"/>
        <w:left w:val="none" w:sz="0" w:space="0" w:color="auto"/>
        <w:bottom w:val="none" w:sz="0" w:space="0" w:color="auto"/>
        <w:right w:val="none" w:sz="0" w:space="0" w:color="auto"/>
      </w:divBdr>
    </w:div>
    <w:div w:id="1600404964">
      <w:bodyDiv w:val="1"/>
      <w:marLeft w:val="0"/>
      <w:marRight w:val="0"/>
      <w:marTop w:val="0"/>
      <w:marBottom w:val="0"/>
      <w:divBdr>
        <w:top w:val="none" w:sz="0" w:space="0" w:color="auto"/>
        <w:left w:val="none" w:sz="0" w:space="0" w:color="auto"/>
        <w:bottom w:val="none" w:sz="0" w:space="0" w:color="auto"/>
        <w:right w:val="none" w:sz="0" w:space="0" w:color="auto"/>
      </w:divBdr>
    </w:div>
    <w:div w:id="1679426195">
      <w:bodyDiv w:val="1"/>
      <w:marLeft w:val="0"/>
      <w:marRight w:val="0"/>
      <w:marTop w:val="0"/>
      <w:marBottom w:val="0"/>
      <w:divBdr>
        <w:top w:val="none" w:sz="0" w:space="0" w:color="auto"/>
        <w:left w:val="none" w:sz="0" w:space="0" w:color="auto"/>
        <w:bottom w:val="none" w:sz="0" w:space="0" w:color="auto"/>
        <w:right w:val="none" w:sz="0" w:space="0" w:color="auto"/>
      </w:divBdr>
    </w:div>
    <w:div w:id="1775707394">
      <w:bodyDiv w:val="1"/>
      <w:marLeft w:val="0"/>
      <w:marRight w:val="0"/>
      <w:marTop w:val="0"/>
      <w:marBottom w:val="0"/>
      <w:divBdr>
        <w:top w:val="none" w:sz="0" w:space="0" w:color="auto"/>
        <w:left w:val="none" w:sz="0" w:space="0" w:color="auto"/>
        <w:bottom w:val="none" w:sz="0" w:space="0" w:color="auto"/>
        <w:right w:val="none" w:sz="0" w:space="0" w:color="auto"/>
      </w:divBdr>
    </w:div>
    <w:div w:id="1778520772">
      <w:bodyDiv w:val="1"/>
      <w:marLeft w:val="0"/>
      <w:marRight w:val="0"/>
      <w:marTop w:val="0"/>
      <w:marBottom w:val="0"/>
      <w:divBdr>
        <w:top w:val="none" w:sz="0" w:space="0" w:color="auto"/>
        <w:left w:val="none" w:sz="0" w:space="0" w:color="auto"/>
        <w:bottom w:val="none" w:sz="0" w:space="0" w:color="auto"/>
        <w:right w:val="none" w:sz="0" w:space="0" w:color="auto"/>
      </w:divBdr>
    </w:div>
    <w:div w:id="1800686983">
      <w:bodyDiv w:val="1"/>
      <w:marLeft w:val="0"/>
      <w:marRight w:val="0"/>
      <w:marTop w:val="0"/>
      <w:marBottom w:val="0"/>
      <w:divBdr>
        <w:top w:val="none" w:sz="0" w:space="0" w:color="auto"/>
        <w:left w:val="none" w:sz="0" w:space="0" w:color="auto"/>
        <w:bottom w:val="none" w:sz="0" w:space="0" w:color="auto"/>
        <w:right w:val="none" w:sz="0" w:space="0" w:color="auto"/>
      </w:divBdr>
    </w:div>
    <w:div w:id="1810318320">
      <w:bodyDiv w:val="1"/>
      <w:marLeft w:val="0"/>
      <w:marRight w:val="0"/>
      <w:marTop w:val="0"/>
      <w:marBottom w:val="0"/>
      <w:divBdr>
        <w:top w:val="none" w:sz="0" w:space="0" w:color="auto"/>
        <w:left w:val="none" w:sz="0" w:space="0" w:color="auto"/>
        <w:bottom w:val="none" w:sz="0" w:space="0" w:color="auto"/>
        <w:right w:val="none" w:sz="0" w:space="0" w:color="auto"/>
      </w:divBdr>
    </w:div>
    <w:div w:id="1885210267">
      <w:bodyDiv w:val="1"/>
      <w:marLeft w:val="0"/>
      <w:marRight w:val="0"/>
      <w:marTop w:val="0"/>
      <w:marBottom w:val="0"/>
      <w:divBdr>
        <w:top w:val="none" w:sz="0" w:space="0" w:color="auto"/>
        <w:left w:val="none" w:sz="0" w:space="0" w:color="auto"/>
        <w:bottom w:val="none" w:sz="0" w:space="0" w:color="auto"/>
        <w:right w:val="none" w:sz="0" w:space="0" w:color="auto"/>
      </w:divBdr>
    </w:div>
    <w:div w:id="1918828825">
      <w:bodyDiv w:val="1"/>
      <w:marLeft w:val="0"/>
      <w:marRight w:val="0"/>
      <w:marTop w:val="0"/>
      <w:marBottom w:val="0"/>
      <w:divBdr>
        <w:top w:val="none" w:sz="0" w:space="0" w:color="auto"/>
        <w:left w:val="none" w:sz="0" w:space="0" w:color="auto"/>
        <w:bottom w:val="none" w:sz="0" w:space="0" w:color="auto"/>
        <w:right w:val="none" w:sz="0" w:space="0" w:color="auto"/>
      </w:divBdr>
    </w:div>
    <w:div w:id="2060740696">
      <w:bodyDiv w:val="1"/>
      <w:marLeft w:val="0"/>
      <w:marRight w:val="0"/>
      <w:marTop w:val="0"/>
      <w:marBottom w:val="0"/>
      <w:divBdr>
        <w:top w:val="none" w:sz="0" w:space="0" w:color="auto"/>
        <w:left w:val="none" w:sz="0" w:space="0" w:color="auto"/>
        <w:bottom w:val="none" w:sz="0" w:space="0" w:color="auto"/>
        <w:right w:val="none" w:sz="0" w:space="0" w:color="auto"/>
      </w:divBdr>
    </w:div>
    <w:div w:id="2133860756">
      <w:bodyDiv w:val="1"/>
      <w:marLeft w:val="0"/>
      <w:marRight w:val="0"/>
      <w:marTop w:val="0"/>
      <w:marBottom w:val="0"/>
      <w:divBdr>
        <w:top w:val="none" w:sz="0" w:space="0" w:color="auto"/>
        <w:left w:val="none" w:sz="0" w:space="0" w:color="auto"/>
        <w:bottom w:val="none" w:sz="0" w:space="0" w:color="auto"/>
        <w:right w:val="none" w:sz="0" w:space="0" w:color="auto"/>
      </w:divBdr>
      <w:divsChild>
        <w:div w:id="491213998">
          <w:marLeft w:val="0"/>
          <w:marRight w:val="0"/>
          <w:marTop w:val="0"/>
          <w:marBottom w:val="0"/>
          <w:divBdr>
            <w:top w:val="none" w:sz="0" w:space="0" w:color="auto"/>
            <w:left w:val="none" w:sz="0" w:space="0" w:color="auto"/>
            <w:bottom w:val="none" w:sz="0" w:space="0" w:color="auto"/>
            <w:right w:val="none" w:sz="0" w:space="0" w:color="auto"/>
          </w:divBdr>
        </w:div>
        <w:div w:id="533083047">
          <w:marLeft w:val="0"/>
          <w:marRight w:val="0"/>
          <w:marTop w:val="0"/>
          <w:marBottom w:val="0"/>
          <w:divBdr>
            <w:top w:val="none" w:sz="0" w:space="0" w:color="auto"/>
            <w:left w:val="none" w:sz="0" w:space="0" w:color="auto"/>
            <w:bottom w:val="none" w:sz="0" w:space="0" w:color="auto"/>
            <w:right w:val="none" w:sz="0" w:space="0" w:color="auto"/>
          </w:divBdr>
        </w:div>
        <w:div w:id="666707400">
          <w:marLeft w:val="0"/>
          <w:marRight w:val="0"/>
          <w:marTop w:val="0"/>
          <w:marBottom w:val="0"/>
          <w:divBdr>
            <w:top w:val="none" w:sz="0" w:space="0" w:color="auto"/>
            <w:left w:val="none" w:sz="0" w:space="0" w:color="auto"/>
            <w:bottom w:val="none" w:sz="0" w:space="0" w:color="auto"/>
            <w:right w:val="none" w:sz="0" w:space="0" w:color="auto"/>
          </w:divBdr>
        </w:div>
        <w:div w:id="19892810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01DD-7A0B-4884-B786-6F726FB7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4327</Words>
  <Characters>24670</Characters>
  <Application>Microsoft Office Word</Application>
  <DocSecurity>0</DocSecurity>
  <Lines>205</Lines>
  <Paragraphs>57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BAZATIN</dc:creator>
  <cp:keywords/>
  <dc:description/>
  <cp:lastModifiedBy>userMJ</cp:lastModifiedBy>
  <cp:revision>2</cp:revision>
  <dcterms:created xsi:type="dcterms:W3CDTF">2026-03-05T15:00:00Z</dcterms:created>
  <dcterms:modified xsi:type="dcterms:W3CDTF">2026-03-05T15:00:00Z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2022-12-26T00:00:00Z</vt:filetime>
  </property>
  <property fmtid="{D5CDD505-2E9C-101B-9397-08002B2CF9AE}" pid="3" name="Creator">
    <vt:lpwstr>Microsoft® Word 2016</vt:lpwstr>
  </property>
  <property fmtid="{D5CDD505-2E9C-101B-9397-08002B2CF9AE}" pid="4" name="LastSaved">
    <vt:filetime>2024-11-27T00:00:00Z</vt:filetime>
  </property>
</Properties>
</file>