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73" w:rsidRPr="00F83473" w:rsidRDefault="00F83473" w:rsidP="00F8347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elgrilLuminos1"/>
        <w:tblpPr w:leftFromText="180" w:rightFromText="180" w:vertAnchor="text" w:horzAnchor="margin" w:tblpY="-11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3832"/>
      </w:tblGrid>
      <w:tr w:rsidR="00F83473" w:rsidRPr="00F83473" w:rsidTr="00C24C96">
        <w:trPr>
          <w:trHeight w:val="80"/>
        </w:trPr>
        <w:tc>
          <w:tcPr>
            <w:tcW w:w="4248" w:type="dxa"/>
          </w:tcPr>
          <w:p w:rsidR="00F83473" w:rsidRPr="00F83473" w:rsidRDefault="00F83473" w:rsidP="00020D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3473" w:rsidRPr="0023336D" w:rsidRDefault="00F83473" w:rsidP="00020D58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3832" w:type="dxa"/>
          </w:tcPr>
          <w:p w:rsidR="00F83473" w:rsidRPr="0023336D" w:rsidRDefault="00F83473" w:rsidP="00020D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01894" w:rsidRPr="00F83473" w:rsidTr="005B5299">
        <w:tc>
          <w:tcPr>
            <w:tcW w:w="4248" w:type="dxa"/>
          </w:tcPr>
          <w:p w:rsidR="00201894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01894" w:rsidRPr="007956FD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56F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MINISTERUL </w:t>
            </w:r>
          </w:p>
          <w:p w:rsidR="00201894" w:rsidRPr="00704038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6F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AGRICULTURII</w:t>
            </w:r>
            <w:r w:rsidRPr="007040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1894" w:rsidRPr="007956FD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56F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ȘI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INDUSTRIEI ALIMENTARE</w:t>
            </w:r>
          </w:p>
          <w:p w:rsidR="00201894" w:rsidRPr="007956FD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56F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  REPUBLICII MOLDOVA</w:t>
            </w:r>
          </w:p>
        </w:tc>
        <w:tc>
          <w:tcPr>
            <w:tcW w:w="1701" w:type="dxa"/>
          </w:tcPr>
          <w:p w:rsidR="00201894" w:rsidRPr="007956FD" w:rsidRDefault="00201894" w:rsidP="00201894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56FD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18405435" wp14:editId="76EB359D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</w:tcPr>
          <w:p w:rsidR="00201894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201894" w:rsidRPr="0046682E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6682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MINISTRY </w:t>
            </w:r>
          </w:p>
          <w:p w:rsidR="00201894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6682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 AGRICULTURE</w:t>
            </w:r>
          </w:p>
          <w:p w:rsidR="00201894" w:rsidRPr="007956FD" w:rsidRDefault="00201894" w:rsidP="002018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6682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AND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FOOD INDUSTRY </w:t>
            </w:r>
            <w:r w:rsidRPr="0046682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OF THE REPUBLIC OF MOLDOVA</w:t>
            </w:r>
          </w:p>
        </w:tc>
      </w:tr>
      <w:tr w:rsidR="00F83473" w:rsidRPr="00F83473" w:rsidTr="005B5299">
        <w:trPr>
          <w:trHeight w:val="132"/>
        </w:trPr>
        <w:tc>
          <w:tcPr>
            <w:tcW w:w="9781" w:type="dxa"/>
            <w:gridSpan w:val="3"/>
          </w:tcPr>
          <w:p w:rsidR="00F83473" w:rsidRPr="00F83473" w:rsidRDefault="00246883" w:rsidP="00020D5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leGrid"/>
        <w:tblpPr w:leftFromText="180" w:rightFromText="180" w:vertAnchor="text" w:horzAnchor="margin" w:tblpY="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F83473" w:rsidRPr="00F83473" w:rsidTr="002E211E">
        <w:trPr>
          <w:trHeight w:val="547"/>
        </w:trPr>
        <w:tc>
          <w:tcPr>
            <w:tcW w:w="9498" w:type="dxa"/>
            <w:gridSpan w:val="2"/>
          </w:tcPr>
          <w:p w:rsidR="00F83473" w:rsidRPr="00F83473" w:rsidRDefault="00F83473" w:rsidP="00F83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3473">
              <w:rPr>
                <w:rFonts w:ascii="Times New Roman" w:hAnsi="Times New Roman"/>
                <w:b/>
                <w:sz w:val="28"/>
                <w:szCs w:val="28"/>
              </w:rPr>
              <w:t>O R D I N</w:t>
            </w:r>
          </w:p>
          <w:p w:rsidR="00F83473" w:rsidRPr="00F83473" w:rsidRDefault="00F83473" w:rsidP="00F83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83473">
              <w:rPr>
                <w:rFonts w:ascii="Times New Roman" w:hAnsi="Times New Roman"/>
                <w:b/>
                <w:sz w:val="28"/>
                <w:szCs w:val="28"/>
              </w:rPr>
              <w:t>mun</w:t>
            </w:r>
            <w:proofErr w:type="spellEnd"/>
            <w:proofErr w:type="gramEnd"/>
            <w:r w:rsidRPr="00F8347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83473">
              <w:rPr>
                <w:rFonts w:ascii="Times New Roman" w:hAnsi="Times New Roman"/>
                <w:b/>
                <w:sz w:val="28"/>
                <w:szCs w:val="28"/>
              </w:rPr>
              <w:t>Chişinău</w:t>
            </w:r>
            <w:proofErr w:type="spellEnd"/>
          </w:p>
        </w:tc>
      </w:tr>
      <w:tr w:rsidR="00F83473" w:rsidRPr="00F83473" w:rsidTr="002E211E">
        <w:trPr>
          <w:trHeight w:val="553"/>
        </w:trPr>
        <w:tc>
          <w:tcPr>
            <w:tcW w:w="5245" w:type="dxa"/>
          </w:tcPr>
          <w:p w:rsidR="00F83473" w:rsidRPr="00F83473" w:rsidRDefault="00F83473" w:rsidP="00F83473">
            <w:pPr>
              <w:spacing w:line="276" w:lineRule="auto"/>
              <w:ind w:left="-56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3473" w:rsidRPr="00F83473" w:rsidRDefault="003C63AA" w:rsidP="001817A4">
            <w:pPr>
              <w:tabs>
                <w:tab w:val="left" w:pos="237"/>
              </w:tabs>
              <w:spacing w:line="276" w:lineRule="auto"/>
              <w:ind w:left="-567" w:firstLine="45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__</w:t>
            </w:r>
            <w:r w:rsidR="00900DDC" w:rsidRPr="00F83473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F83473" w:rsidRPr="00F83473">
              <w:rPr>
                <w:rFonts w:ascii="Times New Roman" w:hAnsi="Times New Roman"/>
                <w:b/>
                <w:sz w:val="28"/>
                <w:szCs w:val="28"/>
              </w:rPr>
              <w:t xml:space="preserve"> ____________202</w:t>
            </w:r>
            <w:r w:rsidR="00F83473" w:rsidRPr="00B546F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F83473" w:rsidRPr="00F83473" w:rsidRDefault="00F83473" w:rsidP="00F83473">
            <w:pPr>
              <w:spacing w:line="276" w:lineRule="auto"/>
              <w:ind w:left="-56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473" w:rsidRDefault="00F83473" w:rsidP="00F83473">
            <w:pPr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5068" w:rsidRPr="00F83473" w:rsidRDefault="00FE5068" w:rsidP="00FE506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3473" w:rsidRPr="00F83473" w:rsidRDefault="00FE5068" w:rsidP="002E211E">
            <w:pPr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UE</w:t>
            </w:r>
          </w:p>
        </w:tc>
      </w:tr>
    </w:tbl>
    <w:p w:rsidR="00EA67A4" w:rsidRDefault="00EA67A4" w:rsidP="004F390D">
      <w:pPr>
        <w:spacing w:after="0" w:line="240" w:lineRule="auto"/>
        <w:ind w:right="141"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23336D" w:rsidRPr="00626DDA" w:rsidRDefault="002F62BC" w:rsidP="0011486E">
      <w:pPr>
        <w:spacing w:after="0" w:line="240" w:lineRule="auto"/>
        <w:ind w:left="709" w:firstLine="142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2F62BC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Cu privire la </w:t>
      </w:r>
      <w:r w:rsidRPr="00626DDA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aprobarea </w:t>
      </w:r>
      <w:r w:rsidR="00626DDA" w:rsidRPr="00626DDA"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</w:rPr>
        <w:t>Recomand</w:t>
      </w:r>
      <w:r w:rsidR="00626DDA"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</w:rPr>
        <w:t>ă</w:t>
      </w:r>
      <w:r w:rsidR="00626DDA" w:rsidRPr="00626DDA"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</w:rPr>
        <w:t>r</w:t>
      </w:r>
      <w:r w:rsidR="00626DDA"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</w:rPr>
        <w:t>i</w:t>
      </w:r>
      <w:r w:rsidR="0029118E"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</w:rPr>
        <w:t>i</w:t>
      </w:r>
    </w:p>
    <w:p w:rsidR="0029118E" w:rsidRPr="002A532E" w:rsidRDefault="00300F09" w:rsidP="0029118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2A532E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privind </w:t>
      </w:r>
      <w:r w:rsidR="0029118E" w:rsidRPr="002A532E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monitorizarea prezenței nichelului </w:t>
      </w:r>
    </w:p>
    <w:p w:rsidR="0029118E" w:rsidRPr="002A532E" w:rsidRDefault="0029118E" w:rsidP="0029118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2A532E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și a arsenului anorganic în hrana pentru </w:t>
      </w:r>
    </w:p>
    <w:p w:rsidR="00F83473" w:rsidRDefault="0029118E" w:rsidP="0029118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2A532E">
        <w:rPr>
          <w:rFonts w:ascii="Times New Roman" w:eastAsia="Calibri" w:hAnsi="Times New Roman" w:cs="Times New Roman"/>
          <w:b/>
          <w:sz w:val="28"/>
          <w:szCs w:val="28"/>
          <w:lang w:val="ro-MD"/>
        </w:rPr>
        <w:t>animale</w:t>
      </w:r>
    </w:p>
    <w:p w:rsidR="002A532E" w:rsidRPr="002A532E" w:rsidRDefault="002A532E" w:rsidP="0029118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o-MD" w:eastAsia="ro-RO"/>
        </w:rPr>
      </w:pPr>
    </w:p>
    <w:p w:rsidR="00CE7EEB" w:rsidRDefault="00FD52DA" w:rsidP="00CE7E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67E">
        <w:rPr>
          <w:rFonts w:ascii="Times New Roman" w:eastAsia="Calibri" w:hAnsi="Times New Roman"/>
          <w:sz w:val="28"/>
          <w:szCs w:val="28"/>
        </w:rPr>
        <w:t xml:space="preserve">În temeiul 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>Leg</w:t>
      </w:r>
      <w:r w:rsidR="00500B24">
        <w:rPr>
          <w:rFonts w:ascii="Times New Roman" w:eastAsia="Calibri" w:hAnsi="Times New Roman" w:cs="Times New Roman"/>
          <w:sz w:val="28"/>
          <w:szCs w:val="28"/>
        </w:rPr>
        <w:t>ii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 xml:space="preserve"> n</w:t>
      </w:r>
      <w:r w:rsidR="00CE7EEB">
        <w:rPr>
          <w:rFonts w:ascii="Times New Roman" w:eastAsia="Calibri" w:hAnsi="Times New Roman" w:cs="Times New Roman"/>
          <w:sz w:val="28"/>
          <w:szCs w:val="28"/>
        </w:rPr>
        <w:t xml:space="preserve">r. 112/2014 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>pentru ra</w:t>
      </w:r>
      <w:r w:rsidR="00CE7EEB">
        <w:rPr>
          <w:rFonts w:ascii="Times New Roman" w:eastAsia="Calibri" w:hAnsi="Times New Roman" w:cs="Times New Roman"/>
          <w:sz w:val="28"/>
          <w:szCs w:val="28"/>
        </w:rPr>
        <w:t xml:space="preserve">tificarea Acordului de Asociere 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>între Republica Mol</w:t>
      </w:r>
      <w:r w:rsidR="00CE7EEB">
        <w:rPr>
          <w:rFonts w:ascii="Times New Roman" w:eastAsia="Calibri" w:hAnsi="Times New Roman" w:cs="Times New Roman"/>
          <w:sz w:val="28"/>
          <w:szCs w:val="28"/>
        </w:rPr>
        <w:t xml:space="preserve">dova, pe de o parte, și Uniunea 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 xml:space="preserve">Europeană </w:t>
      </w:r>
      <w:r w:rsidR="00CE7EEB">
        <w:rPr>
          <w:rFonts w:ascii="Times New Roman" w:eastAsia="Calibri" w:hAnsi="Times New Roman" w:cs="Times New Roman"/>
          <w:sz w:val="28"/>
          <w:szCs w:val="28"/>
        </w:rPr>
        <w:t>ș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>i C</w:t>
      </w:r>
      <w:r w:rsidR="00CE7EEB">
        <w:rPr>
          <w:rFonts w:ascii="Times New Roman" w:eastAsia="Calibri" w:hAnsi="Times New Roman" w:cs="Times New Roman"/>
          <w:sz w:val="28"/>
          <w:szCs w:val="28"/>
        </w:rPr>
        <w:t xml:space="preserve">omunitatea Europeană a Energiei 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 xml:space="preserve">Atomice </w:t>
      </w:r>
      <w:r w:rsidR="00CE7EEB">
        <w:rPr>
          <w:rFonts w:ascii="Times New Roman" w:eastAsia="Calibri" w:hAnsi="Times New Roman" w:cs="Times New Roman"/>
          <w:sz w:val="28"/>
          <w:szCs w:val="28"/>
        </w:rPr>
        <w:t>ș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>i sta</w:t>
      </w:r>
      <w:r w:rsidR="00CE7EEB">
        <w:rPr>
          <w:rFonts w:ascii="Times New Roman" w:eastAsia="Calibri" w:hAnsi="Times New Roman" w:cs="Times New Roman"/>
          <w:sz w:val="28"/>
          <w:szCs w:val="28"/>
        </w:rPr>
        <w:t xml:space="preserve">tele membre ale acestora, pe de </w:t>
      </w:r>
      <w:r w:rsidR="00CE7EEB" w:rsidRPr="00CE7EEB">
        <w:rPr>
          <w:rFonts w:ascii="Times New Roman" w:eastAsia="Calibri" w:hAnsi="Times New Roman" w:cs="Times New Roman"/>
          <w:sz w:val="28"/>
          <w:szCs w:val="28"/>
        </w:rPr>
        <w:t>altă parte</w:t>
      </w:r>
      <w:r w:rsidR="009926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7EEB" w:rsidRDefault="00CE7EEB" w:rsidP="008064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754" w:rsidRPr="00CC05EA" w:rsidRDefault="00EB778C" w:rsidP="008064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78C">
        <w:rPr>
          <w:rFonts w:ascii="Times New Roman" w:eastAsia="Calibri" w:hAnsi="Times New Roman" w:cs="Times New Roman"/>
          <w:sz w:val="28"/>
          <w:szCs w:val="28"/>
        </w:rPr>
        <w:t>Prezentul proiect de Ordin</w:t>
      </w:r>
      <w:r w:rsidR="00A85754" w:rsidRPr="00CC05E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5754" w:rsidRPr="00A85754" w:rsidRDefault="00A85754" w:rsidP="00A857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A857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8575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transpune </w:t>
      </w:r>
      <w:r w:rsidR="0057101A" w:rsidRPr="005F49CA">
        <w:rPr>
          <w:rFonts w:ascii="Times New Roman" w:eastAsia="Times New Roman" w:hAnsi="Times New Roman" w:cs="Times New Roman"/>
          <w:bCs/>
          <w:noProof/>
          <w:sz w:val="28"/>
          <w:szCs w:val="28"/>
        </w:rPr>
        <w:t>Recomandarea (UE) 2016/1110 a Comisiei din 28 iunie 2016 privind monitorizarea prezenței nichelului în hrana pentru animale,</w:t>
      </w:r>
      <w:r w:rsidR="0057101A" w:rsidRPr="005F49C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57101A" w:rsidRPr="005F49CA">
        <w:rPr>
          <w:rFonts w:ascii="Times New Roman" w:eastAsia="Times New Roman" w:hAnsi="Times New Roman" w:cs="Times New Roman"/>
          <w:noProof/>
          <w:sz w:val="28"/>
          <w:szCs w:val="28"/>
        </w:rPr>
        <w:t>CELEX:</w:t>
      </w:r>
      <w:r w:rsidR="0057101A" w:rsidRPr="005F4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7101A" w:rsidRPr="005F49CA">
        <w:rPr>
          <w:rFonts w:ascii="Times New Roman" w:eastAsia="Times New Roman" w:hAnsi="Times New Roman" w:cs="Times New Roman"/>
          <w:noProof/>
          <w:sz w:val="28"/>
          <w:szCs w:val="28"/>
        </w:rPr>
        <w:t>32016H1110, publicat</w:t>
      </w:r>
      <w:r w:rsidR="001C0561">
        <w:rPr>
          <w:rFonts w:ascii="Times New Roman" w:eastAsia="Times New Roman" w:hAnsi="Times New Roman" w:cs="Times New Roman"/>
          <w:noProof/>
          <w:sz w:val="28"/>
          <w:szCs w:val="28"/>
        </w:rPr>
        <w:t>ă</w:t>
      </w:r>
      <w:r w:rsidR="0057101A" w:rsidRPr="005F49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în Jurnalul Oficial al Uniunii Europene </w:t>
      </w:r>
      <w:r w:rsidR="00386D13" w:rsidRPr="00386D13">
        <w:rPr>
          <w:rFonts w:ascii="Times New Roman" w:eastAsia="Times New Roman" w:hAnsi="Times New Roman" w:cs="Times New Roman"/>
          <w:iCs/>
          <w:noProof/>
          <w:sz w:val="28"/>
          <w:szCs w:val="28"/>
        </w:rPr>
        <w:t>L 183/68</w:t>
      </w:r>
      <w:r w:rsidR="0057101A" w:rsidRPr="005F49CA">
        <w:rPr>
          <w:rFonts w:ascii="Times New Roman" w:eastAsia="Times New Roman" w:hAnsi="Times New Roman" w:cs="Times New Roman"/>
          <w:iCs/>
          <w:noProof/>
          <w:sz w:val="28"/>
          <w:szCs w:val="28"/>
        </w:rPr>
        <w:t>, din 8 iulie 2016</w:t>
      </w:r>
      <w:r w:rsidR="0057101A">
        <w:rPr>
          <w:rFonts w:ascii="Times New Roman" w:eastAsia="Times New Roman" w:hAnsi="Times New Roman" w:cs="Times New Roman"/>
          <w:iCs/>
          <w:noProof/>
          <w:sz w:val="28"/>
          <w:szCs w:val="28"/>
        </w:rPr>
        <w:t>;</w:t>
      </w:r>
    </w:p>
    <w:p w:rsidR="00A85754" w:rsidRDefault="00A139C3" w:rsidP="0057101A">
      <w:pPr>
        <w:ind w:firstLine="567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A857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8575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transpune </w:t>
      </w:r>
      <w:r w:rsidR="0057101A" w:rsidRPr="005F49CA">
        <w:rPr>
          <w:rFonts w:ascii="Times New Roman" w:eastAsia="Times New Roman" w:hAnsi="Times New Roman" w:cs="Times New Roman"/>
          <w:bCs/>
          <w:noProof/>
          <w:sz w:val="28"/>
          <w:szCs w:val="28"/>
        </w:rPr>
        <w:t>Recomandarea Comisiei din 20 mai 2022 privind monitorizarea prezenței arsenului anorganic în furajele,</w:t>
      </w:r>
      <w:r w:rsidR="0057101A" w:rsidRPr="005F49C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57101A" w:rsidRPr="005F49CA">
        <w:rPr>
          <w:rFonts w:ascii="Times New Roman" w:eastAsia="Times New Roman" w:hAnsi="Times New Roman" w:cs="Times New Roman"/>
          <w:noProof/>
          <w:sz w:val="28"/>
          <w:szCs w:val="28"/>
        </w:rPr>
        <w:t>CELEX:</w:t>
      </w:r>
      <w:r w:rsidR="0057101A" w:rsidRPr="005F4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7101A" w:rsidRPr="005F49CA">
        <w:rPr>
          <w:rFonts w:ascii="Times New Roman" w:eastAsia="Times New Roman" w:hAnsi="Times New Roman" w:cs="Times New Roman"/>
          <w:noProof/>
          <w:sz w:val="28"/>
          <w:szCs w:val="28"/>
        </w:rPr>
        <w:t>32022H0523(01), publicat</w:t>
      </w:r>
      <w:r w:rsidR="001C0561">
        <w:rPr>
          <w:rFonts w:ascii="Times New Roman" w:eastAsia="Times New Roman" w:hAnsi="Times New Roman" w:cs="Times New Roman"/>
          <w:noProof/>
          <w:sz w:val="28"/>
          <w:szCs w:val="28"/>
        </w:rPr>
        <w:t>ă</w:t>
      </w:r>
      <w:r w:rsidR="0057101A" w:rsidRPr="005F49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în Jurnalul Oficial al Uniunii Europene </w:t>
      </w:r>
      <w:r w:rsidR="0057101A" w:rsidRPr="005F49CA">
        <w:rPr>
          <w:rFonts w:ascii="Times New Roman" w:eastAsia="Times New Roman" w:hAnsi="Times New Roman" w:cs="Times New Roman"/>
          <w:iCs/>
          <w:noProof/>
          <w:sz w:val="28"/>
          <w:szCs w:val="28"/>
        </w:rPr>
        <w:t>C206/1, din 23 mai 2022.</w:t>
      </w:r>
    </w:p>
    <w:p w:rsidR="00E938A3" w:rsidRPr="000F240A" w:rsidRDefault="00E938A3" w:rsidP="002A5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</w:pPr>
      <w:r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Conducîndu-ne de principiul precauției, prevăzut de art. 4 din Legea nr. 306/2018 privind siguranța alimentelor (Monitorul Oficial al Republicii Moldova, 2019, nr. 59-65, art. 120)</w:t>
      </w:r>
      <w:r w:rsidR="00866AB5"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.</w:t>
      </w:r>
    </w:p>
    <w:p w:rsidR="00866AB5" w:rsidRPr="000F240A" w:rsidRDefault="00B573B5" w:rsidP="002A5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</w:pPr>
      <w:r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Ținînd cont de prevederile Hotărâr</w:t>
      </w:r>
      <w:r w:rsidR="00EB3A37"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ii Guvernului nr. 910/2020 cu privire la aprobarea Cerințelor sanitar</w:t>
      </w:r>
      <w:r w:rsidR="002D6444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 xml:space="preserve">e </w:t>
      </w:r>
      <w:r w:rsidR="00EB3A37"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 xml:space="preserve">veterinare față de hrana pentru animale </w:t>
      </w:r>
      <w:r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 xml:space="preserve">și a </w:t>
      </w:r>
      <w:r w:rsidR="00866AB5"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Hotăr</w:t>
      </w:r>
      <w:r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â</w:t>
      </w:r>
      <w:r w:rsidR="00866AB5" w:rsidRPr="000F240A">
        <w:rPr>
          <w:rFonts w:ascii="Times New Roman" w:eastAsia="Times New Roman" w:hAnsi="Times New Roman" w:cs="Times New Roman"/>
          <w:iCs/>
          <w:noProof/>
          <w:sz w:val="28"/>
          <w:szCs w:val="28"/>
          <w:lang w:val="ro-MD"/>
        </w:rPr>
        <w:t>rii Guvernului nr. 724/2024 pentru aprobarea Regulamentului sanitar privind nivelurile maxime pentru anumiţi contaminanţi din produsele alimentare (Monitorul Oficial al Republicii Moldova, 2024, nr. 464-465, art. 867).</w:t>
      </w:r>
    </w:p>
    <w:p w:rsidR="005C5416" w:rsidRDefault="005C5416" w:rsidP="00F83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5C5416" w:rsidRDefault="005C5416" w:rsidP="00F83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F83473" w:rsidRPr="00F83473" w:rsidRDefault="00F83473" w:rsidP="00F834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3473">
        <w:rPr>
          <w:rFonts w:ascii="Times New Roman" w:eastAsia="Calibri" w:hAnsi="Times New Roman" w:cs="Times New Roman"/>
          <w:b/>
          <w:sz w:val="28"/>
          <w:szCs w:val="28"/>
        </w:rPr>
        <w:t>ORDON:</w:t>
      </w:r>
    </w:p>
    <w:p w:rsidR="00F83473" w:rsidRDefault="00F83473" w:rsidP="00F834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5416" w:rsidRPr="008E6568" w:rsidRDefault="005C5416" w:rsidP="00F834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3E4B" w:rsidRPr="002D6444" w:rsidRDefault="00F83473" w:rsidP="00A25984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44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2D6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FB9" w:rsidRPr="002D6444">
        <w:rPr>
          <w:rFonts w:ascii="Times New Roman" w:eastAsia="Calibri" w:hAnsi="Times New Roman" w:cs="Times New Roman"/>
          <w:sz w:val="28"/>
          <w:szCs w:val="28"/>
        </w:rPr>
        <w:t>Se aprobă</w:t>
      </w:r>
      <w:r w:rsidR="001874AB" w:rsidRPr="002D644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33E4B" w:rsidRPr="002D6444">
        <w:rPr>
          <w:rFonts w:ascii="Times New Roman" w:eastAsia="Calibri" w:hAnsi="Times New Roman" w:cs="Times New Roman"/>
          <w:sz w:val="28"/>
          <w:szCs w:val="28"/>
        </w:rPr>
        <w:t>Recomandare privind monitorizarea prezenței nichelului și a arsenului anorganic în hrana pentru animale.</w:t>
      </w:r>
    </w:p>
    <w:p w:rsidR="00CD7092" w:rsidRPr="002D6444" w:rsidRDefault="00F83473" w:rsidP="00A25984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D644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2D6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504" w:rsidRPr="002D6444">
        <w:rPr>
          <w:rFonts w:ascii="Times New Roman" w:hAnsi="Times New Roman" w:cs="Times New Roman"/>
          <w:sz w:val="28"/>
          <w:szCs w:val="28"/>
        </w:rPr>
        <w:t xml:space="preserve">Controlul asupra executării </w:t>
      </w:r>
      <w:r w:rsidR="00311620" w:rsidRPr="002D6444">
        <w:rPr>
          <w:rFonts w:ascii="Times New Roman" w:eastAsia="Times New Roman" w:hAnsi="Times New Roman" w:cs="Times New Roman"/>
          <w:sz w:val="28"/>
          <w:szCs w:val="28"/>
          <w:lang w:val="ro-MD"/>
        </w:rPr>
        <w:t>prezentului ordin</w:t>
      </w:r>
      <w:r w:rsidR="00CD7092" w:rsidRPr="002D6444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pune în sarcina Agenției Naționale pentru Siguranța Alimentelor.</w:t>
      </w:r>
    </w:p>
    <w:p w:rsidR="00F83473" w:rsidRDefault="00F83473" w:rsidP="00A25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44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D6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79A" w:rsidRPr="002D6444">
        <w:rPr>
          <w:rFonts w:ascii="Times New Roman" w:eastAsia="Calibri" w:hAnsi="Times New Roman" w:cs="Times New Roman"/>
          <w:sz w:val="28"/>
          <w:szCs w:val="28"/>
        </w:rPr>
        <w:t xml:space="preserve">Prezentul ordin </w:t>
      </w:r>
      <w:r w:rsidR="008735F5" w:rsidRPr="002D6444">
        <w:rPr>
          <w:rFonts w:ascii="Times New Roman" w:eastAsia="Calibri" w:hAnsi="Times New Roman" w:cs="Times New Roman"/>
          <w:sz w:val="28"/>
          <w:szCs w:val="28"/>
        </w:rPr>
        <w:t>se publică</w:t>
      </w:r>
      <w:r w:rsidR="00BC479A" w:rsidRPr="002D6444">
        <w:rPr>
          <w:rFonts w:ascii="Times New Roman" w:eastAsia="Calibri" w:hAnsi="Times New Roman" w:cs="Times New Roman"/>
          <w:sz w:val="28"/>
          <w:szCs w:val="28"/>
        </w:rPr>
        <w:t xml:space="preserve"> în Monitorul Oficial al Republicii Moldova.</w:t>
      </w:r>
    </w:p>
    <w:p w:rsidR="00A25984" w:rsidRPr="002D6444" w:rsidRDefault="00A25984" w:rsidP="00A25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984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A25984">
        <w:rPr>
          <w:rFonts w:ascii="Times New Roman" w:eastAsia="Calibri" w:hAnsi="Times New Roman" w:cs="Times New Roman"/>
          <w:sz w:val="28"/>
          <w:szCs w:val="28"/>
        </w:rPr>
        <w:t xml:space="preserve"> Ordin intră în vigoare la data publicării în Monitorul Oficial al Republicii Moldova.</w:t>
      </w:r>
    </w:p>
    <w:p w:rsidR="00BD5367" w:rsidRDefault="00BD5367" w:rsidP="00F834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D8B" w:rsidRDefault="00777D8B" w:rsidP="00F834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4C37" w:rsidRDefault="00E24C37" w:rsidP="00F834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D8B" w:rsidRPr="00F83473" w:rsidRDefault="00777D8B" w:rsidP="00F834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2BC" w:rsidRPr="002F62BC" w:rsidRDefault="002F62BC" w:rsidP="002F62BC">
      <w:pPr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2F62B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Ministru agriculturii</w:t>
      </w:r>
    </w:p>
    <w:p w:rsidR="00BD5367" w:rsidRDefault="001A5994" w:rsidP="00E44C53">
      <w:pPr>
        <w:tabs>
          <w:tab w:val="left" w:pos="6379"/>
          <w:tab w:val="left" w:pos="6521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și industriei alimentare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="002F62BC" w:rsidRPr="002F62B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Ludmila CATLABUGA</w:t>
      </w:r>
    </w:p>
    <w:p w:rsidR="00C07106" w:rsidRDefault="00C07106" w:rsidP="00E44C53">
      <w:pPr>
        <w:tabs>
          <w:tab w:val="left" w:pos="6379"/>
          <w:tab w:val="left" w:pos="6521"/>
        </w:tabs>
        <w:spacing w:before="40" w:after="4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:rsidR="00EB069A" w:rsidRDefault="00D36452" w:rsidP="008351E3">
      <w:pP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br w:type="page"/>
      </w:r>
    </w:p>
    <w:p w:rsidR="00B156E4" w:rsidRPr="00B156E4" w:rsidRDefault="00B156E4" w:rsidP="00A975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56E4">
        <w:rPr>
          <w:rFonts w:ascii="Times New Roman" w:hAnsi="Times New Roman" w:cs="Times New Roman"/>
          <w:sz w:val="28"/>
          <w:szCs w:val="28"/>
        </w:rPr>
        <w:lastRenderedPageBreak/>
        <w:t>Aprobat</w:t>
      </w:r>
    </w:p>
    <w:p w:rsidR="00B156E4" w:rsidRPr="00B156E4" w:rsidRDefault="00B156E4" w:rsidP="00A975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56E4">
        <w:rPr>
          <w:rFonts w:ascii="Times New Roman" w:hAnsi="Times New Roman" w:cs="Times New Roman"/>
          <w:sz w:val="28"/>
          <w:szCs w:val="28"/>
        </w:rPr>
        <w:t>prin Ordinul ministrului agriculturii</w:t>
      </w:r>
    </w:p>
    <w:p w:rsidR="00294619" w:rsidRPr="00A13E53" w:rsidRDefault="00B156E4" w:rsidP="00A975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56E4">
        <w:rPr>
          <w:rFonts w:ascii="Times New Roman" w:hAnsi="Times New Roman" w:cs="Times New Roman"/>
          <w:sz w:val="28"/>
          <w:szCs w:val="28"/>
        </w:rPr>
        <w:t xml:space="preserve">si industriei alimentare nr. </w:t>
      </w:r>
      <w:r w:rsidR="001B6A81" w:rsidRPr="001B00A4">
        <w:rPr>
          <w:rFonts w:ascii="Times New Roman" w:eastAsia="Times New Roman" w:hAnsi="Times New Roman" w:cs="Times New Roman"/>
          <w:sz w:val="28"/>
          <w:szCs w:val="28"/>
          <w:u w:val="single"/>
          <w:lang w:val="ro-MD" w:eastAsia="ro-RO"/>
        </w:rPr>
        <w:t xml:space="preserve">   /2026</w:t>
      </w:r>
    </w:p>
    <w:p w:rsidR="00294619" w:rsidRDefault="00294619" w:rsidP="00FC2912">
      <w:pPr>
        <w:shd w:val="clear" w:color="auto" w:fill="FFFFFF"/>
        <w:spacing w:before="120" w:after="0" w:line="312" w:lineRule="atLeast"/>
        <w:jc w:val="both"/>
        <w:rPr>
          <w:rFonts w:ascii="Segoe UI" w:hAnsi="Segoe UI" w:cs="Segoe UI"/>
          <w:bCs/>
          <w:color w:val="333333"/>
          <w:sz w:val="21"/>
          <w:szCs w:val="21"/>
          <w:shd w:val="clear" w:color="auto" w:fill="FFFFFF"/>
        </w:rPr>
      </w:pPr>
    </w:p>
    <w:p w:rsidR="00294619" w:rsidRDefault="00294619" w:rsidP="00FC2912">
      <w:pPr>
        <w:shd w:val="clear" w:color="auto" w:fill="FFFFFF"/>
        <w:spacing w:before="120" w:after="0" w:line="312" w:lineRule="atLeast"/>
        <w:jc w:val="both"/>
        <w:rPr>
          <w:rFonts w:ascii="Segoe UI" w:hAnsi="Segoe UI" w:cs="Segoe UI"/>
          <w:bCs/>
          <w:color w:val="333333"/>
          <w:sz w:val="21"/>
          <w:szCs w:val="21"/>
          <w:shd w:val="clear" w:color="auto" w:fill="FFFFFF"/>
        </w:rPr>
      </w:pPr>
    </w:p>
    <w:p w:rsidR="004448C2" w:rsidRPr="00CD3444" w:rsidRDefault="00507498" w:rsidP="004448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  <w:lang w:val="ro-MD"/>
        </w:rPr>
      </w:pPr>
      <w:r w:rsidRPr="00CD3444"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  <w:lang w:val="ro-MD"/>
        </w:rPr>
        <w:t>Recomandare privind monitorizarea prezenței nichelului și a arsenului anorganic în hrana pentru animale</w:t>
      </w:r>
    </w:p>
    <w:p w:rsidR="00507498" w:rsidRPr="00CD3444" w:rsidRDefault="00507498" w:rsidP="004448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</w:pPr>
      <w:bookmarkStart w:id="0" w:name="_GoBack"/>
      <w:bookmarkEnd w:id="0"/>
    </w:p>
    <w:p w:rsidR="00232DC2" w:rsidRDefault="00232DC2" w:rsidP="00232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</w:pPr>
      <w:r w:rsidRPr="0023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>Capitolul I</w:t>
      </w:r>
    </w:p>
    <w:p w:rsidR="00A33A06" w:rsidRPr="00CD3444" w:rsidRDefault="00A33A06" w:rsidP="00232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>Dispoziții generale și monitorizarea nichelului (Ni)</w:t>
      </w:r>
    </w:p>
    <w:p w:rsidR="00A33A06" w:rsidRPr="00CD3444" w:rsidRDefault="001F015E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>1.</w:t>
      </w:r>
      <w:r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>Autoritatea competentă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, cu implicarea activă a operatorilor din domeniul hranei pentru animale, monitorizează prezența nichelului (Ni) în hrana pentru animale.</w:t>
      </w:r>
    </w:p>
    <w:p w:rsidR="00A33A06" w:rsidRPr="00CD3444" w:rsidRDefault="001F015E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o-RO"/>
        </w:rPr>
        <w:t>2.</w:t>
      </w: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Pentru a asigura reprezentativitatea probelor pentru lotul supus controlului, autoritatea competentă aplică procedura de prelevare prevăzută în </w:t>
      </w:r>
      <w:r w:rsidR="00A33A06"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>Hotărârea Guvernului nr. 686/2012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cu privire la aprobarea unor metode de analiză pentru controlul nutrețurilor.</w:t>
      </w:r>
    </w:p>
    <w:p w:rsidR="00A33A06" w:rsidRDefault="001F015E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o-RO"/>
        </w:rPr>
        <w:t>3.</w:t>
      </w: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Monitorizarea prezenței nichelului în hrana pentru animale este necesară pentru evaluarea expunerii înainte de a analiza oportunitatea stabilirii unor niveluri maxime sau a altor măsuri de gestionare a riscurilor, în scopul asigurării unui nivel ridicat de protecție a sănătății umane și animale.</w:t>
      </w:r>
    </w:p>
    <w:p w:rsidR="00232DC2" w:rsidRPr="00CD3444" w:rsidRDefault="00232DC2" w:rsidP="003B168A">
      <w:pPr>
        <w:shd w:val="clear" w:color="auto" w:fill="FFFFFF"/>
        <w:spacing w:before="120" w:after="0" w:line="31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</w:p>
    <w:p w:rsidR="00232DC2" w:rsidRDefault="00232DC2" w:rsidP="003B1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</w:pPr>
      <w:r w:rsidRPr="0023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>Capitolul 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>I</w:t>
      </w:r>
    </w:p>
    <w:p w:rsidR="00A33A06" w:rsidRPr="00CD3444" w:rsidRDefault="00A33A06" w:rsidP="003B1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>Monitorizarea arsenului anorganic (As)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o-RO"/>
        </w:rPr>
        <w:t>4.</w:t>
      </w: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Autoritatea competentă, în colaborare cu operatorii din domeniul hranei pentru animale, monitorizează prezența arsenului anorganic în hrana pentru animale.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o-RO"/>
        </w:rPr>
        <w:t>5.</w:t>
      </w: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Se recomandă determinarea, în cadrul acelorași probe, atât a conținutului de </w:t>
      </w:r>
      <w:r w:rsidR="00A33A06"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>arsen anorganic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, cât și a celui de </w:t>
      </w:r>
      <w:r w:rsidR="00A33A06"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>arsen total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, în vederea stabilirii raportului dintre acestea.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o-RO"/>
        </w:rPr>
        <w:t>6.</w:t>
      </w: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Prelevarea probelor se realizează cu prioritate din următoarele materii prime și furaje combinate: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6.1. f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ăină din iarbă, lucernă uscată și trifoi uscat;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6.2.  p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ulpă de sfeclă (de zahăr) uscată și pulpă de sfeclă (de zahăr) uscată melasată;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6.3. t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urtă din miez de palmier;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6.4. p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ește, alte animale acvatice și produse derivate din acestea;</w:t>
      </w:r>
    </w:p>
    <w:p w:rsidR="00A33A06" w:rsidRPr="00CD3444" w:rsidRDefault="0095332F" w:rsidP="001F015E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6.5. f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ăină de alge și materii prime pentru furaje derivate din alge;</w:t>
      </w:r>
    </w:p>
    <w:p w:rsidR="005C5416" w:rsidRDefault="002F1853" w:rsidP="005C5416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6.6. f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uraje combinate care conțin pește, alte animale acvatice, produse derivate din acestea și/sau produse derivate din alge.</w:t>
      </w:r>
    </w:p>
    <w:p w:rsidR="00A33A06" w:rsidRPr="00CD3444" w:rsidRDefault="002F1853" w:rsidP="005C5416">
      <w:pPr>
        <w:shd w:val="clear" w:color="auto" w:fill="FFFFFF"/>
        <w:spacing w:before="120"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</w:pPr>
      <w:r w:rsidRPr="00CD3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o-RO"/>
        </w:rPr>
        <w:lastRenderedPageBreak/>
        <w:t>7.</w:t>
      </w:r>
      <w:r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Procedura de prelevare a probelor trebuie să respecte prevederile </w:t>
      </w:r>
      <w:r w:rsidR="00A33A06"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>Hotărârii Guvernului nr. 686/2012</w:t>
      </w:r>
      <w:r w:rsidR="00624380" w:rsidRPr="00CD3444">
        <w:rPr>
          <w:lang w:val="ro-MD"/>
        </w:rPr>
        <w:t xml:space="preserve"> </w:t>
      </w:r>
      <w:r w:rsidR="00624380" w:rsidRPr="00CD3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o-RO"/>
        </w:rPr>
        <w:t>cu privire la aprobarea unor metode de analiză pentru controlul nutrețurilor</w:t>
      </w:r>
      <w:r w:rsidR="00A33A06" w:rsidRPr="00CD3444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>.</w:t>
      </w:r>
    </w:p>
    <w:p w:rsidR="00294619" w:rsidRDefault="00294619" w:rsidP="00FC2912">
      <w:pPr>
        <w:shd w:val="clear" w:color="auto" w:fill="FFFFFF"/>
        <w:spacing w:before="120" w:after="0" w:line="312" w:lineRule="atLeast"/>
        <w:jc w:val="both"/>
        <w:rPr>
          <w:rFonts w:ascii="Segoe UI" w:hAnsi="Segoe UI" w:cs="Segoe UI"/>
          <w:bCs/>
          <w:color w:val="333333"/>
          <w:sz w:val="21"/>
          <w:szCs w:val="21"/>
          <w:shd w:val="clear" w:color="auto" w:fill="FFFFFF"/>
        </w:rPr>
      </w:pPr>
    </w:p>
    <w:p w:rsidR="00365A38" w:rsidRDefault="00365A38">
      <w:pPr>
        <w:rPr>
          <w:rFonts w:ascii="Segoe UI" w:hAnsi="Segoe UI" w:cs="Segoe UI"/>
          <w:bCs/>
          <w:color w:val="333333"/>
          <w:sz w:val="21"/>
          <w:szCs w:val="21"/>
          <w:shd w:val="clear" w:color="auto" w:fill="FFFFFF"/>
        </w:rPr>
      </w:pPr>
    </w:p>
    <w:sectPr w:rsidR="00365A38" w:rsidSect="008F0E77">
      <w:pgSz w:w="11906" w:h="16838"/>
      <w:pgMar w:top="709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437EB"/>
    <w:multiLevelType w:val="multilevel"/>
    <w:tmpl w:val="0080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D6F85"/>
    <w:multiLevelType w:val="multilevel"/>
    <w:tmpl w:val="2992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EE"/>
    <w:rsid w:val="00013263"/>
    <w:rsid w:val="0001367F"/>
    <w:rsid w:val="0001442B"/>
    <w:rsid w:val="00020D58"/>
    <w:rsid w:val="00022ABE"/>
    <w:rsid w:val="00027327"/>
    <w:rsid w:val="000325EA"/>
    <w:rsid w:val="00032621"/>
    <w:rsid w:val="00037124"/>
    <w:rsid w:val="00042B79"/>
    <w:rsid w:val="000549FD"/>
    <w:rsid w:val="00065BD2"/>
    <w:rsid w:val="00066C61"/>
    <w:rsid w:val="0006705F"/>
    <w:rsid w:val="00077F63"/>
    <w:rsid w:val="0009217A"/>
    <w:rsid w:val="0009793D"/>
    <w:rsid w:val="000A7BB4"/>
    <w:rsid w:val="000B36EE"/>
    <w:rsid w:val="000B4C0E"/>
    <w:rsid w:val="000C02F1"/>
    <w:rsid w:val="000C1A2F"/>
    <w:rsid w:val="000C6BDE"/>
    <w:rsid w:val="000E093F"/>
    <w:rsid w:val="000E4910"/>
    <w:rsid w:val="000F240A"/>
    <w:rsid w:val="0010476E"/>
    <w:rsid w:val="00111310"/>
    <w:rsid w:val="0011486E"/>
    <w:rsid w:val="00115FD9"/>
    <w:rsid w:val="001372A4"/>
    <w:rsid w:val="00141C1A"/>
    <w:rsid w:val="00142B26"/>
    <w:rsid w:val="00144127"/>
    <w:rsid w:val="001467F0"/>
    <w:rsid w:val="001624ED"/>
    <w:rsid w:val="0016272C"/>
    <w:rsid w:val="00171965"/>
    <w:rsid w:val="001817A4"/>
    <w:rsid w:val="0018211B"/>
    <w:rsid w:val="00182924"/>
    <w:rsid w:val="00186A12"/>
    <w:rsid w:val="001874AB"/>
    <w:rsid w:val="001959D5"/>
    <w:rsid w:val="00197644"/>
    <w:rsid w:val="00197ACA"/>
    <w:rsid w:val="001A0219"/>
    <w:rsid w:val="001A5994"/>
    <w:rsid w:val="001B00A4"/>
    <w:rsid w:val="001B0703"/>
    <w:rsid w:val="001B39B1"/>
    <w:rsid w:val="001B6A81"/>
    <w:rsid w:val="001C0561"/>
    <w:rsid w:val="001C7697"/>
    <w:rsid w:val="001F015E"/>
    <w:rsid w:val="001F132F"/>
    <w:rsid w:val="00201894"/>
    <w:rsid w:val="00212117"/>
    <w:rsid w:val="00215488"/>
    <w:rsid w:val="00223F95"/>
    <w:rsid w:val="002326F5"/>
    <w:rsid w:val="00232DC2"/>
    <w:rsid w:val="0023336D"/>
    <w:rsid w:val="00233B2F"/>
    <w:rsid w:val="00236228"/>
    <w:rsid w:val="00242C65"/>
    <w:rsid w:val="00246883"/>
    <w:rsid w:val="00256BE1"/>
    <w:rsid w:val="00263E3F"/>
    <w:rsid w:val="0029118E"/>
    <w:rsid w:val="00294619"/>
    <w:rsid w:val="002A0639"/>
    <w:rsid w:val="002A532E"/>
    <w:rsid w:val="002B7C08"/>
    <w:rsid w:val="002C6881"/>
    <w:rsid w:val="002C737E"/>
    <w:rsid w:val="002D0CA6"/>
    <w:rsid w:val="002D6444"/>
    <w:rsid w:val="002D77D5"/>
    <w:rsid w:val="002E211E"/>
    <w:rsid w:val="002F1853"/>
    <w:rsid w:val="002F62BC"/>
    <w:rsid w:val="00300572"/>
    <w:rsid w:val="00300F09"/>
    <w:rsid w:val="003039AB"/>
    <w:rsid w:val="00311620"/>
    <w:rsid w:val="00317648"/>
    <w:rsid w:val="003231A8"/>
    <w:rsid w:val="003272E1"/>
    <w:rsid w:val="00334752"/>
    <w:rsid w:val="0034315F"/>
    <w:rsid w:val="0035563B"/>
    <w:rsid w:val="00360079"/>
    <w:rsid w:val="00360B80"/>
    <w:rsid w:val="00365A38"/>
    <w:rsid w:val="003704BF"/>
    <w:rsid w:val="00386D13"/>
    <w:rsid w:val="003935B0"/>
    <w:rsid w:val="00393C4F"/>
    <w:rsid w:val="003B168A"/>
    <w:rsid w:val="003B6931"/>
    <w:rsid w:val="003B6F1B"/>
    <w:rsid w:val="003C63AA"/>
    <w:rsid w:val="003C6493"/>
    <w:rsid w:val="003D3E58"/>
    <w:rsid w:val="003D6760"/>
    <w:rsid w:val="003D6BB3"/>
    <w:rsid w:val="003E1BE7"/>
    <w:rsid w:val="003E3B0F"/>
    <w:rsid w:val="003E6F3D"/>
    <w:rsid w:val="003F35AE"/>
    <w:rsid w:val="00402870"/>
    <w:rsid w:val="00410533"/>
    <w:rsid w:val="00434A4A"/>
    <w:rsid w:val="0044323D"/>
    <w:rsid w:val="004448C2"/>
    <w:rsid w:val="00466436"/>
    <w:rsid w:val="00483578"/>
    <w:rsid w:val="00486DF0"/>
    <w:rsid w:val="00494B11"/>
    <w:rsid w:val="00497D26"/>
    <w:rsid w:val="004C67DE"/>
    <w:rsid w:val="004C6F48"/>
    <w:rsid w:val="004C76A8"/>
    <w:rsid w:val="004D3A0F"/>
    <w:rsid w:val="004F390D"/>
    <w:rsid w:val="0050044D"/>
    <w:rsid w:val="00500B24"/>
    <w:rsid w:val="00507498"/>
    <w:rsid w:val="0051447D"/>
    <w:rsid w:val="00530A80"/>
    <w:rsid w:val="00530EC1"/>
    <w:rsid w:val="00542AC8"/>
    <w:rsid w:val="00557773"/>
    <w:rsid w:val="005649FC"/>
    <w:rsid w:val="0057101A"/>
    <w:rsid w:val="00571A9E"/>
    <w:rsid w:val="0057444C"/>
    <w:rsid w:val="00591F66"/>
    <w:rsid w:val="005948B9"/>
    <w:rsid w:val="00595A70"/>
    <w:rsid w:val="00595D2C"/>
    <w:rsid w:val="005A0304"/>
    <w:rsid w:val="005A25EA"/>
    <w:rsid w:val="005B28B6"/>
    <w:rsid w:val="005B2DAB"/>
    <w:rsid w:val="005B43D2"/>
    <w:rsid w:val="005B5299"/>
    <w:rsid w:val="005C32F4"/>
    <w:rsid w:val="005C5416"/>
    <w:rsid w:val="005C5701"/>
    <w:rsid w:val="005E2131"/>
    <w:rsid w:val="005F1CFA"/>
    <w:rsid w:val="005F49CA"/>
    <w:rsid w:val="005F5003"/>
    <w:rsid w:val="005F7921"/>
    <w:rsid w:val="006172F6"/>
    <w:rsid w:val="006216D0"/>
    <w:rsid w:val="00624380"/>
    <w:rsid w:val="00626DDA"/>
    <w:rsid w:val="00633E4B"/>
    <w:rsid w:val="0063791A"/>
    <w:rsid w:val="00640C4B"/>
    <w:rsid w:val="00662A06"/>
    <w:rsid w:val="00674F1B"/>
    <w:rsid w:val="0068300C"/>
    <w:rsid w:val="00687813"/>
    <w:rsid w:val="0069102F"/>
    <w:rsid w:val="006A19CA"/>
    <w:rsid w:val="006A5564"/>
    <w:rsid w:val="006B2A78"/>
    <w:rsid w:val="006C018A"/>
    <w:rsid w:val="006C7FD8"/>
    <w:rsid w:val="006D7227"/>
    <w:rsid w:val="006E22DF"/>
    <w:rsid w:val="006E2950"/>
    <w:rsid w:val="00712806"/>
    <w:rsid w:val="00721EB9"/>
    <w:rsid w:val="00722864"/>
    <w:rsid w:val="00725C14"/>
    <w:rsid w:val="00726342"/>
    <w:rsid w:val="00730413"/>
    <w:rsid w:val="0073147C"/>
    <w:rsid w:val="007356E9"/>
    <w:rsid w:val="00772BBD"/>
    <w:rsid w:val="00777D8B"/>
    <w:rsid w:val="00780624"/>
    <w:rsid w:val="00783253"/>
    <w:rsid w:val="00785715"/>
    <w:rsid w:val="00786E30"/>
    <w:rsid w:val="0079332B"/>
    <w:rsid w:val="007A3F9E"/>
    <w:rsid w:val="007A7482"/>
    <w:rsid w:val="007A7DB6"/>
    <w:rsid w:val="007B0B58"/>
    <w:rsid w:val="007B404D"/>
    <w:rsid w:val="007D1756"/>
    <w:rsid w:val="007D1DE9"/>
    <w:rsid w:val="007D4491"/>
    <w:rsid w:val="007E2299"/>
    <w:rsid w:val="007F5F72"/>
    <w:rsid w:val="008064B7"/>
    <w:rsid w:val="00820F44"/>
    <w:rsid w:val="00824947"/>
    <w:rsid w:val="00825E2D"/>
    <w:rsid w:val="00830772"/>
    <w:rsid w:val="008316E8"/>
    <w:rsid w:val="008351E3"/>
    <w:rsid w:val="00841B52"/>
    <w:rsid w:val="00841EE4"/>
    <w:rsid w:val="00850EEE"/>
    <w:rsid w:val="0085184A"/>
    <w:rsid w:val="00865C6F"/>
    <w:rsid w:val="00866AB5"/>
    <w:rsid w:val="008735F5"/>
    <w:rsid w:val="00874AA8"/>
    <w:rsid w:val="00876D2D"/>
    <w:rsid w:val="008839FC"/>
    <w:rsid w:val="00885504"/>
    <w:rsid w:val="0089088E"/>
    <w:rsid w:val="00891368"/>
    <w:rsid w:val="00891EC3"/>
    <w:rsid w:val="008A78B9"/>
    <w:rsid w:val="008B24BE"/>
    <w:rsid w:val="008B3D8F"/>
    <w:rsid w:val="008C1423"/>
    <w:rsid w:val="008C2C0A"/>
    <w:rsid w:val="008C2D5B"/>
    <w:rsid w:val="008E0149"/>
    <w:rsid w:val="008E6568"/>
    <w:rsid w:val="008E761F"/>
    <w:rsid w:val="008E7E9A"/>
    <w:rsid w:val="008F0E77"/>
    <w:rsid w:val="008F4226"/>
    <w:rsid w:val="008F5470"/>
    <w:rsid w:val="008F639F"/>
    <w:rsid w:val="00900DDC"/>
    <w:rsid w:val="00902F37"/>
    <w:rsid w:val="00922ACA"/>
    <w:rsid w:val="00923738"/>
    <w:rsid w:val="00935D87"/>
    <w:rsid w:val="00940AAD"/>
    <w:rsid w:val="009438C2"/>
    <w:rsid w:val="0095304D"/>
    <w:rsid w:val="0095332F"/>
    <w:rsid w:val="009568AA"/>
    <w:rsid w:val="00957D8C"/>
    <w:rsid w:val="00967126"/>
    <w:rsid w:val="00976F59"/>
    <w:rsid w:val="00980C38"/>
    <w:rsid w:val="00992677"/>
    <w:rsid w:val="009A60FB"/>
    <w:rsid w:val="009A759D"/>
    <w:rsid w:val="009B2AFA"/>
    <w:rsid w:val="009C5FDF"/>
    <w:rsid w:val="009C6AE5"/>
    <w:rsid w:val="009D6C67"/>
    <w:rsid w:val="009E0D4C"/>
    <w:rsid w:val="00A04C36"/>
    <w:rsid w:val="00A05579"/>
    <w:rsid w:val="00A0742E"/>
    <w:rsid w:val="00A139C3"/>
    <w:rsid w:val="00A13E53"/>
    <w:rsid w:val="00A13EBB"/>
    <w:rsid w:val="00A219B0"/>
    <w:rsid w:val="00A25984"/>
    <w:rsid w:val="00A33A06"/>
    <w:rsid w:val="00A42CE6"/>
    <w:rsid w:val="00A54434"/>
    <w:rsid w:val="00A57E79"/>
    <w:rsid w:val="00A60851"/>
    <w:rsid w:val="00A8286B"/>
    <w:rsid w:val="00A85754"/>
    <w:rsid w:val="00A86204"/>
    <w:rsid w:val="00A942A2"/>
    <w:rsid w:val="00A974A1"/>
    <w:rsid w:val="00A97586"/>
    <w:rsid w:val="00AA396F"/>
    <w:rsid w:val="00AB1E3F"/>
    <w:rsid w:val="00AB3053"/>
    <w:rsid w:val="00AB6411"/>
    <w:rsid w:val="00AD5289"/>
    <w:rsid w:val="00AE3E19"/>
    <w:rsid w:val="00AF099E"/>
    <w:rsid w:val="00AF0C8D"/>
    <w:rsid w:val="00B12770"/>
    <w:rsid w:val="00B156E4"/>
    <w:rsid w:val="00B21681"/>
    <w:rsid w:val="00B21C45"/>
    <w:rsid w:val="00B33BEA"/>
    <w:rsid w:val="00B35813"/>
    <w:rsid w:val="00B36948"/>
    <w:rsid w:val="00B44984"/>
    <w:rsid w:val="00B5188A"/>
    <w:rsid w:val="00B537A5"/>
    <w:rsid w:val="00B546FE"/>
    <w:rsid w:val="00B562D9"/>
    <w:rsid w:val="00B573B5"/>
    <w:rsid w:val="00B65BCA"/>
    <w:rsid w:val="00B703C5"/>
    <w:rsid w:val="00B7313D"/>
    <w:rsid w:val="00B95DB1"/>
    <w:rsid w:val="00B9782D"/>
    <w:rsid w:val="00BA4935"/>
    <w:rsid w:val="00BA4F04"/>
    <w:rsid w:val="00BC479A"/>
    <w:rsid w:val="00BD5367"/>
    <w:rsid w:val="00BE0B25"/>
    <w:rsid w:val="00BE2BC3"/>
    <w:rsid w:val="00BF074C"/>
    <w:rsid w:val="00C04345"/>
    <w:rsid w:val="00C07106"/>
    <w:rsid w:val="00C24C96"/>
    <w:rsid w:val="00C27970"/>
    <w:rsid w:val="00C50DC6"/>
    <w:rsid w:val="00C5604F"/>
    <w:rsid w:val="00C6104B"/>
    <w:rsid w:val="00C67992"/>
    <w:rsid w:val="00C71C47"/>
    <w:rsid w:val="00C823BE"/>
    <w:rsid w:val="00C84556"/>
    <w:rsid w:val="00C92803"/>
    <w:rsid w:val="00C94FA1"/>
    <w:rsid w:val="00CB102B"/>
    <w:rsid w:val="00CB2C09"/>
    <w:rsid w:val="00CB7583"/>
    <w:rsid w:val="00CC05EA"/>
    <w:rsid w:val="00CC2BB6"/>
    <w:rsid w:val="00CD3444"/>
    <w:rsid w:val="00CD3D8C"/>
    <w:rsid w:val="00CD7092"/>
    <w:rsid w:val="00CD7F05"/>
    <w:rsid w:val="00CE60E8"/>
    <w:rsid w:val="00CE7EEB"/>
    <w:rsid w:val="00D03485"/>
    <w:rsid w:val="00D07E93"/>
    <w:rsid w:val="00D140D4"/>
    <w:rsid w:val="00D30DA4"/>
    <w:rsid w:val="00D324E2"/>
    <w:rsid w:val="00D32FCF"/>
    <w:rsid w:val="00D36452"/>
    <w:rsid w:val="00D37066"/>
    <w:rsid w:val="00D45C2B"/>
    <w:rsid w:val="00D60751"/>
    <w:rsid w:val="00D644E8"/>
    <w:rsid w:val="00D651E3"/>
    <w:rsid w:val="00D669C5"/>
    <w:rsid w:val="00D7447B"/>
    <w:rsid w:val="00D74EE3"/>
    <w:rsid w:val="00D76437"/>
    <w:rsid w:val="00D8781A"/>
    <w:rsid w:val="00DA4371"/>
    <w:rsid w:val="00DD67AF"/>
    <w:rsid w:val="00DE6415"/>
    <w:rsid w:val="00DF17D1"/>
    <w:rsid w:val="00DF5C15"/>
    <w:rsid w:val="00DF6067"/>
    <w:rsid w:val="00E0349D"/>
    <w:rsid w:val="00E04CC1"/>
    <w:rsid w:val="00E05D53"/>
    <w:rsid w:val="00E10326"/>
    <w:rsid w:val="00E121AD"/>
    <w:rsid w:val="00E1277D"/>
    <w:rsid w:val="00E22F53"/>
    <w:rsid w:val="00E23930"/>
    <w:rsid w:val="00E24C37"/>
    <w:rsid w:val="00E26DBA"/>
    <w:rsid w:val="00E27306"/>
    <w:rsid w:val="00E368FB"/>
    <w:rsid w:val="00E44C53"/>
    <w:rsid w:val="00E5570D"/>
    <w:rsid w:val="00E76FA5"/>
    <w:rsid w:val="00E80E90"/>
    <w:rsid w:val="00E82FB9"/>
    <w:rsid w:val="00E86567"/>
    <w:rsid w:val="00E938A3"/>
    <w:rsid w:val="00EA274F"/>
    <w:rsid w:val="00EA67A4"/>
    <w:rsid w:val="00EB00C9"/>
    <w:rsid w:val="00EB069A"/>
    <w:rsid w:val="00EB3A37"/>
    <w:rsid w:val="00EB778C"/>
    <w:rsid w:val="00ED0BD4"/>
    <w:rsid w:val="00EE3FF4"/>
    <w:rsid w:val="00EE4466"/>
    <w:rsid w:val="00EF008A"/>
    <w:rsid w:val="00EF4B80"/>
    <w:rsid w:val="00EF5436"/>
    <w:rsid w:val="00F0022D"/>
    <w:rsid w:val="00F030C0"/>
    <w:rsid w:val="00F17C51"/>
    <w:rsid w:val="00F20404"/>
    <w:rsid w:val="00F21A81"/>
    <w:rsid w:val="00F22D6F"/>
    <w:rsid w:val="00F37FE4"/>
    <w:rsid w:val="00F4108B"/>
    <w:rsid w:val="00F5117F"/>
    <w:rsid w:val="00F51900"/>
    <w:rsid w:val="00F54076"/>
    <w:rsid w:val="00F5754B"/>
    <w:rsid w:val="00F62117"/>
    <w:rsid w:val="00F67E18"/>
    <w:rsid w:val="00F73FF6"/>
    <w:rsid w:val="00F77226"/>
    <w:rsid w:val="00F80F48"/>
    <w:rsid w:val="00F82C0B"/>
    <w:rsid w:val="00F83473"/>
    <w:rsid w:val="00F93AEC"/>
    <w:rsid w:val="00FA0DC7"/>
    <w:rsid w:val="00FB259B"/>
    <w:rsid w:val="00FB5F37"/>
    <w:rsid w:val="00FC1875"/>
    <w:rsid w:val="00FC2912"/>
    <w:rsid w:val="00FC5E65"/>
    <w:rsid w:val="00FC7E6E"/>
    <w:rsid w:val="00FD37EE"/>
    <w:rsid w:val="00FD52DA"/>
    <w:rsid w:val="00FD70B8"/>
    <w:rsid w:val="00FE1D3A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E68E9-E6E5-40EB-B624-FBCD4F3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-doc-first">
    <w:name w:val="title-doc-first"/>
    <w:basedOn w:val="Normal"/>
    <w:rsid w:val="007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doc-last">
    <w:name w:val="title-doc-last"/>
    <w:basedOn w:val="Normal"/>
    <w:rsid w:val="007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F5F72"/>
    <w:rPr>
      <w:color w:val="0000FF"/>
      <w:u w:val="single"/>
    </w:rPr>
  </w:style>
  <w:style w:type="paragraph" w:customStyle="1" w:styleId="title-doc-oj-reference">
    <w:name w:val="title-doc-oj-reference"/>
    <w:basedOn w:val="Normal"/>
    <w:rsid w:val="007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AD528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9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347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Luminos1">
    <w:name w:val="Tabel grilă Luminos1"/>
    <w:basedOn w:val="TableNormal"/>
    <w:uiPriority w:val="40"/>
    <w:rsid w:val="00F834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0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00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702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282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0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70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94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50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9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9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1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869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4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762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15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5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4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0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C9CB-6AF0-43D0-B97B-E44C6828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Dragan</dc:creator>
  <cp:keywords/>
  <dc:description/>
  <cp:lastModifiedBy>Vitalie Dragan</cp:lastModifiedBy>
  <cp:revision>2</cp:revision>
  <cp:lastPrinted>2026-02-02T09:52:00Z</cp:lastPrinted>
  <dcterms:created xsi:type="dcterms:W3CDTF">2026-03-11T14:18:00Z</dcterms:created>
  <dcterms:modified xsi:type="dcterms:W3CDTF">2026-03-11T14:18:00Z</dcterms:modified>
</cp:coreProperties>
</file>