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24941" w14:textId="77777777" w:rsidR="004E282C" w:rsidRPr="001A1589" w:rsidRDefault="004E282C" w:rsidP="004E282C">
      <w:pPr>
        <w:rPr>
          <w:rStyle w:val="a5"/>
        </w:rPr>
      </w:pPr>
    </w:p>
    <w:p w14:paraId="31A0E77B" w14:textId="77777777" w:rsidR="004E282C" w:rsidRPr="00CD6A1F" w:rsidRDefault="004E282C" w:rsidP="004E282C">
      <w:pPr>
        <w:spacing w:line="276" w:lineRule="auto"/>
        <w:contextualSpacing/>
        <w:rPr>
          <w:b/>
          <w:color w:val="000000" w:themeColor="text1"/>
        </w:rPr>
      </w:pPr>
    </w:p>
    <w:p w14:paraId="04DD1B40" w14:textId="77777777" w:rsidR="004E282C" w:rsidRPr="00CD6A1F" w:rsidRDefault="004E282C" w:rsidP="004E282C">
      <w:pPr>
        <w:spacing w:line="276" w:lineRule="auto"/>
        <w:ind w:firstLine="0"/>
        <w:contextualSpacing/>
        <w:jc w:val="center"/>
        <w:rPr>
          <w:b/>
          <w:color w:val="000000" w:themeColor="text1"/>
        </w:rPr>
      </w:pPr>
      <w:r w:rsidRPr="00CD6A1F">
        <w:rPr>
          <w:b/>
          <w:color w:val="000000" w:themeColor="text1"/>
        </w:rPr>
        <w:object w:dxaOrig="1665" w:dyaOrig="1485" w14:anchorId="24F83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74.25pt" o:ole="" fillcolor="window">
            <v:imagedata r:id="rId5" o:title=""/>
          </v:shape>
          <o:OLEObject Type="Embed" ProgID="Word.Picture.8" ShapeID="_x0000_i1025" DrawAspect="Content" ObjectID="_1833688851" r:id="rId6"/>
        </w:object>
      </w:r>
    </w:p>
    <w:p w14:paraId="316B1741" w14:textId="77777777" w:rsidR="004E282C" w:rsidRPr="00CD6A1F" w:rsidRDefault="004E282C" w:rsidP="004E282C">
      <w:pPr>
        <w:spacing w:line="276" w:lineRule="auto"/>
        <w:contextualSpacing/>
        <w:jc w:val="center"/>
        <w:rPr>
          <w:b/>
          <w:color w:val="000000" w:themeColor="text1"/>
        </w:rPr>
      </w:pPr>
    </w:p>
    <w:p w14:paraId="7467EA82" w14:textId="77777777" w:rsidR="004E282C" w:rsidRPr="00CD6A1F" w:rsidRDefault="004E282C" w:rsidP="004E282C">
      <w:pPr>
        <w:spacing w:line="276" w:lineRule="auto"/>
        <w:contextualSpacing/>
        <w:jc w:val="center"/>
        <w:rPr>
          <w:color w:val="000000" w:themeColor="text1"/>
          <w:lang w:eastAsia="ro-RO"/>
        </w:rPr>
      </w:pPr>
    </w:p>
    <w:p w14:paraId="519C6B85" w14:textId="77777777" w:rsidR="004E282C" w:rsidRPr="00CD6A1F" w:rsidRDefault="004E282C" w:rsidP="004E282C">
      <w:pPr>
        <w:pStyle w:val="8"/>
        <w:spacing w:line="276" w:lineRule="auto"/>
        <w:ind w:firstLine="0"/>
        <w:rPr>
          <w:rFonts w:ascii="Times New Roman" w:hAnsi="Times New Roman"/>
          <w:color w:val="000000" w:themeColor="text1"/>
          <w:spacing w:val="20"/>
          <w:sz w:val="40"/>
          <w:szCs w:val="40"/>
          <w:lang w:val="ro-MD"/>
        </w:rPr>
      </w:pPr>
      <w:r w:rsidRPr="00CD6A1F">
        <w:rPr>
          <w:rFonts w:ascii="Times New Roman" w:hAnsi="Times New Roman"/>
          <w:color w:val="000000" w:themeColor="text1"/>
          <w:spacing w:val="20"/>
          <w:sz w:val="40"/>
          <w:szCs w:val="40"/>
          <w:lang w:val="ro-MD"/>
        </w:rPr>
        <w:t>GUVERNUL REPUBLICII MOLDOVA</w:t>
      </w:r>
    </w:p>
    <w:p w14:paraId="78D5B58A" w14:textId="77777777" w:rsidR="004E282C" w:rsidRPr="00CD6A1F" w:rsidRDefault="004E282C" w:rsidP="004E282C">
      <w:pPr>
        <w:pStyle w:val="8"/>
        <w:spacing w:line="276" w:lineRule="auto"/>
        <w:ind w:left="1440" w:hanging="1440"/>
        <w:rPr>
          <w:rFonts w:ascii="Times New Roman" w:hAnsi="Times New Roman"/>
          <w:color w:val="000000" w:themeColor="text1"/>
          <w:sz w:val="32"/>
          <w:szCs w:val="32"/>
          <w:lang w:val="ro-MD"/>
        </w:rPr>
      </w:pPr>
    </w:p>
    <w:p w14:paraId="39A26260" w14:textId="77777777" w:rsidR="004E282C" w:rsidRPr="00CD6A1F" w:rsidRDefault="004E282C" w:rsidP="004E282C">
      <w:pPr>
        <w:pStyle w:val="8"/>
        <w:spacing w:line="276" w:lineRule="auto"/>
        <w:ind w:firstLine="0"/>
        <w:rPr>
          <w:rFonts w:ascii="Times New Roman" w:hAnsi="Times New Roman"/>
          <w:color w:val="000000" w:themeColor="text1"/>
          <w:sz w:val="32"/>
          <w:szCs w:val="32"/>
          <w:lang w:val="ro-MD"/>
        </w:rPr>
      </w:pPr>
      <w:r w:rsidRPr="00CD6A1F">
        <w:rPr>
          <w:rFonts w:ascii="Times New Roman" w:hAnsi="Times New Roman"/>
          <w:color w:val="000000" w:themeColor="text1"/>
          <w:sz w:val="32"/>
          <w:szCs w:val="32"/>
          <w:lang w:val="ro-MD"/>
        </w:rPr>
        <w:t>H O T Ă R Â R E</w:t>
      </w:r>
      <w:r w:rsidRPr="00CD6A1F">
        <w:rPr>
          <w:rFonts w:ascii="Times New Roman" w:hAnsi="Times New Roman"/>
          <w:color w:val="000000" w:themeColor="text1"/>
          <w:sz w:val="28"/>
          <w:szCs w:val="28"/>
          <w:lang w:val="ro-MD"/>
        </w:rPr>
        <w:t xml:space="preserve">  </w:t>
      </w:r>
      <w:r w:rsidRPr="00CD6A1F">
        <w:rPr>
          <w:rFonts w:ascii="Times New Roman" w:hAnsi="Times New Roman"/>
          <w:color w:val="000000" w:themeColor="text1"/>
          <w:szCs w:val="24"/>
          <w:lang w:val="ro-MD"/>
        </w:rPr>
        <w:t>nr</w:t>
      </w:r>
      <w:r w:rsidRPr="00CD6A1F">
        <w:rPr>
          <w:rFonts w:ascii="Times New Roman" w:hAnsi="Times New Roman"/>
          <w:b w:val="0"/>
          <w:color w:val="000000" w:themeColor="text1"/>
          <w:szCs w:val="24"/>
          <w:lang w:val="ro-MD"/>
        </w:rPr>
        <w:t>.</w:t>
      </w:r>
      <w:r w:rsidRPr="00CD6A1F">
        <w:rPr>
          <w:rFonts w:ascii="Times New Roman" w:hAnsi="Times New Roman"/>
          <w:color w:val="000000" w:themeColor="text1"/>
          <w:szCs w:val="24"/>
          <w:lang w:val="ro-MD"/>
        </w:rPr>
        <w:t>_______</w:t>
      </w:r>
    </w:p>
    <w:p w14:paraId="25A4BE70" w14:textId="77777777" w:rsidR="004E282C" w:rsidRPr="00CD6A1F" w:rsidRDefault="004E282C" w:rsidP="004E282C">
      <w:pPr>
        <w:spacing w:line="276" w:lineRule="auto"/>
        <w:ind w:hanging="28"/>
        <w:jc w:val="center"/>
        <w:rPr>
          <w:color w:val="000000" w:themeColor="text1"/>
        </w:rPr>
      </w:pPr>
    </w:p>
    <w:p w14:paraId="3C2AA60E" w14:textId="77777777" w:rsidR="004E282C" w:rsidRPr="004E4320" w:rsidRDefault="004E282C" w:rsidP="004E282C">
      <w:pPr>
        <w:spacing w:line="276" w:lineRule="auto"/>
        <w:ind w:hanging="28"/>
        <w:jc w:val="center"/>
        <w:rPr>
          <w:b/>
          <w:color w:val="000000" w:themeColor="text1"/>
          <w:sz w:val="24"/>
          <w:szCs w:val="24"/>
        </w:rPr>
      </w:pPr>
      <w:r w:rsidRPr="004E4320">
        <w:rPr>
          <w:b/>
          <w:color w:val="000000" w:themeColor="text1"/>
          <w:sz w:val="28"/>
          <w:szCs w:val="28"/>
        </w:rPr>
        <w:t>din</w:t>
      </w:r>
      <w:r w:rsidRPr="00CD6A1F">
        <w:rPr>
          <w:color w:val="000000" w:themeColor="text1"/>
        </w:rPr>
        <w:t xml:space="preserve"> ____________________________________</w:t>
      </w:r>
      <w:r w:rsidRPr="004E4320">
        <w:rPr>
          <w:b/>
          <w:color w:val="000000" w:themeColor="text1"/>
          <w:sz w:val="28"/>
          <w:szCs w:val="28"/>
        </w:rPr>
        <w:t>2024</w:t>
      </w:r>
    </w:p>
    <w:p w14:paraId="4B3138FB" w14:textId="77777777" w:rsidR="004E282C" w:rsidRPr="00CD6A1F" w:rsidRDefault="004E282C" w:rsidP="004E282C">
      <w:pPr>
        <w:spacing w:line="276" w:lineRule="auto"/>
        <w:ind w:hanging="28"/>
        <w:jc w:val="center"/>
        <w:rPr>
          <w:b/>
          <w:color w:val="000000" w:themeColor="text1"/>
          <w:sz w:val="24"/>
          <w:szCs w:val="24"/>
        </w:rPr>
      </w:pPr>
      <w:r w:rsidRPr="00CD6A1F">
        <w:rPr>
          <w:b/>
          <w:color w:val="000000" w:themeColor="text1"/>
          <w:sz w:val="24"/>
          <w:szCs w:val="24"/>
        </w:rPr>
        <w:t>Chișinău</w:t>
      </w:r>
    </w:p>
    <w:p w14:paraId="3A63E37B" w14:textId="77777777" w:rsidR="004E282C" w:rsidRPr="00CD6A1F" w:rsidRDefault="004E282C" w:rsidP="004E282C">
      <w:pPr>
        <w:spacing w:line="276" w:lineRule="auto"/>
        <w:contextualSpacing/>
        <w:jc w:val="center"/>
        <w:rPr>
          <w:color w:val="000000" w:themeColor="text1"/>
          <w:lang w:eastAsia="ro-RO"/>
        </w:rPr>
      </w:pPr>
    </w:p>
    <w:p w14:paraId="251AA78C" w14:textId="77777777" w:rsidR="004E282C" w:rsidRPr="00CD6A1F" w:rsidRDefault="004E282C" w:rsidP="004E282C">
      <w:pPr>
        <w:spacing w:line="276" w:lineRule="auto"/>
        <w:contextualSpacing/>
        <w:jc w:val="center"/>
        <w:rPr>
          <w:color w:val="000000" w:themeColor="text1"/>
          <w:sz w:val="28"/>
          <w:szCs w:val="28"/>
        </w:rPr>
      </w:pPr>
    </w:p>
    <w:p w14:paraId="49FEF6EE" w14:textId="13F7A8DD" w:rsidR="00E400C3" w:rsidRPr="00E400C3" w:rsidRDefault="003C18D2" w:rsidP="00E400C3">
      <w:pPr>
        <w:pBdr>
          <w:top w:val="none" w:sz="4" w:space="0" w:color="000000"/>
          <w:left w:val="none" w:sz="4" w:space="0" w:color="000000"/>
          <w:bottom w:val="none" w:sz="4" w:space="0" w:color="000000"/>
          <w:right w:val="none" w:sz="4" w:space="0" w:color="000000"/>
        </w:pBdr>
        <w:tabs>
          <w:tab w:val="left" w:pos="884"/>
          <w:tab w:val="left" w:pos="1196"/>
        </w:tabs>
        <w:jc w:val="center"/>
        <w:rPr>
          <w:b/>
          <w:iCs/>
          <w:sz w:val="28"/>
          <w:szCs w:val="28"/>
        </w:rPr>
      </w:pPr>
      <w:r w:rsidRPr="00E400C3">
        <w:rPr>
          <w:b/>
          <w:bCs/>
          <w:color w:val="000000" w:themeColor="text1"/>
          <w:sz w:val="28"/>
          <w:szCs w:val="28"/>
        </w:rPr>
        <w:t xml:space="preserve">Cu </w:t>
      </w:r>
      <w:r w:rsidR="00E400C3">
        <w:rPr>
          <w:b/>
          <w:bCs/>
          <w:color w:val="000000" w:themeColor="text1"/>
          <w:sz w:val="28"/>
          <w:szCs w:val="28"/>
        </w:rPr>
        <w:t>privire</w:t>
      </w:r>
      <w:r w:rsidRPr="00E400C3">
        <w:rPr>
          <w:b/>
          <w:bCs/>
          <w:color w:val="000000" w:themeColor="text1"/>
          <w:sz w:val="28"/>
          <w:szCs w:val="28"/>
        </w:rPr>
        <w:t xml:space="preserve"> la </w:t>
      </w:r>
      <w:r w:rsidR="00E400C3" w:rsidRPr="00E400C3">
        <w:rPr>
          <w:b/>
          <w:sz w:val="28"/>
          <w:szCs w:val="28"/>
        </w:rPr>
        <w:t>modificarea</w:t>
      </w:r>
      <w:r w:rsidR="00E400C3" w:rsidRPr="00E400C3">
        <w:rPr>
          <w:i/>
          <w:iCs/>
          <w:sz w:val="28"/>
          <w:szCs w:val="28"/>
        </w:rPr>
        <w:t xml:space="preserve"> </w:t>
      </w:r>
      <w:r w:rsidR="00E400C3" w:rsidRPr="00E400C3">
        <w:rPr>
          <w:b/>
          <w:iCs/>
          <w:sz w:val="28"/>
          <w:szCs w:val="28"/>
        </w:rPr>
        <w:t xml:space="preserve">Hotărârii Guvernului nr. 391/2024 </w:t>
      </w:r>
    </w:p>
    <w:p w14:paraId="62307E12" w14:textId="276C1BB1" w:rsidR="003C18D2" w:rsidRPr="001A1589" w:rsidRDefault="00E400C3" w:rsidP="00E400C3">
      <w:pPr>
        <w:ind w:firstLine="0"/>
        <w:jc w:val="center"/>
        <w:rPr>
          <w:b/>
          <w:bCs/>
          <w:color w:val="000000" w:themeColor="text1"/>
          <w:sz w:val="28"/>
          <w:szCs w:val="28"/>
        </w:rPr>
      </w:pPr>
      <w:r w:rsidRPr="00E400C3">
        <w:rPr>
          <w:rStyle w:val="a7"/>
          <w:color w:val="000000"/>
          <w:sz w:val="28"/>
          <w:szCs w:val="28"/>
        </w:rPr>
        <w:t>cu privire la încadrarea  tinerilor specialiști în câmpul muncii în funcții didactice vacante</w:t>
      </w:r>
      <w:r>
        <w:rPr>
          <w:b/>
          <w:bCs/>
          <w:color w:val="000000" w:themeColor="text1"/>
          <w:sz w:val="28"/>
          <w:szCs w:val="28"/>
        </w:rPr>
        <w:t xml:space="preserve"> </w:t>
      </w:r>
      <w:r w:rsidR="003C18D2" w:rsidRPr="001A1589">
        <w:rPr>
          <w:b/>
          <w:bCs/>
          <w:sz w:val="28"/>
          <w:szCs w:val="28"/>
        </w:rPr>
        <w:t>și la modificarea și abrogarea unor hotărâri ale Guvernului</w:t>
      </w:r>
    </w:p>
    <w:p w14:paraId="79616854" w14:textId="77777777" w:rsidR="003C18D2" w:rsidRPr="001A1589" w:rsidRDefault="003C18D2" w:rsidP="003C18D2">
      <w:pPr>
        <w:spacing w:line="276" w:lineRule="auto"/>
        <w:ind w:right="-2"/>
        <w:jc w:val="center"/>
        <w:rPr>
          <w:b/>
          <w:bCs/>
          <w:color w:val="000000" w:themeColor="text1"/>
          <w:sz w:val="28"/>
          <w:szCs w:val="28"/>
        </w:rPr>
      </w:pPr>
    </w:p>
    <w:p w14:paraId="28EC5F05" w14:textId="77777777" w:rsidR="003C18D2" w:rsidRPr="001A1589" w:rsidRDefault="003C18D2" w:rsidP="003C18D2">
      <w:pPr>
        <w:ind w:firstLine="0"/>
        <w:jc w:val="center"/>
        <w:rPr>
          <w:rFonts w:asciiTheme="majorBidi" w:hAnsiTheme="majorBidi" w:cstheme="majorBidi"/>
          <w:b/>
          <w:bCs/>
          <w:sz w:val="28"/>
          <w:szCs w:val="28"/>
          <w:lang w:eastAsia="ro-RO"/>
        </w:rPr>
      </w:pPr>
      <w:r w:rsidRPr="001A1589">
        <w:rPr>
          <w:b/>
          <w:sz w:val="28"/>
          <w:szCs w:val="28"/>
        </w:rPr>
        <w:t>------------------------------------------------------------</w:t>
      </w:r>
    </w:p>
    <w:p w14:paraId="0F060A14" w14:textId="77777777" w:rsidR="003C18D2" w:rsidRPr="004A259C" w:rsidRDefault="003C18D2" w:rsidP="003C18D2">
      <w:pPr>
        <w:rPr>
          <w:rFonts w:asciiTheme="majorBidi" w:hAnsiTheme="majorBidi" w:cstheme="majorBidi"/>
          <w:sz w:val="28"/>
          <w:szCs w:val="28"/>
          <w:lang w:eastAsia="ro-RO"/>
        </w:rPr>
      </w:pPr>
    </w:p>
    <w:p w14:paraId="75BD4AC6" w14:textId="77777777" w:rsidR="003C18D2" w:rsidRPr="001A1589" w:rsidRDefault="003C18D2" w:rsidP="003C18D2">
      <w:pPr>
        <w:contextualSpacing/>
        <w:rPr>
          <w:color w:val="000000" w:themeColor="text1"/>
          <w:sz w:val="28"/>
          <w:szCs w:val="28"/>
        </w:rPr>
      </w:pPr>
      <w:r w:rsidRPr="001A1589">
        <w:rPr>
          <w:color w:val="000000" w:themeColor="text1"/>
          <w:sz w:val="28"/>
          <w:szCs w:val="28"/>
        </w:rPr>
        <w:t>În temeiul art. 54 și art. 134 alin. (5) și (6) din Codul educației al Republicii Moldova nr. 152/2014 (Monitorul Oficial al Republicii Moldova, 2014, nr. 319-324, art. 634), cu modificările ulterioare, Guvernul HOTĂRĂŞTE:</w:t>
      </w:r>
    </w:p>
    <w:p w14:paraId="79EA7FE4" w14:textId="77777777" w:rsidR="004E282C" w:rsidRPr="00E10CC1" w:rsidRDefault="004E282C" w:rsidP="004E282C">
      <w:pPr>
        <w:tabs>
          <w:tab w:val="left" w:pos="990"/>
          <w:tab w:val="left" w:pos="1134"/>
        </w:tabs>
        <w:ind w:firstLine="0"/>
        <w:rPr>
          <w:rFonts w:asciiTheme="majorBidi" w:hAnsiTheme="majorBidi" w:cstheme="majorBidi"/>
          <w:sz w:val="28"/>
          <w:szCs w:val="28"/>
          <w:lang w:eastAsia="ro-RO"/>
        </w:rPr>
      </w:pPr>
    </w:p>
    <w:p w14:paraId="343958AC" w14:textId="77777777" w:rsidR="004E282C" w:rsidRDefault="004E282C" w:rsidP="004E282C">
      <w:pPr>
        <w:tabs>
          <w:tab w:val="left" w:pos="990"/>
          <w:tab w:val="left" w:pos="1134"/>
        </w:tabs>
        <w:ind w:firstLine="0"/>
        <w:rPr>
          <w:rFonts w:asciiTheme="majorBidi" w:hAnsiTheme="majorBidi" w:cstheme="majorBidi"/>
          <w:sz w:val="28"/>
          <w:szCs w:val="28"/>
          <w:lang w:eastAsia="ro-RO"/>
        </w:rPr>
      </w:pPr>
      <w:r w:rsidRPr="00E10CC1">
        <w:rPr>
          <w:rFonts w:asciiTheme="majorBidi" w:hAnsiTheme="majorBidi" w:cstheme="majorBidi"/>
          <w:sz w:val="28"/>
          <w:szCs w:val="28"/>
          <w:lang w:eastAsia="ro-RO"/>
        </w:rPr>
        <w:t xml:space="preserve"> </w:t>
      </w:r>
    </w:p>
    <w:p w14:paraId="170B884B" w14:textId="77777777" w:rsidR="002D1859" w:rsidRPr="00563ED8" w:rsidRDefault="00C4484E" w:rsidP="002D1859">
      <w:pPr>
        <w:pStyle w:val="a3"/>
        <w:numPr>
          <w:ilvl w:val="0"/>
          <w:numId w:val="2"/>
        </w:numPr>
        <w:tabs>
          <w:tab w:val="left" w:pos="990"/>
          <w:tab w:val="left" w:pos="1134"/>
        </w:tabs>
        <w:ind w:left="0" w:firstLine="360"/>
        <w:rPr>
          <w:rStyle w:val="a7"/>
          <w:rFonts w:asciiTheme="majorBidi" w:hAnsiTheme="majorBidi" w:cstheme="majorBidi"/>
          <w:b w:val="0"/>
          <w:bCs w:val="0"/>
          <w:sz w:val="28"/>
          <w:szCs w:val="28"/>
          <w:lang w:eastAsia="ro-RO"/>
        </w:rPr>
      </w:pPr>
      <w:r w:rsidRPr="00C4484E">
        <w:rPr>
          <w:color w:val="000000" w:themeColor="text1"/>
          <w:sz w:val="28"/>
          <w:szCs w:val="28"/>
        </w:rPr>
        <w:t xml:space="preserve">Hotărârea </w:t>
      </w:r>
      <w:r w:rsidRPr="00C4484E">
        <w:rPr>
          <w:color w:val="000000" w:themeColor="text1"/>
          <w:sz w:val="28"/>
          <w:szCs w:val="28"/>
          <w:shd w:val="clear" w:color="auto" w:fill="FFFFFF"/>
        </w:rPr>
        <w:t xml:space="preserve">Guvernului nr. </w:t>
      </w:r>
      <w:r>
        <w:rPr>
          <w:color w:val="000000" w:themeColor="text1"/>
          <w:sz w:val="28"/>
          <w:szCs w:val="28"/>
          <w:shd w:val="clear" w:color="auto" w:fill="FFFFFF"/>
        </w:rPr>
        <w:t>391</w:t>
      </w:r>
      <w:r w:rsidRPr="00C4484E">
        <w:rPr>
          <w:color w:val="000000" w:themeColor="text1"/>
          <w:sz w:val="28"/>
          <w:szCs w:val="28"/>
          <w:shd w:val="clear" w:color="auto" w:fill="FFFFFF"/>
        </w:rPr>
        <w:t>/</w:t>
      </w:r>
      <w:r w:rsidRPr="00320ED4">
        <w:rPr>
          <w:color w:val="000000" w:themeColor="text1"/>
          <w:sz w:val="28"/>
          <w:szCs w:val="28"/>
          <w:shd w:val="clear" w:color="auto" w:fill="FFFFFF"/>
        </w:rPr>
        <w:t xml:space="preserve">2024 </w:t>
      </w:r>
      <w:r w:rsidRPr="00320ED4">
        <w:rPr>
          <w:rStyle w:val="a7"/>
          <w:b w:val="0"/>
          <w:color w:val="000000" w:themeColor="text1"/>
          <w:sz w:val="28"/>
          <w:szCs w:val="28"/>
        </w:rPr>
        <w:t xml:space="preserve">cu privire la </w:t>
      </w:r>
      <w:r w:rsidR="00320ED4" w:rsidRPr="00320ED4">
        <w:rPr>
          <w:rStyle w:val="a7"/>
          <w:b w:val="0"/>
          <w:color w:val="000000" w:themeColor="text1"/>
          <w:sz w:val="28"/>
          <w:szCs w:val="28"/>
        </w:rPr>
        <w:t>încadrarea tinerilor specialiști</w:t>
      </w:r>
      <w:r w:rsidRPr="00320ED4">
        <w:rPr>
          <w:rStyle w:val="a7"/>
          <w:b w:val="0"/>
          <w:color w:val="000000" w:themeColor="text1"/>
          <w:sz w:val="28"/>
          <w:szCs w:val="28"/>
        </w:rPr>
        <w:t xml:space="preserve"> în câmpul muncii</w:t>
      </w:r>
      <w:r w:rsidRPr="00320ED4">
        <w:rPr>
          <w:b/>
          <w:color w:val="000000" w:themeColor="text1"/>
          <w:sz w:val="28"/>
          <w:szCs w:val="28"/>
        </w:rPr>
        <w:t xml:space="preserve"> </w:t>
      </w:r>
      <w:r w:rsidR="00320ED4" w:rsidRPr="00320ED4">
        <w:rPr>
          <w:rStyle w:val="a7"/>
          <w:b w:val="0"/>
          <w:color w:val="000000" w:themeColor="text1"/>
          <w:sz w:val="28"/>
          <w:szCs w:val="28"/>
        </w:rPr>
        <w:t>în funcții didactice vacante și la modificarea și abrogarea unor hotărâri ale Guvernului</w:t>
      </w:r>
      <w:r w:rsidRPr="00320ED4">
        <w:rPr>
          <w:rStyle w:val="a7"/>
          <w:b w:val="0"/>
          <w:color w:val="000000" w:themeColor="text1"/>
          <w:sz w:val="28"/>
          <w:szCs w:val="28"/>
        </w:rPr>
        <w:t xml:space="preserve"> (Monitorul Oficial al Republicii Moldova, 20</w:t>
      </w:r>
      <w:r w:rsidR="00320ED4" w:rsidRPr="00320ED4">
        <w:rPr>
          <w:rStyle w:val="a7"/>
          <w:b w:val="0"/>
          <w:color w:val="000000" w:themeColor="text1"/>
          <w:sz w:val="28"/>
          <w:szCs w:val="28"/>
        </w:rPr>
        <w:t>24</w:t>
      </w:r>
      <w:r w:rsidRPr="00320ED4">
        <w:rPr>
          <w:rStyle w:val="a7"/>
          <w:b w:val="0"/>
          <w:color w:val="000000" w:themeColor="text1"/>
          <w:sz w:val="28"/>
          <w:szCs w:val="28"/>
        </w:rPr>
        <w:t xml:space="preserve">, nr. </w:t>
      </w:r>
      <w:r w:rsidR="00320ED4" w:rsidRPr="00320ED4">
        <w:rPr>
          <w:rStyle w:val="a7"/>
          <w:b w:val="0"/>
          <w:color w:val="000000" w:themeColor="text1"/>
          <w:sz w:val="28"/>
          <w:szCs w:val="28"/>
        </w:rPr>
        <w:t>264</w:t>
      </w:r>
      <w:r w:rsidRPr="00320ED4">
        <w:rPr>
          <w:rStyle w:val="a7"/>
          <w:b w:val="0"/>
          <w:color w:val="000000" w:themeColor="text1"/>
          <w:sz w:val="28"/>
          <w:szCs w:val="28"/>
        </w:rPr>
        <w:t>-</w:t>
      </w:r>
      <w:r w:rsidR="00320ED4" w:rsidRPr="00320ED4">
        <w:rPr>
          <w:rStyle w:val="a7"/>
          <w:b w:val="0"/>
          <w:color w:val="000000" w:themeColor="text1"/>
          <w:sz w:val="28"/>
          <w:szCs w:val="28"/>
        </w:rPr>
        <w:t>267</w:t>
      </w:r>
      <w:r w:rsidRPr="00320ED4">
        <w:rPr>
          <w:rStyle w:val="a7"/>
          <w:b w:val="0"/>
          <w:color w:val="000000" w:themeColor="text1"/>
          <w:sz w:val="28"/>
          <w:szCs w:val="28"/>
        </w:rPr>
        <w:t xml:space="preserve">, art. </w:t>
      </w:r>
      <w:r w:rsidR="00320ED4" w:rsidRPr="00320ED4">
        <w:rPr>
          <w:rStyle w:val="a7"/>
          <w:b w:val="0"/>
          <w:color w:val="000000" w:themeColor="text1"/>
          <w:sz w:val="28"/>
          <w:szCs w:val="28"/>
        </w:rPr>
        <w:t>534</w:t>
      </w:r>
      <w:r w:rsidRPr="00320ED4">
        <w:rPr>
          <w:rStyle w:val="a7"/>
          <w:b w:val="0"/>
          <w:color w:val="000000" w:themeColor="text1"/>
          <w:sz w:val="28"/>
          <w:szCs w:val="28"/>
        </w:rPr>
        <w:t xml:space="preserve">), </w:t>
      </w:r>
      <w:r w:rsidRPr="00C4484E">
        <w:rPr>
          <w:rStyle w:val="a7"/>
          <w:b w:val="0"/>
          <w:color w:val="000000" w:themeColor="text1"/>
          <w:sz w:val="28"/>
          <w:szCs w:val="28"/>
        </w:rPr>
        <w:t>se modifică după cum urmează:</w:t>
      </w:r>
    </w:p>
    <w:p w14:paraId="0DFDB234" w14:textId="77777777" w:rsidR="00563ED8" w:rsidRPr="002D1859" w:rsidRDefault="00563ED8" w:rsidP="00563ED8">
      <w:pPr>
        <w:pStyle w:val="a3"/>
        <w:tabs>
          <w:tab w:val="left" w:pos="990"/>
          <w:tab w:val="left" w:pos="1134"/>
        </w:tabs>
        <w:ind w:left="360" w:firstLine="0"/>
        <w:rPr>
          <w:rStyle w:val="a7"/>
          <w:rFonts w:asciiTheme="majorBidi" w:hAnsiTheme="majorBidi" w:cstheme="majorBidi"/>
          <w:b w:val="0"/>
          <w:bCs w:val="0"/>
          <w:sz w:val="28"/>
          <w:szCs w:val="28"/>
          <w:lang w:eastAsia="ro-RO"/>
        </w:rPr>
      </w:pPr>
    </w:p>
    <w:p w14:paraId="30785580" w14:textId="5049BFCE" w:rsidR="00D15FDC" w:rsidRPr="00563ED8" w:rsidRDefault="003C18D2" w:rsidP="00563ED8">
      <w:pPr>
        <w:pStyle w:val="a3"/>
        <w:numPr>
          <w:ilvl w:val="0"/>
          <w:numId w:val="16"/>
        </w:numPr>
        <w:tabs>
          <w:tab w:val="left" w:pos="990"/>
          <w:tab w:val="left" w:pos="1134"/>
        </w:tabs>
        <w:rPr>
          <w:rFonts w:asciiTheme="majorBidi" w:hAnsiTheme="majorBidi" w:cstheme="majorBidi"/>
          <w:sz w:val="28"/>
          <w:szCs w:val="28"/>
          <w:lang w:eastAsia="ro-RO"/>
        </w:rPr>
      </w:pPr>
      <w:r w:rsidRPr="00563ED8">
        <w:rPr>
          <w:rFonts w:asciiTheme="majorBidi" w:hAnsiTheme="majorBidi" w:cstheme="majorBidi"/>
          <w:sz w:val="28"/>
          <w:szCs w:val="28"/>
          <w:lang w:eastAsia="ro-RO"/>
        </w:rPr>
        <w:t xml:space="preserve">În </w:t>
      </w:r>
      <w:r w:rsidR="007F19BF" w:rsidRPr="00563ED8">
        <w:rPr>
          <w:rFonts w:asciiTheme="majorBidi" w:hAnsiTheme="majorBidi" w:cstheme="majorBidi"/>
          <w:sz w:val="28"/>
          <w:szCs w:val="28"/>
          <w:lang w:eastAsia="ro-RO"/>
        </w:rPr>
        <w:t xml:space="preserve">textul </w:t>
      </w:r>
      <w:r w:rsidR="00D15FDC" w:rsidRPr="00563ED8">
        <w:rPr>
          <w:rFonts w:asciiTheme="majorBidi" w:hAnsiTheme="majorBidi" w:cstheme="majorBidi"/>
          <w:sz w:val="28"/>
          <w:szCs w:val="28"/>
          <w:lang w:eastAsia="ro-RO"/>
        </w:rPr>
        <w:t>hotărâr</w:t>
      </w:r>
      <w:r w:rsidR="007F19BF" w:rsidRPr="00563ED8">
        <w:rPr>
          <w:rFonts w:asciiTheme="majorBidi" w:hAnsiTheme="majorBidi" w:cstheme="majorBidi"/>
          <w:sz w:val="28"/>
          <w:szCs w:val="28"/>
          <w:lang w:eastAsia="ro-RO"/>
        </w:rPr>
        <w:t>ii</w:t>
      </w:r>
      <w:r w:rsidR="00D15FDC" w:rsidRPr="00563ED8">
        <w:rPr>
          <w:rFonts w:asciiTheme="majorBidi" w:hAnsiTheme="majorBidi" w:cstheme="majorBidi"/>
          <w:sz w:val="28"/>
          <w:szCs w:val="28"/>
          <w:lang w:eastAsia="ro-RO"/>
        </w:rPr>
        <w:t>:</w:t>
      </w:r>
    </w:p>
    <w:p w14:paraId="1374E871" w14:textId="3DCA8280" w:rsidR="003C18D2" w:rsidRPr="00377EB2" w:rsidRDefault="00377EB2" w:rsidP="00377EB2">
      <w:pPr>
        <w:pStyle w:val="a3"/>
        <w:numPr>
          <w:ilvl w:val="0"/>
          <w:numId w:val="6"/>
        </w:numPr>
        <w:tabs>
          <w:tab w:val="left" w:pos="720"/>
          <w:tab w:val="left" w:pos="990"/>
        </w:tabs>
        <w:ind w:left="0" w:firstLine="720"/>
        <w:rPr>
          <w:rFonts w:asciiTheme="majorBidi" w:hAnsiTheme="majorBidi" w:cstheme="majorBidi"/>
          <w:sz w:val="28"/>
          <w:szCs w:val="28"/>
          <w:lang w:eastAsia="ro-RO"/>
        </w:rPr>
      </w:pPr>
      <w:r>
        <w:rPr>
          <w:rFonts w:asciiTheme="majorBidi" w:hAnsiTheme="majorBidi" w:cstheme="majorBidi"/>
          <w:sz w:val="28"/>
          <w:szCs w:val="28"/>
          <w:lang w:eastAsia="ro-RO"/>
        </w:rPr>
        <w:t xml:space="preserve"> </w:t>
      </w:r>
      <w:r w:rsidR="00563ED8" w:rsidRPr="00377EB2">
        <w:rPr>
          <w:rFonts w:asciiTheme="majorBidi" w:hAnsiTheme="majorBidi" w:cstheme="majorBidi"/>
          <w:sz w:val="28"/>
          <w:szCs w:val="28"/>
          <w:lang w:eastAsia="ro-RO"/>
        </w:rPr>
        <w:t xml:space="preserve">la </w:t>
      </w:r>
      <w:r w:rsidR="003C18D2" w:rsidRPr="00377EB2">
        <w:rPr>
          <w:rFonts w:asciiTheme="majorBidi" w:hAnsiTheme="majorBidi" w:cstheme="majorBidi"/>
          <w:sz w:val="28"/>
          <w:szCs w:val="28"/>
          <w:lang w:eastAsia="ro-RO"/>
        </w:rPr>
        <w:t>punctul 1</w:t>
      </w:r>
      <w:r w:rsidR="00D15FDC" w:rsidRPr="00377EB2">
        <w:rPr>
          <w:rFonts w:asciiTheme="majorBidi" w:hAnsiTheme="majorBidi" w:cstheme="majorBidi"/>
          <w:sz w:val="28"/>
          <w:szCs w:val="28"/>
          <w:lang w:eastAsia="ro-RO"/>
        </w:rPr>
        <w:t>,</w:t>
      </w:r>
      <w:r w:rsidR="003C18D2" w:rsidRPr="00377EB2">
        <w:rPr>
          <w:rFonts w:asciiTheme="majorBidi" w:hAnsiTheme="majorBidi" w:cstheme="majorBidi"/>
          <w:sz w:val="28"/>
          <w:szCs w:val="28"/>
          <w:lang w:eastAsia="ro-RO"/>
        </w:rPr>
        <w:t xml:space="preserve"> </w:t>
      </w:r>
      <w:proofErr w:type="spellStart"/>
      <w:r w:rsidR="003C18D2" w:rsidRPr="00377EB2">
        <w:rPr>
          <w:rFonts w:asciiTheme="majorBidi" w:hAnsiTheme="majorBidi" w:cstheme="majorBidi"/>
          <w:sz w:val="28"/>
          <w:szCs w:val="28"/>
          <w:lang w:eastAsia="ro-RO"/>
        </w:rPr>
        <w:t>subpct</w:t>
      </w:r>
      <w:proofErr w:type="spellEnd"/>
      <w:r w:rsidR="003C18D2" w:rsidRPr="00377EB2">
        <w:rPr>
          <w:rFonts w:asciiTheme="majorBidi" w:hAnsiTheme="majorBidi" w:cstheme="majorBidi"/>
          <w:sz w:val="28"/>
          <w:szCs w:val="28"/>
          <w:lang w:eastAsia="ro-RO"/>
        </w:rPr>
        <w:t>. 1)</w:t>
      </w:r>
      <w:r w:rsidR="00D15FDC" w:rsidRPr="00377EB2">
        <w:rPr>
          <w:rFonts w:asciiTheme="majorBidi" w:hAnsiTheme="majorBidi" w:cstheme="majorBidi"/>
          <w:sz w:val="28"/>
          <w:szCs w:val="28"/>
          <w:lang w:eastAsia="ro-RO"/>
        </w:rPr>
        <w:t xml:space="preserve"> </w:t>
      </w:r>
      <w:r w:rsidR="003C18D2" w:rsidRPr="00377EB2">
        <w:rPr>
          <w:bCs/>
          <w:sz w:val="28"/>
          <w:szCs w:val="28"/>
        </w:rPr>
        <w:t>după cuvântul „vacante” se completează cu textul „în instituții</w:t>
      </w:r>
      <w:r w:rsidR="00563ED8" w:rsidRPr="00377EB2">
        <w:rPr>
          <w:bCs/>
          <w:sz w:val="28"/>
          <w:szCs w:val="28"/>
        </w:rPr>
        <w:t xml:space="preserve"> publice de învățământ general”;</w:t>
      </w:r>
    </w:p>
    <w:p w14:paraId="44368B5C" w14:textId="60F99EB2" w:rsidR="00563ED8" w:rsidRPr="00563ED8" w:rsidRDefault="00563ED8" w:rsidP="00563ED8">
      <w:pPr>
        <w:pStyle w:val="a3"/>
        <w:numPr>
          <w:ilvl w:val="0"/>
          <w:numId w:val="6"/>
        </w:numPr>
        <w:tabs>
          <w:tab w:val="left" w:pos="720"/>
          <w:tab w:val="left" w:pos="990"/>
        </w:tabs>
        <w:ind w:left="0" w:firstLine="720"/>
        <w:rPr>
          <w:rFonts w:asciiTheme="majorBidi" w:hAnsiTheme="majorBidi" w:cstheme="majorBidi"/>
          <w:sz w:val="28"/>
          <w:szCs w:val="28"/>
          <w:lang w:eastAsia="ro-RO"/>
        </w:rPr>
      </w:pPr>
      <w:r>
        <w:rPr>
          <w:rFonts w:asciiTheme="majorBidi" w:hAnsiTheme="majorBidi" w:cstheme="majorBidi"/>
          <w:sz w:val="28"/>
          <w:szCs w:val="28"/>
          <w:lang w:eastAsia="ro-RO"/>
        </w:rPr>
        <w:t xml:space="preserve"> la </w:t>
      </w:r>
      <w:r w:rsidRPr="00D15FDC">
        <w:rPr>
          <w:rFonts w:asciiTheme="majorBidi" w:hAnsiTheme="majorBidi" w:cstheme="majorBidi"/>
          <w:sz w:val="28"/>
          <w:szCs w:val="28"/>
          <w:lang w:eastAsia="ro-RO"/>
        </w:rPr>
        <w:t>punctul 1</w:t>
      </w:r>
      <w:r>
        <w:rPr>
          <w:rFonts w:asciiTheme="majorBidi" w:hAnsiTheme="majorBidi" w:cstheme="majorBidi"/>
          <w:sz w:val="28"/>
          <w:szCs w:val="28"/>
          <w:lang w:eastAsia="ro-RO"/>
        </w:rPr>
        <w:t>,</w:t>
      </w:r>
      <w:r w:rsidRPr="00D15FDC">
        <w:rPr>
          <w:rFonts w:asciiTheme="majorBidi" w:hAnsiTheme="majorBidi" w:cstheme="majorBidi"/>
          <w:sz w:val="28"/>
          <w:szCs w:val="28"/>
          <w:lang w:eastAsia="ro-RO"/>
        </w:rPr>
        <w:t xml:space="preserve"> </w:t>
      </w:r>
      <w:proofErr w:type="spellStart"/>
      <w:r>
        <w:rPr>
          <w:rFonts w:asciiTheme="majorBidi" w:hAnsiTheme="majorBidi" w:cstheme="majorBidi"/>
          <w:sz w:val="28"/>
          <w:szCs w:val="28"/>
          <w:lang w:eastAsia="ro-RO"/>
        </w:rPr>
        <w:t>subpct</w:t>
      </w:r>
      <w:proofErr w:type="spellEnd"/>
      <w:r>
        <w:rPr>
          <w:rFonts w:asciiTheme="majorBidi" w:hAnsiTheme="majorBidi" w:cstheme="majorBidi"/>
          <w:sz w:val="28"/>
          <w:szCs w:val="28"/>
          <w:lang w:eastAsia="ro-RO"/>
        </w:rPr>
        <w:t xml:space="preserve">. 2) </w:t>
      </w:r>
      <w:r w:rsidRPr="00D15FDC">
        <w:rPr>
          <w:bCs/>
          <w:sz w:val="28"/>
          <w:szCs w:val="28"/>
        </w:rPr>
        <w:t>după cuvântul „</w:t>
      </w:r>
      <w:r>
        <w:rPr>
          <w:bCs/>
          <w:sz w:val="28"/>
          <w:szCs w:val="28"/>
        </w:rPr>
        <w:t>specială</w:t>
      </w:r>
      <w:r w:rsidRPr="00D15FDC">
        <w:rPr>
          <w:bCs/>
          <w:sz w:val="28"/>
          <w:szCs w:val="28"/>
        </w:rPr>
        <w:t>” se</w:t>
      </w:r>
      <w:r>
        <w:rPr>
          <w:bCs/>
          <w:sz w:val="28"/>
          <w:szCs w:val="28"/>
        </w:rPr>
        <w:t xml:space="preserve"> exclude textul „și a alocațiilor”, iar</w:t>
      </w:r>
      <w:r w:rsidRPr="00D15FDC">
        <w:rPr>
          <w:bCs/>
          <w:sz w:val="28"/>
          <w:szCs w:val="28"/>
        </w:rPr>
        <w:t xml:space="preserve"> după cuvântul „vacante” se completează cu textul „în instituții</w:t>
      </w:r>
      <w:r>
        <w:rPr>
          <w:bCs/>
          <w:sz w:val="28"/>
          <w:szCs w:val="28"/>
        </w:rPr>
        <w:t xml:space="preserve"> publice de învățământ general”.</w:t>
      </w:r>
    </w:p>
    <w:p w14:paraId="78D7A1C0" w14:textId="77777777" w:rsidR="00563ED8" w:rsidRPr="00D15FDC" w:rsidRDefault="00563ED8" w:rsidP="00563ED8">
      <w:pPr>
        <w:pStyle w:val="a3"/>
        <w:tabs>
          <w:tab w:val="left" w:pos="720"/>
          <w:tab w:val="left" w:pos="990"/>
        </w:tabs>
        <w:ind w:firstLine="0"/>
        <w:rPr>
          <w:rFonts w:asciiTheme="majorBidi" w:hAnsiTheme="majorBidi" w:cstheme="majorBidi"/>
          <w:sz w:val="28"/>
          <w:szCs w:val="28"/>
          <w:lang w:eastAsia="ro-RO"/>
        </w:rPr>
      </w:pPr>
    </w:p>
    <w:p w14:paraId="070601D5" w14:textId="07162D21" w:rsidR="003C18D2" w:rsidRDefault="00D15FDC" w:rsidP="00377EB2">
      <w:pPr>
        <w:pStyle w:val="a3"/>
        <w:numPr>
          <w:ilvl w:val="0"/>
          <w:numId w:val="16"/>
        </w:numPr>
        <w:tabs>
          <w:tab w:val="left" w:pos="990"/>
          <w:tab w:val="left" w:pos="1134"/>
        </w:tabs>
        <w:rPr>
          <w:rFonts w:asciiTheme="majorBidi" w:hAnsiTheme="majorBidi" w:cstheme="majorBidi"/>
          <w:sz w:val="28"/>
          <w:szCs w:val="28"/>
          <w:lang w:eastAsia="ro-RO"/>
        </w:rPr>
      </w:pPr>
      <w:r w:rsidRPr="00377EB2">
        <w:rPr>
          <w:rFonts w:asciiTheme="majorBidi" w:hAnsiTheme="majorBidi" w:cstheme="majorBidi"/>
          <w:sz w:val="28"/>
          <w:szCs w:val="28"/>
          <w:lang w:eastAsia="ro-RO"/>
        </w:rPr>
        <w:t xml:space="preserve">În </w:t>
      </w:r>
      <w:r w:rsidR="00563ED8" w:rsidRPr="00377EB2">
        <w:rPr>
          <w:rFonts w:asciiTheme="majorBidi" w:hAnsiTheme="majorBidi" w:cstheme="majorBidi"/>
          <w:sz w:val="28"/>
          <w:szCs w:val="28"/>
          <w:lang w:eastAsia="ro-RO"/>
        </w:rPr>
        <w:t xml:space="preserve">Regulament, </w:t>
      </w:r>
      <w:r w:rsidR="00E06414" w:rsidRPr="00377EB2">
        <w:rPr>
          <w:rFonts w:asciiTheme="majorBidi" w:hAnsiTheme="majorBidi" w:cstheme="majorBidi"/>
          <w:sz w:val="28"/>
          <w:szCs w:val="28"/>
          <w:lang w:eastAsia="ro-RO"/>
        </w:rPr>
        <w:t>Anexa nr. 1 la</w:t>
      </w:r>
      <w:r w:rsidR="00563ED8" w:rsidRPr="00377EB2">
        <w:rPr>
          <w:rFonts w:asciiTheme="majorBidi" w:hAnsiTheme="majorBidi" w:cstheme="majorBidi"/>
          <w:sz w:val="28"/>
          <w:szCs w:val="28"/>
          <w:lang w:eastAsia="ro-RO"/>
        </w:rPr>
        <w:t xml:space="preserve"> prezenta hotărâre</w:t>
      </w:r>
      <w:r w:rsidRPr="00377EB2">
        <w:rPr>
          <w:rFonts w:asciiTheme="majorBidi" w:hAnsiTheme="majorBidi" w:cstheme="majorBidi"/>
          <w:sz w:val="28"/>
          <w:szCs w:val="28"/>
          <w:lang w:eastAsia="ro-RO"/>
        </w:rPr>
        <w:t>:</w:t>
      </w:r>
    </w:p>
    <w:p w14:paraId="0C81067F" w14:textId="1BC9DBBC" w:rsidR="00C4484E" w:rsidRPr="00377EB2" w:rsidRDefault="00377EB2" w:rsidP="00377EB2">
      <w:pPr>
        <w:pStyle w:val="a3"/>
        <w:numPr>
          <w:ilvl w:val="0"/>
          <w:numId w:val="17"/>
        </w:numPr>
        <w:tabs>
          <w:tab w:val="left" w:pos="851"/>
          <w:tab w:val="left" w:pos="990"/>
        </w:tabs>
        <w:ind w:left="0" w:firstLine="709"/>
        <w:rPr>
          <w:rFonts w:asciiTheme="majorBidi" w:hAnsiTheme="majorBidi" w:cstheme="majorBidi"/>
          <w:sz w:val="28"/>
          <w:szCs w:val="28"/>
          <w:lang w:eastAsia="ro-RO"/>
        </w:rPr>
      </w:pPr>
      <w:r>
        <w:rPr>
          <w:rFonts w:asciiTheme="majorBidi" w:hAnsiTheme="majorBidi" w:cstheme="majorBidi"/>
          <w:sz w:val="28"/>
          <w:szCs w:val="28"/>
          <w:lang w:eastAsia="ro-RO"/>
        </w:rPr>
        <w:t xml:space="preserve"> </w:t>
      </w:r>
      <w:r w:rsidR="00D15FDC" w:rsidRPr="00377EB2">
        <w:rPr>
          <w:rFonts w:asciiTheme="majorBidi" w:hAnsiTheme="majorBidi" w:cstheme="majorBidi"/>
          <w:sz w:val="28"/>
          <w:szCs w:val="28"/>
          <w:lang w:eastAsia="ro-RO"/>
        </w:rPr>
        <w:t xml:space="preserve">în titlul Regulamentului </w:t>
      </w:r>
      <w:r w:rsidR="00D15FDC" w:rsidRPr="00377EB2">
        <w:rPr>
          <w:bCs/>
          <w:sz w:val="28"/>
          <w:szCs w:val="28"/>
        </w:rPr>
        <w:t>după cuvântul „vacante” se completează cu textul „în instituții publice de învățământ general”;</w:t>
      </w:r>
    </w:p>
    <w:p w14:paraId="4CE2FFDE" w14:textId="6F2C0EB7" w:rsidR="00C4484E" w:rsidRPr="00377EB2" w:rsidRDefault="00377EB2" w:rsidP="00377EB2">
      <w:pPr>
        <w:pStyle w:val="a3"/>
        <w:numPr>
          <w:ilvl w:val="0"/>
          <w:numId w:val="17"/>
        </w:numPr>
        <w:tabs>
          <w:tab w:val="left" w:pos="851"/>
          <w:tab w:val="left" w:pos="990"/>
        </w:tabs>
        <w:ind w:left="0" w:firstLine="709"/>
        <w:rPr>
          <w:rFonts w:asciiTheme="majorBidi" w:hAnsiTheme="majorBidi" w:cstheme="majorBidi"/>
          <w:sz w:val="28"/>
          <w:szCs w:val="28"/>
          <w:lang w:eastAsia="ro-RO"/>
        </w:rPr>
      </w:pPr>
      <w:r>
        <w:rPr>
          <w:rFonts w:asciiTheme="majorBidi" w:hAnsiTheme="majorBidi" w:cstheme="majorBidi"/>
          <w:sz w:val="28"/>
          <w:szCs w:val="28"/>
          <w:lang w:eastAsia="ro-RO"/>
        </w:rPr>
        <w:t xml:space="preserve"> la </w:t>
      </w:r>
      <w:r w:rsidR="00D15FDC" w:rsidRPr="00377EB2">
        <w:rPr>
          <w:rFonts w:asciiTheme="majorBidi" w:hAnsiTheme="majorBidi" w:cstheme="majorBidi"/>
          <w:sz w:val="28"/>
          <w:szCs w:val="28"/>
          <w:lang w:eastAsia="ro-RO"/>
        </w:rPr>
        <w:t xml:space="preserve">punctul 1 </w:t>
      </w:r>
      <w:r w:rsidR="00D15FDC" w:rsidRPr="00377EB2">
        <w:rPr>
          <w:bCs/>
          <w:sz w:val="28"/>
          <w:szCs w:val="28"/>
        </w:rPr>
        <w:t>după cuvântul „vacante” se completează cu textul „în instituții publice de învățământ general”;</w:t>
      </w:r>
    </w:p>
    <w:p w14:paraId="3B7EB74C" w14:textId="11EECD0B" w:rsidR="00C4484E" w:rsidRPr="00C4484E" w:rsidRDefault="00320ED4" w:rsidP="00C4484E">
      <w:pPr>
        <w:pStyle w:val="a3"/>
        <w:numPr>
          <w:ilvl w:val="0"/>
          <w:numId w:val="6"/>
        </w:numPr>
        <w:tabs>
          <w:tab w:val="left" w:pos="720"/>
          <w:tab w:val="left" w:pos="990"/>
        </w:tabs>
        <w:ind w:left="0" w:firstLine="720"/>
        <w:rPr>
          <w:rFonts w:asciiTheme="majorBidi" w:hAnsiTheme="majorBidi" w:cstheme="majorBidi"/>
          <w:sz w:val="28"/>
          <w:szCs w:val="28"/>
          <w:lang w:eastAsia="ro-RO"/>
        </w:rPr>
      </w:pPr>
      <w:r>
        <w:rPr>
          <w:bCs/>
          <w:sz w:val="28"/>
          <w:szCs w:val="28"/>
        </w:rPr>
        <w:lastRenderedPageBreak/>
        <w:t xml:space="preserve"> </w:t>
      </w:r>
      <w:r w:rsidR="00377EB2">
        <w:rPr>
          <w:bCs/>
          <w:sz w:val="28"/>
          <w:szCs w:val="28"/>
        </w:rPr>
        <w:t xml:space="preserve">la </w:t>
      </w:r>
      <w:r w:rsidR="00D15FDC" w:rsidRPr="00C4484E">
        <w:rPr>
          <w:bCs/>
          <w:sz w:val="28"/>
          <w:szCs w:val="28"/>
        </w:rPr>
        <w:t xml:space="preserve">punctul 2 </w:t>
      </w:r>
      <w:proofErr w:type="spellStart"/>
      <w:r w:rsidR="00D15FDC" w:rsidRPr="00C4484E">
        <w:rPr>
          <w:bCs/>
          <w:sz w:val="28"/>
          <w:szCs w:val="28"/>
        </w:rPr>
        <w:t>subpct</w:t>
      </w:r>
      <w:proofErr w:type="spellEnd"/>
      <w:r w:rsidR="00D15FDC" w:rsidRPr="00C4484E">
        <w:rPr>
          <w:bCs/>
          <w:sz w:val="28"/>
          <w:szCs w:val="28"/>
        </w:rPr>
        <w:t>. 4) după cuvântul „</w:t>
      </w:r>
      <w:r w:rsidR="00AF215F" w:rsidRPr="00C4484E">
        <w:rPr>
          <w:bCs/>
          <w:sz w:val="28"/>
          <w:szCs w:val="28"/>
        </w:rPr>
        <w:t>normative.</w:t>
      </w:r>
      <w:r w:rsidR="00D15FDC" w:rsidRPr="00C4484E">
        <w:rPr>
          <w:bCs/>
          <w:sz w:val="28"/>
          <w:szCs w:val="28"/>
        </w:rPr>
        <w:t>” se completează cu textul</w:t>
      </w:r>
      <w:r w:rsidR="00AF215F" w:rsidRPr="00C4484E">
        <w:rPr>
          <w:bCs/>
          <w:sz w:val="28"/>
          <w:szCs w:val="28"/>
        </w:rPr>
        <w:t xml:space="preserve"> „Certificatul pentru recunoașterea și echivalarea actelor de studii și calificărilor va fi prezentat angajatorului la angajare.”</w:t>
      </w:r>
      <w:r w:rsidR="007B2EFA">
        <w:rPr>
          <w:bCs/>
          <w:sz w:val="28"/>
          <w:szCs w:val="28"/>
        </w:rPr>
        <w:t>;</w:t>
      </w:r>
    </w:p>
    <w:p w14:paraId="074ABBAD" w14:textId="0EA0D339" w:rsidR="00C4484E" w:rsidRPr="00320ED4" w:rsidRDefault="00320ED4" w:rsidP="00C4484E">
      <w:pPr>
        <w:pStyle w:val="a3"/>
        <w:numPr>
          <w:ilvl w:val="0"/>
          <w:numId w:val="6"/>
        </w:numPr>
        <w:tabs>
          <w:tab w:val="left" w:pos="720"/>
          <w:tab w:val="left" w:pos="990"/>
        </w:tabs>
        <w:ind w:left="0" w:firstLine="720"/>
        <w:rPr>
          <w:rFonts w:asciiTheme="majorBidi" w:hAnsiTheme="majorBidi" w:cstheme="majorBidi"/>
          <w:sz w:val="28"/>
          <w:szCs w:val="28"/>
          <w:lang w:eastAsia="ro-RO"/>
        </w:rPr>
      </w:pPr>
      <w:r>
        <w:rPr>
          <w:bCs/>
          <w:sz w:val="28"/>
          <w:szCs w:val="28"/>
        </w:rPr>
        <w:t xml:space="preserve"> </w:t>
      </w:r>
      <w:r w:rsidR="00377EB2">
        <w:rPr>
          <w:bCs/>
          <w:sz w:val="28"/>
          <w:szCs w:val="28"/>
        </w:rPr>
        <w:t xml:space="preserve">la </w:t>
      </w:r>
      <w:r w:rsidR="00AF215F" w:rsidRPr="00C4484E">
        <w:rPr>
          <w:bCs/>
          <w:sz w:val="28"/>
          <w:szCs w:val="28"/>
        </w:rPr>
        <w:t xml:space="preserve">punctul 11 </w:t>
      </w:r>
      <w:proofErr w:type="spellStart"/>
      <w:r w:rsidR="00AF215F" w:rsidRPr="00C4484E">
        <w:rPr>
          <w:bCs/>
          <w:sz w:val="28"/>
          <w:szCs w:val="28"/>
        </w:rPr>
        <w:t>subpct</w:t>
      </w:r>
      <w:proofErr w:type="spellEnd"/>
      <w:r w:rsidR="00AF215F" w:rsidRPr="00C4484E">
        <w:rPr>
          <w:bCs/>
          <w:sz w:val="28"/>
          <w:szCs w:val="28"/>
        </w:rPr>
        <w:t>. 4) după cuvântul „asigură” se completează cu textul „în primii 5 ani de activitate pedagogică”</w:t>
      </w:r>
      <w:r w:rsidR="00C4484E">
        <w:rPr>
          <w:bCs/>
          <w:sz w:val="28"/>
          <w:szCs w:val="28"/>
        </w:rPr>
        <w:t>;</w:t>
      </w:r>
    </w:p>
    <w:p w14:paraId="590E7FE3" w14:textId="77777777" w:rsidR="00320ED4" w:rsidRPr="00320ED4" w:rsidRDefault="00D45A9C" w:rsidP="00320ED4">
      <w:pPr>
        <w:pStyle w:val="a3"/>
        <w:numPr>
          <w:ilvl w:val="0"/>
          <w:numId w:val="6"/>
        </w:numPr>
        <w:tabs>
          <w:tab w:val="left" w:pos="720"/>
          <w:tab w:val="left" w:pos="990"/>
        </w:tabs>
        <w:ind w:left="0" w:firstLine="720"/>
        <w:rPr>
          <w:rFonts w:asciiTheme="majorBidi" w:hAnsiTheme="majorBidi" w:cstheme="majorBidi"/>
          <w:sz w:val="28"/>
          <w:szCs w:val="28"/>
          <w:lang w:eastAsia="ro-RO"/>
        </w:rPr>
      </w:pPr>
      <w:r w:rsidRPr="00320ED4">
        <w:rPr>
          <w:bCs/>
          <w:sz w:val="28"/>
          <w:szCs w:val="28"/>
        </w:rPr>
        <w:t xml:space="preserve">punctul 11 se completează cu </w:t>
      </w:r>
      <w:proofErr w:type="spellStart"/>
      <w:r w:rsidR="00983261" w:rsidRPr="00320ED4">
        <w:rPr>
          <w:bCs/>
          <w:sz w:val="28"/>
          <w:szCs w:val="28"/>
        </w:rPr>
        <w:t>sub</w:t>
      </w:r>
      <w:r w:rsidRPr="00320ED4">
        <w:rPr>
          <w:bCs/>
          <w:sz w:val="28"/>
          <w:szCs w:val="28"/>
        </w:rPr>
        <w:t>pct</w:t>
      </w:r>
      <w:proofErr w:type="spellEnd"/>
      <w:r w:rsidRPr="00320ED4">
        <w:rPr>
          <w:bCs/>
          <w:sz w:val="28"/>
          <w:szCs w:val="28"/>
        </w:rPr>
        <w:t>. 4</w:t>
      </w:r>
      <w:r w:rsidRPr="00320ED4">
        <w:rPr>
          <w:bCs/>
          <w:sz w:val="28"/>
          <w:szCs w:val="28"/>
          <w:vertAlign w:val="superscript"/>
        </w:rPr>
        <w:t xml:space="preserve">1 </w:t>
      </w:r>
      <w:r w:rsidRPr="00320ED4">
        <w:rPr>
          <w:bCs/>
          <w:sz w:val="28"/>
          <w:szCs w:val="28"/>
        </w:rPr>
        <w:t>cu următorul cuprins:</w:t>
      </w:r>
    </w:p>
    <w:p w14:paraId="1C4D0F78" w14:textId="71D056FB" w:rsidR="00320ED4" w:rsidRDefault="00D45A9C" w:rsidP="00320ED4">
      <w:pPr>
        <w:pStyle w:val="a3"/>
        <w:tabs>
          <w:tab w:val="left" w:pos="990"/>
        </w:tabs>
        <w:ind w:left="0" w:firstLine="720"/>
        <w:rPr>
          <w:rFonts w:asciiTheme="majorBidi" w:hAnsiTheme="majorBidi" w:cstheme="majorBidi"/>
          <w:sz w:val="28"/>
          <w:szCs w:val="28"/>
          <w:lang w:eastAsia="ro-RO"/>
        </w:rPr>
      </w:pPr>
      <w:r w:rsidRPr="00320ED4">
        <w:rPr>
          <w:rFonts w:asciiTheme="majorBidi" w:hAnsiTheme="majorBidi" w:cstheme="majorBidi"/>
          <w:sz w:val="28"/>
          <w:szCs w:val="28"/>
          <w:lang w:eastAsia="ro-RO"/>
        </w:rPr>
        <w:t>„4</w:t>
      </w:r>
      <w:r w:rsidRPr="00320ED4">
        <w:rPr>
          <w:rFonts w:asciiTheme="majorBidi" w:hAnsiTheme="majorBidi" w:cstheme="majorBidi"/>
          <w:sz w:val="28"/>
          <w:szCs w:val="28"/>
          <w:vertAlign w:val="superscript"/>
          <w:lang w:eastAsia="ro-RO"/>
        </w:rPr>
        <w:t>1</w:t>
      </w:r>
      <w:r w:rsidR="00377EB2">
        <w:rPr>
          <w:rFonts w:asciiTheme="majorBidi" w:hAnsiTheme="majorBidi" w:cstheme="majorBidi"/>
          <w:sz w:val="28"/>
          <w:szCs w:val="28"/>
          <w:lang w:eastAsia="ro-RO"/>
        </w:rPr>
        <w:t>.</w:t>
      </w:r>
      <w:r w:rsidRPr="00320ED4">
        <w:rPr>
          <w:rFonts w:asciiTheme="majorBidi" w:hAnsiTheme="majorBidi" w:cstheme="majorBidi"/>
          <w:sz w:val="28"/>
          <w:szCs w:val="28"/>
          <w:lang w:eastAsia="ro-RO"/>
        </w:rPr>
        <w:t xml:space="preserve">) asigură integrarea </w:t>
      </w:r>
      <w:r w:rsidR="00377EB2" w:rsidRPr="00320ED4">
        <w:rPr>
          <w:rFonts w:asciiTheme="majorBidi" w:hAnsiTheme="majorBidi" w:cstheme="majorBidi"/>
          <w:sz w:val="28"/>
          <w:szCs w:val="28"/>
          <w:lang w:eastAsia="ro-RO"/>
        </w:rPr>
        <w:t xml:space="preserve">în instituție </w:t>
      </w:r>
      <w:r w:rsidR="00377EB2">
        <w:rPr>
          <w:rFonts w:asciiTheme="majorBidi" w:hAnsiTheme="majorBidi" w:cstheme="majorBidi"/>
          <w:sz w:val="28"/>
          <w:szCs w:val="28"/>
          <w:lang w:eastAsia="ro-RO"/>
        </w:rPr>
        <w:t xml:space="preserve">a </w:t>
      </w:r>
      <w:r w:rsidRPr="00320ED4">
        <w:rPr>
          <w:rFonts w:asciiTheme="majorBidi" w:hAnsiTheme="majorBidi" w:cstheme="majorBidi"/>
          <w:sz w:val="28"/>
          <w:szCs w:val="28"/>
          <w:lang w:eastAsia="ro-RO"/>
        </w:rPr>
        <w:t>tânărului specialist angajat prin repartizare de Minister;”</w:t>
      </w:r>
    </w:p>
    <w:p w14:paraId="53572690" w14:textId="113CE74E" w:rsidR="00C4484E" w:rsidRPr="00320ED4" w:rsidRDefault="00D45A9C" w:rsidP="00320ED4">
      <w:pPr>
        <w:pStyle w:val="a3"/>
        <w:numPr>
          <w:ilvl w:val="0"/>
          <w:numId w:val="6"/>
        </w:numPr>
        <w:tabs>
          <w:tab w:val="left" w:pos="720"/>
          <w:tab w:val="left" w:pos="990"/>
        </w:tabs>
        <w:ind w:left="0" w:firstLine="720"/>
        <w:rPr>
          <w:rFonts w:asciiTheme="majorBidi" w:hAnsiTheme="majorBidi" w:cstheme="majorBidi"/>
          <w:sz w:val="28"/>
          <w:szCs w:val="28"/>
          <w:lang w:eastAsia="ro-RO"/>
        </w:rPr>
      </w:pPr>
      <w:r w:rsidRPr="00320ED4">
        <w:rPr>
          <w:bCs/>
          <w:sz w:val="28"/>
          <w:szCs w:val="28"/>
        </w:rPr>
        <w:t>punctul 13</w:t>
      </w:r>
      <w:r w:rsidR="007B2EFA">
        <w:rPr>
          <w:bCs/>
          <w:sz w:val="28"/>
          <w:szCs w:val="28"/>
        </w:rPr>
        <w:t xml:space="preserve">, </w:t>
      </w:r>
      <w:r w:rsidRPr="00320ED4">
        <w:rPr>
          <w:bCs/>
          <w:sz w:val="28"/>
          <w:szCs w:val="28"/>
        </w:rPr>
        <w:t>după cuvântul „OLSDÎ,” se completează cu textul „ai Institutului Național pentru Educație și Leadership,”</w:t>
      </w:r>
      <w:r w:rsidR="007B2EFA">
        <w:rPr>
          <w:bCs/>
          <w:sz w:val="28"/>
          <w:szCs w:val="28"/>
        </w:rPr>
        <w:t>;</w:t>
      </w:r>
    </w:p>
    <w:p w14:paraId="516F5673" w14:textId="77777777" w:rsidR="00D45A9C" w:rsidRPr="00C4484E" w:rsidRDefault="00320ED4" w:rsidP="00C4484E">
      <w:pPr>
        <w:pStyle w:val="a3"/>
        <w:numPr>
          <w:ilvl w:val="0"/>
          <w:numId w:val="6"/>
        </w:numPr>
        <w:tabs>
          <w:tab w:val="left" w:pos="990"/>
        </w:tabs>
        <w:ind w:left="0" w:firstLine="720"/>
        <w:rPr>
          <w:rFonts w:asciiTheme="majorBidi" w:hAnsiTheme="majorBidi" w:cstheme="majorBidi"/>
          <w:sz w:val="28"/>
          <w:szCs w:val="28"/>
          <w:lang w:eastAsia="ro-RO"/>
        </w:rPr>
      </w:pPr>
      <w:r>
        <w:rPr>
          <w:rFonts w:asciiTheme="majorBidi" w:hAnsiTheme="majorBidi" w:cstheme="majorBidi"/>
          <w:sz w:val="28"/>
          <w:szCs w:val="28"/>
          <w:lang w:eastAsia="ro-RO"/>
        </w:rPr>
        <w:t xml:space="preserve"> </w:t>
      </w:r>
      <w:r w:rsidR="00444118" w:rsidRPr="00C4484E">
        <w:rPr>
          <w:rFonts w:asciiTheme="majorBidi" w:hAnsiTheme="majorBidi" w:cstheme="majorBidi"/>
          <w:sz w:val="28"/>
          <w:szCs w:val="28"/>
          <w:lang w:eastAsia="ro-RO"/>
        </w:rPr>
        <w:t xml:space="preserve">la punctul 20 </w:t>
      </w:r>
      <w:proofErr w:type="spellStart"/>
      <w:r w:rsidR="00444118" w:rsidRPr="00C4484E">
        <w:rPr>
          <w:rFonts w:asciiTheme="majorBidi" w:hAnsiTheme="majorBidi" w:cstheme="majorBidi"/>
          <w:sz w:val="28"/>
          <w:szCs w:val="28"/>
          <w:lang w:eastAsia="ro-RO"/>
        </w:rPr>
        <w:t>subpct</w:t>
      </w:r>
      <w:proofErr w:type="spellEnd"/>
      <w:r w:rsidR="00444118" w:rsidRPr="00C4484E">
        <w:rPr>
          <w:rFonts w:asciiTheme="majorBidi" w:hAnsiTheme="majorBidi" w:cstheme="majorBidi"/>
          <w:sz w:val="28"/>
          <w:szCs w:val="28"/>
          <w:lang w:eastAsia="ro-RO"/>
        </w:rPr>
        <w:t xml:space="preserve">. 5) și </w:t>
      </w:r>
      <w:proofErr w:type="spellStart"/>
      <w:r w:rsidR="00444118" w:rsidRPr="00C4484E">
        <w:rPr>
          <w:rFonts w:asciiTheme="majorBidi" w:hAnsiTheme="majorBidi" w:cstheme="majorBidi"/>
          <w:sz w:val="28"/>
          <w:szCs w:val="28"/>
          <w:lang w:eastAsia="ro-RO"/>
        </w:rPr>
        <w:t>subpct</w:t>
      </w:r>
      <w:proofErr w:type="spellEnd"/>
      <w:r w:rsidR="00444118" w:rsidRPr="00C4484E">
        <w:rPr>
          <w:rFonts w:asciiTheme="majorBidi" w:hAnsiTheme="majorBidi" w:cstheme="majorBidi"/>
          <w:sz w:val="28"/>
          <w:szCs w:val="28"/>
          <w:lang w:eastAsia="ro-RO"/>
        </w:rPr>
        <w:t xml:space="preserve">. 6) se expun în redacție nouă, după cum urmează: </w:t>
      </w:r>
    </w:p>
    <w:p w14:paraId="37546873" w14:textId="176BBB6A" w:rsidR="00983261" w:rsidRDefault="00983261" w:rsidP="00983261">
      <w:pPr>
        <w:tabs>
          <w:tab w:val="left" w:pos="990"/>
          <w:tab w:val="left" w:pos="1134"/>
        </w:tabs>
        <w:ind w:firstLine="0"/>
        <w:rPr>
          <w:rFonts w:asciiTheme="majorBidi" w:hAnsiTheme="majorBidi" w:cstheme="majorBidi"/>
          <w:sz w:val="28"/>
          <w:szCs w:val="28"/>
          <w:lang w:eastAsia="ro-RO"/>
        </w:rPr>
      </w:pPr>
      <w:r>
        <w:rPr>
          <w:rFonts w:asciiTheme="majorBidi" w:hAnsiTheme="majorBidi" w:cstheme="majorBidi"/>
          <w:sz w:val="28"/>
          <w:szCs w:val="28"/>
          <w:lang w:eastAsia="ro-RO"/>
        </w:rPr>
        <w:t xml:space="preserve">         „5) </w:t>
      </w:r>
      <w:r w:rsidR="00564914" w:rsidRPr="00564914">
        <w:rPr>
          <w:rFonts w:asciiTheme="majorBidi" w:hAnsiTheme="majorBidi" w:cstheme="majorBidi"/>
          <w:sz w:val="28"/>
          <w:szCs w:val="28"/>
          <w:lang w:eastAsia="ro-RO"/>
        </w:rPr>
        <w:t>dacă</w:t>
      </w:r>
      <w:r w:rsidRPr="00564914">
        <w:rPr>
          <w:rFonts w:asciiTheme="majorBidi" w:hAnsiTheme="majorBidi" w:cstheme="majorBidi"/>
          <w:sz w:val="28"/>
          <w:szCs w:val="28"/>
          <w:lang w:eastAsia="ro-RO"/>
        </w:rPr>
        <w:t xml:space="preserve"> este</w:t>
      </w:r>
      <w:r>
        <w:rPr>
          <w:rFonts w:asciiTheme="majorBidi" w:hAnsiTheme="majorBidi" w:cstheme="majorBidi"/>
          <w:sz w:val="28"/>
          <w:szCs w:val="28"/>
          <w:lang w:eastAsia="ro-RO"/>
        </w:rPr>
        <w:t xml:space="preserve"> cazul, confirmarea activității</w:t>
      </w:r>
      <w:r w:rsidR="00DF6511">
        <w:rPr>
          <w:rFonts w:asciiTheme="majorBidi" w:hAnsiTheme="majorBidi" w:cstheme="majorBidi"/>
          <w:sz w:val="28"/>
          <w:szCs w:val="28"/>
          <w:lang w:eastAsia="ro-RO"/>
        </w:rPr>
        <w:t xml:space="preserve"> în timpul studiilor</w:t>
      </w:r>
      <w:r>
        <w:rPr>
          <w:rFonts w:asciiTheme="majorBidi" w:hAnsiTheme="majorBidi" w:cstheme="majorBidi"/>
          <w:sz w:val="28"/>
          <w:szCs w:val="28"/>
          <w:lang w:eastAsia="ro-RO"/>
        </w:rPr>
        <w:t xml:space="preserve"> de cel puțin ¼ normă </w:t>
      </w:r>
      <w:r w:rsidR="00DF6511">
        <w:rPr>
          <w:rFonts w:asciiTheme="majorBidi" w:hAnsiTheme="majorBidi" w:cstheme="majorBidi"/>
          <w:sz w:val="28"/>
          <w:szCs w:val="28"/>
          <w:lang w:eastAsia="ro-RO"/>
        </w:rPr>
        <w:t>didactică</w:t>
      </w:r>
      <w:r>
        <w:rPr>
          <w:rFonts w:asciiTheme="majorBidi" w:hAnsiTheme="majorBidi" w:cstheme="majorBidi"/>
          <w:sz w:val="28"/>
          <w:szCs w:val="28"/>
          <w:lang w:eastAsia="ro-RO"/>
        </w:rPr>
        <w:t xml:space="preserve"> pe o perioadă de cel puțin 4 luni în instituția publică de învățământ general și în funcția didactică pentru care optează;</w:t>
      </w:r>
    </w:p>
    <w:p w14:paraId="3C37C21E" w14:textId="4AB58D22" w:rsidR="00983261" w:rsidRPr="00983261" w:rsidRDefault="00983261" w:rsidP="00983261">
      <w:pPr>
        <w:tabs>
          <w:tab w:val="left" w:pos="990"/>
          <w:tab w:val="left" w:pos="1134"/>
        </w:tabs>
        <w:ind w:firstLine="0"/>
        <w:rPr>
          <w:rFonts w:asciiTheme="majorBidi" w:hAnsiTheme="majorBidi" w:cstheme="majorBidi"/>
          <w:sz w:val="28"/>
          <w:szCs w:val="28"/>
          <w:lang w:eastAsia="ro-RO"/>
        </w:rPr>
      </w:pPr>
      <w:r>
        <w:rPr>
          <w:rFonts w:asciiTheme="majorBidi" w:hAnsiTheme="majorBidi" w:cstheme="majorBidi"/>
          <w:sz w:val="28"/>
          <w:szCs w:val="28"/>
          <w:lang w:eastAsia="ro-RO"/>
        </w:rPr>
        <w:t xml:space="preserve">          6) </w:t>
      </w:r>
      <w:r w:rsidR="00564914">
        <w:rPr>
          <w:rFonts w:asciiTheme="majorBidi" w:hAnsiTheme="majorBidi" w:cstheme="majorBidi"/>
          <w:sz w:val="28"/>
          <w:szCs w:val="28"/>
          <w:lang w:eastAsia="ro-RO"/>
        </w:rPr>
        <w:t>dacă</w:t>
      </w:r>
      <w:r>
        <w:rPr>
          <w:rFonts w:asciiTheme="majorBidi" w:hAnsiTheme="majorBidi" w:cstheme="majorBidi"/>
          <w:sz w:val="28"/>
          <w:szCs w:val="28"/>
          <w:lang w:eastAsia="ro-RO"/>
        </w:rPr>
        <w:t xml:space="preserve"> este cazul, scrisoarea de recomandare din partea instituției publice de general privind repartizarea în funcția didactică pentru care optează candidatul.”</w:t>
      </w:r>
      <w:r w:rsidR="007B2EFA">
        <w:rPr>
          <w:rFonts w:asciiTheme="majorBidi" w:hAnsiTheme="majorBidi" w:cstheme="majorBidi"/>
          <w:sz w:val="28"/>
          <w:szCs w:val="28"/>
          <w:lang w:eastAsia="ro-RO"/>
        </w:rPr>
        <w:t>;</w:t>
      </w:r>
    </w:p>
    <w:p w14:paraId="421ED788" w14:textId="77777777" w:rsidR="00983261" w:rsidRPr="00C4484E" w:rsidRDefault="00983261" w:rsidP="00C4484E">
      <w:pPr>
        <w:pStyle w:val="a3"/>
        <w:numPr>
          <w:ilvl w:val="0"/>
          <w:numId w:val="6"/>
        </w:numPr>
        <w:tabs>
          <w:tab w:val="left" w:pos="990"/>
          <w:tab w:val="left" w:pos="1134"/>
        </w:tabs>
        <w:rPr>
          <w:rFonts w:asciiTheme="majorBidi" w:hAnsiTheme="majorBidi" w:cstheme="majorBidi"/>
          <w:sz w:val="28"/>
          <w:szCs w:val="28"/>
          <w:lang w:eastAsia="ro-RO"/>
        </w:rPr>
      </w:pPr>
      <w:r w:rsidRPr="00C4484E">
        <w:rPr>
          <w:bCs/>
          <w:sz w:val="28"/>
          <w:szCs w:val="28"/>
        </w:rPr>
        <w:t xml:space="preserve">punctul 23 se completează cu </w:t>
      </w:r>
      <w:proofErr w:type="spellStart"/>
      <w:r w:rsidRPr="00C4484E">
        <w:rPr>
          <w:bCs/>
          <w:sz w:val="28"/>
          <w:szCs w:val="28"/>
        </w:rPr>
        <w:t>subpct</w:t>
      </w:r>
      <w:proofErr w:type="spellEnd"/>
      <w:r w:rsidRPr="00C4484E">
        <w:rPr>
          <w:bCs/>
          <w:sz w:val="28"/>
          <w:szCs w:val="28"/>
        </w:rPr>
        <w:t xml:space="preserve">. </w:t>
      </w:r>
      <w:r w:rsidR="00DF6511" w:rsidRPr="00C4484E">
        <w:rPr>
          <w:bCs/>
          <w:sz w:val="28"/>
          <w:szCs w:val="28"/>
        </w:rPr>
        <w:t>1</w:t>
      </w:r>
      <w:r w:rsidRPr="00C4484E">
        <w:rPr>
          <w:bCs/>
          <w:sz w:val="28"/>
          <w:szCs w:val="28"/>
          <w:vertAlign w:val="superscript"/>
        </w:rPr>
        <w:t xml:space="preserve">1 </w:t>
      </w:r>
      <w:r w:rsidRPr="00C4484E">
        <w:rPr>
          <w:bCs/>
          <w:sz w:val="28"/>
          <w:szCs w:val="28"/>
        </w:rPr>
        <w:t>cu următorul cuprins:</w:t>
      </w:r>
    </w:p>
    <w:p w14:paraId="343F660E" w14:textId="77777777" w:rsidR="00C4484E" w:rsidRDefault="00FE159B" w:rsidP="00C4484E">
      <w:pPr>
        <w:tabs>
          <w:tab w:val="left" w:pos="990"/>
          <w:tab w:val="left" w:pos="1134"/>
        </w:tabs>
        <w:ind w:firstLine="0"/>
        <w:rPr>
          <w:rFonts w:asciiTheme="majorBidi" w:hAnsiTheme="majorBidi" w:cstheme="majorBidi"/>
          <w:sz w:val="28"/>
          <w:szCs w:val="28"/>
          <w:lang w:eastAsia="ro-RO"/>
        </w:rPr>
      </w:pPr>
      <w:r>
        <w:rPr>
          <w:rFonts w:asciiTheme="majorBidi" w:hAnsiTheme="majorBidi" w:cstheme="majorBidi"/>
          <w:sz w:val="28"/>
          <w:szCs w:val="28"/>
          <w:lang w:eastAsia="ro-RO"/>
        </w:rPr>
        <w:t xml:space="preserve">      </w:t>
      </w:r>
      <w:r w:rsidR="00CC6D98">
        <w:rPr>
          <w:rFonts w:asciiTheme="majorBidi" w:hAnsiTheme="majorBidi" w:cstheme="majorBidi"/>
          <w:sz w:val="28"/>
          <w:szCs w:val="28"/>
          <w:lang w:eastAsia="ro-RO"/>
        </w:rPr>
        <w:t xml:space="preserve"> </w:t>
      </w:r>
      <w:r w:rsidRPr="00D45A9C">
        <w:rPr>
          <w:rFonts w:asciiTheme="majorBidi" w:hAnsiTheme="majorBidi" w:cstheme="majorBidi"/>
          <w:sz w:val="28"/>
          <w:szCs w:val="28"/>
          <w:lang w:eastAsia="ro-RO"/>
        </w:rPr>
        <w:t>„</w:t>
      </w:r>
      <w:r>
        <w:rPr>
          <w:rFonts w:asciiTheme="majorBidi" w:hAnsiTheme="majorBidi" w:cstheme="majorBidi"/>
          <w:sz w:val="28"/>
          <w:szCs w:val="28"/>
          <w:lang w:eastAsia="ro-RO"/>
        </w:rPr>
        <w:t>1</w:t>
      </w:r>
      <w:r w:rsidRPr="00D45A9C">
        <w:rPr>
          <w:rFonts w:asciiTheme="majorBidi" w:hAnsiTheme="majorBidi" w:cstheme="majorBidi"/>
          <w:sz w:val="28"/>
          <w:szCs w:val="28"/>
          <w:vertAlign w:val="superscript"/>
          <w:lang w:eastAsia="ro-RO"/>
        </w:rPr>
        <w:t xml:space="preserve">1 </w:t>
      </w:r>
      <w:r w:rsidRPr="00D45A9C">
        <w:rPr>
          <w:rFonts w:asciiTheme="majorBidi" w:hAnsiTheme="majorBidi" w:cstheme="majorBidi"/>
          <w:sz w:val="28"/>
          <w:szCs w:val="28"/>
          <w:lang w:eastAsia="ro-RO"/>
        </w:rPr>
        <w:t xml:space="preserve">) </w:t>
      </w:r>
      <w:r>
        <w:rPr>
          <w:rFonts w:asciiTheme="majorBidi" w:hAnsiTheme="majorBidi" w:cstheme="majorBidi"/>
          <w:sz w:val="28"/>
          <w:szCs w:val="28"/>
          <w:lang w:eastAsia="ro-RO"/>
        </w:rPr>
        <w:t>activitatea didactică în timpul studiilor de cel puțin ¼ normă didactică pe o perioadă de cel puțin 4 luni în instituția publică de învățământ general și în funcția didactică vacantă pentru care optează, însoțită de scrisoarea de recomandare din partea instituției</w:t>
      </w:r>
      <w:r w:rsidRPr="00D45A9C">
        <w:rPr>
          <w:rFonts w:asciiTheme="majorBidi" w:hAnsiTheme="majorBidi" w:cstheme="majorBidi"/>
          <w:sz w:val="28"/>
          <w:szCs w:val="28"/>
          <w:lang w:eastAsia="ro-RO"/>
        </w:rPr>
        <w:t>;”</w:t>
      </w:r>
    </w:p>
    <w:p w14:paraId="7F3B0544" w14:textId="77777777" w:rsidR="00FE159B" w:rsidRPr="00C4484E" w:rsidRDefault="00320ED4" w:rsidP="00C4484E">
      <w:pPr>
        <w:pStyle w:val="a3"/>
        <w:numPr>
          <w:ilvl w:val="0"/>
          <w:numId w:val="6"/>
        </w:numPr>
        <w:tabs>
          <w:tab w:val="left" w:pos="720"/>
          <w:tab w:val="left" w:pos="990"/>
        </w:tabs>
        <w:ind w:left="0" w:firstLine="720"/>
        <w:rPr>
          <w:rFonts w:asciiTheme="majorBidi" w:hAnsiTheme="majorBidi" w:cstheme="majorBidi"/>
          <w:sz w:val="28"/>
          <w:szCs w:val="28"/>
          <w:lang w:eastAsia="ro-RO"/>
        </w:rPr>
      </w:pPr>
      <w:r>
        <w:rPr>
          <w:bCs/>
          <w:sz w:val="28"/>
          <w:szCs w:val="28"/>
        </w:rPr>
        <w:t>t</w:t>
      </w:r>
      <w:r w:rsidR="00FE159B" w:rsidRPr="00C4484E">
        <w:rPr>
          <w:bCs/>
          <w:sz w:val="28"/>
          <w:szCs w:val="28"/>
        </w:rPr>
        <w:t>extul Regulamentului se completează cu p</w:t>
      </w:r>
      <w:r w:rsidR="00CC6D98" w:rsidRPr="00C4484E">
        <w:rPr>
          <w:bCs/>
          <w:sz w:val="28"/>
          <w:szCs w:val="28"/>
        </w:rPr>
        <w:t>unctele 35 - 44</w:t>
      </w:r>
      <w:r w:rsidR="00FE159B" w:rsidRPr="00C4484E">
        <w:rPr>
          <w:bCs/>
          <w:sz w:val="28"/>
          <w:szCs w:val="28"/>
          <w:vertAlign w:val="superscript"/>
        </w:rPr>
        <w:t xml:space="preserve"> </w:t>
      </w:r>
      <w:r w:rsidR="00FE159B" w:rsidRPr="00C4484E">
        <w:rPr>
          <w:bCs/>
          <w:sz w:val="28"/>
          <w:szCs w:val="28"/>
        </w:rPr>
        <w:t>cu următorul cuprins:</w:t>
      </w:r>
    </w:p>
    <w:p w14:paraId="16460E45" w14:textId="77777777" w:rsidR="00CC6D98" w:rsidRDefault="00CC6D98" w:rsidP="00CC6D98">
      <w:pPr>
        <w:pStyle w:val="a3"/>
        <w:tabs>
          <w:tab w:val="left" w:pos="990"/>
          <w:tab w:val="left" w:pos="1134"/>
        </w:tabs>
        <w:ind w:left="0" w:firstLine="720"/>
        <w:rPr>
          <w:sz w:val="28"/>
          <w:szCs w:val="28"/>
        </w:rPr>
      </w:pPr>
      <w:r>
        <w:rPr>
          <w:bCs/>
          <w:sz w:val="28"/>
          <w:szCs w:val="28"/>
        </w:rPr>
        <w:t xml:space="preserve">„35. </w:t>
      </w:r>
      <w:r w:rsidRPr="00CC6D98">
        <w:rPr>
          <w:sz w:val="28"/>
          <w:szCs w:val="28"/>
        </w:rPr>
        <w:t xml:space="preserve">În cazul transferului </w:t>
      </w:r>
      <w:r w:rsidR="00320ED4">
        <w:rPr>
          <w:sz w:val="28"/>
          <w:szCs w:val="28"/>
        </w:rPr>
        <w:t>tânărului specialist</w:t>
      </w:r>
      <w:r w:rsidRPr="00CC6D98">
        <w:rPr>
          <w:sz w:val="28"/>
          <w:szCs w:val="28"/>
        </w:rPr>
        <w:t xml:space="preserve">, cu acordul Ministerului Educației și Cercetării, </w:t>
      </w:r>
      <w:r w:rsidR="004F77FC">
        <w:rPr>
          <w:sz w:val="28"/>
          <w:szCs w:val="28"/>
        </w:rPr>
        <w:t xml:space="preserve">de la o </w:t>
      </w:r>
      <w:r w:rsidR="004F77FC" w:rsidRPr="00CC6D98">
        <w:rPr>
          <w:sz w:val="28"/>
          <w:szCs w:val="28"/>
        </w:rPr>
        <w:t xml:space="preserve">instituție publică de învățământ general </w:t>
      </w:r>
      <w:r w:rsidR="004F77FC">
        <w:rPr>
          <w:sz w:val="28"/>
          <w:szCs w:val="28"/>
        </w:rPr>
        <w:t>la</w:t>
      </w:r>
      <w:r w:rsidRPr="00CC6D98">
        <w:rPr>
          <w:sz w:val="28"/>
          <w:szCs w:val="28"/>
        </w:rPr>
        <w:t xml:space="preserve"> altă instituție publică de învățământ general, până la expirarea termenului obligatoriu de activitate didactică de 5 ani, acesta își păstrează dreptul la facilitățile reglementate prin Codul educației nr. 152/2014 și prin </w:t>
      </w:r>
      <w:r w:rsidR="004F77FC">
        <w:rPr>
          <w:sz w:val="28"/>
          <w:szCs w:val="28"/>
        </w:rPr>
        <w:t>prezenta h</w:t>
      </w:r>
      <w:r w:rsidRPr="00CC6D98">
        <w:rPr>
          <w:sz w:val="28"/>
          <w:szCs w:val="28"/>
        </w:rPr>
        <w:t>otărâre.</w:t>
      </w:r>
    </w:p>
    <w:p w14:paraId="189E3D9E" w14:textId="77777777" w:rsidR="00CC6D98" w:rsidRDefault="004F77FC" w:rsidP="004F77FC">
      <w:pPr>
        <w:pStyle w:val="a3"/>
        <w:tabs>
          <w:tab w:val="left" w:pos="990"/>
          <w:tab w:val="left" w:pos="1134"/>
        </w:tabs>
        <w:ind w:left="0" w:firstLine="720"/>
        <w:rPr>
          <w:sz w:val="28"/>
          <w:szCs w:val="28"/>
          <w:lang w:eastAsia="ru-RU"/>
        </w:rPr>
      </w:pPr>
      <w:r>
        <w:rPr>
          <w:sz w:val="28"/>
          <w:szCs w:val="28"/>
        </w:rPr>
        <w:t xml:space="preserve">36. </w:t>
      </w:r>
      <w:r w:rsidR="00CC6D98" w:rsidRPr="004F77FC">
        <w:rPr>
          <w:sz w:val="28"/>
          <w:szCs w:val="28"/>
        </w:rPr>
        <w:t xml:space="preserve">Pentru inițierea transferului, angajatorul instituției publice de învățământ general </w:t>
      </w:r>
      <w:r w:rsidR="00320ED4">
        <w:rPr>
          <w:sz w:val="28"/>
          <w:szCs w:val="28"/>
        </w:rPr>
        <w:t>la care</w:t>
      </w:r>
      <w:r w:rsidR="00CC6D98" w:rsidRPr="004F77FC">
        <w:rPr>
          <w:sz w:val="28"/>
          <w:szCs w:val="28"/>
        </w:rPr>
        <w:t xml:space="preserve"> </w:t>
      </w:r>
      <w:r w:rsidR="00320ED4">
        <w:rPr>
          <w:sz w:val="28"/>
          <w:szCs w:val="28"/>
        </w:rPr>
        <w:t>tânărul specialist</w:t>
      </w:r>
      <w:r w:rsidR="00CC6D98" w:rsidRPr="004F77FC">
        <w:rPr>
          <w:sz w:val="28"/>
          <w:szCs w:val="28"/>
        </w:rPr>
        <w:t xml:space="preserve"> dorește să se transfere depune un demers în scris către angajatorul instituției în care acesta este angajat prin repartizare. Demersul va conține</w:t>
      </w:r>
      <w:r w:rsidR="00CC6D98" w:rsidRPr="004F77FC">
        <w:rPr>
          <w:sz w:val="28"/>
          <w:szCs w:val="28"/>
          <w:lang w:eastAsia="ru-RU"/>
        </w:rPr>
        <w:t xml:space="preserve"> solicitarea concedierii prin transfer cu indicarea postului/a funcției și a normei didactice propuse în instituția primitoare.</w:t>
      </w:r>
    </w:p>
    <w:p w14:paraId="09AE93FE" w14:textId="77777777" w:rsidR="00CC6D98" w:rsidRDefault="004F77FC" w:rsidP="004F77FC">
      <w:pPr>
        <w:pStyle w:val="a3"/>
        <w:tabs>
          <w:tab w:val="left" w:pos="990"/>
          <w:tab w:val="left" w:pos="1134"/>
        </w:tabs>
        <w:ind w:left="0" w:firstLine="720"/>
        <w:rPr>
          <w:sz w:val="28"/>
          <w:szCs w:val="28"/>
        </w:rPr>
      </w:pPr>
      <w:r>
        <w:rPr>
          <w:sz w:val="28"/>
          <w:szCs w:val="28"/>
          <w:lang w:eastAsia="ru-RU"/>
        </w:rPr>
        <w:t xml:space="preserve">37. </w:t>
      </w:r>
      <w:r w:rsidR="00320ED4">
        <w:rPr>
          <w:sz w:val="28"/>
          <w:szCs w:val="28"/>
        </w:rPr>
        <w:t>Tânărul specialist</w:t>
      </w:r>
      <w:r w:rsidR="00CC6D98" w:rsidRPr="004F77FC">
        <w:rPr>
          <w:sz w:val="28"/>
          <w:szCs w:val="28"/>
        </w:rPr>
        <w:t xml:space="preserve"> depune, în scris, la angajatorul instituției în care este angajat prin repartizare, cerere de concediere prin transfer, exprimând acordul personal pentru schimbarea locului de muncă.</w:t>
      </w:r>
    </w:p>
    <w:p w14:paraId="09703697" w14:textId="2CE48F25" w:rsidR="00CC6D98" w:rsidRDefault="004F77FC" w:rsidP="004F77FC">
      <w:pPr>
        <w:pStyle w:val="a3"/>
        <w:tabs>
          <w:tab w:val="left" w:pos="990"/>
          <w:tab w:val="left" w:pos="1134"/>
        </w:tabs>
        <w:ind w:left="0" w:firstLine="720"/>
        <w:rPr>
          <w:sz w:val="28"/>
          <w:szCs w:val="28"/>
        </w:rPr>
      </w:pPr>
      <w:r>
        <w:rPr>
          <w:sz w:val="28"/>
          <w:szCs w:val="28"/>
        </w:rPr>
        <w:t xml:space="preserve">38. </w:t>
      </w:r>
      <w:r w:rsidR="00CC6D98" w:rsidRPr="004F77FC">
        <w:rPr>
          <w:sz w:val="28"/>
          <w:szCs w:val="28"/>
        </w:rPr>
        <w:t xml:space="preserve">Angajatorul instituției publice de învățământ general în care este angajat debutantul expediază </w:t>
      </w:r>
      <w:r w:rsidR="00272F83">
        <w:rPr>
          <w:sz w:val="28"/>
          <w:szCs w:val="28"/>
        </w:rPr>
        <w:t>la</w:t>
      </w:r>
      <w:r w:rsidR="00CC6D98" w:rsidRPr="004F77FC">
        <w:rPr>
          <w:sz w:val="28"/>
          <w:szCs w:val="28"/>
        </w:rPr>
        <w:t xml:space="preserve"> </w:t>
      </w:r>
      <w:r w:rsidR="00CC6D98" w:rsidRPr="004C65A9">
        <w:rPr>
          <w:sz w:val="28"/>
          <w:szCs w:val="28"/>
        </w:rPr>
        <w:t>OLSDÎ</w:t>
      </w:r>
      <w:r w:rsidR="00CC6D98" w:rsidRPr="004F77FC">
        <w:rPr>
          <w:sz w:val="28"/>
          <w:szCs w:val="28"/>
        </w:rPr>
        <w:t xml:space="preserve"> pachetul de documente (demersul instituției publice de învățământ general primitoare, cererea </w:t>
      </w:r>
      <w:r w:rsidR="00272F83">
        <w:rPr>
          <w:sz w:val="28"/>
          <w:szCs w:val="28"/>
        </w:rPr>
        <w:t>tânărului specialist</w:t>
      </w:r>
      <w:r w:rsidR="00CC6D98" w:rsidRPr="004F77FC">
        <w:rPr>
          <w:sz w:val="28"/>
          <w:szCs w:val="28"/>
        </w:rPr>
        <w:t xml:space="preserve"> și </w:t>
      </w:r>
      <w:r w:rsidR="00CC6D98" w:rsidRPr="004C65A9">
        <w:rPr>
          <w:sz w:val="28"/>
          <w:szCs w:val="28"/>
          <w:shd w:val="clear" w:color="auto" w:fill="FFFFFF"/>
        </w:rPr>
        <w:t>acordul scris al</w:t>
      </w:r>
      <w:r w:rsidR="00CC6D98" w:rsidRPr="004C65A9">
        <w:rPr>
          <w:sz w:val="28"/>
          <w:szCs w:val="28"/>
        </w:rPr>
        <w:t xml:space="preserve"> </w:t>
      </w:r>
      <w:r w:rsidR="00CC6D98" w:rsidRPr="004F77FC">
        <w:rPr>
          <w:sz w:val="28"/>
          <w:szCs w:val="28"/>
        </w:rPr>
        <w:t xml:space="preserve">instituției în care este angajat prin repartizare </w:t>
      </w:r>
      <w:r w:rsidR="00272F83">
        <w:rPr>
          <w:sz w:val="28"/>
          <w:szCs w:val="28"/>
        </w:rPr>
        <w:t>tânărul specialist</w:t>
      </w:r>
      <w:r w:rsidR="00CC6D98" w:rsidRPr="004F77FC">
        <w:rPr>
          <w:sz w:val="28"/>
          <w:szCs w:val="28"/>
        </w:rPr>
        <w:t>).</w:t>
      </w:r>
    </w:p>
    <w:p w14:paraId="30EB04FD" w14:textId="3C664173" w:rsidR="00CC6D98" w:rsidRDefault="004F77FC" w:rsidP="004F77FC">
      <w:pPr>
        <w:pStyle w:val="a3"/>
        <w:tabs>
          <w:tab w:val="left" w:pos="990"/>
          <w:tab w:val="left" w:pos="1134"/>
        </w:tabs>
        <w:ind w:left="0" w:firstLine="720"/>
        <w:rPr>
          <w:sz w:val="28"/>
          <w:szCs w:val="28"/>
        </w:rPr>
      </w:pPr>
      <w:r>
        <w:rPr>
          <w:sz w:val="28"/>
          <w:szCs w:val="28"/>
        </w:rPr>
        <w:t xml:space="preserve">39. </w:t>
      </w:r>
      <w:r w:rsidR="004C65A9">
        <w:rPr>
          <w:sz w:val="28"/>
          <w:szCs w:val="28"/>
        </w:rPr>
        <w:t>OLSDÎ</w:t>
      </w:r>
      <w:r w:rsidR="00CC6D98" w:rsidRPr="004F77FC">
        <w:rPr>
          <w:sz w:val="28"/>
          <w:szCs w:val="28"/>
        </w:rPr>
        <w:t xml:space="preserve"> transmite dosarul de documente </w:t>
      </w:r>
      <w:r w:rsidR="00272F83">
        <w:rPr>
          <w:sz w:val="28"/>
          <w:szCs w:val="28"/>
        </w:rPr>
        <w:t>la</w:t>
      </w:r>
      <w:r w:rsidR="00CC6D98" w:rsidRPr="004F77FC">
        <w:rPr>
          <w:sz w:val="28"/>
          <w:szCs w:val="28"/>
        </w:rPr>
        <w:t xml:space="preserve"> </w:t>
      </w:r>
      <w:r w:rsidR="004C65A9">
        <w:rPr>
          <w:sz w:val="28"/>
          <w:szCs w:val="28"/>
        </w:rPr>
        <w:t>Minister</w:t>
      </w:r>
      <w:r w:rsidR="00CC6D98" w:rsidRPr="004F77FC">
        <w:rPr>
          <w:sz w:val="28"/>
          <w:szCs w:val="28"/>
        </w:rPr>
        <w:t>, solicitând</w:t>
      </w:r>
      <w:r w:rsidR="004C65A9">
        <w:rPr>
          <w:sz w:val="28"/>
          <w:szCs w:val="28"/>
        </w:rPr>
        <w:t>, în scris,</w:t>
      </w:r>
      <w:r w:rsidR="00CC6D98" w:rsidRPr="004F77FC">
        <w:rPr>
          <w:sz w:val="28"/>
          <w:szCs w:val="28"/>
        </w:rPr>
        <w:t xml:space="preserve"> acordul de transfer.</w:t>
      </w:r>
    </w:p>
    <w:p w14:paraId="432B3859" w14:textId="77777777" w:rsidR="004C65A9" w:rsidRDefault="004F77FC" w:rsidP="004C65A9">
      <w:pPr>
        <w:pStyle w:val="a3"/>
        <w:tabs>
          <w:tab w:val="left" w:pos="990"/>
          <w:tab w:val="left" w:pos="1134"/>
        </w:tabs>
        <w:ind w:left="0" w:firstLine="720"/>
        <w:rPr>
          <w:color w:val="000000" w:themeColor="text1"/>
          <w:sz w:val="28"/>
          <w:szCs w:val="28"/>
          <w:shd w:val="clear" w:color="auto" w:fill="FFFFFF"/>
        </w:rPr>
      </w:pPr>
      <w:r>
        <w:rPr>
          <w:sz w:val="28"/>
          <w:szCs w:val="28"/>
        </w:rPr>
        <w:t xml:space="preserve">40. </w:t>
      </w:r>
      <w:r w:rsidRPr="004C65A9">
        <w:rPr>
          <w:color w:val="000000" w:themeColor="text1"/>
          <w:sz w:val="28"/>
          <w:szCs w:val="28"/>
          <w:shd w:val="clear" w:color="auto" w:fill="FFFFFF"/>
        </w:rPr>
        <w:t>Dosarul de concediere prin transfer cuprinde următoarele acte:</w:t>
      </w:r>
      <w:r w:rsidR="004C65A9">
        <w:rPr>
          <w:color w:val="000000" w:themeColor="text1"/>
          <w:sz w:val="28"/>
          <w:szCs w:val="28"/>
          <w:shd w:val="clear" w:color="auto" w:fill="FFFFFF"/>
        </w:rPr>
        <w:t xml:space="preserve"> </w:t>
      </w:r>
    </w:p>
    <w:p w14:paraId="6C1D9163" w14:textId="77777777" w:rsidR="004C65A9" w:rsidRDefault="004C65A9" w:rsidP="004C65A9">
      <w:pPr>
        <w:pStyle w:val="a3"/>
        <w:tabs>
          <w:tab w:val="left" w:pos="990"/>
          <w:tab w:val="left" w:pos="1134"/>
        </w:tabs>
        <w:ind w:left="0" w:firstLine="720"/>
        <w:rPr>
          <w:color w:val="000000" w:themeColor="text1"/>
          <w:sz w:val="28"/>
          <w:szCs w:val="28"/>
        </w:rPr>
      </w:pPr>
      <w:r>
        <w:rPr>
          <w:color w:val="000000" w:themeColor="text1"/>
          <w:sz w:val="28"/>
          <w:szCs w:val="28"/>
          <w:shd w:val="clear" w:color="auto" w:fill="FFFFFF"/>
        </w:rPr>
        <w:t>a) d</w:t>
      </w:r>
      <w:r w:rsidR="004F77FC" w:rsidRPr="00CC6D98">
        <w:rPr>
          <w:color w:val="000000" w:themeColor="text1"/>
          <w:sz w:val="28"/>
          <w:szCs w:val="28"/>
          <w:shd w:val="clear" w:color="auto" w:fill="FFFFFF"/>
        </w:rPr>
        <w:t xml:space="preserve">emersul scris al </w:t>
      </w:r>
      <w:r w:rsidR="004F77FC" w:rsidRPr="00CC6D98">
        <w:rPr>
          <w:color w:val="000000" w:themeColor="text1"/>
          <w:sz w:val="28"/>
          <w:szCs w:val="28"/>
        </w:rPr>
        <w:t>angajatorului instituție</w:t>
      </w:r>
      <w:r>
        <w:rPr>
          <w:color w:val="000000" w:themeColor="text1"/>
          <w:sz w:val="28"/>
          <w:szCs w:val="28"/>
        </w:rPr>
        <w:t>i publice de învățământ general</w:t>
      </w:r>
      <w:r w:rsidR="004F77FC" w:rsidRPr="00CC6D98">
        <w:rPr>
          <w:color w:val="000000" w:themeColor="text1"/>
          <w:sz w:val="28"/>
          <w:szCs w:val="28"/>
        </w:rPr>
        <w:t xml:space="preserve"> </w:t>
      </w:r>
      <w:r>
        <w:rPr>
          <w:color w:val="000000" w:themeColor="text1"/>
          <w:sz w:val="28"/>
          <w:szCs w:val="28"/>
        </w:rPr>
        <w:t>la care</w:t>
      </w:r>
      <w:r w:rsidR="004F77FC" w:rsidRPr="00CC6D98">
        <w:rPr>
          <w:color w:val="000000" w:themeColor="text1"/>
          <w:sz w:val="28"/>
          <w:szCs w:val="28"/>
        </w:rPr>
        <w:t xml:space="preserve"> </w:t>
      </w:r>
      <w:r>
        <w:rPr>
          <w:color w:val="000000" w:themeColor="text1"/>
          <w:sz w:val="28"/>
          <w:szCs w:val="28"/>
        </w:rPr>
        <w:t>tânărul specialist</w:t>
      </w:r>
      <w:r w:rsidR="004F77FC" w:rsidRPr="00CC6D98">
        <w:rPr>
          <w:color w:val="000000" w:themeColor="text1"/>
          <w:sz w:val="28"/>
          <w:szCs w:val="28"/>
        </w:rPr>
        <w:t xml:space="preserve"> dorește să se transfere, prin care solicită concedierea prin </w:t>
      </w:r>
      <w:r w:rsidR="004F77FC" w:rsidRPr="00CC6D98">
        <w:rPr>
          <w:color w:val="000000" w:themeColor="text1"/>
          <w:sz w:val="28"/>
          <w:szCs w:val="28"/>
        </w:rPr>
        <w:lastRenderedPageBreak/>
        <w:t xml:space="preserve">transfer </w:t>
      </w:r>
      <w:r>
        <w:rPr>
          <w:color w:val="000000" w:themeColor="text1"/>
          <w:sz w:val="28"/>
          <w:szCs w:val="28"/>
        </w:rPr>
        <w:t xml:space="preserve">a acestuia </w:t>
      </w:r>
      <w:r w:rsidR="004F77FC" w:rsidRPr="00CC6D98">
        <w:rPr>
          <w:color w:val="000000" w:themeColor="text1"/>
          <w:sz w:val="28"/>
          <w:szCs w:val="28"/>
        </w:rPr>
        <w:t>cu indicarea postului/a funcției și a normei didactice propuse în instituția primitoare;</w:t>
      </w:r>
    </w:p>
    <w:p w14:paraId="455F61C0" w14:textId="2D6B0962" w:rsidR="004F77FC" w:rsidRDefault="004C65A9" w:rsidP="004C65A9">
      <w:pPr>
        <w:pStyle w:val="a3"/>
        <w:tabs>
          <w:tab w:val="left" w:pos="990"/>
          <w:tab w:val="left" w:pos="1134"/>
        </w:tabs>
        <w:ind w:left="0" w:firstLine="720"/>
        <w:rPr>
          <w:color w:val="000000" w:themeColor="text1"/>
          <w:sz w:val="28"/>
          <w:szCs w:val="28"/>
        </w:rPr>
      </w:pPr>
      <w:r>
        <w:rPr>
          <w:color w:val="000000" w:themeColor="text1"/>
          <w:sz w:val="28"/>
          <w:szCs w:val="28"/>
        </w:rPr>
        <w:t xml:space="preserve">b) </w:t>
      </w:r>
      <w:r>
        <w:rPr>
          <w:color w:val="000000" w:themeColor="text1"/>
          <w:sz w:val="28"/>
          <w:szCs w:val="28"/>
          <w:shd w:val="clear" w:color="auto" w:fill="FFFFFF"/>
        </w:rPr>
        <w:t>a</w:t>
      </w:r>
      <w:r w:rsidR="004F77FC" w:rsidRPr="00CC6D98">
        <w:rPr>
          <w:color w:val="000000" w:themeColor="text1"/>
          <w:sz w:val="28"/>
          <w:szCs w:val="28"/>
          <w:shd w:val="clear" w:color="auto" w:fill="FFFFFF"/>
        </w:rPr>
        <w:t xml:space="preserve">cordul scris al </w:t>
      </w:r>
      <w:r w:rsidR="004F77FC" w:rsidRPr="00CC6D98">
        <w:rPr>
          <w:color w:val="000000" w:themeColor="text1"/>
          <w:sz w:val="28"/>
          <w:szCs w:val="28"/>
        </w:rPr>
        <w:t xml:space="preserve">angajatorului instituției publice de învățământ general unde este angajat prin repartizare </w:t>
      </w:r>
      <w:r w:rsidR="00272F83">
        <w:rPr>
          <w:color w:val="000000" w:themeColor="text1"/>
          <w:sz w:val="28"/>
          <w:szCs w:val="28"/>
        </w:rPr>
        <w:t>tânărul specialist</w:t>
      </w:r>
      <w:r w:rsidR="004F77FC" w:rsidRPr="00CC6D98">
        <w:rPr>
          <w:color w:val="000000" w:themeColor="text1"/>
          <w:sz w:val="28"/>
          <w:szCs w:val="28"/>
        </w:rPr>
        <w:t xml:space="preserve"> privind concedierea prin transfer al salariatului;</w:t>
      </w:r>
    </w:p>
    <w:p w14:paraId="7735D40B" w14:textId="77777777" w:rsidR="004F77FC" w:rsidRDefault="004C65A9" w:rsidP="004C65A9">
      <w:pPr>
        <w:pStyle w:val="a3"/>
        <w:tabs>
          <w:tab w:val="left" w:pos="990"/>
          <w:tab w:val="left" w:pos="1134"/>
        </w:tabs>
        <w:ind w:left="0" w:firstLine="720"/>
        <w:rPr>
          <w:color w:val="000000" w:themeColor="text1"/>
          <w:sz w:val="28"/>
          <w:szCs w:val="28"/>
        </w:rPr>
      </w:pPr>
      <w:r>
        <w:rPr>
          <w:color w:val="000000" w:themeColor="text1"/>
          <w:sz w:val="28"/>
          <w:szCs w:val="28"/>
        </w:rPr>
        <w:t>c) c</w:t>
      </w:r>
      <w:r w:rsidR="004F77FC" w:rsidRPr="00CC6D98">
        <w:rPr>
          <w:color w:val="000000" w:themeColor="text1"/>
          <w:sz w:val="28"/>
          <w:szCs w:val="28"/>
        </w:rPr>
        <w:t>opia de pe diploma de studii și a suplimentului acesteia;</w:t>
      </w:r>
    </w:p>
    <w:p w14:paraId="6714AD45" w14:textId="77777777" w:rsidR="004C65A9" w:rsidRPr="004C65A9" w:rsidRDefault="004C65A9" w:rsidP="004C65A9">
      <w:pPr>
        <w:pStyle w:val="a3"/>
        <w:numPr>
          <w:ilvl w:val="0"/>
          <w:numId w:val="9"/>
        </w:numPr>
        <w:tabs>
          <w:tab w:val="left" w:pos="720"/>
          <w:tab w:val="left" w:pos="990"/>
        </w:tabs>
        <w:ind w:left="0" w:firstLine="720"/>
        <w:rPr>
          <w:sz w:val="28"/>
          <w:szCs w:val="28"/>
        </w:rPr>
      </w:pPr>
      <w:r>
        <w:rPr>
          <w:color w:val="000000" w:themeColor="text1"/>
          <w:sz w:val="28"/>
          <w:szCs w:val="28"/>
        </w:rPr>
        <w:t xml:space="preserve"> e</w:t>
      </w:r>
      <w:r w:rsidR="004F77FC" w:rsidRPr="00CC6D98">
        <w:rPr>
          <w:color w:val="000000" w:themeColor="text1"/>
          <w:sz w:val="28"/>
          <w:szCs w:val="28"/>
        </w:rPr>
        <w:t>xtrasul din ordinul privind angajarea în funcție didactică conform repartizării;</w:t>
      </w:r>
    </w:p>
    <w:p w14:paraId="1F4812E6" w14:textId="77777777" w:rsidR="004F77FC" w:rsidRPr="004C65A9" w:rsidRDefault="004C65A9" w:rsidP="004C65A9">
      <w:pPr>
        <w:pStyle w:val="a3"/>
        <w:numPr>
          <w:ilvl w:val="0"/>
          <w:numId w:val="9"/>
        </w:numPr>
        <w:tabs>
          <w:tab w:val="left" w:pos="720"/>
          <w:tab w:val="left" w:pos="990"/>
        </w:tabs>
        <w:ind w:left="0" w:firstLine="720"/>
        <w:rPr>
          <w:sz w:val="28"/>
          <w:szCs w:val="28"/>
        </w:rPr>
      </w:pPr>
      <w:r>
        <w:rPr>
          <w:color w:val="000000" w:themeColor="text1"/>
          <w:sz w:val="28"/>
          <w:szCs w:val="28"/>
        </w:rPr>
        <w:t>c</w:t>
      </w:r>
      <w:r w:rsidR="004F77FC" w:rsidRPr="004C65A9">
        <w:rPr>
          <w:color w:val="000000" w:themeColor="text1"/>
          <w:sz w:val="28"/>
          <w:szCs w:val="28"/>
        </w:rPr>
        <w:t>opia de pe adeverința sau ordinul de plasare în câmpul muncii;</w:t>
      </w:r>
    </w:p>
    <w:p w14:paraId="2B09CB70" w14:textId="77777777" w:rsidR="004F77FC" w:rsidRPr="004C65A9" w:rsidRDefault="004C65A9" w:rsidP="004C65A9">
      <w:pPr>
        <w:pStyle w:val="a3"/>
        <w:numPr>
          <w:ilvl w:val="0"/>
          <w:numId w:val="9"/>
        </w:numPr>
        <w:tabs>
          <w:tab w:val="left" w:pos="720"/>
          <w:tab w:val="left" w:pos="990"/>
        </w:tabs>
        <w:ind w:left="0" w:firstLine="720"/>
        <w:rPr>
          <w:sz w:val="28"/>
          <w:szCs w:val="28"/>
        </w:rPr>
      </w:pPr>
      <w:r>
        <w:rPr>
          <w:color w:val="000000" w:themeColor="text1"/>
          <w:sz w:val="28"/>
          <w:szCs w:val="28"/>
        </w:rPr>
        <w:t>c</w:t>
      </w:r>
      <w:r w:rsidR="004F77FC" w:rsidRPr="004C65A9">
        <w:rPr>
          <w:color w:val="000000" w:themeColor="text1"/>
          <w:sz w:val="28"/>
          <w:szCs w:val="28"/>
        </w:rPr>
        <w:t>opia de pe buletinul de identitate</w:t>
      </w:r>
      <w:r>
        <w:rPr>
          <w:color w:val="000000" w:themeColor="text1"/>
          <w:sz w:val="28"/>
          <w:szCs w:val="28"/>
        </w:rPr>
        <w:t>;</w:t>
      </w:r>
    </w:p>
    <w:p w14:paraId="31CE3EE9" w14:textId="77777777" w:rsidR="004C65A9" w:rsidRPr="004C65A9" w:rsidRDefault="004C65A9" w:rsidP="004C65A9">
      <w:pPr>
        <w:pStyle w:val="a3"/>
        <w:numPr>
          <w:ilvl w:val="0"/>
          <w:numId w:val="9"/>
        </w:numPr>
        <w:tabs>
          <w:tab w:val="left" w:pos="720"/>
          <w:tab w:val="left" w:pos="990"/>
        </w:tabs>
        <w:ind w:left="0" w:firstLine="720"/>
        <w:rPr>
          <w:sz w:val="28"/>
          <w:szCs w:val="28"/>
        </w:rPr>
      </w:pPr>
      <w:r>
        <w:rPr>
          <w:color w:val="000000" w:themeColor="text1"/>
          <w:sz w:val="28"/>
          <w:szCs w:val="28"/>
        </w:rPr>
        <w:t>c</w:t>
      </w:r>
      <w:r w:rsidR="004F77FC" w:rsidRPr="004C65A9">
        <w:rPr>
          <w:color w:val="000000" w:themeColor="text1"/>
          <w:sz w:val="28"/>
          <w:szCs w:val="28"/>
        </w:rPr>
        <w:t>opia de pe certificatul de căsătorie (</w:t>
      </w:r>
      <w:r>
        <w:rPr>
          <w:color w:val="000000" w:themeColor="text1"/>
          <w:sz w:val="28"/>
          <w:szCs w:val="28"/>
        </w:rPr>
        <w:t>dacă se atestă</w:t>
      </w:r>
      <w:r w:rsidR="004F77FC" w:rsidRPr="004C65A9">
        <w:rPr>
          <w:color w:val="000000" w:themeColor="text1"/>
          <w:sz w:val="28"/>
          <w:szCs w:val="28"/>
        </w:rPr>
        <w:t>);</w:t>
      </w:r>
    </w:p>
    <w:p w14:paraId="50504576" w14:textId="5AAD5FFF" w:rsidR="004F77FC" w:rsidRPr="004C65A9" w:rsidRDefault="004C65A9" w:rsidP="004C65A9">
      <w:pPr>
        <w:pStyle w:val="a3"/>
        <w:numPr>
          <w:ilvl w:val="0"/>
          <w:numId w:val="9"/>
        </w:numPr>
        <w:tabs>
          <w:tab w:val="left" w:pos="720"/>
          <w:tab w:val="left" w:pos="990"/>
        </w:tabs>
        <w:ind w:left="0" w:firstLine="720"/>
        <w:rPr>
          <w:sz w:val="28"/>
          <w:szCs w:val="28"/>
        </w:rPr>
      </w:pPr>
      <w:r>
        <w:rPr>
          <w:color w:val="000000" w:themeColor="text1"/>
          <w:sz w:val="28"/>
          <w:szCs w:val="28"/>
        </w:rPr>
        <w:t>c</w:t>
      </w:r>
      <w:r w:rsidR="004F77FC" w:rsidRPr="004C65A9">
        <w:rPr>
          <w:color w:val="000000" w:themeColor="text1"/>
          <w:sz w:val="28"/>
          <w:szCs w:val="28"/>
        </w:rPr>
        <w:t xml:space="preserve">onfirmarea OLSDÎ privind perioada de achitare a îndemnizației unice și a compensației cheltuielilor </w:t>
      </w:r>
      <w:r w:rsidR="006306AA">
        <w:rPr>
          <w:color w:val="000000" w:themeColor="text1"/>
          <w:sz w:val="28"/>
          <w:szCs w:val="28"/>
        </w:rPr>
        <w:t xml:space="preserve">pentru spațiul locativ, pentru </w:t>
      </w:r>
      <w:r w:rsidR="004F77FC" w:rsidRPr="004C65A9">
        <w:rPr>
          <w:color w:val="000000" w:themeColor="text1"/>
          <w:sz w:val="28"/>
          <w:szCs w:val="28"/>
        </w:rPr>
        <w:t>la energia termică</w:t>
      </w:r>
      <w:r w:rsidR="006306AA">
        <w:rPr>
          <w:color w:val="000000" w:themeColor="text1"/>
          <w:sz w:val="28"/>
          <w:szCs w:val="28"/>
        </w:rPr>
        <w:t xml:space="preserve"> și</w:t>
      </w:r>
      <w:r w:rsidR="004F77FC" w:rsidRPr="004C65A9">
        <w:rPr>
          <w:color w:val="000000" w:themeColor="text1"/>
          <w:sz w:val="28"/>
          <w:szCs w:val="28"/>
        </w:rPr>
        <w:t xml:space="preserve"> electrică; </w:t>
      </w:r>
    </w:p>
    <w:p w14:paraId="3285B162" w14:textId="77777777" w:rsidR="004F77FC" w:rsidRPr="004F77FC" w:rsidRDefault="004F77FC" w:rsidP="004F77FC">
      <w:pPr>
        <w:tabs>
          <w:tab w:val="left" w:pos="990"/>
          <w:tab w:val="left" w:pos="1134"/>
        </w:tabs>
        <w:ind w:firstLine="0"/>
        <w:rPr>
          <w:sz w:val="28"/>
          <w:szCs w:val="28"/>
        </w:rPr>
      </w:pPr>
    </w:p>
    <w:p w14:paraId="4DF2DD8F" w14:textId="77777777" w:rsidR="004F77FC" w:rsidRDefault="004F77FC" w:rsidP="002D1859">
      <w:pPr>
        <w:pStyle w:val="a3"/>
        <w:tabs>
          <w:tab w:val="left" w:pos="990"/>
          <w:tab w:val="left" w:pos="1134"/>
        </w:tabs>
        <w:ind w:left="0"/>
        <w:rPr>
          <w:sz w:val="28"/>
          <w:szCs w:val="28"/>
        </w:rPr>
      </w:pPr>
      <w:r>
        <w:rPr>
          <w:sz w:val="28"/>
          <w:szCs w:val="28"/>
        </w:rPr>
        <w:t xml:space="preserve">41. </w:t>
      </w:r>
      <w:r w:rsidR="004C65A9">
        <w:rPr>
          <w:sz w:val="28"/>
          <w:szCs w:val="28"/>
        </w:rPr>
        <w:t>Ministerul</w:t>
      </w:r>
      <w:r w:rsidRPr="004F77FC">
        <w:rPr>
          <w:sz w:val="28"/>
          <w:szCs w:val="28"/>
        </w:rPr>
        <w:t xml:space="preserve"> examinează</w:t>
      </w:r>
      <w:r w:rsidR="004C65A9">
        <w:rPr>
          <w:sz w:val="28"/>
          <w:szCs w:val="28"/>
        </w:rPr>
        <w:t xml:space="preserve"> dosarul și emite decizia</w:t>
      </w:r>
      <w:r w:rsidRPr="004F77FC">
        <w:rPr>
          <w:sz w:val="28"/>
          <w:szCs w:val="28"/>
        </w:rPr>
        <w:t xml:space="preserve"> de aprobare a transferului.</w:t>
      </w:r>
    </w:p>
    <w:p w14:paraId="792A926F" w14:textId="77777777" w:rsidR="004F77FC" w:rsidRDefault="004F77FC" w:rsidP="004F77FC">
      <w:pPr>
        <w:pStyle w:val="a3"/>
        <w:tabs>
          <w:tab w:val="left" w:pos="990"/>
          <w:tab w:val="left" w:pos="1134"/>
        </w:tabs>
        <w:ind w:left="0" w:firstLine="720"/>
        <w:rPr>
          <w:sz w:val="28"/>
          <w:szCs w:val="28"/>
        </w:rPr>
      </w:pPr>
    </w:p>
    <w:p w14:paraId="7140A435" w14:textId="3F67D5C8" w:rsidR="004F77FC" w:rsidRDefault="004F77FC" w:rsidP="004F77FC">
      <w:pPr>
        <w:pStyle w:val="a3"/>
        <w:tabs>
          <w:tab w:val="left" w:pos="990"/>
          <w:tab w:val="left" w:pos="1134"/>
        </w:tabs>
        <w:ind w:left="0" w:firstLine="720"/>
        <w:rPr>
          <w:sz w:val="28"/>
          <w:szCs w:val="28"/>
        </w:rPr>
      </w:pPr>
      <w:r>
        <w:rPr>
          <w:sz w:val="28"/>
          <w:szCs w:val="28"/>
        </w:rPr>
        <w:t xml:space="preserve">42. În baza </w:t>
      </w:r>
      <w:r w:rsidR="00CC6D98" w:rsidRPr="004F77FC">
        <w:rPr>
          <w:sz w:val="28"/>
          <w:szCs w:val="28"/>
          <w:lang w:eastAsia="ru-RU"/>
        </w:rPr>
        <w:t xml:space="preserve">demersului scris al angajatorului care solicită concedierea prin transfer, a cererii </w:t>
      </w:r>
      <w:r w:rsidR="00272F83">
        <w:rPr>
          <w:sz w:val="28"/>
          <w:szCs w:val="28"/>
          <w:lang w:eastAsia="ru-RU"/>
        </w:rPr>
        <w:t>tânărului specialist</w:t>
      </w:r>
      <w:r w:rsidR="00CC6D98" w:rsidRPr="004F77FC">
        <w:rPr>
          <w:sz w:val="28"/>
          <w:szCs w:val="28"/>
          <w:lang w:eastAsia="ru-RU"/>
        </w:rPr>
        <w:t xml:space="preserve">, a acordului </w:t>
      </w:r>
      <w:r w:rsidR="004C65A9">
        <w:rPr>
          <w:sz w:val="28"/>
          <w:szCs w:val="28"/>
          <w:lang w:eastAsia="ru-RU"/>
        </w:rPr>
        <w:t>Ministerului</w:t>
      </w:r>
      <w:r w:rsidR="00CC6D98" w:rsidRPr="004F77FC">
        <w:rPr>
          <w:sz w:val="28"/>
          <w:szCs w:val="28"/>
          <w:lang w:eastAsia="ru-RU"/>
        </w:rPr>
        <w:t>,</w:t>
      </w:r>
      <w:r w:rsidR="00CC6D98" w:rsidRPr="004F77FC">
        <w:rPr>
          <w:sz w:val="28"/>
          <w:szCs w:val="28"/>
        </w:rPr>
        <w:t xml:space="preserve"> angajatorul instituției publice de învățământ general în care este angajat prin repartizare debutantul </w:t>
      </w:r>
      <w:r w:rsidR="00CC6D98" w:rsidRPr="004F77FC">
        <w:rPr>
          <w:sz w:val="28"/>
          <w:szCs w:val="28"/>
          <w:lang w:eastAsia="ru-RU"/>
        </w:rPr>
        <w:t xml:space="preserve">emite ordinul de concediere prin transfer și eliberează </w:t>
      </w:r>
      <w:r>
        <w:rPr>
          <w:sz w:val="28"/>
          <w:szCs w:val="28"/>
          <w:lang w:eastAsia="ru-RU"/>
        </w:rPr>
        <w:t xml:space="preserve">din funcție </w:t>
      </w:r>
      <w:r w:rsidR="00CC6D98" w:rsidRPr="004F77FC">
        <w:rPr>
          <w:sz w:val="28"/>
          <w:szCs w:val="28"/>
          <w:lang w:eastAsia="ru-RU"/>
        </w:rPr>
        <w:t>salariatul</w:t>
      </w:r>
      <w:r w:rsidR="004C65A9">
        <w:rPr>
          <w:sz w:val="28"/>
          <w:szCs w:val="28"/>
          <w:lang w:eastAsia="ru-RU"/>
        </w:rPr>
        <w:t>/tânărul specialist</w:t>
      </w:r>
      <w:r w:rsidR="00CC6D98" w:rsidRPr="004F77FC">
        <w:rPr>
          <w:sz w:val="28"/>
          <w:szCs w:val="28"/>
        </w:rPr>
        <w:t>.</w:t>
      </w:r>
    </w:p>
    <w:p w14:paraId="57E87712" w14:textId="6614339C" w:rsidR="00CC6D98" w:rsidRDefault="004F77FC" w:rsidP="004F77FC">
      <w:pPr>
        <w:pStyle w:val="a3"/>
        <w:tabs>
          <w:tab w:val="left" w:pos="990"/>
          <w:tab w:val="left" w:pos="1134"/>
        </w:tabs>
        <w:ind w:left="0" w:firstLine="720"/>
        <w:rPr>
          <w:sz w:val="28"/>
          <w:szCs w:val="28"/>
          <w:lang w:eastAsia="ru-RU"/>
        </w:rPr>
      </w:pPr>
      <w:r>
        <w:rPr>
          <w:sz w:val="28"/>
          <w:szCs w:val="28"/>
        </w:rPr>
        <w:t xml:space="preserve">43. </w:t>
      </w:r>
      <w:r w:rsidR="00CC6D98" w:rsidRPr="004F77FC">
        <w:rPr>
          <w:sz w:val="28"/>
          <w:szCs w:val="28"/>
        </w:rPr>
        <w:t xml:space="preserve">Angajatorul instituției publice de învățământ general în care este angajat prin repartizare </w:t>
      </w:r>
      <w:r w:rsidR="00272F83">
        <w:rPr>
          <w:sz w:val="28"/>
          <w:szCs w:val="28"/>
        </w:rPr>
        <w:t>tânărul specialist</w:t>
      </w:r>
      <w:r w:rsidR="00CC6D98" w:rsidRPr="004F77FC">
        <w:rPr>
          <w:sz w:val="28"/>
          <w:szCs w:val="28"/>
        </w:rPr>
        <w:t xml:space="preserve"> </w:t>
      </w:r>
      <w:r w:rsidR="00CC6D98" w:rsidRPr="004F77FC">
        <w:rPr>
          <w:sz w:val="28"/>
          <w:szCs w:val="28"/>
          <w:lang w:eastAsia="ru-RU"/>
        </w:rPr>
        <w:t>achită, în ziua eliberării din serviciu, toate sumele datorate salariatului</w:t>
      </w:r>
      <w:r w:rsidR="004C65A9">
        <w:rPr>
          <w:sz w:val="28"/>
          <w:szCs w:val="28"/>
          <w:lang w:eastAsia="ru-RU"/>
        </w:rPr>
        <w:t>/tânărului specialist</w:t>
      </w:r>
      <w:r w:rsidR="00CC6D98" w:rsidRPr="004F77FC">
        <w:rPr>
          <w:sz w:val="28"/>
          <w:szCs w:val="28"/>
          <w:lang w:eastAsia="ru-RU"/>
        </w:rPr>
        <w:t xml:space="preserve"> până la data încetării raporturilor de muncă.</w:t>
      </w:r>
    </w:p>
    <w:p w14:paraId="0C2CC416" w14:textId="77777777" w:rsidR="00CC6D98" w:rsidRDefault="004F77FC" w:rsidP="004F77FC">
      <w:pPr>
        <w:pStyle w:val="a3"/>
        <w:tabs>
          <w:tab w:val="left" w:pos="990"/>
          <w:tab w:val="left" w:pos="1134"/>
        </w:tabs>
        <w:ind w:left="0" w:firstLine="720"/>
        <w:rPr>
          <w:sz w:val="28"/>
          <w:szCs w:val="28"/>
          <w:lang w:eastAsia="ru-RU"/>
        </w:rPr>
      </w:pPr>
      <w:r>
        <w:rPr>
          <w:sz w:val="28"/>
          <w:szCs w:val="28"/>
          <w:lang w:eastAsia="ru-RU"/>
        </w:rPr>
        <w:t xml:space="preserve">44. </w:t>
      </w:r>
      <w:r w:rsidR="00CC6D98" w:rsidRPr="004F77FC">
        <w:rPr>
          <w:sz w:val="28"/>
          <w:szCs w:val="28"/>
        </w:rPr>
        <w:t xml:space="preserve">Angajatorul instituției publice de învățământ general primitoare angajează </w:t>
      </w:r>
      <w:r w:rsidR="004C65A9">
        <w:rPr>
          <w:sz w:val="28"/>
          <w:szCs w:val="28"/>
        </w:rPr>
        <w:t xml:space="preserve">tânărul specialist venit prin transfer </w:t>
      </w:r>
      <w:r w:rsidR="00CC6D98" w:rsidRPr="004F77FC">
        <w:rPr>
          <w:sz w:val="28"/>
          <w:szCs w:val="28"/>
        </w:rPr>
        <w:t>pe postul/</w:t>
      </w:r>
      <w:r w:rsidR="00CC6D98" w:rsidRPr="004F77FC">
        <w:rPr>
          <w:sz w:val="28"/>
          <w:szCs w:val="28"/>
          <w:lang w:eastAsia="ru-RU"/>
        </w:rPr>
        <w:t>funcția didactică indicată, cu respectarea normei didactice și a drepturilor prevăzute de le</w:t>
      </w:r>
      <w:r>
        <w:rPr>
          <w:sz w:val="28"/>
          <w:szCs w:val="28"/>
          <w:lang w:eastAsia="ru-RU"/>
        </w:rPr>
        <w:t>gislație.</w:t>
      </w:r>
      <w:r w:rsidR="00B25A83">
        <w:rPr>
          <w:sz w:val="28"/>
          <w:szCs w:val="28"/>
          <w:lang w:eastAsia="ru-RU"/>
        </w:rPr>
        <w:t>”</w:t>
      </w:r>
    </w:p>
    <w:p w14:paraId="7CFDE877" w14:textId="77777777" w:rsidR="001A410E" w:rsidRDefault="001A410E" w:rsidP="004F77FC">
      <w:pPr>
        <w:pStyle w:val="a3"/>
        <w:tabs>
          <w:tab w:val="left" w:pos="990"/>
          <w:tab w:val="left" w:pos="1134"/>
        </w:tabs>
        <w:ind w:left="0" w:firstLine="720"/>
        <w:rPr>
          <w:sz w:val="28"/>
          <w:szCs w:val="28"/>
          <w:lang w:eastAsia="ru-RU"/>
        </w:rPr>
      </w:pPr>
    </w:p>
    <w:p w14:paraId="0CECA901" w14:textId="335A22B2" w:rsidR="007F19BF" w:rsidRPr="00CF0E3A" w:rsidRDefault="001A410E" w:rsidP="00CF0E3A">
      <w:pPr>
        <w:pStyle w:val="a3"/>
        <w:numPr>
          <w:ilvl w:val="0"/>
          <w:numId w:val="6"/>
        </w:numPr>
        <w:tabs>
          <w:tab w:val="left" w:pos="990"/>
        </w:tabs>
        <w:ind w:left="0" w:firstLine="720"/>
        <w:rPr>
          <w:sz w:val="28"/>
          <w:szCs w:val="28"/>
          <w:lang w:eastAsia="ru-RU"/>
        </w:rPr>
      </w:pPr>
      <w:r w:rsidRPr="00CF0E3A">
        <w:rPr>
          <w:sz w:val="28"/>
          <w:szCs w:val="28"/>
          <w:lang w:eastAsia="ru-RU"/>
        </w:rPr>
        <w:t xml:space="preserve">la </w:t>
      </w:r>
      <w:r w:rsidR="002C0CDD" w:rsidRPr="00CF0E3A">
        <w:rPr>
          <w:sz w:val="28"/>
          <w:szCs w:val="28"/>
          <w:lang w:eastAsia="ru-RU"/>
        </w:rPr>
        <w:t xml:space="preserve">textul din </w:t>
      </w:r>
      <w:r w:rsidRPr="00CF0E3A">
        <w:rPr>
          <w:sz w:val="28"/>
          <w:szCs w:val="28"/>
          <w:lang w:eastAsia="ru-RU"/>
        </w:rPr>
        <w:t xml:space="preserve">Declarație, </w:t>
      </w:r>
      <w:r w:rsidR="002D1859" w:rsidRPr="00CF0E3A">
        <w:rPr>
          <w:sz w:val="28"/>
          <w:szCs w:val="28"/>
          <w:lang w:eastAsia="ru-RU"/>
        </w:rPr>
        <w:t xml:space="preserve">Anexa nr. </w:t>
      </w:r>
      <w:r w:rsidR="00AC7678" w:rsidRPr="00CF0E3A">
        <w:rPr>
          <w:sz w:val="28"/>
          <w:szCs w:val="28"/>
          <w:lang w:eastAsia="ru-RU"/>
        </w:rPr>
        <w:t>3</w:t>
      </w:r>
      <w:r w:rsidR="002D1859" w:rsidRPr="00CF0E3A">
        <w:rPr>
          <w:sz w:val="28"/>
          <w:szCs w:val="28"/>
          <w:lang w:eastAsia="ru-RU"/>
        </w:rPr>
        <w:t xml:space="preserve"> </w:t>
      </w:r>
      <w:r w:rsidR="002D1859" w:rsidRPr="00CF0E3A">
        <w:rPr>
          <w:sz w:val="28"/>
          <w:szCs w:val="28"/>
        </w:rPr>
        <w:t>la Regulamentul cu privire la repartizarea absolvenților în câmpul muncii în funcții didactice vacante</w:t>
      </w:r>
      <w:r w:rsidRPr="00CF0E3A">
        <w:rPr>
          <w:sz w:val="28"/>
          <w:szCs w:val="28"/>
        </w:rPr>
        <w:t xml:space="preserve"> după cuvântul „veridice”</w:t>
      </w:r>
      <w:r w:rsidR="002C0CDD" w:rsidRPr="00CF0E3A">
        <w:rPr>
          <w:sz w:val="28"/>
          <w:szCs w:val="28"/>
        </w:rPr>
        <w:t xml:space="preserve"> </w:t>
      </w:r>
      <w:r w:rsidR="007F19BF" w:rsidRPr="00CF0E3A">
        <w:rPr>
          <w:sz w:val="28"/>
          <w:szCs w:val="28"/>
        </w:rPr>
        <w:t xml:space="preserve">se </w:t>
      </w:r>
      <w:r w:rsidR="000A2E14" w:rsidRPr="00CF0E3A">
        <w:rPr>
          <w:sz w:val="28"/>
          <w:szCs w:val="28"/>
        </w:rPr>
        <w:t>completează cu textul</w:t>
      </w:r>
      <w:r w:rsidR="007F19BF" w:rsidRPr="00CF0E3A">
        <w:rPr>
          <w:sz w:val="28"/>
          <w:szCs w:val="28"/>
        </w:rPr>
        <w:t xml:space="preserve">, după cum urmează: </w:t>
      </w:r>
    </w:p>
    <w:p w14:paraId="51A4A438" w14:textId="08B56EA9" w:rsidR="00104672" w:rsidRPr="00CF0E3A" w:rsidRDefault="002C0CDD" w:rsidP="00CF0E3A">
      <w:pPr>
        <w:tabs>
          <w:tab w:val="left" w:pos="709"/>
          <w:tab w:val="left" w:pos="1134"/>
        </w:tabs>
        <w:ind w:firstLine="0"/>
        <w:rPr>
          <w:sz w:val="28"/>
          <w:szCs w:val="28"/>
        </w:rPr>
      </w:pPr>
      <w:r w:rsidRPr="00CF0E3A">
        <w:rPr>
          <w:sz w:val="28"/>
          <w:szCs w:val="28"/>
          <w:lang w:eastAsia="ru-RU"/>
        </w:rPr>
        <w:t>„</w:t>
      </w:r>
      <w:r w:rsidR="00AC7678" w:rsidRPr="00CF0E3A">
        <w:rPr>
          <w:sz w:val="28"/>
          <w:szCs w:val="28"/>
          <w:lang w:eastAsia="ru-RU"/>
        </w:rPr>
        <w:t xml:space="preserve"> , </w:t>
      </w:r>
      <w:r w:rsidR="00AC7678" w:rsidRPr="00CF0E3A">
        <w:rPr>
          <w:sz w:val="28"/>
          <w:szCs w:val="28"/>
        </w:rPr>
        <w:t xml:space="preserve">nu am beneficiat de indemnizație unică </w:t>
      </w:r>
      <w:r w:rsidR="00D340FB">
        <w:rPr>
          <w:rFonts w:eastAsia="PT Serif"/>
          <w:sz w:val="28"/>
          <w:szCs w:val="28"/>
        </w:rPr>
        <w:t>pentru tinerii</w:t>
      </w:r>
      <w:r w:rsidR="00AC7678" w:rsidRPr="00CF0E3A">
        <w:rPr>
          <w:rFonts w:eastAsia="PT Serif"/>
          <w:sz w:val="28"/>
          <w:szCs w:val="28"/>
        </w:rPr>
        <w:t xml:space="preserve"> specialiști repartizați de Ministerul Educației și Cercetării în funcții didactice vacante</w:t>
      </w:r>
      <w:r w:rsidR="00AC7678" w:rsidRPr="00CF0E3A">
        <w:rPr>
          <w:sz w:val="28"/>
          <w:szCs w:val="28"/>
        </w:rPr>
        <w:t xml:space="preserve"> </w:t>
      </w:r>
    </w:p>
    <w:p w14:paraId="3AEA7B0D" w14:textId="00594DBA" w:rsidR="00104672" w:rsidRPr="00CF0E3A" w:rsidRDefault="00BB07BC" w:rsidP="00CF0E3A">
      <w:pPr>
        <w:pStyle w:val="a3"/>
        <w:tabs>
          <w:tab w:val="left" w:pos="567"/>
          <w:tab w:val="left" w:pos="1134"/>
        </w:tabs>
        <w:ind w:left="0" w:firstLine="567"/>
        <w:rPr>
          <w:sz w:val="28"/>
          <w:szCs w:val="28"/>
        </w:rPr>
      </w:pPr>
      <w:r w:rsidRPr="00CF0E3A">
        <w:rPr>
          <w:sz w:val="28"/>
          <w:szCs w:val="28"/>
        </w:rPr>
        <w:t>Totodată</w:t>
      </w:r>
      <w:r w:rsidR="00104672" w:rsidRPr="00CF0E3A">
        <w:rPr>
          <w:sz w:val="28"/>
          <w:szCs w:val="28"/>
        </w:rPr>
        <w:t xml:space="preserve">, </w:t>
      </w:r>
      <w:r w:rsidR="00CF0E3A" w:rsidRPr="00CF0E3A">
        <w:rPr>
          <w:sz w:val="28"/>
          <w:szCs w:val="28"/>
        </w:rPr>
        <w:t xml:space="preserve">la momentul repartizării, </w:t>
      </w:r>
      <w:r w:rsidR="00104672" w:rsidRPr="00CF0E3A">
        <w:rPr>
          <w:sz w:val="28"/>
          <w:szCs w:val="28"/>
        </w:rPr>
        <w:t>declar</w:t>
      </w:r>
      <w:r w:rsidR="00CF0E3A" w:rsidRPr="00CF0E3A">
        <w:rPr>
          <w:sz w:val="28"/>
          <w:szCs w:val="28"/>
        </w:rPr>
        <w:t xml:space="preserve"> </w:t>
      </w:r>
      <w:r w:rsidRPr="00CF0E3A">
        <w:rPr>
          <w:sz w:val="28"/>
          <w:szCs w:val="28"/>
        </w:rPr>
        <w:t>una dintre următoarele situații</w:t>
      </w:r>
      <w:r w:rsidR="00104672" w:rsidRPr="00CF0E3A">
        <w:rPr>
          <w:sz w:val="28"/>
          <w:szCs w:val="28"/>
        </w:rPr>
        <w:t>:</w:t>
      </w:r>
    </w:p>
    <w:p w14:paraId="655AD6AC" w14:textId="77777777" w:rsidR="00CF0E3A" w:rsidRPr="00CF0E3A" w:rsidRDefault="00CF0E3A" w:rsidP="00CF0E3A">
      <w:pPr>
        <w:pStyle w:val="a3"/>
        <w:tabs>
          <w:tab w:val="left" w:pos="567"/>
          <w:tab w:val="left" w:pos="1134"/>
        </w:tabs>
        <w:ind w:left="0" w:firstLine="567"/>
        <w:rPr>
          <w:sz w:val="28"/>
          <w:szCs w:val="28"/>
        </w:rPr>
      </w:pPr>
    </w:p>
    <w:p w14:paraId="70744408" w14:textId="543ED4F1" w:rsidR="00CF0E3A" w:rsidRPr="00CF0E3A" w:rsidRDefault="00CF0E3A" w:rsidP="00CF0E3A">
      <w:pPr>
        <w:pStyle w:val="a3"/>
        <w:numPr>
          <w:ilvl w:val="0"/>
          <w:numId w:val="20"/>
        </w:numPr>
        <w:tabs>
          <w:tab w:val="left" w:pos="567"/>
          <w:tab w:val="left" w:pos="1134"/>
        </w:tabs>
        <w:rPr>
          <w:sz w:val="28"/>
          <w:szCs w:val="28"/>
        </w:rPr>
      </w:pPr>
      <w:r>
        <w:rPr>
          <w:sz w:val="28"/>
          <w:szCs w:val="28"/>
        </w:rPr>
        <w:t xml:space="preserve">     </w:t>
      </w:r>
      <w:r w:rsidRPr="00CF0E3A">
        <w:rPr>
          <w:sz w:val="28"/>
          <w:szCs w:val="28"/>
        </w:rPr>
        <w:t>N</w:t>
      </w:r>
      <w:r w:rsidR="00AC7678" w:rsidRPr="00CF0E3A">
        <w:rPr>
          <w:sz w:val="28"/>
          <w:szCs w:val="28"/>
        </w:rPr>
        <w:t>u dețin vechime de muncă în activitatea didactică.</w:t>
      </w:r>
    </w:p>
    <w:p w14:paraId="644C7CC1" w14:textId="77777777" w:rsidR="00CF0E3A" w:rsidRPr="00CF0E3A" w:rsidRDefault="00CF0E3A" w:rsidP="00CF0E3A">
      <w:pPr>
        <w:pStyle w:val="a3"/>
        <w:tabs>
          <w:tab w:val="left" w:pos="567"/>
          <w:tab w:val="left" w:pos="1134"/>
        </w:tabs>
        <w:ind w:firstLine="0"/>
        <w:rPr>
          <w:sz w:val="28"/>
          <w:szCs w:val="28"/>
        </w:rPr>
      </w:pPr>
    </w:p>
    <w:p w14:paraId="08AADDA8" w14:textId="6E837493" w:rsidR="00AB5E3C" w:rsidRDefault="00CF0E3A" w:rsidP="00D50729">
      <w:pPr>
        <w:pStyle w:val="a3"/>
        <w:numPr>
          <w:ilvl w:val="0"/>
          <w:numId w:val="20"/>
        </w:numPr>
        <w:tabs>
          <w:tab w:val="left" w:pos="567"/>
          <w:tab w:val="left" w:pos="1134"/>
        </w:tabs>
        <w:ind w:left="0" w:firstLine="360"/>
        <w:rPr>
          <w:sz w:val="28"/>
          <w:szCs w:val="28"/>
        </w:rPr>
      </w:pPr>
      <w:r w:rsidRPr="00CF0E3A">
        <w:rPr>
          <w:sz w:val="28"/>
          <w:szCs w:val="28"/>
        </w:rPr>
        <w:t>A</w:t>
      </w:r>
      <w:r w:rsidR="00104672" w:rsidRPr="00CF0E3A">
        <w:rPr>
          <w:sz w:val="28"/>
          <w:szCs w:val="28"/>
        </w:rPr>
        <w:t xml:space="preserve">m desfășurat activitate didactică </w:t>
      </w:r>
      <w:r w:rsidR="00AC7678" w:rsidRPr="00CF0E3A">
        <w:rPr>
          <w:sz w:val="28"/>
          <w:szCs w:val="28"/>
        </w:rPr>
        <w:t>în instituția publică de învățămâ</w:t>
      </w:r>
      <w:r w:rsidR="00BB07BC" w:rsidRPr="00CF0E3A">
        <w:rPr>
          <w:sz w:val="28"/>
          <w:szCs w:val="28"/>
        </w:rPr>
        <w:t>nt general</w:t>
      </w:r>
      <w:r>
        <w:rPr>
          <w:sz w:val="28"/>
          <w:szCs w:val="28"/>
        </w:rPr>
        <w:t>________________________________</w:t>
      </w:r>
      <w:r w:rsidRPr="00CF0E3A">
        <w:rPr>
          <w:sz w:val="28"/>
          <w:szCs w:val="28"/>
        </w:rPr>
        <w:t>,</w:t>
      </w:r>
      <w:r w:rsidR="00BB07BC" w:rsidRPr="00CF0E3A">
        <w:rPr>
          <w:sz w:val="28"/>
          <w:szCs w:val="28"/>
        </w:rPr>
        <w:t xml:space="preserve"> în perioada __________________</w:t>
      </w:r>
      <w:r w:rsidRPr="00CF0E3A">
        <w:rPr>
          <w:sz w:val="28"/>
          <w:szCs w:val="28"/>
        </w:rPr>
        <w:t>.</w:t>
      </w:r>
      <w:r w:rsidR="00BB07BC" w:rsidRPr="00CF0E3A">
        <w:rPr>
          <w:sz w:val="28"/>
          <w:szCs w:val="28"/>
        </w:rPr>
        <w:t xml:space="preserve"> </w:t>
      </w:r>
      <w:r w:rsidR="00AC7678" w:rsidRPr="00CF0E3A">
        <w:rPr>
          <w:sz w:val="28"/>
          <w:szCs w:val="28"/>
        </w:rPr>
        <w:t xml:space="preserve"> </w:t>
      </w:r>
      <w:r w:rsidRPr="00CF0E3A">
        <w:rPr>
          <w:sz w:val="28"/>
          <w:szCs w:val="28"/>
        </w:rPr>
        <w:t xml:space="preserve">Activitatea didactică </w:t>
      </w:r>
      <w:r w:rsidR="00AC7678" w:rsidRPr="00CF0E3A">
        <w:rPr>
          <w:sz w:val="28"/>
          <w:szCs w:val="28"/>
        </w:rPr>
        <w:t xml:space="preserve">a fost </w:t>
      </w:r>
      <w:r w:rsidRPr="00CF0E3A">
        <w:rPr>
          <w:sz w:val="28"/>
          <w:szCs w:val="28"/>
        </w:rPr>
        <w:t xml:space="preserve">realizată pe durata </w:t>
      </w:r>
      <w:r w:rsidR="00AC7678" w:rsidRPr="00CF0E3A">
        <w:rPr>
          <w:sz w:val="28"/>
          <w:szCs w:val="28"/>
        </w:rPr>
        <w:t xml:space="preserve">studiilor superioare/profesional tehnice </w:t>
      </w:r>
      <w:r w:rsidRPr="00CF0E3A">
        <w:rPr>
          <w:sz w:val="28"/>
          <w:szCs w:val="28"/>
        </w:rPr>
        <w:t>la</w:t>
      </w:r>
      <w:r w:rsidR="00AC7678" w:rsidRPr="00CF0E3A">
        <w:rPr>
          <w:sz w:val="28"/>
          <w:szCs w:val="28"/>
        </w:rPr>
        <w:t xml:space="preserve"> programul </w:t>
      </w:r>
      <w:r w:rsidRPr="00CF0E3A">
        <w:rPr>
          <w:sz w:val="28"/>
          <w:szCs w:val="28"/>
        </w:rPr>
        <w:t xml:space="preserve">de studii/specialitatea </w:t>
      </w:r>
      <w:r w:rsidR="00AC7678" w:rsidRPr="00CF0E3A">
        <w:rPr>
          <w:sz w:val="28"/>
          <w:szCs w:val="28"/>
        </w:rPr>
        <w:t>_________________</w:t>
      </w:r>
      <w:r w:rsidRPr="00CF0E3A">
        <w:rPr>
          <w:sz w:val="28"/>
          <w:szCs w:val="28"/>
        </w:rPr>
        <w:t xml:space="preserve">_____________ </w:t>
      </w:r>
      <w:r w:rsidR="00AC7678" w:rsidRPr="00CF0E3A">
        <w:rPr>
          <w:sz w:val="28"/>
          <w:szCs w:val="28"/>
        </w:rPr>
        <w:t xml:space="preserve">, în </w:t>
      </w:r>
      <w:r w:rsidRPr="00CF0E3A">
        <w:rPr>
          <w:sz w:val="28"/>
          <w:szCs w:val="28"/>
        </w:rPr>
        <w:t xml:space="preserve">cadrul </w:t>
      </w:r>
      <w:r w:rsidR="00AC7678" w:rsidRPr="00CF0E3A">
        <w:rPr>
          <w:sz w:val="28"/>
          <w:szCs w:val="28"/>
        </w:rPr>
        <w:t>instituți</w:t>
      </w:r>
      <w:r w:rsidRPr="00CF0E3A">
        <w:rPr>
          <w:sz w:val="28"/>
          <w:szCs w:val="28"/>
        </w:rPr>
        <w:t>ei</w:t>
      </w:r>
      <w:r w:rsidR="00AC7678" w:rsidRPr="00CF0E3A">
        <w:rPr>
          <w:sz w:val="28"/>
          <w:szCs w:val="28"/>
        </w:rPr>
        <w:t xml:space="preserve"> de învățământ superior/profesional tehnic __</w:t>
      </w:r>
      <w:r w:rsidRPr="00CF0E3A">
        <w:rPr>
          <w:sz w:val="28"/>
          <w:szCs w:val="28"/>
        </w:rPr>
        <w:t>______________</w:t>
      </w:r>
      <w:r w:rsidR="00AC7678" w:rsidRPr="00CF0E3A">
        <w:rPr>
          <w:sz w:val="28"/>
          <w:szCs w:val="28"/>
        </w:rPr>
        <w:t>, în perioada __________________ .”</w:t>
      </w:r>
    </w:p>
    <w:p w14:paraId="441C0CA9" w14:textId="77777777" w:rsidR="00D50729" w:rsidRDefault="00D50729" w:rsidP="00D50729">
      <w:pPr>
        <w:tabs>
          <w:tab w:val="left" w:pos="567"/>
          <w:tab w:val="left" w:pos="1134"/>
        </w:tabs>
        <w:ind w:firstLine="0"/>
        <w:rPr>
          <w:sz w:val="28"/>
          <w:szCs w:val="28"/>
        </w:rPr>
      </w:pPr>
    </w:p>
    <w:p w14:paraId="3362FB4C" w14:textId="77777777" w:rsidR="00D340FB" w:rsidRPr="00D50729" w:rsidRDefault="00D340FB" w:rsidP="00D50729">
      <w:pPr>
        <w:tabs>
          <w:tab w:val="left" w:pos="567"/>
          <w:tab w:val="left" w:pos="1134"/>
        </w:tabs>
        <w:ind w:firstLine="0"/>
        <w:rPr>
          <w:sz w:val="28"/>
          <w:szCs w:val="28"/>
        </w:rPr>
      </w:pPr>
    </w:p>
    <w:p w14:paraId="7DF1BEBE" w14:textId="4FCE2C11" w:rsidR="002C0CDD" w:rsidRPr="00827497" w:rsidRDefault="00E06414" w:rsidP="00CF0E3A">
      <w:pPr>
        <w:pStyle w:val="a3"/>
        <w:numPr>
          <w:ilvl w:val="0"/>
          <w:numId w:val="16"/>
        </w:numPr>
        <w:tabs>
          <w:tab w:val="left" w:pos="709"/>
          <w:tab w:val="left" w:pos="1134"/>
        </w:tabs>
        <w:rPr>
          <w:sz w:val="28"/>
          <w:szCs w:val="28"/>
          <w:lang w:eastAsia="ru-RU"/>
        </w:rPr>
      </w:pPr>
      <w:r w:rsidRPr="00CF0E3A">
        <w:rPr>
          <w:rFonts w:asciiTheme="majorBidi" w:hAnsiTheme="majorBidi" w:cstheme="majorBidi"/>
          <w:sz w:val="28"/>
          <w:szCs w:val="28"/>
          <w:lang w:eastAsia="ro-RO"/>
        </w:rPr>
        <w:lastRenderedPageBreak/>
        <w:t xml:space="preserve">În </w:t>
      </w:r>
      <w:r w:rsidR="00CF0E3A" w:rsidRPr="00CF0E3A">
        <w:rPr>
          <w:rFonts w:asciiTheme="majorBidi" w:hAnsiTheme="majorBidi" w:cstheme="majorBidi"/>
          <w:sz w:val="28"/>
          <w:szCs w:val="28"/>
          <w:lang w:eastAsia="ro-RO"/>
        </w:rPr>
        <w:t>Metodologie</w:t>
      </w:r>
      <w:r w:rsidR="00CF0E3A">
        <w:rPr>
          <w:rFonts w:asciiTheme="majorBidi" w:hAnsiTheme="majorBidi" w:cstheme="majorBidi"/>
          <w:sz w:val="28"/>
          <w:szCs w:val="28"/>
          <w:lang w:eastAsia="ro-RO"/>
        </w:rPr>
        <w:t>,</w:t>
      </w:r>
      <w:r w:rsidR="00CF0E3A" w:rsidRPr="00CF0E3A">
        <w:rPr>
          <w:rFonts w:asciiTheme="majorBidi" w:hAnsiTheme="majorBidi" w:cstheme="majorBidi"/>
          <w:sz w:val="28"/>
          <w:szCs w:val="28"/>
          <w:lang w:eastAsia="ro-RO"/>
        </w:rPr>
        <w:t xml:space="preserve"> </w:t>
      </w:r>
      <w:r w:rsidRPr="00CF0E3A">
        <w:rPr>
          <w:rFonts w:asciiTheme="majorBidi" w:hAnsiTheme="majorBidi" w:cstheme="majorBidi"/>
          <w:sz w:val="28"/>
          <w:szCs w:val="28"/>
          <w:lang w:eastAsia="ro-RO"/>
        </w:rPr>
        <w:t xml:space="preserve">Anexa nr. 2 la </w:t>
      </w:r>
      <w:r w:rsidR="00CF0E3A">
        <w:rPr>
          <w:rFonts w:asciiTheme="majorBidi" w:hAnsiTheme="majorBidi" w:cstheme="majorBidi"/>
          <w:sz w:val="28"/>
          <w:szCs w:val="28"/>
          <w:lang w:eastAsia="ro-RO"/>
        </w:rPr>
        <w:t>prezenta hotărâre</w:t>
      </w:r>
      <w:r w:rsidRPr="00CF0E3A">
        <w:rPr>
          <w:rFonts w:asciiTheme="majorBidi" w:hAnsiTheme="majorBidi" w:cstheme="majorBidi"/>
          <w:sz w:val="28"/>
          <w:szCs w:val="28"/>
          <w:lang w:eastAsia="ro-RO"/>
        </w:rPr>
        <w:t>:</w:t>
      </w:r>
    </w:p>
    <w:p w14:paraId="25876519" w14:textId="77777777" w:rsidR="00827497" w:rsidRPr="00CF0E3A" w:rsidRDefault="00827497" w:rsidP="00827497">
      <w:pPr>
        <w:pStyle w:val="a3"/>
        <w:tabs>
          <w:tab w:val="left" w:pos="709"/>
          <w:tab w:val="left" w:pos="1134"/>
        </w:tabs>
        <w:ind w:firstLine="0"/>
        <w:rPr>
          <w:sz w:val="28"/>
          <w:szCs w:val="28"/>
          <w:lang w:eastAsia="ru-RU"/>
        </w:rPr>
      </w:pPr>
    </w:p>
    <w:p w14:paraId="3E2F8153" w14:textId="5A6D1339" w:rsidR="00203AA7" w:rsidRPr="00827497" w:rsidRDefault="00203AA7" w:rsidP="00827497">
      <w:pPr>
        <w:pStyle w:val="a3"/>
        <w:numPr>
          <w:ilvl w:val="0"/>
          <w:numId w:val="10"/>
        </w:numPr>
        <w:tabs>
          <w:tab w:val="left" w:pos="709"/>
        </w:tabs>
        <w:ind w:left="0" w:firstLine="709"/>
        <w:rPr>
          <w:sz w:val="28"/>
          <w:szCs w:val="28"/>
          <w:lang w:eastAsia="ru-RU"/>
        </w:rPr>
      </w:pPr>
      <w:r>
        <w:rPr>
          <w:rFonts w:asciiTheme="majorBidi" w:hAnsiTheme="majorBidi" w:cstheme="majorBidi"/>
          <w:sz w:val="28"/>
          <w:szCs w:val="28"/>
          <w:lang w:eastAsia="ro-RO"/>
        </w:rPr>
        <w:t xml:space="preserve">în titlul Metodologiei </w:t>
      </w:r>
      <w:r w:rsidR="00827497" w:rsidRPr="00D15FDC">
        <w:rPr>
          <w:bCs/>
          <w:sz w:val="28"/>
          <w:szCs w:val="28"/>
        </w:rPr>
        <w:t>după cuvântul „</w:t>
      </w:r>
      <w:r w:rsidR="00827497">
        <w:rPr>
          <w:bCs/>
          <w:sz w:val="28"/>
          <w:szCs w:val="28"/>
        </w:rPr>
        <w:t>specială</w:t>
      </w:r>
      <w:r w:rsidR="00827497" w:rsidRPr="00D15FDC">
        <w:rPr>
          <w:bCs/>
          <w:sz w:val="28"/>
          <w:szCs w:val="28"/>
        </w:rPr>
        <w:t>” se</w:t>
      </w:r>
      <w:r w:rsidR="00827497">
        <w:rPr>
          <w:bCs/>
          <w:sz w:val="28"/>
          <w:szCs w:val="28"/>
        </w:rPr>
        <w:t xml:space="preserve"> exclude textul „și a alocațiilor”, iar</w:t>
      </w:r>
      <w:r w:rsidR="00827497">
        <w:rPr>
          <w:rFonts w:asciiTheme="majorBidi" w:hAnsiTheme="majorBidi" w:cstheme="majorBidi"/>
          <w:sz w:val="28"/>
          <w:szCs w:val="28"/>
          <w:lang w:eastAsia="ro-RO"/>
        </w:rPr>
        <w:t xml:space="preserve"> </w:t>
      </w:r>
      <w:r>
        <w:rPr>
          <w:rFonts w:asciiTheme="majorBidi" w:hAnsiTheme="majorBidi" w:cstheme="majorBidi"/>
          <w:sz w:val="28"/>
          <w:szCs w:val="28"/>
          <w:lang w:eastAsia="ro-RO"/>
        </w:rPr>
        <w:t>după cuvântul „vacante” se completează cu textul „în instituții publice de învățământ general”;</w:t>
      </w:r>
    </w:p>
    <w:p w14:paraId="3F812232" w14:textId="77777777" w:rsidR="00E06414" w:rsidRPr="00203AA7" w:rsidRDefault="00E06414" w:rsidP="00E06414">
      <w:pPr>
        <w:pStyle w:val="a3"/>
        <w:numPr>
          <w:ilvl w:val="0"/>
          <w:numId w:val="10"/>
        </w:numPr>
        <w:tabs>
          <w:tab w:val="left" w:pos="709"/>
          <w:tab w:val="left" w:pos="1134"/>
        </w:tabs>
        <w:rPr>
          <w:sz w:val="28"/>
          <w:szCs w:val="28"/>
          <w:lang w:eastAsia="ru-RU"/>
        </w:rPr>
      </w:pPr>
      <w:r>
        <w:rPr>
          <w:rFonts w:asciiTheme="majorBidi" w:hAnsiTheme="majorBidi" w:cstheme="majorBidi"/>
          <w:sz w:val="28"/>
          <w:szCs w:val="28"/>
          <w:lang w:eastAsia="ro-RO"/>
        </w:rPr>
        <w:t>p</w:t>
      </w:r>
      <w:r w:rsidR="00527A97">
        <w:rPr>
          <w:rFonts w:asciiTheme="majorBidi" w:hAnsiTheme="majorBidi" w:cstheme="majorBidi"/>
          <w:sz w:val="28"/>
          <w:szCs w:val="28"/>
          <w:lang w:eastAsia="ro-RO"/>
        </w:rPr>
        <w:t>unctul</w:t>
      </w:r>
      <w:r>
        <w:rPr>
          <w:rFonts w:asciiTheme="majorBidi" w:hAnsiTheme="majorBidi" w:cstheme="majorBidi"/>
          <w:sz w:val="28"/>
          <w:szCs w:val="28"/>
          <w:lang w:eastAsia="ro-RO"/>
        </w:rPr>
        <w:t xml:space="preserve"> 2</w:t>
      </w:r>
      <w:r w:rsidR="00527A97">
        <w:rPr>
          <w:rFonts w:asciiTheme="majorBidi" w:hAnsiTheme="majorBidi" w:cstheme="majorBidi"/>
          <w:sz w:val="28"/>
          <w:szCs w:val="28"/>
          <w:lang w:eastAsia="ro-RO"/>
        </w:rPr>
        <w:t xml:space="preserve"> </w:t>
      </w:r>
      <w:r>
        <w:rPr>
          <w:rFonts w:asciiTheme="majorBidi" w:hAnsiTheme="majorBidi" w:cstheme="majorBidi"/>
          <w:sz w:val="28"/>
          <w:szCs w:val="28"/>
          <w:lang w:eastAsia="ro-RO"/>
        </w:rPr>
        <w:t xml:space="preserve">se </w:t>
      </w:r>
      <w:r w:rsidRPr="00E10CC1">
        <w:rPr>
          <w:bCs/>
          <w:sz w:val="28"/>
          <w:szCs w:val="28"/>
        </w:rPr>
        <w:t xml:space="preserve">expune în redacție nouă, după cum urmează: </w:t>
      </w:r>
    </w:p>
    <w:p w14:paraId="5809B839" w14:textId="5761B2F4" w:rsidR="003D6703" w:rsidRPr="003D6703" w:rsidRDefault="00203AA7" w:rsidP="003D6703">
      <w:pPr>
        <w:rPr>
          <w:rFonts w:eastAsia="PT Serif"/>
          <w:sz w:val="28"/>
          <w:szCs w:val="28"/>
          <w:highlight w:val="white"/>
        </w:rPr>
      </w:pPr>
      <w:r w:rsidRPr="003D6703">
        <w:rPr>
          <w:sz w:val="28"/>
          <w:szCs w:val="28"/>
          <w:lang w:eastAsia="ru-RU"/>
        </w:rPr>
        <w:t xml:space="preserve">„2. </w:t>
      </w:r>
      <w:r w:rsidRPr="003D6703">
        <w:rPr>
          <w:rFonts w:eastAsia="PT Serif"/>
          <w:sz w:val="28"/>
          <w:szCs w:val="28"/>
          <w:highlight w:val="white"/>
        </w:rPr>
        <w:t xml:space="preserve">Transferurile cu destinație specială de la bugetul de stat la bugetele unităților administrativ-teritoriale de nivelul al doilea </w:t>
      </w:r>
      <w:proofErr w:type="spellStart"/>
      <w:r w:rsidRPr="003D6703">
        <w:rPr>
          <w:rFonts w:eastAsia="PT Serif"/>
          <w:sz w:val="28"/>
          <w:szCs w:val="28"/>
          <w:highlight w:val="white"/>
        </w:rPr>
        <w:t>şi</w:t>
      </w:r>
      <w:proofErr w:type="spellEnd"/>
      <w:r w:rsidRPr="003D6703">
        <w:rPr>
          <w:rFonts w:eastAsia="PT Serif"/>
          <w:sz w:val="28"/>
          <w:szCs w:val="28"/>
          <w:highlight w:val="white"/>
        </w:rPr>
        <w:t xml:space="preserve"> unității teritoriale autonome Găgăuzia se acordă pentru achitarea indemnizației unice</w:t>
      </w:r>
      <w:r w:rsidR="003D6703" w:rsidRPr="003D6703">
        <w:rPr>
          <w:rFonts w:eastAsia="PT Serif"/>
          <w:sz w:val="28"/>
          <w:szCs w:val="28"/>
        </w:rPr>
        <w:t xml:space="preserve"> </w:t>
      </w:r>
      <w:r w:rsidR="001A1924">
        <w:rPr>
          <w:rFonts w:eastAsia="PT Serif"/>
          <w:sz w:val="28"/>
          <w:szCs w:val="28"/>
        </w:rPr>
        <w:t xml:space="preserve">și </w:t>
      </w:r>
      <w:r w:rsidR="003D6703" w:rsidRPr="003D6703">
        <w:rPr>
          <w:rFonts w:eastAsia="PT Serif"/>
          <w:sz w:val="28"/>
          <w:szCs w:val="28"/>
          <w:highlight w:val="white"/>
        </w:rPr>
        <w:t>pentru compensarea cheltuielilor</w:t>
      </w:r>
      <w:r w:rsidR="003D6703" w:rsidRPr="003D6703">
        <w:rPr>
          <w:rFonts w:eastAsia="PT Serif"/>
          <w:sz w:val="28"/>
          <w:szCs w:val="28"/>
        </w:rPr>
        <w:t xml:space="preserve"> la spațiul </w:t>
      </w:r>
      <w:r w:rsidR="003D6703" w:rsidRPr="003D6703">
        <w:rPr>
          <w:rFonts w:eastAsia="PT Serif"/>
          <w:sz w:val="28"/>
          <w:szCs w:val="28"/>
          <w:highlight w:val="white"/>
        </w:rPr>
        <w:t xml:space="preserve">locativ </w:t>
      </w:r>
      <w:proofErr w:type="spellStart"/>
      <w:r w:rsidR="003D6703" w:rsidRPr="003D6703">
        <w:rPr>
          <w:rFonts w:eastAsia="PT Serif"/>
          <w:sz w:val="28"/>
          <w:szCs w:val="28"/>
          <w:highlight w:val="white"/>
        </w:rPr>
        <w:t>şi</w:t>
      </w:r>
      <w:proofErr w:type="spellEnd"/>
      <w:r w:rsidR="003D6703" w:rsidRPr="003D6703">
        <w:rPr>
          <w:rFonts w:eastAsia="PT Serif"/>
          <w:sz w:val="28"/>
          <w:szCs w:val="28"/>
          <w:highlight w:val="white"/>
        </w:rPr>
        <w:t xml:space="preserve"> pentru consumul de energie termică </w:t>
      </w:r>
      <w:proofErr w:type="spellStart"/>
      <w:r w:rsidR="003D6703" w:rsidRPr="003D6703">
        <w:rPr>
          <w:rFonts w:eastAsia="PT Serif"/>
          <w:sz w:val="28"/>
          <w:szCs w:val="28"/>
          <w:highlight w:val="white"/>
        </w:rPr>
        <w:t>şi</w:t>
      </w:r>
      <w:proofErr w:type="spellEnd"/>
      <w:r w:rsidR="003D6703" w:rsidRPr="003D6703">
        <w:rPr>
          <w:rFonts w:eastAsia="PT Serif"/>
          <w:sz w:val="28"/>
          <w:szCs w:val="28"/>
          <w:highlight w:val="white"/>
        </w:rPr>
        <w:t xml:space="preserve"> energie electrică tinerilor specialiști, angajați în </w:t>
      </w:r>
      <w:proofErr w:type="spellStart"/>
      <w:r w:rsidR="003D6703" w:rsidRPr="003D6703">
        <w:rPr>
          <w:rFonts w:eastAsia="PT Serif"/>
          <w:sz w:val="28"/>
          <w:szCs w:val="28"/>
          <w:highlight w:val="white"/>
        </w:rPr>
        <w:t>instituţiile</w:t>
      </w:r>
      <w:proofErr w:type="spellEnd"/>
      <w:r w:rsidR="003D6703" w:rsidRPr="003D6703">
        <w:rPr>
          <w:rFonts w:eastAsia="PT Serif"/>
          <w:sz w:val="28"/>
          <w:szCs w:val="28"/>
          <w:highlight w:val="white"/>
        </w:rPr>
        <w:t xml:space="preserve"> publice de învățământ general din mediul rural, centrele raionale și din unitățile administrativ-teritoriale care fac parte din unitatea teritorială autonomă Găgăuzia prin repartizare de Minister.</w:t>
      </w:r>
    </w:p>
    <w:p w14:paraId="07ED374E" w14:textId="5535E76F" w:rsidR="003D6703" w:rsidRPr="003D6703" w:rsidRDefault="00527A97" w:rsidP="00527A97">
      <w:pPr>
        <w:pStyle w:val="a3"/>
        <w:ind w:left="0" w:firstLine="720"/>
        <w:rPr>
          <w:rFonts w:eastAsia="PT Serif"/>
          <w:sz w:val="28"/>
          <w:szCs w:val="28"/>
          <w:highlight w:val="white"/>
        </w:rPr>
      </w:pPr>
      <w:r>
        <w:rPr>
          <w:rFonts w:eastAsia="PT Serif"/>
          <w:sz w:val="28"/>
          <w:szCs w:val="28"/>
          <w:highlight w:val="white"/>
        </w:rPr>
        <w:t>2</w:t>
      </w:r>
      <w:r>
        <w:rPr>
          <w:rFonts w:eastAsia="PT Serif"/>
          <w:sz w:val="28"/>
          <w:szCs w:val="28"/>
          <w:highlight w:val="white"/>
          <w:vertAlign w:val="superscript"/>
        </w:rPr>
        <w:t>1</w:t>
      </w:r>
      <w:r>
        <w:rPr>
          <w:rFonts w:eastAsia="PT Serif"/>
          <w:sz w:val="28"/>
          <w:szCs w:val="28"/>
          <w:highlight w:val="white"/>
        </w:rPr>
        <w:t xml:space="preserve">. </w:t>
      </w:r>
      <w:r w:rsidR="003D6703" w:rsidRPr="003D6703">
        <w:rPr>
          <w:rFonts w:eastAsia="PT Serif"/>
          <w:sz w:val="28"/>
          <w:szCs w:val="28"/>
          <w:highlight w:val="white"/>
        </w:rPr>
        <w:t xml:space="preserve">Indemnizația unică </w:t>
      </w:r>
      <w:r w:rsidR="005420C3" w:rsidRPr="00EE729A">
        <w:rPr>
          <w:rFonts w:eastAsia="PT Serif"/>
          <w:sz w:val="28"/>
          <w:szCs w:val="28"/>
        </w:rPr>
        <w:t xml:space="preserve">pentru </w:t>
      </w:r>
      <w:r w:rsidR="003D6703" w:rsidRPr="00EE729A">
        <w:rPr>
          <w:rFonts w:eastAsia="PT Serif"/>
          <w:sz w:val="28"/>
          <w:szCs w:val="28"/>
        </w:rPr>
        <w:t>tineri</w:t>
      </w:r>
      <w:r w:rsidR="005420C3" w:rsidRPr="00EE729A">
        <w:rPr>
          <w:rFonts w:eastAsia="PT Serif"/>
          <w:sz w:val="28"/>
          <w:szCs w:val="28"/>
        </w:rPr>
        <w:t>i</w:t>
      </w:r>
      <w:r w:rsidR="003D6703" w:rsidRPr="00EE729A">
        <w:rPr>
          <w:rFonts w:eastAsia="PT Serif"/>
          <w:sz w:val="28"/>
          <w:szCs w:val="28"/>
        </w:rPr>
        <w:t xml:space="preserve"> </w:t>
      </w:r>
      <w:r w:rsidR="003D6703" w:rsidRPr="003D6703">
        <w:rPr>
          <w:rFonts w:eastAsia="PT Serif"/>
          <w:sz w:val="28"/>
          <w:szCs w:val="28"/>
          <w:highlight w:val="white"/>
        </w:rPr>
        <w:t xml:space="preserve">specialiști repartizați de </w:t>
      </w:r>
      <w:r w:rsidR="007747F3">
        <w:rPr>
          <w:rFonts w:eastAsia="PT Serif"/>
          <w:sz w:val="28"/>
          <w:szCs w:val="28"/>
          <w:highlight w:val="white"/>
        </w:rPr>
        <w:t xml:space="preserve">Minister </w:t>
      </w:r>
      <w:r w:rsidR="003D6703" w:rsidRPr="003D6703">
        <w:rPr>
          <w:rFonts w:eastAsia="PT Serif"/>
          <w:sz w:val="28"/>
          <w:szCs w:val="28"/>
          <w:highlight w:val="white"/>
        </w:rPr>
        <w:t>în funcții didactice vacante în instituții publice de învățământ general, pentru primii 5 ani de activitate didactică se stabilește în mărime de:</w:t>
      </w:r>
    </w:p>
    <w:p w14:paraId="326F6196" w14:textId="77777777" w:rsidR="00203AA7" w:rsidRPr="003D6703" w:rsidRDefault="003D6703" w:rsidP="003D6703">
      <w:pPr>
        <w:pStyle w:val="a3"/>
        <w:numPr>
          <w:ilvl w:val="0"/>
          <w:numId w:val="11"/>
        </w:numPr>
        <w:tabs>
          <w:tab w:val="left" w:pos="720"/>
        </w:tabs>
        <w:ind w:left="0" w:firstLine="720"/>
        <w:rPr>
          <w:rFonts w:eastAsia="PT Serif"/>
          <w:sz w:val="28"/>
          <w:szCs w:val="28"/>
        </w:rPr>
      </w:pPr>
      <w:r w:rsidRPr="003D6703">
        <w:rPr>
          <w:rFonts w:eastAsia="PT Serif"/>
          <w:sz w:val="28"/>
          <w:szCs w:val="28"/>
          <w:highlight w:val="white"/>
        </w:rPr>
        <w:t xml:space="preserve">160 </w:t>
      </w:r>
      <w:r w:rsidRPr="003D6703">
        <w:rPr>
          <w:rFonts w:eastAsia="PT Serif"/>
          <w:sz w:val="28"/>
          <w:szCs w:val="28"/>
        </w:rPr>
        <w:t xml:space="preserve">000 de lei pentru absolvenții programelor de studii profesional tehnice </w:t>
      </w:r>
      <w:r w:rsidRPr="003D6703">
        <w:rPr>
          <w:rFonts w:eastAsia="PT Serif"/>
          <w:sz w:val="28"/>
          <w:szCs w:val="28"/>
          <w:highlight w:val="white"/>
        </w:rPr>
        <w:t>din domeniul de educație 11. Pedagogie și știința educației, domeniile de formare profesională 112. Formarea cadrelor didactice pentru educația timpurie și 113. Formarea cadrelor didactice pentru învățământul primar sau absolvenți ai programelor de studii corespunzătoare ai instituțiilor de învățământ de peste hotare, acreditate în condițiile legii, recunoscute de structura abilitată pentru recunoașterea și echivalarea actelor de studii și calificărilor în condițiile prevederilor actelor normative;</w:t>
      </w:r>
    </w:p>
    <w:p w14:paraId="75FF7E72" w14:textId="77777777" w:rsidR="003D6703" w:rsidRPr="003D6703" w:rsidRDefault="003D6703" w:rsidP="003D6703">
      <w:pPr>
        <w:pStyle w:val="a3"/>
        <w:numPr>
          <w:ilvl w:val="0"/>
          <w:numId w:val="11"/>
        </w:numPr>
        <w:tabs>
          <w:tab w:val="left" w:pos="720"/>
        </w:tabs>
        <w:ind w:left="0" w:firstLine="720"/>
        <w:rPr>
          <w:sz w:val="28"/>
          <w:szCs w:val="28"/>
          <w:lang w:eastAsia="ru-RU"/>
        </w:rPr>
      </w:pPr>
      <w:r w:rsidRPr="003D6703">
        <w:rPr>
          <w:rFonts w:eastAsia="PT Serif"/>
          <w:sz w:val="28"/>
          <w:szCs w:val="28"/>
        </w:rPr>
        <w:t>200 000 de lei pentru absolvenții programelor de studii superioare de licență și de master în domeniul fundamental al științei 01 Educație, sau absolvenți ai programelor de studii superioare de licență din domeniile conexe disciplinelor școlare din Planul-cadru pentru învățământul general sau absolvenți ai programelor de studii corespunzătoare ai instituțiilor de învățământ de peste hotare, acreditate în condițiile legii, recunoscute de structura abilitată pentru recunoașterea și echivalarea actelor de studii și calificărilor în condițiile prevederilor actelor normative.</w:t>
      </w:r>
    </w:p>
    <w:p w14:paraId="65A2DC24" w14:textId="57F33B0B" w:rsidR="003D6703" w:rsidRPr="003B0D19" w:rsidRDefault="00527A97" w:rsidP="00527A97">
      <w:pPr>
        <w:tabs>
          <w:tab w:val="left" w:pos="993"/>
          <w:tab w:val="left" w:pos="1134"/>
        </w:tabs>
        <w:ind w:firstLine="720"/>
        <w:rPr>
          <w:rFonts w:eastAsia="PT Serif"/>
          <w:sz w:val="28"/>
          <w:szCs w:val="28"/>
        </w:rPr>
      </w:pPr>
      <w:r w:rsidRPr="00324200">
        <w:rPr>
          <w:sz w:val="28"/>
          <w:szCs w:val="28"/>
          <w:lang w:eastAsia="ru-RU"/>
        </w:rPr>
        <w:t>2</w:t>
      </w:r>
      <w:r w:rsidRPr="00324200">
        <w:rPr>
          <w:sz w:val="28"/>
          <w:szCs w:val="28"/>
          <w:vertAlign w:val="superscript"/>
          <w:lang w:eastAsia="ru-RU"/>
        </w:rPr>
        <w:t>2</w:t>
      </w:r>
      <w:r w:rsidR="003D6703" w:rsidRPr="00324200">
        <w:rPr>
          <w:sz w:val="28"/>
          <w:szCs w:val="28"/>
          <w:lang w:eastAsia="ru-RU"/>
        </w:rPr>
        <w:t xml:space="preserve">. Mărimea indemnizației unice </w:t>
      </w:r>
      <w:r w:rsidR="00E702B5" w:rsidRPr="00324200">
        <w:rPr>
          <w:sz w:val="28"/>
          <w:szCs w:val="28"/>
          <w:lang w:eastAsia="ru-RU"/>
        </w:rPr>
        <w:t xml:space="preserve">stabilite </w:t>
      </w:r>
      <w:r w:rsidR="003D6703" w:rsidRPr="00324200">
        <w:rPr>
          <w:sz w:val="28"/>
          <w:szCs w:val="28"/>
          <w:lang w:eastAsia="ru-RU"/>
        </w:rPr>
        <w:t xml:space="preserve">la pct. </w:t>
      </w:r>
      <w:r w:rsidR="00E702B5" w:rsidRPr="00324200">
        <w:rPr>
          <w:sz w:val="28"/>
          <w:szCs w:val="28"/>
          <w:lang w:eastAsia="ru-RU"/>
        </w:rPr>
        <w:t>2</w:t>
      </w:r>
      <w:r w:rsidR="00E702B5" w:rsidRPr="00324200">
        <w:rPr>
          <w:sz w:val="28"/>
          <w:szCs w:val="28"/>
          <w:vertAlign w:val="superscript"/>
          <w:lang w:eastAsia="ru-RU"/>
        </w:rPr>
        <w:t xml:space="preserve">1 </w:t>
      </w:r>
      <w:proofErr w:type="spellStart"/>
      <w:r w:rsidR="00E702B5" w:rsidRPr="00324200">
        <w:rPr>
          <w:sz w:val="28"/>
          <w:szCs w:val="28"/>
          <w:lang w:eastAsia="ru-RU"/>
        </w:rPr>
        <w:t>subpct</w:t>
      </w:r>
      <w:proofErr w:type="spellEnd"/>
      <w:r w:rsidR="00E702B5" w:rsidRPr="00324200">
        <w:rPr>
          <w:sz w:val="28"/>
          <w:szCs w:val="28"/>
          <w:lang w:eastAsia="ru-RU"/>
        </w:rPr>
        <w:t xml:space="preserve"> 2)</w:t>
      </w:r>
      <w:r w:rsidR="003D6703" w:rsidRPr="00324200">
        <w:rPr>
          <w:sz w:val="28"/>
          <w:szCs w:val="28"/>
          <w:lang w:eastAsia="ru-RU"/>
        </w:rPr>
        <w:t xml:space="preserve"> </w:t>
      </w:r>
      <w:r w:rsidR="003D6703" w:rsidRPr="00324200">
        <w:rPr>
          <w:rFonts w:eastAsia="PT Serif"/>
          <w:sz w:val="28"/>
          <w:szCs w:val="28"/>
        </w:rPr>
        <w:t>se majorează cu 100 000 de lei</w:t>
      </w:r>
      <w:r w:rsidR="00BC53EB" w:rsidRPr="00324200">
        <w:rPr>
          <w:rFonts w:eastAsia="PT Serif"/>
          <w:sz w:val="28"/>
          <w:szCs w:val="28"/>
        </w:rPr>
        <w:t xml:space="preserve"> pentru</w:t>
      </w:r>
      <w:r w:rsidR="003D6703" w:rsidRPr="00324200">
        <w:rPr>
          <w:rFonts w:eastAsia="PT Serif"/>
          <w:sz w:val="28"/>
          <w:szCs w:val="28"/>
        </w:rPr>
        <w:t xml:space="preserve"> </w:t>
      </w:r>
      <w:r w:rsidR="00BC53EB" w:rsidRPr="00324200">
        <w:rPr>
          <w:rFonts w:eastAsia="PT Serif"/>
          <w:sz w:val="28"/>
          <w:szCs w:val="28"/>
        </w:rPr>
        <w:t>tineri</w:t>
      </w:r>
      <w:r w:rsidR="00E00E96" w:rsidRPr="00324200">
        <w:rPr>
          <w:rFonts w:eastAsia="PT Serif"/>
          <w:sz w:val="28"/>
          <w:szCs w:val="28"/>
        </w:rPr>
        <w:t>i</w:t>
      </w:r>
      <w:r w:rsidR="00BC53EB" w:rsidRPr="00324200">
        <w:rPr>
          <w:rFonts w:eastAsia="PT Serif"/>
          <w:sz w:val="28"/>
          <w:szCs w:val="28"/>
        </w:rPr>
        <w:t xml:space="preserve"> specialiști repartizați de Minister în</w:t>
      </w:r>
      <w:r w:rsidR="003D6703" w:rsidRPr="00324200">
        <w:rPr>
          <w:rFonts w:eastAsia="PT Serif"/>
          <w:sz w:val="28"/>
          <w:szCs w:val="28"/>
        </w:rPr>
        <w:t xml:space="preserve"> funcțiile di</w:t>
      </w:r>
      <w:r w:rsidR="00E702B5" w:rsidRPr="00324200">
        <w:rPr>
          <w:rFonts w:eastAsia="PT Serif"/>
          <w:sz w:val="28"/>
          <w:szCs w:val="28"/>
        </w:rPr>
        <w:t>dactice de profesor de biologie, profesor de chimie, profesor de fizică, profesor de informatică, profesor de matematică, profesor de limba</w:t>
      </w:r>
      <w:r w:rsidR="003D6703" w:rsidRPr="00324200">
        <w:rPr>
          <w:rFonts w:eastAsia="PT Serif"/>
          <w:sz w:val="28"/>
          <w:szCs w:val="28"/>
        </w:rPr>
        <w:t xml:space="preserve"> </w:t>
      </w:r>
      <w:r w:rsidR="003D6703" w:rsidRPr="003B0D19">
        <w:rPr>
          <w:rFonts w:eastAsia="PT Serif"/>
          <w:sz w:val="28"/>
          <w:szCs w:val="28"/>
        </w:rPr>
        <w:t>și literatură română (</w:t>
      </w:r>
      <w:r w:rsidR="00F41310">
        <w:rPr>
          <w:rFonts w:eastAsia="PT Serif"/>
          <w:sz w:val="28"/>
          <w:szCs w:val="28"/>
        </w:rPr>
        <w:t>în instituții cu instruire în limba rusă</w:t>
      </w:r>
      <w:r w:rsidR="003D6703" w:rsidRPr="003B0D19">
        <w:rPr>
          <w:rFonts w:eastAsia="PT Serif"/>
          <w:sz w:val="28"/>
          <w:szCs w:val="28"/>
        </w:rPr>
        <w:t>).</w:t>
      </w:r>
    </w:p>
    <w:p w14:paraId="0D43F327" w14:textId="35A977F8" w:rsidR="00BC53EB" w:rsidRPr="00821DDD" w:rsidRDefault="00527A97" w:rsidP="00821DDD">
      <w:pPr>
        <w:tabs>
          <w:tab w:val="left" w:pos="993"/>
          <w:tab w:val="left" w:pos="1134"/>
        </w:tabs>
        <w:ind w:firstLine="720"/>
        <w:rPr>
          <w:rFonts w:eastAsia="PT Serif"/>
          <w:sz w:val="28"/>
          <w:szCs w:val="28"/>
          <w:highlight w:val="yellow"/>
        </w:rPr>
      </w:pPr>
      <w:r w:rsidRPr="003B0D19">
        <w:rPr>
          <w:rFonts w:eastAsia="PT Serif"/>
          <w:sz w:val="28"/>
          <w:szCs w:val="28"/>
        </w:rPr>
        <w:t>2</w:t>
      </w:r>
      <w:r w:rsidRPr="003B0D19">
        <w:rPr>
          <w:rFonts w:eastAsia="PT Serif"/>
          <w:sz w:val="28"/>
          <w:szCs w:val="28"/>
          <w:vertAlign w:val="superscript"/>
        </w:rPr>
        <w:t>3</w:t>
      </w:r>
      <w:r w:rsidRPr="003B0D19">
        <w:rPr>
          <w:rFonts w:eastAsia="PT Serif"/>
          <w:sz w:val="28"/>
          <w:szCs w:val="28"/>
        </w:rPr>
        <w:t xml:space="preserve">. Mărimea îndemnizației unice stabilite la pct. </w:t>
      </w:r>
      <w:r w:rsidR="00E702B5" w:rsidRPr="003B0D19">
        <w:rPr>
          <w:rFonts w:eastAsia="PT Serif"/>
          <w:sz w:val="28"/>
          <w:szCs w:val="28"/>
        </w:rPr>
        <w:t>2</w:t>
      </w:r>
      <w:r w:rsidR="00E702B5" w:rsidRPr="003B0D19">
        <w:rPr>
          <w:rFonts w:eastAsia="PT Serif"/>
          <w:sz w:val="28"/>
          <w:szCs w:val="28"/>
          <w:vertAlign w:val="superscript"/>
        </w:rPr>
        <w:t xml:space="preserve">1 </w:t>
      </w:r>
      <w:proofErr w:type="spellStart"/>
      <w:r w:rsidR="00E702B5" w:rsidRPr="003B0D19">
        <w:rPr>
          <w:rFonts w:eastAsia="PT Serif"/>
          <w:sz w:val="28"/>
          <w:szCs w:val="28"/>
        </w:rPr>
        <w:t>subpct</w:t>
      </w:r>
      <w:proofErr w:type="spellEnd"/>
      <w:r w:rsidR="00E702B5" w:rsidRPr="003B0D19">
        <w:rPr>
          <w:rFonts w:eastAsia="PT Serif"/>
          <w:sz w:val="28"/>
          <w:szCs w:val="28"/>
        </w:rPr>
        <w:t xml:space="preserve"> 1) și 2)</w:t>
      </w:r>
      <w:r w:rsidRPr="003B0D19">
        <w:rPr>
          <w:rFonts w:eastAsia="PT Serif"/>
          <w:sz w:val="28"/>
          <w:szCs w:val="28"/>
        </w:rPr>
        <w:t xml:space="preserve"> se majorează cu </w:t>
      </w:r>
      <w:r w:rsidR="006306AA" w:rsidRPr="003B0D19">
        <w:rPr>
          <w:rFonts w:eastAsia="PT Serif"/>
          <w:sz w:val="28"/>
          <w:szCs w:val="28"/>
        </w:rPr>
        <w:t>75</w:t>
      </w:r>
      <w:r w:rsidRPr="003B0D19">
        <w:rPr>
          <w:rFonts w:eastAsia="PT Serif"/>
          <w:sz w:val="28"/>
          <w:szCs w:val="28"/>
        </w:rPr>
        <w:t xml:space="preserve"> 000 de</w:t>
      </w:r>
      <w:r w:rsidR="00E702B5" w:rsidRPr="003B0D19">
        <w:rPr>
          <w:rFonts w:eastAsia="PT Serif"/>
          <w:sz w:val="28"/>
          <w:szCs w:val="28"/>
        </w:rPr>
        <w:t xml:space="preserve"> </w:t>
      </w:r>
      <w:r w:rsidR="003D6703" w:rsidRPr="003B0D19">
        <w:rPr>
          <w:rFonts w:eastAsia="PT Serif"/>
          <w:sz w:val="28"/>
          <w:szCs w:val="28"/>
        </w:rPr>
        <w:t xml:space="preserve">lei </w:t>
      </w:r>
      <w:r w:rsidR="00BC53EB" w:rsidRPr="003B0D19">
        <w:rPr>
          <w:rFonts w:eastAsia="PT Serif"/>
          <w:sz w:val="28"/>
          <w:szCs w:val="28"/>
        </w:rPr>
        <w:t xml:space="preserve">pentru </w:t>
      </w:r>
      <w:r w:rsidR="003D6703" w:rsidRPr="003B0D19">
        <w:rPr>
          <w:rFonts w:eastAsia="PT Serif"/>
          <w:sz w:val="28"/>
          <w:szCs w:val="28"/>
        </w:rPr>
        <w:t>tineri</w:t>
      </w:r>
      <w:r w:rsidR="00BC53EB" w:rsidRPr="003B0D19">
        <w:rPr>
          <w:rFonts w:eastAsia="PT Serif"/>
          <w:sz w:val="28"/>
          <w:szCs w:val="28"/>
        </w:rPr>
        <w:t>i</w:t>
      </w:r>
      <w:r w:rsidR="003D6703" w:rsidRPr="003B0D19">
        <w:rPr>
          <w:rFonts w:eastAsia="PT Serif"/>
          <w:sz w:val="28"/>
          <w:szCs w:val="28"/>
        </w:rPr>
        <w:t xml:space="preserve"> specialiști, angajați </w:t>
      </w:r>
      <w:r w:rsidR="00BC53EB" w:rsidRPr="003B0D19">
        <w:rPr>
          <w:rFonts w:eastAsia="PT Serif"/>
          <w:sz w:val="28"/>
          <w:szCs w:val="28"/>
        </w:rPr>
        <w:t>prin repartizare</w:t>
      </w:r>
      <w:r w:rsidR="00BC53EB" w:rsidRPr="00324200">
        <w:rPr>
          <w:rFonts w:eastAsia="PT Serif"/>
          <w:sz w:val="28"/>
          <w:szCs w:val="28"/>
        </w:rPr>
        <w:t xml:space="preserve"> de Minister </w:t>
      </w:r>
      <w:r w:rsidR="003D6703" w:rsidRPr="00324200">
        <w:rPr>
          <w:rFonts w:eastAsia="PT Serif"/>
          <w:sz w:val="28"/>
          <w:szCs w:val="28"/>
        </w:rPr>
        <w:t xml:space="preserve">în </w:t>
      </w:r>
      <w:r w:rsidR="00E702B5" w:rsidRPr="00324200">
        <w:rPr>
          <w:rFonts w:eastAsia="PT Serif"/>
          <w:sz w:val="28"/>
          <w:szCs w:val="28"/>
        </w:rPr>
        <w:t>instituțiile</w:t>
      </w:r>
      <w:r w:rsidR="003D6703" w:rsidRPr="00324200">
        <w:rPr>
          <w:rFonts w:eastAsia="PT Serif"/>
          <w:sz w:val="28"/>
          <w:szCs w:val="28"/>
        </w:rPr>
        <w:t xml:space="preserve"> publice de învățământ general</w:t>
      </w:r>
      <w:r w:rsidR="000A2FE1" w:rsidRPr="00324200">
        <w:rPr>
          <w:rFonts w:eastAsia="PT Serif"/>
          <w:sz w:val="28"/>
          <w:szCs w:val="28"/>
        </w:rPr>
        <w:t xml:space="preserve"> din sate, comune, orașe, municipii de nivelul I, și localități din unitatea teritorială autonomă </w:t>
      </w:r>
      <w:r w:rsidR="004E7E9A" w:rsidRPr="00324200">
        <w:rPr>
          <w:rFonts w:eastAsia="PT Serif"/>
          <w:sz w:val="28"/>
          <w:szCs w:val="28"/>
        </w:rPr>
        <w:t>Găgăuzia</w:t>
      </w:r>
      <w:bookmarkStart w:id="0" w:name="_GoBack"/>
      <w:bookmarkEnd w:id="0"/>
      <w:r w:rsidR="000A2FE1" w:rsidRPr="00324200">
        <w:rPr>
          <w:rFonts w:eastAsia="PT Serif"/>
          <w:sz w:val="28"/>
          <w:szCs w:val="28"/>
        </w:rPr>
        <w:t xml:space="preserve">  </w:t>
      </w:r>
      <w:r w:rsidR="00BC53EB" w:rsidRPr="00324200">
        <w:rPr>
          <w:rFonts w:eastAsia="PT Serif"/>
          <w:sz w:val="28"/>
          <w:szCs w:val="28"/>
        </w:rPr>
        <w:t xml:space="preserve">pentru cheltuielile pentru spațiul locativ </w:t>
      </w:r>
      <w:proofErr w:type="spellStart"/>
      <w:r w:rsidR="00BC53EB" w:rsidRPr="00324200">
        <w:rPr>
          <w:rFonts w:eastAsia="PT Serif"/>
          <w:sz w:val="28"/>
          <w:szCs w:val="28"/>
        </w:rPr>
        <w:t>şi</w:t>
      </w:r>
      <w:proofErr w:type="spellEnd"/>
      <w:r w:rsidR="00BC53EB" w:rsidRPr="00324200">
        <w:rPr>
          <w:rFonts w:eastAsia="PT Serif"/>
          <w:sz w:val="28"/>
          <w:szCs w:val="28"/>
        </w:rPr>
        <w:t xml:space="preserve"> pentru consumul de energie termică </w:t>
      </w:r>
      <w:proofErr w:type="spellStart"/>
      <w:r w:rsidR="00BC53EB" w:rsidRPr="00324200">
        <w:rPr>
          <w:rFonts w:eastAsia="PT Serif"/>
          <w:sz w:val="28"/>
          <w:szCs w:val="28"/>
        </w:rPr>
        <w:t>şi</w:t>
      </w:r>
      <w:proofErr w:type="spellEnd"/>
      <w:r w:rsidR="00BC53EB" w:rsidRPr="00324200">
        <w:rPr>
          <w:rFonts w:eastAsia="PT Serif"/>
          <w:sz w:val="28"/>
          <w:szCs w:val="28"/>
        </w:rPr>
        <w:t xml:space="preserve"> energie electrică</w:t>
      </w:r>
      <w:r w:rsidR="00BC53EB">
        <w:rPr>
          <w:rFonts w:eastAsia="PT Serif"/>
          <w:sz w:val="28"/>
          <w:szCs w:val="28"/>
        </w:rPr>
        <w:t>.</w:t>
      </w:r>
    </w:p>
    <w:p w14:paraId="6CCBFAE2" w14:textId="5C83C8AE" w:rsidR="003D6703" w:rsidRPr="003D6703" w:rsidRDefault="00527A97" w:rsidP="00527A97">
      <w:pPr>
        <w:tabs>
          <w:tab w:val="left" w:pos="851"/>
          <w:tab w:val="left" w:pos="1134"/>
        </w:tabs>
        <w:ind w:firstLine="720"/>
        <w:rPr>
          <w:rFonts w:eastAsia="PT Serif"/>
          <w:sz w:val="28"/>
          <w:szCs w:val="28"/>
        </w:rPr>
      </w:pPr>
      <w:r>
        <w:rPr>
          <w:rFonts w:eastAsia="PT Serif"/>
          <w:sz w:val="28"/>
          <w:szCs w:val="28"/>
        </w:rPr>
        <w:t>2</w:t>
      </w:r>
      <w:r>
        <w:rPr>
          <w:rFonts w:eastAsia="PT Serif"/>
          <w:sz w:val="28"/>
          <w:szCs w:val="28"/>
          <w:vertAlign w:val="superscript"/>
        </w:rPr>
        <w:t>4</w:t>
      </w:r>
      <w:r w:rsidR="003D6703" w:rsidRPr="003D6703">
        <w:rPr>
          <w:rFonts w:eastAsia="PT Serif"/>
          <w:sz w:val="28"/>
          <w:szCs w:val="28"/>
        </w:rPr>
        <w:t>.</w:t>
      </w:r>
      <w:r w:rsidR="003D6703" w:rsidRPr="003D6703">
        <w:rPr>
          <w:rFonts w:eastAsia="PT Serif"/>
          <w:sz w:val="28"/>
          <w:szCs w:val="28"/>
          <w:highlight w:val="white"/>
        </w:rPr>
        <w:t xml:space="preserve"> Indemnizația unică </w:t>
      </w:r>
      <w:r w:rsidR="00324200">
        <w:rPr>
          <w:rFonts w:eastAsia="PT Serif"/>
          <w:sz w:val="28"/>
          <w:szCs w:val="28"/>
          <w:highlight w:val="white"/>
        </w:rPr>
        <w:t>pentru tinerii</w:t>
      </w:r>
      <w:r w:rsidR="003D6703" w:rsidRPr="003D6703">
        <w:rPr>
          <w:rFonts w:eastAsia="PT Serif"/>
          <w:sz w:val="28"/>
          <w:szCs w:val="28"/>
          <w:highlight w:val="white"/>
        </w:rPr>
        <w:t xml:space="preserve"> specialiști </w:t>
      </w:r>
      <w:r w:rsidR="00E702B5">
        <w:rPr>
          <w:rFonts w:eastAsia="PT Serif"/>
          <w:sz w:val="28"/>
          <w:szCs w:val="28"/>
          <w:highlight w:val="white"/>
        </w:rPr>
        <w:t xml:space="preserve">angajați prin </w:t>
      </w:r>
      <w:r w:rsidR="003D6703" w:rsidRPr="003D6703">
        <w:rPr>
          <w:rFonts w:eastAsia="PT Serif"/>
          <w:sz w:val="28"/>
          <w:szCs w:val="28"/>
          <w:highlight w:val="white"/>
        </w:rPr>
        <w:t>repartiza</w:t>
      </w:r>
      <w:r w:rsidR="00E702B5">
        <w:rPr>
          <w:rFonts w:eastAsia="PT Serif"/>
          <w:sz w:val="28"/>
          <w:szCs w:val="28"/>
          <w:highlight w:val="white"/>
        </w:rPr>
        <w:t>re</w:t>
      </w:r>
      <w:r w:rsidR="003D6703" w:rsidRPr="003D6703">
        <w:rPr>
          <w:rFonts w:eastAsia="PT Serif"/>
          <w:sz w:val="28"/>
          <w:szCs w:val="28"/>
          <w:highlight w:val="white"/>
        </w:rPr>
        <w:t xml:space="preserve"> de Minister în funcții didactice vacante se acordă o singură dată</w:t>
      </w:r>
      <w:r w:rsidR="003D6703" w:rsidRPr="003D6703">
        <w:rPr>
          <w:rFonts w:eastAsia="PT Serif"/>
          <w:sz w:val="28"/>
          <w:szCs w:val="28"/>
        </w:rPr>
        <w:t>.”</w:t>
      </w:r>
    </w:p>
    <w:p w14:paraId="6864B0AD" w14:textId="77777777" w:rsidR="003D6703" w:rsidRPr="003D6703" w:rsidRDefault="003D6703" w:rsidP="003D6703">
      <w:pPr>
        <w:tabs>
          <w:tab w:val="left" w:pos="709"/>
          <w:tab w:val="left" w:pos="1134"/>
        </w:tabs>
        <w:ind w:left="720" w:firstLine="0"/>
        <w:rPr>
          <w:rFonts w:ascii="PT Serif" w:eastAsia="PT Serif" w:hAnsi="PT Serif" w:cs="PT Serif"/>
        </w:rPr>
      </w:pPr>
    </w:p>
    <w:p w14:paraId="79DAD15C" w14:textId="086A8006" w:rsidR="002C0CDD" w:rsidRDefault="0049663F" w:rsidP="0049663F">
      <w:pPr>
        <w:pStyle w:val="a3"/>
        <w:numPr>
          <w:ilvl w:val="0"/>
          <w:numId w:val="10"/>
        </w:numPr>
        <w:tabs>
          <w:tab w:val="left" w:pos="709"/>
        </w:tabs>
        <w:ind w:left="0" w:firstLine="709"/>
        <w:rPr>
          <w:sz w:val="28"/>
          <w:szCs w:val="28"/>
          <w:lang w:eastAsia="ru-RU"/>
        </w:rPr>
      </w:pPr>
      <w:r>
        <w:rPr>
          <w:sz w:val="28"/>
          <w:szCs w:val="28"/>
          <w:lang w:eastAsia="ru-RU"/>
        </w:rPr>
        <w:t>l</w:t>
      </w:r>
      <w:r w:rsidR="00527A97">
        <w:rPr>
          <w:sz w:val="28"/>
          <w:szCs w:val="28"/>
          <w:lang w:eastAsia="ru-RU"/>
        </w:rPr>
        <w:t xml:space="preserve">a </w:t>
      </w:r>
      <w:r>
        <w:rPr>
          <w:sz w:val="28"/>
          <w:szCs w:val="28"/>
          <w:lang w:eastAsia="ru-RU"/>
        </w:rPr>
        <w:t>punctul</w:t>
      </w:r>
      <w:r w:rsidR="00527A97">
        <w:rPr>
          <w:sz w:val="28"/>
          <w:szCs w:val="28"/>
          <w:lang w:eastAsia="ru-RU"/>
        </w:rPr>
        <w:t xml:space="preserve"> 5 după cuvântul „pentru” textul „</w:t>
      </w:r>
      <w:r w:rsidR="00527A97" w:rsidRPr="00C21729">
        <w:rPr>
          <w:color w:val="000000" w:themeColor="text1"/>
          <w:sz w:val="28"/>
          <w:szCs w:val="28"/>
          <w:lang w:eastAsia="ru-RU"/>
        </w:rPr>
        <w:t>închirierea</w:t>
      </w:r>
      <w:r w:rsidR="00527A97">
        <w:rPr>
          <w:sz w:val="28"/>
          <w:szCs w:val="28"/>
          <w:lang w:eastAsia="ru-RU"/>
        </w:rPr>
        <w:t xml:space="preserve"> spațiului</w:t>
      </w:r>
      <w:r>
        <w:rPr>
          <w:sz w:val="28"/>
          <w:szCs w:val="28"/>
          <w:lang w:eastAsia="ru-RU"/>
        </w:rPr>
        <w:t>”</w:t>
      </w:r>
      <w:r w:rsidR="00527A97">
        <w:rPr>
          <w:sz w:val="28"/>
          <w:szCs w:val="28"/>
          <w:lang w:eastAsia="ru-RU"/>
        </w:rPr>
        <w:t xml:space="preserve"> se </w:t>
      </w:r>
      <w:r w:rsidR="00F47393">
        <w:rPr>
          <w:sz w:val="28"/>
          <w:szCs w:val="28"/>
          <w:lang w:eastAsia="ru-RU"/>
        </w:rPr>
        <w:t>substituie</w:t>
      </w:r>
      <w:r>
        <w:rPr>
          <w:sz w:val="28"/>
          <w:szCs w:val="28"/>
          <w:lang w:eastAsia="ru-RU"/>
        </w:rPr>
        <w:t xml:space="preserve"> cu cuvântul „spațiul”;</w:t>
      </w:r>
    </w:p>
    <w:p w14:paraId="5A9EA191" w14:textId="77777777" w:rsidR="0049663F" w:rsidRPr="0049663F" w:rsidRDefault="0049663F" w:rsidP="0049663F">
      <w:pPr>
        <w:pStyle w:val="a3"/>
        <w:numPr>
          <w:ilvl w:val="0"/>
          <w:numId w:val="10"/>
        </w:numPr>
        <w:tabs>
          <w:tab w:val="left" w:pos="709"/>
        </w:tabs>
        <w:ind w:left="0" w:firstLine="709"/>
        <w:rPr>
          <w:sz w:val="28"/>
          <w:szCs w:val="28"/>
          <w:lang w:eastAsia="ru-RU"/>
        </w:rPr>
      </w:pPr>
      <w:r>
        <w:rPr>
          <w:sz w:val="28"/>
          <w:szCs w:val="28"/>
          <w:lang w:eastAsia="ru-RU"/>
        </w:rPr>
        <w:lastRenderedPageBreak/>
        <w:t xml:space="preserve">punctul 6 </w:t>
      </w:r>
      <w:r>
        <w:rPr>
          <w:rFonts w:asciiTheme="majorBidi" w:hAnsiTheme="majorBidi" w:cstheme="majorBidi"/>
          <w:sz w:val="28"/>
          <w:szCs w:val="28"/>
          <w:lang w:eastAsia="ro-RO"/>
        </w:rPr>
        <w:t xml:space="preserve">se </w:t>
      </w:r>
      <w:r w:rsidRPr="00E10CC1">
        <w:rPr>
          <w:bCs/>
          <w:sz w:val="28"/>
          <w:szCs w:val="28"/>
        </w:rPr>
        <w:t xml:space="preserve">expune în redacție nouă, după cum urmează: </w:t>
      </w:r>
    </w:p>
    <w:p w14:paraId="7F6194F6" w14:textId="300CD4B2" w:rsidR="0049663F" w:rsidRPr="00E702B5" w:rsidRDefault="0049663F" w:rsidP="0049663F">
      <w:pPr>
        <w:tabs>
          <w:tab w:val="left" w:pos="709"/>
        </w:tabs>
        <w:ind w:firstLine="0"/>
        <w:rPr>
          <w:sz w:val="28"/>
          <w:szCs w:val="28"/>
        </w:rPr>
      </w:pPr>
      <w:r w:rsidRPr="0049663F">
        <w:rPr>
          <w:rFonts w:eastAsia="PT Serif"/>
          <w:sz w:val="28"/>
          <w:szCs w:val="28"/>
          <w:highlight w:val="white"/>
        </w:rPr>
        <w:t>„6.</w:t>
      </w:r>
      <w:r>
        <w:rPr>
          <w:rFonts w:eastAsia="PT Serif"/>
          <w:sz w:val="28"/>
          <w:szCs w:val="28"/>
          <w:highlight w:val="white"/>
        </w:rPr>
        <w:t xml:space="preserve"> </w:t>
      </w:r>
      <w:r w:rsidRPr="0049663F">
        <w:rPr>
          <w:rFonts w:eastAsia="PT Serif"/>
          <w:sz w:val="28"/>
          <w:szCs w:val="28"/>
          <w:highlight w:val="white"/>
        </w:rPr>
        <w:t xml:space="preserve">Transferurile cu destinație specială pentru </w:t>
      </w:r>
      <w:r w:rsidR="00272F83">
        <w:rPr>
          <w:rFonts w:eastAsia="PT Serif"/>
          <w:sz w:val="28"/>
          <w:szCs w:val="28"/>
          <w:highlight w:val="white"/>
        </w:rPr>
        <w:t xml:space="preserve">motivarea și </w:t>
      </w:r>
      <w:r w:rsidRPr="0049663F">
        <w:rPr>
          <w:rFonts w:eastAsia="PT Serif"/>
          <w:sz w:val="28"/>
          <w:szCs w:val="28"/>
          <w:highlight w:val="white"/>
        </w:rPr>
        <w:t>susținerea tinerilor specialiști, debutanți în cariera didactică, angajați în instituții publice de învățământ gener</w:t>
      </w:r>
      <w:r w:rsidR="00E702B5">
        <w:rPr>
          <w:rFonts w:eastAsia="PT Serif"/>
          <w:sz w:val="28"/>
          <w:szCs w:val="28"/>
          <w:highlight w:val="white"/>
        </w:rPr>
        <w:t>al prin repartizare de Minister</w:t>
      </w:r>
      <w:r w:rsidRPr="0049663F">
        <w:rPr>
          <w:rFonts w:eastAsia="PT Serif"/>
          <w:sz w:val="28"/>
          <w:szCs w:val="28"/>
          <w:highlight w:val="white"/>
        </w:rPr>
        <w:t xml:space="preserve"> se utilizea</w:t>
      </w:r>
      <w:r w:rsidRPr="0049663F">
        <w:rPr>
          <w:rFonts w:eastAsia="PT Serif"/>
          <w:sz w:val="28"/>
          <w:szCs w:val="28"/>
        </w:rPr>
        <w:t xml:space="preserve">ză pentru </w:t>
      </w:r>
      <w:r w:rsidRPr="0049663F">
        <w:rPr>
          <w:sz w:val="28"/>
          <w:szCs w:val="28"/>
          <w:highlight w:val="white"/>
        </w:rPr>
        <w:t>achitarea indemnizației un</w:t>
      </w:r>
      <w:r w:rsidRPr="0049663F">
        <w:rPr>
          <w:sz w:val="28"/>
          <w:szCs w:val="28"/>
        </w:rPr>
        <w:t xml:space="preserve">ice, </w:t>
      </w:r>
      <w:r w:rsidRPr="0049663F">
        <w:rPr>
          <w:rFonts w:eastAsia="PT Serif"/>
          <w:sz w:val="28"/>
          <w:szCs w:val="28"/>
          <w:highlight w:val="white"/>
        </w:rPr>
        <w:t xml:space="preserve">stabilite la </w:t>
      </w:r>
      <w:r w:rsidR="00E702B5">
        <w:rPr>
          <w:rFonts w:eastAsia="PT Serif"/>
          <w:sz w:val="28"/>
          <w:szCs w:val="28"/>
        </w:rPr>
        <w:t>punctul 2</w:t>
      </w:r>
      <w:r w:rsidR="00E702B5">
        <w:rPr>
          <w:rFonts w:eastAsia="PT Serif"/>
          <w:sz w:val="28"/>
          <w:szCs w:val="28"/>
          <w:vertAlign w:val="superscript"/>
        </w:rPr>
        <w:t xml:space="preserve">1 </w:t>
      </w:r>
      <w:proofErr w:type="spellStart"/>
      <w:r w:rsidR="00E702B5">
        <w:rPr>
          <w:rFonts w:eastAsia="PT Serif"/>
          <w:sz w:val="28"/>
          <w:szCs w:val="28"/>
        </w:rPr>
        <w:t>subpct</w:t>
      </w:r>
      <w:proofErr w:type="spellEnd"/>
      <w:r w:rsidR="00E702B5">
        <w:rPr>
          <w:rFonts w:eastAsia="PT Serif"/>
          <w:sz w:val="28"/>
          <w:szCs w:val="28"/>
        </w:rPr>
        <w:t xml:space="preserve"> 1) și 2)</w:t>
      </w:r>
      <w:r w:rsidRPr="0049663F">
        <w:rPr>
          <w:rFonts w:eastAsia="PT Serif"/>
          <w:sz w:val="28"/>
          <w:szCs w:val="28"/>
          <w:highlight w:val="white"/>
        </w:rPr>
        <w:t>,</w:t>
      </w:r>
      <w:r w:rsidR="00AB5E3C">
        <w:rPr>
          <w:rFonts w:eastAsia="PT Serif"/>
          <w:sz w:val="28"/>
          <w:szCs w:val="28"/>
          <w:highlight w:val="white"/>
        </w:rPr>
        <w:t xml:space="preserve"> majorate, după caz</w:t>
      </w:r>
      <w:r w:rsidR="00F47393">
        <w:rPr>
          <w:rFonts w:eastAsia="PT Serif"/>
          <w:sz w:val="28"/>
          <w:szCs w:val="28"/>
          <w:highlight w:val="white"/>
        </w:rPr>
        <w:t>,</w:t>
      </w:r>
      <w:r w:rsidR="00AB5E3C">
        <w:rPr>
          <w:rFonts w:eastAsia="PT Serif"/>
          <w:sz w:val="28"/>
          <w:szCs w:val="28"/>
          <w:highlight w:val="white"/>
        </w:rPr>
        <w:t xml:space="preserve"> conform punctelor</w:t>
      </w:r>
      <w:r w:rsidRPr="0049663F">
        <w:rPr>
          <w:rFonts w:eastAsia="PT Serif"/>
          <w:sz w:val="28"/>
          <w:szCs w:val="28"/>
          <w:highlight w:val="white"/>
        </w:rPr>
        <w:t xml:space="preserve"> </w:t>
      </w:r>
      <w:r w:rsidR="00AB5E3C">
        <w:rPr>
          <w:rFonts w:eastAsia="PT Serif"/>
          <w:sz w:val="28"/>
          <w:szCs w:val="28"/>
          <w:highlight w:val="white"/>
        </w:rPr>
        <w:t>2</w:t>
      </w:r>
      <w:r w:rsidR="00AB5E3C">
        <w:rPr>
          <w:rFonts w:eastAsia="PT Serif"/>
          <w:sz w:val="28"/>
          <w:szCs w:val="28"/>
          <w:highlight w:val="white"/>
          <w:vertAlign w:val="superscript"/>
        </w:rPr>
        <w:t>2</w:t>
      </w:r>
      <w:r w:rsidRPr="0049663F">
        <w:rPr>
          <w:rFonts w:eastAsia="PT Serif"/>
          <w:sz w:val="28"/>
          <w:szCs w:val="28"/>
          <w:highlight w:val="white"/>
        </w:rPr>
        <w:t xml:space="preserve"> și </w:t>
      </w:r>
      <w:r w:rsidR="00AB5E3C">
        <w:rPr>
          <w:rFonts w:eastAsia="PT Serif"/>
          <w:sz w:val="28"/>
          <w:szCs w:val="28"/>
        </w:rPr>
        <w:t>2</w:t>
      </w:r>
      <w:r w:rsidR="00AB5E3C">
        <w:rPr>
          <w:rFonts w:eastAsia="PT Serif"/>
          <w:sz w:val="28"/>
          <w:szCs w:val="28"/>
          <w:vertAlign w:val="superscript"/>
        </w:rPr>
        <w:t>3</w:t>
      </w:r>
      <w:r w:rsidRPr="0049663F">
        <w:rPr>
          <w:rFonts w:eastAsia="PT Serif"/>
          <w:sz w:val="28"/>
          <w:szCs w:val="28"/>
        </w:rPr>
        <w:t xml:space="preserve">. Indemnizația unică se </w:t>
      </w:r>
      <w:r w:rsidRPr="0049663F">
        <w:rPr>
          <w:rFonts w:eastAsia="PT Serif"/>
          <w:sz w:val="28"/>
          <w:szCs w:val="28"/>
          <w:highlight w:val="white"/>
        </w:rPr>
        <w:t>achită după cum urmează:</w:t>
      </w:r>
    </w:p>
    <w:p w14:paraId="5D9C9787" w14:textId="77777777" w:rsidR="0049663F" w:rsidRPr="0049663F" w:rsidRDefault="0049663F" w:rsidP="0049663F">
      <w:pPr>
        <w:rPr>
          <w:rFonts w:eastAsia="PT Serif"/>
          <w:sz w:val="28"/>
          <w:szCs w:val="28"/>
          <w:highlight w:val="white"/>
        </w:rPr>
      </w:pPr>
      <w:r w:rsidRPr="0049663F">
        <w:rPr>
          <w:rFonts w:eastAsia="PT Serif"/>
          <w:sz w:val="28"/>
          <w:szCs w:val="28"/>
          <w:highlight w:val="white"/>
        </w:rPr>
        <w:t>a) 50% din sumă la expirarea perioadei de 6 luni efectiv lucrate în funcție didactică;</w:t>
      </w:r>
    </w:p>
    <w:p w14:paraId="262DA508" w14:textId="2FBD15C6" w:rsidR="0049663F" w:rsidRPr="00F47393" w:rsidRDefault="0049663F" w:rsidP="00F47393">
      <w:pPr>
        <w:rPr>
          <w:rFonts w:eastAsia="PT Serif"/>
          <w:sz w:val="28"/>
          <w:szCs w:val="28"/>
          <w:highlight w:val="white"/>
        </w:rPr>
      </w:pPr>
      <w:r w:rsidRPr="0049663F">
        <w:rPr>
          <w:rFonts w:eastAsia="PT Serif"/>
          <w:sz w:val="28"/>
          <w:szCs w:val="28"/>
          <w:highlight w:val="white"/>
        </w:rPr>
        <w:t>b) 50% din sumă la expirarea perioadei de 18 luni efectiv lucrate în funcție didactică</w:t>
      </w:r>
      <w:sdt>
        <w:sdtPr>
          <w:rPr>
            <w:sz w:val="28"/>
            <w:szCs w:val="28"/>
          </w:rPr>
          <w:tag w:val="goog_rdk_209"/>
          <w:id w:val="1408627022"/>
        </w:sdtPr>
        <w:sdtEndPr/>
        <w:sdtContent>
          <w:r w:rsidRPr="0049663F">
            <w:rPr>
              <w:rFonts w:eastAsia="PT Serif"/>
              <w:sz w:val="28"/>
              <w:szCs w:val="28"/>
              <w:highlight w:val="white"/>
            </w:rPr>
            <w:t>.</w:t>
          </w:r>
        </w:sdtContent>
      </w:sdt>
    </w:p>
    <w:p w14:paraId="4020E22C" w14:textId="77777777" w:rsidR="00604D28" w:rsidRDefault="0049663F" w:rsidP="00604D28">
      <w:pPr>
        <w:pStyle w:val="a3"/>
        <w:numPr>
          <w:ilvl w:val="0"/>
          <w:numId w:val="10"/>
        </w:numPr>
        <w:tabs>
          <w:tab w:val="left" w:pos="709"/>
        </w:tabs>
        <w:rPr>
          <w:sz w:val="28"/>
          <w:szCs w:val="28"/>
          <w:lang w:eastAsia="ru-RU"/>
        </w:rPr>
      </w:pPr>
      <w:r>
        <w:rPr>
          <w:sz w:val="28"/>
          <w:szCs w:val="28"/>
          <w:lang w:eastAsia="ru-RU"/>
        </w:rPr>
        <w:t>punctul 8 se abrogă;</w:t>
      </w:r>
    </w:p>
    <w:p w14:paraId="489189A6" w14:textId="77777777" w:rsidR="00604D28" w:rsidRPr="00604D28" w:rsidRDefault="00604D28" w:rsidP="00F47393">
      <w:pPr>
        <w:pStyle w:val="a3"/>
        <w:numPr>
          <w:ilvl w:val="0"/>
          <w:numId w:val="10"/>
        </w:numPr>
        <w:tabs>
          <w:tab w:val="left" w:pos="709"/>
        </w:tabs>
        <w:ind w:left="0" w:firstLine="709"/>
        <w:rPr>
          <w:sz w:val="28"/>
          <w:szCs w:val="28"/>
          <w:lang w:eastAsia="ru-RU"/>
        </w:rPr>
      </w:pPr>
      <w:r w:rsidRPr="00604D28">
        <w:rPr>
          <w:sz w:val="28"/>
          <w:szCs w:val="28"/>
          <w:lang w:eastAsia="ru-RU"/>
        </w:rPr>
        <w:t xml:space="preserve">punctul 9 după cuvântul „repartizare” se completează cu textul „ în </w:t>
      </w:r>
      <w:r w:rsidRPr="00604D28">
        <w:rPr>
          <w:rFonts w:eastAsia="PT Serif"/>
          <w:sz w:val="28"/>
          <w:szCs w:val="28"/>
          <w:highlight w:val="white"/>
        </w:rPr>
        <w:t>termen de cel mult 10 zile</w:t>
      </w:r>
      <w:r w:rsidRPr="00604D28">
        <w:rPr>
          <w:rFonts w:eastAsia="PT Serif"/>
          <w:sz w:val="28"/>
          <w:szCs w:val="28"/>
        </w:rPr>
        <w:t>”;</w:t>
      </w:r>
    </w:p>
    <w:p w14:paraId="125A9314" w14:textId="77777777" w:rsidR="00604D28" w:rsidRDefault="00604D28" w:rsidP="00604D28">
      <w:pPr>
        <w:pStyle w:val="a3"/>
        <w:numPr>
          <w:ilvl w:val="0"/>
          <w:numId w:val="10"/>
        </w:numPr>
        <w:tabs>
          <w:tab w:val="left" w:pos="709"/>
        </w:tabs>
        <w:rPr>
          <w:sz w:val="28"/>
          <w:szCs w:val="28"/>
          <w:lang w:eastAsia="ru-RU"/>
        </w:rPr>
      </w:pPr>
      <w:r w:rsidRPr="00604D28">
        <w:rPr>
          <w:sz w:val="28"/>
          <w:szCs w:val="28"/>
        </w:rPr>
        <w:t>punctul 10 se abrogă;</w:t>
      </w:r>
    </w:p>
    <w:p w14:paraId="37C91DB7" w14:textId="77777777" w:rsidR="00604D28" w:rsidRPr="00604D28" w:rsidRDefault="00604D28" w:rsidP="00604D28">
      <w:pPr>
        <w:pStyle w:val="a3"/>
        <w:numPr>
          <w:ilvl w:val="0"/>
          <w:numId w:val="10"/>
        </w:numPr>
        <w:tabs>
          <w:tab w:val="left" w:pos="709"/>
        </w:tabs>
        <w:rPr>
          <w:sz w:val="28"/>
          <w:szCs w:val="28"/>
          <w:lang w:eastAsia="ru-RU"/>
        </w:rPr>
      </w:pPr>
      <w:r>
        <w:rPr>
          <w:sz w:val="28"/>
          <w:szCs w:val="28"/>
          <w:lang w:eastAsia="ru-RU"/>
        </w:rPr>
        <w:t xml:space="preserve">punctul 12 </w:t>
      </w:r>
      <w:r>
        <w:rPr>
          <w:rFonts w:asciiTheme="majorBidi" w:hAnsiTheme="majorBidi" w:cstheme="majorBidi"/>
          <w:sz w:val="28"/>
          <w:szCs w:val="28"/>
          <w:lang w:eastAsia="ro-RO"/>
        </w:rPr>
        <w:t xml:space="preserve">se </w:t>
      </w:r>
      <w:r w:rsidRPr="00E10CC1">
        <w:rPr>
          <w:bCs/>
          <w:sz w:val="28"/>
          <w:szCs w:val="28"/>
        </w:rPr>
        <w:t>expune în redacție nouă, după cum urmează:</w:t>
      </w:r>
      <w:r>
        <w:rPr>
          <w:bCs/>
          <w:sz w:val="28"/>
          <w:szCs w:val="28"/>
        </w:rPr>
        <w:t xml:space="preserve"> </w:t>
      </w:r>
    </w:p>
    <w:p w14:paraId="3985B8D7" w14:textId="5F7CBB5C" w:rsidR="00604D28" w:rsidRDefault="00604D28" w:rsidP="00604D28">
      <w:pPr>
        <w:tabs>
          <w:tab w:val="left" w:pos="709"/>
        </w:tabs>
        <w:ind w:firstLine="0"/>
        <w:rPr>
          <w:rFonts w:eastAsia="PT Serif"/>
          <w:sz w:val="28"/>
          <w:szCs w:val="28"/>
        </w:rPr>
      </w:pPr>
      <w:r w:rsidRPr="00604D28">
        <w:rPr>
          <w:sz w:val="28"/>
          <w:szCs w:val="28"/>
          <w:lang w:eastAsia="ru-RU"/>
        </w:rPr>
        <w:t xml:space="preserve">„12. </w:t>
      </w:r>
      <w:r w:rsidRPr="00604D28">
        <w:rPr>
          <w:sz w:val="28"/>
          <w:szCs w:val="28"/>
          <w:highlight w:val="white"/>
        </w:rPr>
        <w:t>Seturile de documente pentru achitarea indemnizației unic</w:t>
      </w:r>
      <w:r w:rsidRPr="00604D28">
        <w:rPr>
          <w:sz w:val="28"/>
          <w:szCs w:val="28"/>
        </w:rPr>
        <w:t xml:space="preserve">e se </w:t>
      </w:r>
      <w:r w:rsidRPr="00604D28">
        <w:rPr>
          <w:rFonts w:eastAsia="PT Serif"/>
          <w:sz w:val="28"/>
          <w:szCs w:val="28"/>
          <w:highlight w:val="white"/>
        </w:rPr>
        <w:t xml:space="preserve">examinează în termen de 10 zile lucrătoare de la data depunerii acestuia și se aprobă de OLSDÎ al unității administrativ-teritoriale de nivelul al doilea respective </w:t>
      </w:r>
      <w:proofErr w:type="spellStart"/>
      <w:r w:rsidRPr="00604D28">
        <w:rPr>
          <w:rFonts w:eastAsia="PT Serif"/>
          <w:sz w:val="28"/>
          <w:szCs w:val="28"/>
          <w:highlight w:val="white"/>
        </w:rPr>
        <w:t>şi</w:t>
      </w:r>
      <w:proofErr w:type="spellEnd"/>
      <w:r w:rsidRPr="00604D28">
        <w:rPr>
          <w:rFonts w:eastAsia="PT Serif"/>
          <w:sz w:val="28"/>
          <w:szCs w:val="28"/>
          <w:highlight w:val="white"/>
        </w:rPr>
        <w:t xml:space="preserve"> al unității teritoriale autonome Găgăuzia. În urma examinării, OLSDÎ emite ordinul privind transferarea pe contul tânărului specialist a indemnizației unice</w:t>
      </w:r>
      <w:r>
        <w:rPr>
          <w:rFonts w:eastAsia="PT Serif"/>
          <w:sz w:val="28"/>
          <w:szCs w:val="28"/>
        </w:rPr>
        <w:t>.”</w:t>
      </w:r>
    </w:p>
    <w:p w14:paraId="5A10F542" w14:textId="29AA0C58" w:rsidR="00604D28" w:rsidRDefault="00604D28" w:rsidP="00604D28">
      <w:pPr>
        <w:pStyle w:val="a3"/>
        <w:numPr>
          <w:ilvl w:val="0"/>
          <w:numId w:val="10"/>
        </w:numPr>
        <w:tabs>
          <w:tab w:val="left" w:pos="709"/>
        </w:tabs>
        <w:rPr>
          <w:sz w:val="28"/>
          <w:szCs w:val="28"/>
          <w:lang w:eastAsia="ru-RU"/>
        </w:rPr>
      </w:pPr>
      <w:r>
        <w:rPr>
          <w:sz w:val="28"/>
          <w:szCs w:val="28"/>
          <w:lang w:eastAsia="ru-RU"/>
        </w:rPr>
        <w:t>Punc</w:t>
      </w:r>
      <w:r w:rsidR="00345010">
        <w:rPr>
          <w:sz w:val="28"/>
          <w:szCs w:val="28"/>
          <w:lang w:eastAsia="ru-RU"/>
        </w:rPr>
        <w:t>tul 13 se completează cu punctele</w:t>
      </w:r>
      <w:r>
        <w:rPr>
          <w:sz w:val="28"/>
          <w:szCs w:val="28"/>
          <w:lang w:eastAsia="ru-RU"/>
        </w:rPr>
        <w:t xml:space="preserve"> 13</w:t>
      </w:r>
      <w:r>
        <w:rPr>
          <w:sz w:val="28"/>
          <w:szCs w:val="28"/>
          <w:vertAlign w:val="superscript"/>
          <w:lang w:eastAsia="ru-RU"/>
        </w:rPr>
        <w:t xml:space="preserve">1 </w:t>
      </w:r>
      <w:r w:rsidR="00345010">
        <w:rPr>
          <w:sz w:val="28"/>
          <w:szCs w:val="28"/>
          <w:vertAlign w:val="superscript"/>
          <w:lang w:eastAsia="ru-RU"/>
        </w:rPr>
        <w:t xml:space="preserve"> </w:t>
      </w:r>
      <w:r w:rsidR="00285961">
        <w:rPr>
          <w:sz w:val="28"/>
          <w:szCs w:val="28"/>
          <w:lang w:eastAsia="ru-RU"/>
        </w:rPr>
        <w:t xml:space="preserve">și </w:t>
      </w:r>
      <w:r w:rsidR="00345010">
        <w:rPr>
          <w:sz w:val="28"/>
          <w:szCs w:val="28"/>
          <w:lang w:eastAsia="ru-RU"/>
        </w:rPr>
        <w:t>13</w:t>
      </w:r>
      <w:r w:rsidR="00285961">
        <w:rPr>
          <w:sz w:val="28"/>
          <w:szCs w:val="28"/>
          <w:vertAlign w:val="superscript"/>
          <w:lang w:eastAsia="ru-RU"/>
        </w:rPr>
        <w:t xml:space="preserve">2 </w:t>
      </w:r>
      <w:r w:rsidR="00285961">
        <w:rPr>
          <w:sz w:val="28"/>
          <w:szCs w:val="28"/>
          <w:lang w:eastAsia="ru-RU"/>
        </w:rPr>
        <w:t xml:space="preserve">, </w:t>
      </w:r>
      <w:r>
        <w:rPr>
          <w:sz w:val="28"/>
          <w:szCs w:val="28"/>
          <w:lang w:eastAsia="ru-RU"/>
        </w:rPr>
        <w:t>după cum urmează:</w:t>
      </w:r>
    </w:p>
    <w:p w14:paraId="62219B52" w14:textId="77777777" w:rsidR="00960B4B" w:rsidRDefault="00604D28" w:rsidP="00604D28">
      <w:pPr>
        <w:ind w:firstLine="0"/>
        <w:rPr>
          <w:sz w:val="28"/>
          <w:szCs w:val="28"/>
        </w:rPr>
      </w:pPr>
      <w:r w:rsidRPr="00604D28">
        <w:rPr>
          <w:sz w:val="28"/>
          <w:szCs w:val="28"/>
          <w:lang w:eastAsia="ru-RU"/>
        </w:rPr>
        <w:t>„13</w:t>
      </w:r>
      <w:r w:rsidRPr="00604D28">
        <w:rPr>
          <w:sz w:val="28"/>
          <w:szCs w:val="28"/>
          <w:vertAlign w:val="superscript"/>
          <w:lang w:eastAsia="ru-RU"/>
        </w:rPr>
        <w:t xml:space="preserve">1 </w:t>
      </w:r>
      <w:r w:rsidRPr="00604D28">
        <w:rPr>
          <w:sz w:val="28"/>
          <w:szCs w:val="28"/>
          <w:lang w:eastAsia="ru-RU"/>
        </w:rPr>
        <w:t xml:space="preserve">. </w:t>
      </w:r>
      <w:r w:rsidRPr="00604D28">
        <w:rPr>
          <w:sz w:val="28"/>
          <w:szCs w:val="28"/>
        </w:rPr>
        <w:t>În cazul suspendării contractului individual de muncă al tânărului specialist, acestuia, pe toată durata suspendării contractului individual de muncă, i se amână plățile pentru achitarea indemnizației unice și</w:t>
      </w:r>
      <w:r w:rsidR="001A1924">
        <w:rPr>
          <w:sz w:val="28"/>
          <w:szCs w:val="28"/>
        </w:rPr>
        <w:t xml:space="preserve"> pentru</w:t>
      </w:r>
      <w:r w:rsidRPr="00604D28">
        <w:rPr>
          <w:sz w:val="28"/>
          <w:szCs w:val="28"/>
        </w:rPr>
        <w:t xml:space="preserve"> compensarea cheltuielilor pentru spațiul locativ, a consumului de energie termică și electrică, stabilite prin </w:t>
      </w:r>
      <w:r w:rsidR="00F47393">
        <w:rPr>
          <w:sz w:val="28"/>
          <w:szCs w:val="28"/>
        </w:rPr>
        <w:t xml:space="preserve">prezenta </w:t>
      </w:r>
      <w:r w:rsidRPr="00604D28">
        <w:rPr>
          <w:sz w:val="28"/>
          <w:szCs w:val="28"/>
        </w:rPr>
        <w:t>Metodologi</w:t>
      </w:r>
      <w:r w:rsidR="00F47393">
        <w:rPr>
          <w:sz w:val="28"/>
          <w:szCs w:val="28"/>
        </w:rPr>
        <w:t>e</w:t>
      </w:r>
      <w:r w:rsidRPr="00604D28">
        <w:rPr>
          <w:sz w:val="28"/>
          <w:szCs w:val="28"/>
        </w:rPr>
        <w:t xml:space="preserve">, aprobată prin </w:t>
      </w:r>
      <w:r>
        <w:rPr>
          <w:bCs/>
          <w:color w:val="000000"/>
          <w:sz w:val="28"/>
          <w:szCs w:val="28"/>
          <w:lang w:eastAsia="ru-RU"/>
        </w:rPr>
        <w:t>prezenta hotărâre</w:t>
      </w:r>
      <w:r w:rsidRPr="00604D28">
        <w:rPr>
          <w:bCs/>
          <w:color w:val="000000"/>
          <w:sz w:val="28"/>
          <w:szCs w:val="28"/>
          <w:lang w:eastAsia="ru-RU"/>
        </w:rPr>
        <w:t xml:space="preserve">. </w:t>
      </w:r>
      <w:r w:rsidRPr="00604D28">
        <w:rPr>
          <w:sz w:val="28"/>
          <w:szCs w:val="28"/>
        </w:rPr>
        <w:t xml:space="preserve">Achitarea indemnizației unice și compensarea cheltuielilor pentru </w:t>
      </w:r>
      <w:r w:rsidR="00F47393">
        <w:rPr>
          <w:sz w:val="28"/>
          <w:szCs w:val="28"/>
        </w:rPr>
        <w:t>spațiul</w:t>
      </w:r>
      <w:r w:rsidRPr="00604D28">
        <w:rPr>
          <w:sz w:val="28"/>
          <w:szCs w:val="28"/>
        </w:rPr>
        <w:t xml:space="preserve"> locativ, a consumului de energie termică și electrică continuă la reluarea activității de muncă a salariatului.</w:t>
      </w:r>
    </w:p>
    <w:p w14:paraId="23732D4D" w14:textId="033F75FE" w:rsidR="0033619E" w:rsidRPr="00322F1E" w:rsidRDefault="00960B4B" w:rsidP="00322F1E">
      <w:pPr>
        <w:rPr>
          <w:rFonts w:eastAsia="PT Serif"/>
          <w:sz w:val="28"/>
          <w:szCs w:val="28"/>
          <w:highlight w:val="yellow"/>
        </w:rPr>
      </w:pPr>
      <w:r>
        <w:rPr>
          <w:sz w:val="28"/>
          <w:szCs w:val="28"/>
        </w:rPr>
        <w:t>13</w:t>
      </w:r>
      <w:r>
        <w:rPr>
          <w:sz w:val="28"/>
          <w:szCs w:val="28"/>
          <w:vertAlign w:val="superscript"/>
        </w:rPr>
        <w:t>2</w:t>
      </w:r>
      <w:r>
        <w:rPr>
          <w:sz w:val="28"/>
          <w:szCs w:val="28"/>
        </w:rPr>
        <w:t xml:space="preserve">. </w:t>
      </w:r>
      <w:r w:rsidRPr="00324200">
        <w:rPr>
          <w:rFonts w:eastAsia="PT Serif"/>
          <w:sz w:val="28"/>
          <w:szCs w:val="28"/>
        </w:rPr>
        <w:t>În cazul transferului tânărului specialist repartizat de Minister</w:t>
      </w:r>
      <w:r w:rsidR="00E63829" w:rsidRPr="00324200">
        <w:rPr>
          <w:rFonts w:eastAsia="PT Serif"/>
          <w:sz w:val="28"/>
          <w:szCs w:val="28"/>
        </w:rPr>
        <w:t xml:space="preserve"> de la o instituție </w:t>
      </w:r>
      <w:r w:rsidR="00AE7457" w:rsidRPr="00324200">
        <w:rPr>
          <w:rFonts w:eastAsia="PT Serif"/>
          <w:sz w:val="28"/>
          <w:szCs w:val="28"/>
        </w:rPr>
        <w:t xml:space="preserve">publică </w:t>
      </w:r>
      <w:r w:rsidR="00E63829" w:rsidRPr="00324200">
        <w:rPr>
          <w:rFonts w:eastAsia="PT Serif"/>
          <w:sz w:val="28"/>
          <w:szCs w:val="28"/>
        </w:rPr>
        <w:t xml:space="preserve">de învățământ </w:t>
      </w:r>
      <w:r w:rsidR="00AE7457" w:rsidRPr="00324200">
        <w:rPr>
          <w:rFonts w:eastAsia="PT Serif"/>
          <w:sz w:val="28"/>
          <w:szCs w:val="28"/>
        </w:rPr>
        <w:t xml:space="preserve">general </w:t>
      </w:r>
      <w:r w:rsidR="00E63829" w:rsidRPr="00324200">
        <w:rPr>
          <w:rFonts w:eastAsia="PT Serif"/>
          <w:sz w:val="28"/>
          <w:szCs w:val="28"/>
        </w:rPr>
        <w:t>dintr-un sat</w:t>
      </w:r>
      <w:r w:rsidR="007F2B1C" w:rsidRPr="00324200">
        <w:rPr>
          <w:rFonts w:eastAsia="PT Serif"/>
          <w:sz w:val="28"/>
          <w:szCs w:val="28"/>
        </w:rPr>
        <w:t xml:space="preserve">, comună, oraș, municipiu de nivelul I și localitate din unitatea teritorială autonomă </w:t>
      </w:r>
      <w:r w:rsidR="004E7E9A" w:rsidRPr="00324200">
        <w:rPr>
          <w:rFonts w:eastAsia="PT Serif"/>
          <w:sz w:val="28"/>
          <w:szCs w:val="28"/>
        </w:rPr>
        <w:t>Găgăuzia</w:t>
      </w:r>
      <w:r w:rsidR="007F2B1C" w:rsidRPr="00324200">
        <w:rPr>
          <w:rFonts w:eastAsia="PT Serif"/>
          <w:sz w:val="28"/>
          <w:szCs w:val="28"/>
        </w:rPr>
        <w:t xml:space="preserve"> </w:t>
      </w:r>
      <w:r w:rsidR="009B743C" w:rsidRPr="00324200">
        <w:rPr>
          <w:rFonts w:eastAsia="PT Serif"/>
          <w:sz w:val="28"/>
          <w:szCs w:val="28"/>
        </w:rPr>
        <w:t>la o instituție publică de învățământ general dintr-un municipiu de nivelul II</w:t>
      </w:r>
      <w:r w:rsidR="008A6D7C" w:rsidRPr="00324200">
        <w:rPr>
          <w:rFonts w:eastAsia="PT Serif"/>
          <w:sz w:val="28"/>
          <w:szCs w:val="28"/>
        </w:rPr>
        <w:t>,</w:t>
      </w:r>
      <w:r w:rsidR="009B743C" w:rsidRPr="00324200">
        <w:rPr>
          <w:rFonts w:eastAsia="PT Serif"/>
          <w:sz w:val="28"/>
          <w:szCs w:val="28"/>
        </w:rPr>
        <w:t xml:space="preserve"> suma de 75 000 lei se restituie în valoare proporțională timpului efectiv rămas până la </w:t>
      </w:r>
      <w:r w:rsidR="00322F1E" w:rsidRPr="00324200">
        <w:rPr>
          <w:rFonts w:eastAsia="PT Serif"/>
          <w:sz w:val="28"/>
          <w:szCs w:val="28"/>
        </w:rPr>
        <w:t>până la expirarea termenului de 5 ani efectiv lucrați în funcție didactică conform repartizării.</w:t>
      </w:r>
      <w:r w:rsidR="00604D28" w:rsidRPr="00324200">
        <w:rPr>
          <w:sz w:val="28"/>
          <w:szCs w:val="28"/>
        </w:rPr>
        <w:t>”</w:t>
      </w:r>
    </w:p>
    <w:p w14:paraId="5AEA5B5F" w14:textId="77777777" w:rsidR="00604D28" w:rsidRPr="00604D28" w:rsidRDefault="00604D28" w:rsidP="00604D28">
      <w:pPr>
        <w:tabs>
          <w:tab w:val="left" w:pos="709"/>
        </w:tabs>
        <w:ind w:firstLine="0"/>
        <w:rPr>
          <w:sz w:val="28"/>
          <w:szCs w:val="28"/>
          <w:lang w:eastAsia="ru-RU"/>
        </w:rPr>
      </w:pPr>
    </w:p>
    <w:p w14:paraId="6BC02BF1" w14:textId="77777777" w:rsidR="004E282C" w:rsidRPr="00604D28" w:rsidRDefault="004E282C" w:rsidP="00CF0E3A">
      <w:pPr>
        <w:pStyle w:val="a3"/>
        <w:numPr>
          <w:ilvl w:val="0"/>
          <w:numId w:val="16"/>
        </w:numPr>
        <w:tabs>
          <w:tab w:val="left" w:pos="709"/>
          <w:tab w:val="left" w:pos="1134"/>
        </w:tabs>
        <w:ind w:left="0" w:firstLine="709"/>
        <w:rPr>
          <w:sz w:val="28"/>
          <w:szCs w:val="28"/>
          <w:lang w:eastAsia="ru-RU"/>
        </w:rPr>
      </w:pPr>
      <w:r w:rsidRPr="00604D28">
        <w:rPr>
          <w:sz w:val="28"/>
          <w:szCs w:val="28"/>
        </w:rPr>
        <w:t>Controlul asupra executării prezentei hotărâri se pune în sarcina Ministerului Educației și Cercetării</w:t>
      </w:r>
      <w:r w:rsidRPr="00604D28">
        <w:rPr>
          <w:bCs/>
          <w:sz w:val="28"/>
          <w:szCs w:val="28"/>
        </w:rPr>
        <w:t>.</w:t>
      </w:r>
    </w:p>
    <w:p w14:paraId="539FB911" w14:textId="77777777" w:rsidR="004E282C" w:rsidRPr="004A259C" w:rsidRDefault="004E282C" w:rsidP="008A6D7C">
      <w:pPr>
        <w:ind w:firstLine="0"/>
        <w:rPr>
          <w:rFonts w:asciiTheme="majorBidi" w:hAnsiTheme="majorBidi" w:cstheme="majorBidi"/>
          <w:sz w:val="24"/>
          <w:szCs w:val="24"/>
          <w:lang w:eastAsia="ro-RO"/>
        </w:rPr>
      </w:pPr>
    </w:p>
    <w:p w14:paraId="318B97F2" w14:textId="77777777" w:rsidR="004E282C" w:rsidRPr="004A259C" w:rsidRDefault="004E282C" w:rsidP="004E282C">
      <w:pPr>
        <w:rPr>
          <w:rFonts w:asciiTheme="majorBidi" w:hAnsiTheme="majorBidi" w:cstheme="majorBidi"/>
          <w:sz w:val="24"/>
          <w:szCs w:val="24"/>
          <w:lang w:eastAsia="ro-RO"/>
        </w:rPr>
      </w:pPr>
    </w:p>
    <w:p w14:paraId="5350DF6D" w14:textId="77777777" w:rsidR="004E282C" w:rsidRPr="001A1589" w:rsidRDefault="004E282C" w:rsidP="004E282C">
      <w:pPr>
        <w:rPr>
          <w:rFonts w:asciiTheme="majorBidi" w:hAnsiTheme="majorBidi" w:cstheme="majorBidi"/>
          <w:sz w:val="28"/>
          <w:szCs w:val="28"/>
          <w:lang w:eastAsia="ro-RO"/>
        </w:rPr>
      </w:pPr>
      <w:r w:rsidRPr="001A1589">
        <w:rPr>
          <w:rFonts w:asciiTheme="majorBidi" w:hAnsiTheme="majorBidi" w:cstheme="majorBidi"/>
          <w:b/>
          <w:sz w:val="28"/>
          <w:szCs w:val="28"/>
          <w:lang w:eastAsia="ro-RO"/>
        </w:rPr>
        <w:t>Prim-ministru</w:t>
      </w:r>
      <w:r w:rsidRPr="001A1589">
        <w:rPr>
          <w:rFonts w:asciiTheme="majorBidi" w:hAnsiTheme="majorBidi" w:cstheme="majorBidi"/>
          <w:b/>
          <w:sz w:val="28"/>
          <w:szCs w:val="28"/>
          <w:lang w:eastAsia="ro-RO"/>
        </w:rPr>
        <w:tab/>
      </w:r>
      <w:r w:rsidRPr="001A1589">
        <w:rPr>
          <w:rFonts w:asciiTheme="majorBidi" w:hAnsiTheme="majorBidi" w:cstheme="majorBidi"/>
          <w:b/>
          <w:sz w:val="28"/>
          <w:szCs w:val="28"/>
          <w:lang w:eastAsia="ro-RO"/>
        </w:rPr>
        <w:tab/>
      </w:r>
      <w:r w:rsidRPr="001A1589">
        <w:rPr>
          <w:rFonts w:asciiTheme="majorBidi" w:hAnsiTheme="majorBidi" w:cstheme="majorBidi"/>
          <w:b/>
          <w:sz w:val="28"/>
          <w:szCs w:val="28"/>
          <w:lang w:eastAsia="ro-RO"/>
        </w:rPr>
        <w:tab/>
      </w:r>
      <w:r w:rsidRPr="001A1589">
        <w:rPr>
          <w:rFonts w:asciiTheme="majorBidi" w:hAnsiTheme="majorBidi" w:cstheme="majorBidi"/>
          <w:b/>
          <w:sz w:val="28"/>
          <w:szCs w:val="28"/>
          <w:lang w:eastAsia="ro-RO"/>
        </w:rPr>
        <w:tab/>
      </w:r>
      <w:r w:rsidRPr="001A1589">
        <w:rPr>
          <w:rFonts w:asciiTheme="majorBidi" w:hAnsiTheme="majorBidi" w:cstheme="majorBidi"/>
          <w:b/>
          <w:sz w:val="28"/>
          <w:szCs w:val="28"/>
          <w:lang w:eastAsia="ro-RO"/>
        </w:rPr>
        <w:tab/>
      </w:r>
      <w:r w:rsidR="00604D28">
        <w:rPr>
          <w:rFonts w:asciiTheme="majorBidi" w:hAnsiTheme="majorBidi" w:cstheme="majorBidi"/>
          <w:b/>
          <w:sz w:val="28"/>
          <w:szCs w:val="28"/>
          <w:lang w:eastAsia="ro-RO"/>
        </w:rPr>
        <w:t>ALEXANDRU MUNTENU</w:t>
      </w:r>
    </w:p>
    <w:p w14:paraId="6098417F" w14:textId="77777777" w:rsidR="004E282C" w:rsidRPr="004A259C" w:rsidRDefault="004E282C" w:rsidP="004E282C">
      <w:pPr>
        <w:rPr>
          <w:rFonts w:asciiTheme="majorBidi" w:hAnsiTheme="majorBidi" w:cstheme="majorBidi"/>
          <w:sz w:val="24"/>
          <w:szCs w:val="24"/>
          <w:lang w:eastAsia="ro-RO"/>
        </w:rPr>
      </w:pPr>
    </w:p>
    <w:p w14:paraId="4C158A5D" w14:textId="77777777" w:rsidR="004E282C" w:rsidRPr="004A259C" w:rsidRDefault="004E282C" w:rsidP="004E282C">
      <w:pPr>
        <w:rPr>
          <w:rFonts w:asciiTheme="majorBidi" w:hAnsiTheme="majorBidi" w:cstheme="majorBidi"/>
          <w:sz w:val="24"/>
          <w:szCs w:val="24"/>
          <w:lang w:eastAsia="ro-RO"/>
        </w:rPr>
      </w:pPr>
    </w:p>
    <w:p w14:paraId="09C8B08C" w14:textId="4EBDA161" w:rsidR="004E282C" w:rsidRPr="00D50729" w:rsidRDefault="004E282C" w:rsidP="00D50729">
      <w:pPr>
        <w:tabs>
          <w:tab w:val="left" w:pos="5954"/>
        </w:tabs>
        <w:rPr>
          <w:rFonts w:asciiTheme="majorBidi" w:hAnsiTheme="majorBidi" w:cstheme="majorBidi"/>
          <w:sz w:val="28"/>
          <w:szCs w:val="28"/>
          <w:lang w:eastAsia="ro-RO"/>
        </w:rPr>
      </w:pPr>
      <w:r w:rsidRPr="00E10CC1">
        <w:rPr>
          <w:rFonts w:asciiTheme="majorBidi" w:hAnsiTheme="majorBidi" w:cstheme="majorBidi"/>
          <w:sz w:val="28"/>
          <w:szCs w:val="28"/>
          <w:lang w:eastAsia="ro-RO"/>
        </w:rPr>
        <w:t>Contrasemnează:</w:t>
      </w:r>
    </w:p>
    <w:p w14:paraId="7329A560" w14:textId="77777777" w:rsidR="004E282C" w:rsidRPr="00E10CC1" w:rsidRDefault="004E282C" w:rsidP="004E282C">
      <w:pPr>
        <w:rPr>
          <w:rFonts w:asciiTheme="majorBidi" w:hAnsiTheme="majorBidi" w:cstheme="majorBidi"/>
          <w:sz w:val="24"/>
          <w:szCs w:val="24"/>
          <w:lang w:eastAsia="ro-RO"/>
        </w:rPr>
      </w:pPr>
    </w:p>
    <w:p w14:paraId="1FBA4EC2" w14:textId="77777777" w:rsidR="004E282C" w:rsidRPr="00E10CC1" w:rsidRDefault="004E282C" w:rsidP="004E282C">
      <w:pPr>
        <w:rPr>
          <w:rFonts w:asciiTheme="majorBidi" w:hAnsiTheme="majorBidi" w:cstheme="majorBidi"/>
          <w:sz w:val="28"/>
          <w:szCs w:val="28"/>
          <w:lang w:eastAsia="ru-RU"/>
        </w:rPr>
      </w:pPr>
      <w:r w:rsidRPr="00E10CC1">
        <w:rPr>
          <w:rFonts w:asciiTheme="majorBidi" w:hAnsiTheme="majorBidi" w:cstheme="majorBidi"/>
          <w:sz w:val="28"/>
          <w:szCs w:val="28"/>
          <w:lang w:eastAsia="ru-RU"/>
        </w:rPr>
        <w:t>Ministrul educației</w:t>
      </w:r>
    </w:p>
    <w:p w14:paraId="5897F657" w14:textId="5BE4ECAA" w:rsidR="004E282C" w:rsidRPr="00D50729" w:rsidRDefault="004E282C" w:rsidP="00D50729">
      <w:pPr>
        <w:rPr>
          <w:rFonts w:asciiTheme="majorBidi" w:hAnsiTheme="majorBidi" w:cstheme="majorBidi"/>
          <w:sz w:val="28"/>
          <w:szCs w:val="28"/>
          <w:lang w:eastAsia="ru-RU"/>
        </w:rPr>
      </w:pPr>
      <w:r w:rsidRPr="00E10CC1">
        <w:rPr>
          <w:rFonts w:asciiTheme="majorBidi" w:hAnsiTheme="majorBidi" w:cstheme="majorBidi"/>
          <w:sz w:val="28"/>
          <w:szCs w:val="28"/>
          <w:lang w:eastAsia="ru-RU"/>
        </w:rPr>
        <w:t>și cercetării</w:t>
      </w:r>
      <w:r w:rsidRPr="00E10CC1">
        <w:rPr>
          <w:rFonts w:asciiTheme="majorBidi" w:hAnsiTheme="majorBidi" w:cstheme="majorBidi"/>
          <w:sz w:val="28"/>
          <w:szCs w:val="28"/>
          <w:lang w:eastAsia="ru-RU"/>
        </w:rPr>
        <w:tab/>
      </w:r>
      <w:r w:rsidRPr="00E10CC1">
        <w:rPr>
          <w:rFonts w:asciiTheme="majorBidi" w:hAnsiTheme="majorBidi" w:cstheme="majorBidi"/>
          <w:sz w:val="28"/>
          <w:szCs w:val="28"/>
          <w:lang w:eastAsia="ru-RU"/>
        </w:rPr>
        <w:tab/>
      </w:r>
      <w:r w:rsidRPr="00E10CC1">
        <w:rPr>
          <w:rFonts w:asciiTheme="majorBidi" w:hAnsiTheme="majorBidi" w:cstheme="majorBidi"/>
          <w:sz w:val="28"/>
          <w:szCs w:val="28"/>
          <w:lang w:eastAsia="ru-RU"/>
        </w:rPr>
        <w:tab/>
      </w:r>
      <w:r w:rsidRPr="00E10CC1">
        <w:rPr>
          <w:rFonts w:asciiTheme="majorBidi" w:hAnsiTheme="majorBidi" w:cstheme="majorBidi"/>
          <w:sz w:val="28"/>
          <w:szCs w:val="28"/>
          <w:lang w:eastAsia="ru-RU"/>
        </w:rPr>
        <w:tab/>
      </w:r>
      <w:r w:rsidRPr="00E10CC1">
        <w:rPr>
          <w:rFonts w:asciiTheme="majorBidi" w:hAnsiTheme="majorBidi" w:cstheme="majorBidi"/>
          <w:sz w:val="28"/>
          <w:szCs w:val="28"/>
          <w:lang w:eastAsia="ru-RU"/>
        </w:rPr>
        <w:tab/>
      </w:r>
      <w:r w:rsidR="00B25A83">
        <w:rPr>
          <w:rFonts w:asciiTheme="majorBidi" w:hAnsiTheme="majorBidi" w:cstheme="majorBidi"/>
          <w:sz w:val="28"/>
          <w:szCs w:val="28"/>
          <w:lang w:eastAsia="ru-RU"/>
        </w:rPr>
        <w:t xml:space="preserve">         </w:t>
      </w:r>
      <w:r w:rsidRPr="00E10CC1">
        <w:rPr>
          <w:rFonts w:asciiTheme="majorBidi" w:hAnsiTheme="majorBidi" w:cstheme="majorBidi"/>
          <w:sz w:val="28"/>
          <w:szCs w:val="28"/>
          <w:lang w:eastAsia="ru-RU"/>
        </w:rPr>
        <w:t>Dan Perciun</w:t>
      </w:r>
    </w:p>
    <w:p w14:paraId="37D5ED2A" w14:textId="59FD6EA7" w:rsidR="00FE2D28" w:rsidRPr="002855CD" w:rsidRDefault="00B25A83" w:rsidP="002855CD">
      <w:pPr>
        <w:rPr>
          <w:rFonts w:asciiTheme="majorBidi" w:hAnsiTheme="majorBidi" w:cstheme="majorBidi"/>
          <w:sz w:val="24"/>
          <w:szCs w:val="24"/>
          <w:lang w:eastAsia="ro-RO"/>
        </w:rPr>
      </w:pPr>
      <w:r w:rsidRPr="00E10CC1">
        <w:rPr>
          <w:rFonts w:asciiTheme="majorBidi" w:hAnsiTheme="majorBidi" w:cstheme="majorBidi"/>
          <w:sz w:val="28"/>
          <w:szCs w:val="28"/>
          <w:lang w:eastAsia="ru-RU"/>
        </w:rPr>
        <w:t xml:space="preserve">Ministrul </w:t>
      </w:r>
      <w:r>
        <w:rPr>
          <w:rFonts w:asciiTheme="majorBidi" w:hAnsiTheme="majorBidi" w:cstheme="majorBidi"/>
          <w:sz w:val="28"/>
          <w:szCs w:val="28"/>
          <w:lang w:eastAsia="ru-RU"/>
        </w:rPr>
        <w:t xml:space="preserve">finanțelor                                      </w:t>
      </w:r>
      <w:proofErr w:type="spellStart"/>
      <w:r w:rsidR="00604D28">
        <w:rPr>
          <w:rFonts w:asciiTheme="majorBidi" w:hAnsiTheme="majorBidi" w:cstheme="majorBidi"/>
          <w:sz w:val="28"/>
          <w:szCs w:val="28"/>
          <w:lang w:eastAsia="ru-RU"/>
        </w:rPr>
        <w:t>Andrian</w:t>
      </w:r>
      <w:proofErr w:type="spellEnd"/>
      <w:r w:rsidR="00604D28">
        <w:rPr>
          <w:rFonts w:asciiTheme="majorBidi" w:hAnsiTheme="majorBidi" w:cstheme="majorBidi"/>
          <w:sz w:val="28"/>
          <w:szCs w:val="28"/>
          <w:lang w:eastAsia="ru-RU"/>
        </w:rPr>
        <w:t xml:space="preserve"> </w:t>
      </w:r>
      <w:proofErr w:type="spellStart"/>
      <w:r w:rsidR="00604D28">
        <w:rPr>
          <w:rFonts w:asciiTheme="majorBidi" w:hAnsiTheme="majorBidi" w:cstheme="majorBidi"/>
          <w:sz w:val="28"/>
          <w:szCs w:val="28"/>
          <w:lang w:eastAsia="ru-RU"/>
        </w:rPr>
        <w:t>Gavriliță</w:t>
      </w:r>
      <w:proofErr w:type="spellEnd"/>
    </w:p>
    <w:sectPr w:rsidR="00FE2D28" w:rsidRPr="002855CD" w:rsidSect="00FB5B8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4F04"/>
    <w:multiLevelType w:val="hybridMultilevel"/>
    <w:tmpl w:val="ECAC476E"/>
    <w:lvl w:ilvl="0" w:tplc="5F1E88DC">
      <w:start w:val="1"/>
      <w:numFmt w:val="decimal"/>
      <w:lvlText w:val="%1)"/>
      <w:lvlJc w:val="left"/>
      <w:pPr>
        <w:ind w:left="1170" w:hanging="360"/>
      </w:pPr>
      <w:rPr>
        <w:rFonts w:hint="default"/>
        <w:b/>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nsid w:val="02B80E76"/>
    <w:multiLevelType w:val="hybridMultilevel"/>
    <w:tmpl w:val="CE2862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755318"/>
    <w:multiLevelType w:val="hybridMultilevel"/>
    <w:tmpl w:val="04BAD378"/>
    <w:lvl w:ilvl="0" w:tplc="56E4ED58">
      <w:start w:val="1"/>
      <w:numFmt w:val="decimal"/>
      <w:lvlText w:val="%1."/>
      <w:lvlJc w:val="left"/>
      <w:pPr>
        <w:ind w:left="1353"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AD18A5"/>
    <w:multiLevelType w:val="hybridMultilevel"/>
    <w:tmpl w:val="714AAB3E"/>
    <w:lvl w:ilvl="0" w:tplc="DE76E10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EE1FE4"/>
    <w:multiLevelType w:val="hybridMultilevel"/>
    <w:tmpl w:val="64C66A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617A28"/>
    <w:multiLevelType w:val="multilevel"/>
    <w:tmpl w:val="4470D67E"/>
    <w:lvl w:ilvl="0">
      <w:start w:val="1"/>
      <w:numFmt w:val="decimal"/>
      <w:lvlText w:val="%1."/>
      <w:lvlJc w:val="left"/>
      <w:pPr>
        <w:ind w:left="3905" w:hanging="360"/>
      </w:pPr>
      <w:rPr>
        <w:rFonts w:hint="default"/>
        <w:b/>
        <w:i w:val="0"/>
        <w:color w:val="auto"/>
      </w:rPr>
    </w:lvl>
    <w:lvl w:ilvl="1">
      <w:start w:val="1"/>
      <w:numFmt w:val="lowerLetter"/>
      <w:isLgl/>
      <w:lvlText w:val="%2)"/>
      <w:lvlJc w:val="left"/>
      <w:pPr>
        <w:ind w:left="1080" w:hanging="72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9BE38B0"/>
    <w:multiLevelType w:val="hybridMultilevel"/>
    <w:tmpl w:val="DA4AE0E8"/>
    <w:lvl w:ilvl="0" w:tplc="AA68FC2A">
      <w:start w:val="1"/>
      <w:numFmt w:val="lowerLetter"/>
      <w:lvlText w:val="%1)"/>
      <w:lvlJc w:val="left"/>
      <w:pPr>
        <w:ind w:left="1080" w:hanging="360"/>
      </w:pPr>
      <w:rPr>
        <w:rFonts w:asciiTheme="majorBidi" w:eastAsia="Times New Roman" w:hAnsiTheme="majorBidi" w:cstheme="majorBidi"/>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9CA11D2"/>
    <w:multiLevelType w:val="multilevel"/>
    <w:tmpl w:val="77B2433A"/>
    <w:lvl w:ilvl="0">
      <w:start w:val="1"/>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B6C7FE1"/>
    <w:multiLevelType w:val="hybridMultilevel"/>
    <w:tmpl w:val="536E2826"/>
    <w:lvl w:ilvl="0" w:tplc="0E460BE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D1C533E"/>
    <w:multiLevelType w:val="hybridMultilevel"/>
    <w:tmpl w:val="9C5869DE"/>
    <w:lvl w:ilvl="0" w:tplc="187A893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F779BC"/>
    <w:multiLevelType w:val="hybridMultilevel"/>
    <w:tmpl w:val="C88083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4F7475"/>
    <w:multiLevelType w:val="hybridMultilevel"/>
    <w:tmpl w:val="55587878"/>
    <w:lvl w:ilvl="0" w:tplc="3A82E8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E0C5C"/>
    <w:multiLevelType w:val="hybridMultilevel"/>
    <w:tmpl w:val="78F2637E"/>
    <w:lvl w:ilvl="0" w:tplc="D00E39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5624FDB"/>
    <w:multiLevelType w:val="hybridMultilevel"/>
    <w:tmpl w:val="5C442F6C"/>
    <w:lvl w:ilvl="0" w:tplc="FE18A46C">
      <w:start w:val="4"/>
      <w:numFmt w:val="lowerLetter"/>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CF44E89"/>
    <w:multiLevelType w:val="hybridMultilevel"/>
    <w:tmpl w:val="88F0F022"/>
    <w:lvl w:ilvl="0" w:tplc="0610F526">
      <w:start w:val="2"/>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F7554C3"/>
    <w:multiLevelType w:val="hybridMultilevel"/>
    <w:tmpl w:val="BFBE718E"/>
    <w:lvl w:ilvl="0" w:tplc="B5DAEDC8">
      <w:start w:val="1"/>
      <w:numFmt w:val="lowerLetter"/>
      <w:lvlText w:val="%1)"/>
      <w:lvlJc w:val="left"/>
      <w:pPr>
        <w:ind w:left="420" w:hanging="360"/>
      </w:pPr>
      <w:rPr>
        <w:rFonts w:ascii="Times New Roman" w:eastAsia="Times New Roman" w:hAnsi="Times New Roman" w:cs="Times New Roman"/>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6BC23E20"/>
    <w:multiLevelType w:val="multilevel"/>
    <w:tmpl w:val="CEAAE9A2"/>
    <w:lvl w:ilvl="0">
      <w:start w:val="1"/>
      <w:numFmt w:val="decimal"/>
      <w:lvlText w:val="%1."/>
      <w:lvlJc w:val="left"/>
      <w:pPr>
        <w:ind w:left="720" w:hanging="360"/>
      </w:pPr>
      <w:rPr>
        <w:rFonts w:asciiTheme="majorBidi" w:eastAsia="Times New Roman" w:hAnsiTheme="majorBidi" w:cstheme="majorBidi"/>
        <w:b/>
      </w:rPr>
    </w:lvl>
    <w:lvl w:ilvl="1">
      <w:start w:val="1"/>
      <w:numFmt w:val="decimal"/>
      <w:isLgl/>
      <w:lvlText w:val="%1.%2."/>
      <w:lvlJc w:val="left"/>
      <w:pPr>
        <w:ind w:left="1571"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77927625"/>
    <w:multiLevelType w:val="hybridMultilevel"/>
    <w:tmpl w:val="EB665F2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923642"/>
    <w:multiLevelType w:val="hybridMultilevel"/>
    <w:tmpl w:val="7ECA7AB2"/>
    <w:lvl w:ilvl="0" w:tplc="658AF91A">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863C74"/>
    <w:multiLevelType w:val="hybridMultilevel"/>
    <w:tmpl w:val="B2367504"/>
    <w:lvl w:ilvl="0" w:tplc="04190017">
      <w:start w:val="12"/>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15"/>
  </w:num>
  <w:num w:numId="4">
    <w:abstractNumId w:val="3"/>
  </w:num>
  <w:num w:numId="5">
    <w:abstractNumId w:val="2"/>
  </w:num>
  <w:num w:numId="6">
    <w:abstractNumId w:val="6"/>
  </w:num>
  <w:num w:numId="7">
    <w:abstractNumId w:val="14"/>
  </w:num>
  <w:num w:numId="8">
    <w:abstractNumId w:val="19"/>
  </w:num>
  <w:num w:numId="9">
    <w:abstractNumId w:val="13"/>
  </w:num>
  <w:num w:numId="10">
    <w:abstractNumId w:val="9"/>
  </w:num>
  <w:num w:numId="11">
    <w:abstractNumId w:val="12"/>
  </w:num>
  <w:num w:numId="12">
    <w:abstractNumId w:val="5"/>
  </w:num>
  <w:num w:numId="13">
    <w:abstractNumId w:val="0"/>
  </w:num>
  <w:num w:numId="14">
    <w:abstractNumId w:val="10"/>
  </w:num>
  <w:num w:numId="15">
    <w:abstractNumId w:val="4"/>
  </w:num>
  <w:num w:numId="16">
    <w:abstractNumId w:val="11"/>
  </w:num>
  <w:num w:numId="17">
    <w:abstractNumId w:val="18"/>
  </w:num>
  <w:num w:numId="18">
    <w:abstractNumId w:val="17"/>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2C"/>
    <w:rsid w:val="000036BE"/>
    <w:rsid w:val="000A2E14"/>
    <w:rsid w:val="000A2FE1"/>
    <w:rsid w:val="000A5FCE"/>
    <w:rsid w:val="00104672"/>
    <w:rsid w:val="00135E13"/>
    <w:rsid w:val="001A1924"/>
    <w:rsid w:val="001A410E"/>
    <w:rsid w:val="001C173D"/>
    <w:rsid w:val="00203AA7"/>
    <w:rsid w:val="00272F83"/>
    <w:rsid w:val="002855CD"/>
    <w:rsid w:val="00285961"/>
    <w:rsid w:val="002C0CDD"/>
    <w:rsid w:val="002D1859"/>
    <w:rsid w:val="00320ED4"/>
    <w:rsid w:val="00322F1E"/>
    <w:rsid w:val="00324200"/>
    <w:rsid w:val="0033619E"/>
    <w:rsid w:val="00343E96"/>
    <w:rsid w:val="00345010"/>
    <w:rsid w:val="00352A27"/>
    <w:rsid w:val="00377EB2"/>
    <w:rsid w:val="00383099"/>
    <w:rsid w:val="003A49DC"/>
    <w:rsid w:val="003B0D19"/>
    <w:rsid w:val="003C18D2"/>
    <w:rsid w:val="003D6703"/>
    <w:rsid w:val="00444118"/>
    <w:rsid w:val="00450267"/>
    <w:rsid w:val="0049663F"/>
    <w:rsid w:val="00497528"/>
    <w:rsid w:val="004C65A9"/>
    <w:rsid w:val="004E282C"/>
    <w:rsid w:val="004E7E9A"/>
    <w:rsid w:val="004F77FC"/>
    <w:rsid w:val="00527A97"/>
    <w:rsid w:val="005420C3"/>
    <w:rsid w:val="00563ED8"/>
    <w:rsid w:val="00564914"/>
    <w:rsid w:val="00573A59"/>
    <w:rsid w:val="005D242E"/>
    <w:rsid w:val="00604D28"/>
    <w:rsid w:val="006306AA"/>
    <w:rsid w:val="00766432"/>
    <w:rsid w:val="007747F3"/>
    <w:rsid w:val="00783A23"/>
    <w:rsid w:val="00786511"/>
    <w:rsid w:val="007B2EFA"/>
    <w:rsid w:val="007F19BF"/>
    <w:rsid w:val="007F2B1C"/>
    <w:rsid w:val="00821DDD"/>
    <w:rsid w:val="00827497"/>
    <w:rsid w:val="00855788"/>
    <w:rsid w:val="00866924"/>
    <w:rsid w:val="008853A1"/>
    <w:rsid w:val="008A6D7C"/>
    <w:rsid w:val="00960B4B"/>
    <w:rsid w:val="00983261"/>
    <w:rsid w:val="00994F70"/>
    <w:rsid w:val="009B743C"/>
    <w:rsid w:val="00AA07A5"/>
    <w:rsid w:val="00AB5E3C"/>
    <w:rsid w:val="00AC7678"/>
    <w:rsid w:val="00AE7457"/>
    <w:rsid w:val="00AF215F"/>
    <w:rsid w:val="00B24EA2"/>
    <w:rsid w:val="00B25A83"/>
    <w:rsid w:val="00B5319F"/>
    <w:rsid w:val="00BA7F14"/>
    <w:rsid w:val="00BB07BC"/>
    <w:rsid w:val="00BC53EB"/>
    <w:rsid w:val="00C21729"/>
    <w:rsid w:val="00C347F7"/>
    <w:rsid w:val="00C4484E"/>
    <w:rsid w:val="00C771CF"/>
    <w:rsid w:val="00CC6D98"/>
    <w:rsid w:val="00CF0E3A"/>
    <w:rsid w:val="00D0186D"/>
    <w:rsid w:val="00D15FDC"/>
    <w:rsid w:val="00D340FB"/>
    <w:rsid w:val="00D45A9C"/>
    <w:rsid w:val="00D50729"/>
    <w:rsid w:val="00DF6511"/>
    <w:rsid w:val="00E00E96"/>
    <w:rsid w:val="00E06414"/>
    <w:rsid w:val="00E25F05"/>
    <w:rsid w:val="00E400C3"/>
    <w:rsid w:val="00E63829"/>
    <w:rsid w:val="00E702B5"/>
    <w:rsid w:val="00EE729A"/>
    <w:rsid w:val="00F01006"/>
    <w:rsid w:val="00F41310"/>
    <w:rsid w:val="00F47393"/>
    <w:rsid w:val="00F4778C"/>
    <w:rsid w:val="00FB5B83"/>
    <w:rsid w:val="00FE159B"/>
    <w:rsid w:val="00FE2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8CAF"/>
  <w15:chartTrackingRefBased/>
  <w15:docId w15:val="{591BC2DA-D77B-4C91-ABCB-4467095C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82C"/>
    <w:pPr>
      <w:spacing w:after="0" w:line="240" w:lineRule="auto"/>
      <w:ind w:firstLine="709"/>
      <w:jc w:val="both"/>
    </w:pPr>
    <w:rPr>
      <w:rFonts w:ascii="Times New Roman" w:eastAsia="Times New Roman" w:hAnsi="Times New Roman" w:cs="Times New Roman"/>
      <w:sz w:val="20"/>
      <w:szCs w:val="20"/>
      <w:lang w:val="ro-RO"/>
    </w:rPr>
  </w:style>
  <w:style w:type="paragraph" w:styleId="8">
    <w:name w:val="heading 8"/>
    <w:basedOn w:val="a"/>
    <w:next w:val="a"/>
    <w:link w:val="80"/>
    <w:qFormat/>
    <w:rsid w:val="004E282C"/>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4E282C"/>
    <w:rPr>
      <w:rFonts w:ascii="$Caslon" w:eastAsia="Times New Roman" w:hAnsi="$Caslon" w:cs="Times New Roman"/>
      <w:b/>
      <w:sz w:val="24"/>
      <w:szCs w:val="20"/>
      <w:lang w:val="ro-RO"/>
    </w:rPr>
  </w:style>
  <w:style w:type="paragraph" w:styleId="a3">
    <w:name w:val="List Paragraph"/>
    <w:aliases w:val="List Paragraph 1,List Paragraph1,Абзац списка1,List Paragraph11,Абзац списка2"/>
    <w:basedOn w:val="a"/>
    <w:link w:val="a4"/>
    <w:uiPriority w:val="34"/>
    <w:qFormat/>
    <w:rsid w:val="004E282C"/>
    <w:pPr>
      <w:ind w:left="720"/>
      <w:contextualSpacing/>
    </w:pPr>
  </w:style>
  <w:style w:type="character" w:styleId="a5">
    <w:name w:val="Emphasis"/>
    <w:basedOn w:val="a0"/>
    <w:uiPriority w:val="20"/>
    <w:qFormat/>
    <w:rsid w:val="004E282C"/>
    <w:rPr>
      <w:i/>
      <w:iCs/>
    </w:rPr>
  </w:style>
  <w:style w:type="character" w:customStyle="1" w:styleId="a4">
    <w:name w:val="Абзац списка Знак"/>
    <w:aliases w:val="List Paragraph 1 Знак,List Paragraph1 Знак,Абзац списка1 Знак,List Paragraph11 Знак,Абзац списка2 Знак"/>
    <w:basedOn w:val="a0"/>
    <w:link w:val="a3"/>
    <w:uiPriority w:val="34"/>
    <w:locked/>
    <w:rsid w:val="004E282C"/>
    <w:rPr>
      <w:rFonts w:ascii="Times New Roman" w:eastAsia="Times New Roman" w:hAnsi="Times New Roman" w:cs="Times New Roman"/>
      <w:sz w:val="20"/>
      <w:szCs w:val="20"/>
      <w:lang w:val="ro-RO"/>
    </w:rPr>
  </w:style>
  <w:style w:type="paragraph" w:styleId="a6">
    <w:name w:val="Normal (Web)"/>
    <w:basedOn w:val="a"/>
    <w:uiPriority w:val="99"/>
    <w:unhideWhenUsed/>
    <w:rsid w:val="00CC6D98"/>
    <w:pPr>
      <w:spacing w:before="100" w:beforeAutospacing="1" w:after="100" w:afterAutospacing="1"/>
      <w:ind w:firstLine="0"/>
      <w:jc w:val="left"/>
    </w:pPr>
    <w:rPr>
      <w:sz w:val="24"/>
      <w:szCs w:val="24"/>
      <w:lang w:val="ru-RU" w:eastAsia="ru-RU"/>
    </w:rPr>
  </w:style>
  <w:style w:type="character" w:styleId="a7">
    <w:name w:val="Strong"/>
    <w:uiPriority w:val="22"/>
    <w:qFormat/>
    <w:rsid w:val="00C4484E"/>
    <w:rPr>
      <w:b/>
      <w:bCs/>
    </w:rPr>
  </w:style>
  <w:style w:type="paragraph" w:styleId="a8">
    <w:name w:val="Balloon Text"/>
    <w:basedOn w:val="a"/>
    <w:link w:val="a9"/>
    <w:uiPriority w:val="99"/>
    <w:semiHidden/>
    <w:unhideWhenUsed/>
    <w:rsid w:val="003D6703"/>
    <w:rPr>
      <w:rFonts w:ascii="Segoe UI" w:hAnsi="Segoe UI" w:cs="Segoe UI"/>
      <w:sz w:val="18"/>
      <w:szCs w:val="18"/>
    </w:rPr>
  </w:style>
  <w:style w:type="character" w:customStyle="1" w:styleId="a9">
    <w:name w:val="Текст выноски Знак"/>
    <w:basedOn w:val="a0"/>
    <w:link w:val="a8"/>
    <w:uiPriority w:val="99"/>
    <w:semiHidden/>
    <w:rsid w:val="003D6703"/>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35027">
      <w:bodyDiv w:val="1"/>
      <w:marLeft w:val="0"/>
      <w:marRight w:val="0"/>
      <w:marTop w:val="0"/>
      <w:marBottom w:val="0"/>
      <w:divBdr>
        <w:top w:val="none" w:sz="0" w:space="0" w:color="auto"/>
        <w:left w:val="none" w:sz="0" w:space="0" w:color="auto"/>
        <w:bottom w:val="none" w:sz="0" w:space="0" w:color="auto"/>
        <w:right w:val="none" w:sz="0" w:space="0" w:color="auto"/>
      </w:divBdr>
    </w:div>
    <w:div w:id="1004474810">
      <w:bodyDiv w:val="1"/>
      <w:marLeft w:val="0"/>
      <w:marRight w:val="0"/>
      <w:marTop w:val="0"/>
      <w:marBottom w:val="0"/>
      <w:divBdr>
        <w:top w:val="none" w:sz="0" w:space="0" w:color="auto"/>
        <w:left w:val="none" w:sz="0" w:space="0" w:color="auto"/>
        <w:bottom w:val="none" w:sz="0" w:space="0" w:color="auto"/>
        <w:right w:val="none" w:sz="0" w:space="0" w:color="auto"/>
      </w:divBdr>
    </w:div>
    <w:div w:id="1527475081">
      <w:bodyDiv w:val="1"/>
      <w:marLeft w:val="0"/>
      <w:marRight w:val="0"/>
      <w:marTop w:val="0"/>
      <w:marBottom w:val="0"/>
      <w:divBdr>
        <w:top w:val="none" w:sz="0" w:space="0" w:color="auto"/>
        <w:left w:val="none" w:sz="0" w:space="0" w:color="auto"/>
        <w:bottom w:val="none" w:sz="0" w:space="0" w:color="auto"/>
        <w:right w:val="none" w:sz="0" w:space="0" w:color="auto"/>
      </w:divBdr>
    </w:div>
    <w:div w:id="161258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1976</Words>
  <Characters>11268</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R</dc:creator>
  <cp:keywords/>
  <dc:description/>
  <cp:lastModifiedBy>Balan R</cp:lastModifiedBy>
  <cp:revision>19</cp:revision>
  <cp:lastPrinted>2026-02-27T07:11:00Z</cp:lastPrinted>
  <dcterms:created xsi:type="dcterms:W3CDTF">2026-02-03T09:25:00Z</dcterms:created>
  <dcterms:modified xsi:type="dcterms:W3CDTF">2026-02-27T07:14:00Z</dcterms:modified>
</cp:coreProperties>
</file>