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07404" w14:textId="77777777" w:rsidR="008F6E51" w:rsidRPr="007A2B15" w:rsidRDefault="008F6E51" w:rsidP="008F6E51">
      <w:pPr>
        <w:spacing w:before="240"/>
        <w:rPr>
          <w:rFonts w:asciiTheme="majorBidi" w:hAnsiTheme="majorBidi" w:cstheme="majorBidi"/>
          <w:b/>
          <w:bCs/>
          <w:sz w:val="24"/>
          <w:szCs w:val="24"/>
          <w:lang w:val="ro-RO"/>
        </w:rPr>
      </w:pPr>
      <w:r w:rsidRPr="007A2B15">
        <w:rPr>
          <w:rFonts w:asciiTheme="majorBidi" w:hAnsiTheme="majorBidi" w:cstheme="majorBidi"/>
          <w:b/>
          <w:sz w:val="24"/>
          <w:szCs w:val="24"/>
          <w:lang w:val="ro-RO"/>
        </w:rPr>
        <w:t xml:space="preserve">                                        NOTĂ EXPLICATIVĂ</w:t>
      </w:r>
    </w:p>
    <w:p w14:paraId="200F9772" w14:textId="77777777" w:rsidR="008F6E51" w:rsidRPr="007A2B15" w:rsidRDefault="008F6E51" w:rsidP="008F6E51">
      <w:pPr>
        <w:ind w:hanging="426"/>
        <w:jc w:val="center"/>
        <w:rPr>
          <w:rFonts w:asciiTheme="majorBidi" w:hAnsiTheme="majorBidi" w:cstheme="majorBidi"/>
          <w:sz w:val="24"/>
          <w:szCs w:val="24"/>
          <w:lang w:val="ro-RO"/>
        </w:rPr>
      </w:pPr>
      <w:r w:rsidRPr="007A2B15">
        <w:rPr>
          <w:rFonts w:asciiTheme="majorBidi" w:hAnsiTheme="majorBidi" w:cstheme="majorBidi"/>
          <w:sz w:val="24"/>
          <w:szCs w:val="24"/>
          <w:lang w:val="ro-RO"/>
        </w:rPr>
        <w:t>la proiectul dispoziției Guvernului cu privire la aprobarea componenței nominale a Comisiei</w:t>
      </w:r>
    </w:p>
    <w:p w14:paraId="1131A9AA" w14:textId="77777777" w:rsidR="008F6E51" w:rsidRPr="007A2B15" w:rsidRDefault="008F6E51" w:rsidP="008F6E51">
      <w:pPr>
        <w:ind w:hanging="426"/>
        <w:jc w:val="center"/>
        <w:rPr>
          <w:rFonts w:asciiTheme="majorBidi" w:hAnsiTheme="majorBidi" w:cstheme="majorBidi"/>
          <w:sz w:val="24"/>
          <w:szCs w:val="24"/>
          <w:lang w:val="ro-RO"/>
        </w:rPr>
      </w:pPr>
      <w:r w:rsidRPr="007A2B15">
        <w:rPr>
          <w:rFonts w:asciiTheme="majorBidi" w:hAnsiTheme="majorBidi" w:cstheme="majorBidi"/>
          <w:sz w:val="24"/>
          <w:szCs w:val="24"/>
          <w:lang w:val="ro-RO"/>
        </w:rPr>
        <w:t>de selectare a proiectelor în cadrul Programului activităților de reintegrare a țării</w:t>
      </w:r>
    </w:p>
    <w:p w14:paraId="62176878" w14:textId="6325A1AC" w:rsidR="008F6E51" w:rsidRPr="007A2B15" w:rsidRDefault="008F6E51" w:rsidP="00484619">
      <w:pPr>
        <w:ind w:hanging="426"/>
        <w:rPr>
          <w:rFonts w:asciiTheme="majorBidi" w:hAnsiTheme="majorBidi" w:cstheme="majorBidi"/>
          <w:sz w:val="24"/>
          <w:szCs w:val="24"/>
          <w:lang w:val="ro-RO"/>
        </w:rPr>
      </w:pPr>
      <w:r w:rsidRPr="007A2B15">
        <w:rPr>
          <w:rFonts w:asciiTheme="majorBidi" w:hAnsiTheme="majorBidi" w:cstheme="majorBidi"/>
          <w:sz w:val="24"/>
          <w:szCs w:val="24"/>
          <w:lang w:val="ro-RO"/>
        </w:rPr>
        <w:t xml:space="preserve">                                                                 pentru anul 2026</w:t>
      </w:r>
    </w:p>
    <w:tbl>
      <w:tblPr>
        <w:tblStyle w:val="Tabelgril"/>
        <w:tblW w:w="10632" w:type="dxa"/>
        <w:tblInd w:w="-861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7A2B15" w:rsidRPr="007A2B15" w14:paraId="6FAC9F40" w14:textId="77777777" w:rsidTr="0006259C">
        <w:tc>
          <w:tcPr>
            <w:tcW w:w="10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FAEAB" w14:textId="77777777" w:rsidR="008F6E51" w:rsidRPr="007A2B15" w:rsidRDefault="008F6E51" w:rsidP="0006259C">
            <w:pPr>
              <w:ind w:firstLine="455"/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</w:pPr>
            <w:r w:rsidRPr="007A2B15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 xml:space="preserve">    1. Denumirea sau numele autorului și, după caz, a/al participanților la elaborarea proiectului actului normativ</w:t>
            </w:r>
          </w:p>
        </w:tc>
      </w:tr>
      <w:tr w:rsidR="007A2B15" w:rsidRPr="007A2B15" w14:paraId="0987157C" w14:textId="77777777" w:rsidTr="0006259C">
        <w:tc>
          <w:tcPr>
            <w:tcW w:w="1063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63EE1" w14:textId="77777777" w:rsidR="008F6E51" w:rsidRPr="007A2B15" w:rsidRDefault="008F6E51" w:rsidP="0006259C">
            <w:pPr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7A2B15">
              <w:rPr>
                <w:rFonts w:asciiTheme="majorBidi" w:hAnsiTheme="majorBidi" w:cstheme="majorBidi"/>
                <w:sz w:val="24"/>
                <w:szCs w:val="24"/>
                <w:lang w:val="ro-RO" w:eastAsia="en-GB"/>
              </w:rPr>
              <w:t>Biroul politici de reintegrare din cadrul Cancelariei de Stat</w:t>
            </w:r>
          </w:p>
        </w:tc>
      </w:tr>
      <w:tr w:rsidR="007A2B15" w:rsidRPr="007A2B15" w14:paraId="7906BF23" w14:textId="77777777" w:rsidTr="0006259C">
        <w:tc>
          <w:tcPr>
            <w:tcW w:w="1063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FDE10" w14:textId="77777777" w:rsidR="008F6E51" w:rsidRPr="007A2B15" w:rsidRDefault="008F6E51" w:rsidP="0006259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</w:pPr>
            <w:r w:rsidRPr="007A2B15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 xml:space="preserve">2. Condițiile ce au impus elaborarea proiectului actului normativ </w:t>
            </w:r>
          </w:p>
        </w:tc>
      </w:tr>
      <w:tr w:rsidR="007A2B15" w:rsidRPr="007A2B15" w14:paraId="25038C32" w14:textId="77777777" w:rsidTr="0006259C">
        <w:tc>
          <w:tcPr>
            <w:tcW w:w="1063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F8BD1" w14:textId="6F0989DE" w:rsidR="008F6E51" w:rsidRPr="007A2B15" w:rsidRDefault="008F6E51" w:rsidP="00484619">
            <w:pPr>
              <w:ind w:firstLine="720"/>
              <w:rPr>
                <w:rFonts w:asciiTheme="majorBidi" w:eastAsia="SimSun" w:hAnsiTheme="majorBidi" w:cstheme="majorBidi"/>
                <w:sz w:val="24"/>
                <w:szCs w:val="24"/>
                <w:lang w:val="ro-RO" w:eastAsia="zh-CN"/>
              </w:rPr>
            </w:pPr>
            <w:r w:rsidRPr="007A2B15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Proiectul dispoziției este elaborat în vederea realizării prevederilor punctului 3 din Hotărârea Guvernului nr.131/2014 pentru aprobarea Regulamentului cu privire la modul de selectare și evidență a proiectelor în cadrul Programului activităților de reintegrare a țării, care specifică mecanismul de selectare a activităților </w:t>
            </w:r>
            <w:r w:rsidR="00484619" w:rsidRPr="007A2B15">
              <w:rPr>
                <w:rFonts w:asciiTheme="majorBidi" w:hAnsiTheme="majorBidi" w:cstheme="majorBidi"/>
                <w:sz w:val="24"/>
                <w:szCs w:val="24"/>
                <w:lang w:val="ro-RO" w:eastAsia="zh-CN"/>
              </w:rPr>
              <w:t xml:space="preserve">orientate spre dezvoltarea comunitară și regională, </w:t>
            </w:r>
            <w:r w:rsidR="00484619" w:rsidRPr="007A2B15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modernizarea instituțiilor medico-sanitare, celor din sistemul educațional, din domeniul culturii și sportului etc, </w:t>
            </w:r>
            <w:r w:rsidR="00484619" w:rsidRPr="007A2B15">
              <w:rPr>
                <w:rFonts w:asciiTheme="majorBidi" w:eastAsia="SimSun" w:hAnsiTheme="majorBidi" w:cstheme="majorBidi"/>
                <w:sz w:val="24"/>
                <w:szCs w:val="24"/>
                <w:lang w:val="ro-RO" w:eastAsia="zh-CN"/>
              </w:rPr>
              <w:t xml:space="preserve">capabile să contribuie la promovarea măsurilor de consolidare a încrederii între populația de pe ambele maluri ale Nistrului, precum și </w:t>
            </w:r>
            <w:r w:rsidR="00484619" w:rsidRPr="007A2B15">
              <w:rPr>
                <w:rFonts w:asciiTheme="majorBidi" w:eastAsia="SimSun" w:hAnsiTheme="majorBidi" w:cstheme="majorBidi"/>
                <w:sz w:val="24"/>
                <w:szCs w:val="24"/>
                <w:lang w:val="ro-MD" w:eastAsia="zh-CN"/>
              </w:rPr>
              <w:t xml:space="preserve">la </w:t>
            </w:r>
            <w:r w:rsidR="00484619" w:rsidRPr="007A2B15">
              <w:rPr>
                <w:rFonts w:asciiTheme="majorBidi" w:eastAsia="SimSun" w:hAnsiTheme="majorBidi" w:cstheme="majorBidi"/>
                <w:sz w:val="24"/>
                <w:szCs w:val="24"/>
                <w:lang w:val="ro-RO" w:eastAsia="zh-CN"/>
              </w:rPr>
              <w:t xml:space="preserve">realizarea obiectivului strategic de reintegrare a țării. </w:t>
            </w:r>
            <w:r w:rsidR="00484619" w:rsidRPr="007A2B15">
              <w:rPr>
                <w:rFonts w:asciiTheme="majorBidi" w:hAnsiTheme="majorBidi" w:cstheme="majorBidi"/>
                <w:sz w:val="24"/>
                <w:szCs w:val="24"/>
                <w:lang w:val="ro-RO"/>
              </w:rPr>
              <w:t>În acest sens</w:t>
            </w:r>
            <w:r w:rsidRPr="007A2B15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, pentru examinarea, evaluarea </w:t>
            </w:r>
            <w:proofErr w:type="spellStart"/>
            <w:r w:rsidRPr="007A2B15">
              <w:rPr>
                <w:rFonts w:asciiTheme="majorBidi" w:hAnsiTheme="majorBidi" w:cstheme="majorBidi"/>
                <w:sz w:val="24"/>
                <w:szCs w:val="24"/>
                <w:lang w:val="ro-RO"/>
              </w:rPr>
              <w:t>şi</w:t>
            </w:r>
            <w:proofErr w:type="spellEnd"/>
            <w:r w:rsidRPr="007A2B15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selectarea proiectelor în cadrul Programului activităților de reintegrare a tării se instituie o Comisie de selectare, componența nominală a căreia se aprobă prin dispoziție a Guvernului. Corespunzător, proiectul dispoziției are drept scop stabilirea componenței nominale a Comisiei care, în condițiile prevăzute de Regulamentul menționat, va evalua proiectele depuse la concurs în cadrul Programului activităților de reintegrare a țării pentru anul 2026 și le va selecta pe cele mai competitive care ulterior vor fi propuse spre aprobare prin hotărâre a Guvernului.</w:t>
            </w:r>
          </w:p>
        </w:tc>
      </w:tr>
      <w:tr w:rsidR="007A2B15" w:rsidRPr="007A2B15" w14:paraId="16CB9160" w14:textId="77777777" w:rsidTr="0006259C">
        <w:tc>
          <w:tcPr>
            <w:tcW w:w="1063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627A5" w14:textId="77777777" w:rsidR="008F6E51" w:rsidRPr="007A2B15" w:rsidRDefault="008F6E51" w:rsidP="0006259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</w:pPr>
            <w:r w:rsidRPr="007A2B15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>3. Principalele prevederi ale proiectului și obiectivele urmărite</w:t>
            </w:r>
          </w:p>
        </w:tc>
      </w:tr>
      <w:tr w:rsidR="007A2B15" w:rsidRPr="007A2B15" w14:paraId="5C305629" w14:textId="77777777" w:rsidTr="0006259C">
        <w:tc>
          <w:tcPr>
            <w:tcW w:w="1063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4DEB4" w14:textId="1185C8D2" w:rsidR="008F6E51" w:rsidRPr="007A2B15" w:rsidRDefault="008F6E51" w:rsidP="0006259C">
            <w:pPr>
              <w:ind w:firstLine="0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7A2B15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          Proiectul dispoziției prevede aprobarea componenței nominale a Comisiei de selectare a proiectelor în cadrul Programului activităților de reintegrare a țării pentru anul 2026. Instituțiile reprezentate în dispoziție sunt indicate în punctul 11 din Regulamentul cu privire la modul de selectare și evidență a proiectelor în cadrul Programului activităților de reintegrare a țării, aprobat prin Hotărârea Guvernului nr.131/2014, Comisia este compusă din: președintele Comisiei – viceprim-ministrul pentru reintegrare; 6 membri – secretar general adjunct al Guvernului, câte un secretar de stat din cadrul Ministerului Finanțelor, Ministerului Infrastructurii și Dezvoltării Regionale, Ministerului Justiției, director adjunct al Centrului </w:t>
            </w:r>
            <w:proofErr w:type="spellStart"/>
            <w:r w:rsidRPr="007A2B15">
              <w:rPr>
                <w:rFonts w:asciiTheme="majorBidi" w:hAnsiTheme="majorBidi" w:cstheme="majorBidi"/>
                <w:sz w:val="24"/>
                <w:szCs w:val="24"/>
                <w:lang w:val="ro-RO"/>
              </w:rPr>
              <w:t>Naţional</w:t>
            </w:r>
            <w:proofErr w:type="spellEnd"/>
            <w:r w:rsidRPr="007A2B15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A2B15">
              <w:rPr>
                <w:rFonts w:asciiTheme="majorBidi" w:hAnsiTheme="majorBidi" w:cstheme="majorBidi"/>
                <w:sz w:val="24"/>
                <w:szCs w:val="24"/>
                <w:lang w:val="ro-RO"/>
              </w:rPr>
              <w:t>Anticorupţie</w:t>
            </w:r>
            <w:proofErr w:type="spellEnd"/>
            <w:r w:rsidRPr="007A2B15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A2B15">
              <w:rPr>
                <w:rFonts w:asciiTheme="majorBidi" w:hAnsiTheme="majorBidi" w:cstheme="majorBidi"/>
                <w:sz w:val="24"/>
                <w:szCs w:val="24"/>
                <w:lang w:val="ro-RO"/>
              </w:rPr>
              <w:t>şi</w:t>
            </w:r>
            <w:proofErr w:type="spellEnd"/>
            <w:r w:rsidRPr="007A2B15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șeful Biroului politici de reintegrare; secretar – funcționar din cadrul Biroului politici de reintegrare, fără drept de vot. Candidaturile specificate în proiectul dispoziției au fost prezentate de către instituțiile menționate la solicitarea noastră (scrisoarea cu nr.04-78-8 din 02 ianuarie 2026).</w:t>
            </w:r>
          </w:p>
        </w:tc>
      </w:tr>
      <w:tr w:rsidR="007A2B15" w:rsidRPr="007A2B15" w14:paraId="02AFB65F" w14:textId="77777777" w:rsidTr="0006259C">
        <w:trPr>
          <w:trHeight w:val="381"/>
        </w:trPr>
        <w:tc>
          <w:tcPr>
            <w:tcW w:w="1063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65AA1" w14:textId="77777777" w:rsidR="008F6E51" w:rsidRPr="007A2B15" w:rsidRDefault="008F6E51" w:rsidP="0006259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</w:pPr>
            <w:r w:rsidRPr="007A2B15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>4. Impactul financiar și argumentarea costurilor estimative</w:t>
            </w:r>
          </w:p>
        </w:tc>
      </w:tr>
      <w:tr w:rsidR="007A2B15" w:rsidRPr="007A2B15" w14:paraId="13844C2E" w14:textId="77777777" w:rsidTr="0006259C">
        <w:tc>
          <w:tcPr>
            <w:tcW w:w="1063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412DC" w14:textId="6EA982D2" w:rsidR="008F6E51" w:rsidRPr="007A2B15" w:rsidRDefault="008F6E51" w:rsidP="0006259C">
            <w:pPr>
              <w:ind w:firstLine="0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bookmarkStart w:id="0" w:name="_Hlk505868230"/>
            <w:bookmarkStart w:id="1" w:name="_Hlk173746967"/>
            <w:r w:rsidRPr="007A2B15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         </w:t>
            </w:r>
            <w:bookmarkEnd w:id="0"/>
            <w:bookmarkEnd w:id="1"/>
            <w:r w:rsidRPr="007A2B15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Activitatea desfășurată de membrii Comisiei de selectare nu reprezintă o activitate remunerată. Pentru implementarea prevederilor propuse în proiectul dispoziției Guvernului nu este necesară alocarea de mijloace financiare suplimentare. Mijloacele necesare implementării Programului activităților de reintegrare a țării pentru anul 2026, în sumă de 25 </w:t>
            </w:r>
            <w:proofErr w:type="spellStart"/>
            <w:r w:rsidRPr="007A2B15">
              <w:rPr>
                <w:rFonts w:asciiTheme="majorBidi" w:hAnsiTheme="majorBidi" w:cstheme="majorBidi"/>
                <w:sz w:val="24"/>
                <w:szCs w:val="24"/>
                <w:lang w:val="ro-RO"/>
              </w:rPr>
              <w:t>mln</w:t>
            </w:r>
            <w:proofErr w:type="spellEnd"/>
            <w:r w:rsidRPr="007A2B15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. lei, au fost aprobate prin </w:t>
            </w:r>
            <w:r w:rsidRPr="007A2B15">
              <w:rPr>
                <w:rFonts w:asciiTheme="majorBidi" w:hAnsiTheme="majorBidi" w:cstheme="majorBidi"/>
                <w:sz w:val="24"/>
                <w:szCs w:val="24"/>
                <w:lang w:val="ro-RO" w:eastAsia="zh-CN"/>
              </w:rPr>
              <w:t>Legea bugetului de stat pentru anul 2026, nr. 322 din 29 decembrie 2025 (Monitorul Oficial al Republicii Moldova, nr. 659-661, art. 800 din 31.12.2025</w:t>
            </w:r>
            <w:r w:rsidR="00484619" w:rsidRPr="007A2B15">
              <w:rPr>
                <w:rFonts w:asciiTheme="majorBidi" w:hAnsiTheme="majorBidi" w:cstheme="majorBidi"/>
                <w:sz w:val="24"/>
                <w:szCs w:val="24"/>
                <w:lang w:val="ro-RO" w:eastAsia="zh-CN"/>
              </w:rPr>
              <w:t>)</w:t>
            </w:r>
          </w:p>
        </w:tc>
      </w:tr>
      <w:tr w:rsidR="007A2B15" w:rsidRPr="007A2B15" w14:paraId="1038FF06" w14:textId="77777777" w:rsidTr="0006259C">
        <w:tc>
          <w:tcPr>
            <w:tcW w:w="1063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B4B6A" w14:textId="77777777" w:rsidR="008F6E51" w:rsidRPr="00E16065" w:rsidRDefault="008F6E51" w:rsidP="0006259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</w:pPr>
            <w:r w:rsidRPr="00E16065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>5. Avizarea și consultarea publică a proiectului actului normativ</w:t>
            </w:r>
          </w:p>
        </w:tc>
      </w:tr>
      <w:tr w:rsidR="007A2B15" w:rsidRPr="007A2B15" w14:paraId="0403DF66" w14:textId="77777777" w:rsidTr="0006259C">
        <w:tc>
          <w:tcPr>
            <w:tcW w:w="1063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C30AA" w14:textId="085A0E13" w:rsidR="008F6E51" w:rsidRPr="00E16065" w:rsidRDefault="008F6E51" w:rsidP="00E16065">
            <w:pPr>
              <w:ind w:firstLine="0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E16065">
              <w:rPr>
                <w:rFonts w:asciiTheme="majorBidi" w:hAnsiTheme="majorBidi" w:cstheme="majorBidi"/>
                <w:sz w:val="24"/>
                <w:szCs w:val="24"/>
                <w:lang w:val="ro-RO" w:eastAsia="en-GB"/>
              </w:rPr>
              <w:t xml:space="preserve">        </w:t>
            </w:r>
            <w:r w:rsidRPr="00E16065">
              <w:rPr>
                <w:rFonts w:asciiTheme="majorBidi" w:hAnsiTheme="majorBidi" w:cstheme="majorBidi"/>
                <w:sz w:val="24"/>
                <w:szCs w:val="24"/>
                <w:lang w:val="ro-RO"/>
              </w:rPr>
              <w:t>În scopul respectării prevederilor Legii nr.239/2008 privind transparența în procesul decizional, anunțul privind inițierea elaborării proiectului a fost plasat pe</w:t>
            </w:r>
            <w:r w:rsidR="00E16065">
              <w:rPr>
                <w:rFonts w:asciiTheme="majorBidi" w:hAnsiTheme="majorBidi" w:cstheme="majorBidi"/>
                <w:sz w:val="24"/>
                <w:szCs w:val="24"/>
                <w:lang w:val="ro-RO"/>
              </w:rPr>
              <w:t>:</w:t>
            </w:r>
            <w:r w:rsidRPr="00E16065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</w:t>
            </w:r>
            <w:hyperlink r:id="rId6" w:tgtFrame="_blank" w:history="1">
              <w:r w:rsidR="00E16065" w:rsidRPr="00E16065">
                <w:rPr>
                  <w:rStyle w:val="Hyperlink"/>
                  <w:i/>
                  <w:iCs/>
                  <w:color w:val="auto"/>
                  <w:sz w:val="24"/>
                  <w:szCs w:val="24"/>
                  <w:lang w:val="ro-RO"/>
                </w:rPr>
                <w:t>https://particip.gov.md/ro/document/stages/*/15943</w:t>
              </w:r>
            </w:hyperlink>
            <w:r w:rsidR="00E16065" w:rsidRPr="00E16065">
              <w:rPr>
                <w:i/>
                <w:iCs/>
                <w:sz w:val="24"/>
                <w:szCs w:val="24"/>
                <w:lang w:val="ro-RO"/>
              </w:rPr>
              <w:t>.</w:t>
            </w:r>
            <w:r w:rsidR="00E16065" w:rsidRPr="00E16065">
              <w:rPr>
                <w:lang w:val="ro-RO"/>
              </w:rPr>
              <w:t xml:space="preserve"> </w:t>
            </w:r>
            <w:r w:rsidRPr="00E16065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Proiectul dispoziției urmează a fi supus avizării, expertizării și consultărilor publice. </w:t>
            </w:r>
          </w:p>
        </w:tc>
      </w:tr>
      <w:tr w:rsidR="007A2B15" w:rsidRPr="007A2B15" w14:paraId="00694A2F" w14:textId="77777777" w:rsidTr="0006259C">
        <w:tc>
          <w:tcPr>
            <w:tcW w:w="1063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E066D" w14:textId="77777777" w:rsidR="008F6E51" w:rsidRPr="007A2B15" w:rsidRDefault="008F6E51" w:rsidP="0006259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</w:pPr>
            <w:r w:rsidRPr="007A2B15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>6. Modul de încorporare a actului în cadrul normativ existent</w:t>
            </w:r>
          </w:p>
        </w:tc>
      </w:tr>
      <w:tr w:rsidR="007A2B15" w:rsidRPr="007A2B15" w14:paraId="246A4BEA" w14:textId="77777777" w:rsidTr="0006259C">
        <w:tc>
          <w:tcPr>
            <w:tcW w:w="1063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FA498" w14:textId="77777777" w:rsidR="008F6E51" w:rsidRPr="007A2B15" w:rsidRDefault="008F6E51" w:rsidP="0006259C">
            <w:pPr>
              <w:ind w:firstLine="0"/>
              <w:rPr>
                <w:rFonts w:asciiTheme="majorBidi" w:hAnsiTheme="majorBidi" w:cstheme="majorBidi"/>
                <w:sz w:val="24"/>
                <w:szCs w:val="24"/>
                <w:lang w:val="ro-RO" w:eastAsia="en-GB"/>
              </w:rPr>
            </w:pPr>
            <w:r w:rsidRPr="007A2B15">
              <w:rPr>
                <w:rFonts w:asciiTheme="majorBidi" w:hAnsiTheme="majorBidi" w:cstheme="majorBidi"/>
                <w:sz w:val="24"/>
                <w:szCs w:val="24"/>
                <w:lang w:val="ro-RO" w:eastAsia="en-GB"/>
              </w:rPr>
              <w:t xml:space="preserve">          Ca urmare a aprobării proiectului de dispoziție, nu va fi necesară modificarea altor acte normative ale Guvernului.</w:t>
            </w:r>
          </w:p>
        </w:tc>
      </w:tr>
    </w:tbl>
    <w:p w14:paraId="1CEF1911" w14:textId="77777777" w:rsidR="008F6E51" w:rsidRPr="007A2B15" w:rsidRDefault="008F6E51" w:rsidP="008F6E51">
      <w:pPr>
        <w:pStyle w:val="Frspaiere"/>
        <w:rPr>
          <w:rFonts w:asciiTheme="majorBidi" w:hAnsiTheme="majorBidi" w:cstheme="majorBidi"/>
          <w:b/>
          <w:bCs/>
          <w:sz w:val="24"/>
          <w:szCs w:val="24"/>
          <w:lang w:val="ro-RO"/>
        </w:rPr>
      </w:pPr>
    </w:p>
    <w:p w14:paraId="1BA1587A" w14:textId="77777777" w:rsidR="008F6E51" w:rsidRPr="007A2B15" w:rsidRDefault="008F6E51" w:rsidP="008F6E51">
      <w:pPr>
        <w:pStyle w:val="Frspaiere"/>
        <w:ind w:left="-360" w:firstLine="90"/>
        <w:rPr>
          <w:rFonts w:asciiTheme="majorBidi" w:hAnsiTheme="majorBidi" w:cstheme="majorBidi"/>
          <w:b/>
          <w:bCs/>
          <w:sz w:val="24"/>
          <w:szCs w:val="24"/>
          <w:lang w:val="ro-RO"/>
        </w:rPr>
      </w:pPr>
      <w:r w:rsidRPr="007A2B15">
        <w:rPr>
          <w:rFonts w:asciiTheme="majorBidi" w:hAnsiTheme="majorBidi" w:cstheme="majorBidi"/>
          <w:b/>
          <w:bCs/>
          <w:sz w:val="24"/>
          <w:szCs w:val="24"/>
          <w:lang w:val="ro-RO"/>
        </w:rPr>
        <w:t xml:space="preserve">  </w:t>
      </w:r>
    </w:p>
    <w:p w14:paraId="17CBF5BF" w14:textId="77777777" w:rsidR="008F6E51" w:rsidRPr="007A2B15" w:rsidRDefault="008F6E51" w:rsidP="008F6E51">
      <w:pPr>
        <w:pStyle w:val="Frspaiere"/>
        <w:ind w:left="-360" w:firstLine="90"/>
        <w:rPr>
          <w:rFonts w:asciiTheme="majorBidi" w:hAnsiTheme="majorBidi" w:cstheme="majorBidi"/>
          <w:b/>
          <w:bCs/>
          <w:sz w:val="24"/>
          <w:szCs w:val="24"/>
          <w:lang w:val="ro-RO"/>
        </w:rPr>
      </w:pPr>
      <w:r w:rsidRPr="007A2B15">
        <w:rPr>
          <w:rFonts w:asciiTheme="majorBidi" w:hAnsiTheme="majorBidi" w:cstheme="majorBidi"/>
          <w:b/>
          <w:bCs/>
          <w:sz w:val="24"/>
          <w:szCs w:val="24"/>
          <w:lang w:val="ro-RO"/>
        </w:rPr>
        <w:t xml:space="preserve">       Viceprim-ministru  </w:t>
      </w:r>
    </w:p>
    <w:p w14:paraId="069F676C" w14:textId="0458F117" w:rsidR="008F6E51" w:rsidRPr="007A2B15" w:rsidRDefault="008F6E51" w:rsidP="008F6E51">
      <w:pPr>
        <w:pStyle w:val="Frspaiere"/>
        <w:ind w:left="-360" w:firstLine="90"/>
        <w:rPr>
          <w:rFonts w:asciiTheme="majorBidi" w:hAnsiTheme="majorBidi" w:cstheme="majorBidi"/>
          <w:sz w:val="24"/>
          <w:szCs w:val="24"/>
          <w:lang w:val="ro-RO"/>
        </w:rPr>
      </w:pPr>
      <w:r w:rsidRPr="007A2B15">
        <w:rPr>
          <w:rFonts w:asciiTheme="majorBidi" w:hAnsiTheme="majorBidi" w:cstheme="majorBidi"/>
          <w:b/>
          <w:bCs/>
          <w:sz w:val="24"/>
          <w:szCs w:val="24"/>
          <w:lang w:val="ro-RO"/>
        </w:rPr>
        <w:t xml:space="preserve">       pentru reintegrare                                                                   </w:t>
      </w:r>
      <w:r w:rsidR="00484619" w:rsidRPr="007A2B15">
        <w:rPr>
          <w:rFonts w:asciiTheme="majorBidi" w:hAnsiTheme="majorBidi" w:cstheme="majorBidi"/>
          <w:b/>
          <w:bCs/>
          <w:sz w:val="24"/>
          <w:szCs w:val="24"/>
          <w:lang w:val="ro-RO"/>
        </w:rPr>
        <w:t>Valeriu CHIVERI</w:t>
      </w:r>
    </w:p>
    <w:p w14:paraId="2C4F5534" w14:textId="77777777" w:rsidR="008F6E51" w:rsidRPr="007A2B15" w:rsidRDefault="008F6E51" w:rsidP="008F6E51">
      <w:pPr>
        <w:rPr>
          <w:rFonts w:asciiTheme="majorBidi" w:hAnsiTheme="majorBidi" w:cstheme="majorBidi"/>
          <w:sz w:val="24"/>
          <w:szCs w:val="24"/>
          <w:lang w:val="ro-RO"/>
        </w:rPr>
      </w:pPr>
    </w:p>
    <w:p w14:paraId="7A8483DA" w14:textId="77777777" w:rsidR="008F6E51" w:rsidRPr="007A2B15" w:rsidRDefault="008F6E51" w:rsidP="008F6E51">
      <w:pPr>
        <w:rPr>
          <w:sz w:val="24"/>
          <w:szCs w:val="24"/>
          <w:lang w:val="fr-FR"/>
        </w:rPr>
      </w:pPr>
    </w:p>
    <w:p w14:paraId="4836003D" w14:textId="77777777" w:rsidR="00AB4525" w:rsidRPr="007A2B15" w:rsidRDefault="00AB4525">
      <w:pPr>
        <w:rPr>
          <w:sz w:val="24"/>
          <w:szCs w:val="24"/>
          <w:lang w:val="fr-FR"/>
        </w:rPr>
      </w:pPr>
    </w:p>
    <w:sectPr w:rsidR="00AB4525" w:rsidRPr="007A2B15" w:rsidSect="008F6E51">
      <w:headerReference w:type="default" r:id="rId7"/>
      <w:headerReference w:type="first" r:id="rId8"/>
      <w:pgSz w:w="11907" w:h="16840"/>
      <w:pgMar w:top="567" w:right="850" w:bottom="567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BB58E" w14:textId="77777777" w:rsidR="000E4D93" w:rsidRDefault="000E4D93">
      <w:r>
        <w:separator/>
      </w:r>
    </w:p>
  </w:endnote>
  <w:endnote w:type="continuationSeparator" w:id="0">
    <w:p w14:paraId="7C8E2B8A" w14:textId="77777777" w:rsidR="000E4D93" w:rsidRDefault="000E4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8C114" w14:textId="77777777" w:rsidR="000E4D93" w:rsidRDefault="000E4D93">
      <w:r>
        <w:separator/>
      </w:r>
    </w:p>
  </w:footnote>
  <w:footnote w:type="continuationSeparator" w:id="0">
    <w:p w14:paraId="6583037F" w14:textId="77777777" w:rsidR="000E4D93" w:rsidRDefault="000E4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34BD7" w14:textId="77777777" w:rsidR="008F6E51" w:rsidRPr="00F37ED4" w:rsidRDefault="008F6E51">
    <w:pPr>
      <w:pStyle w:val="Antet"/>
      <w:ind w:firstLine="0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DFB0D" w14:textId="77777777" w:rsidR="008F6E51" w:rsidRPr="00032B46" w:rsidRDefault="008F6E51">
    <w:pPr>
      <w:pStyle w:val="Antet"/>
      <w:ind w:firstLine="0"/>
      <w:rPr>
        <w:sz w:val="28"/>
        <w:szCs w:val="28"/>
        <w:lang w:val="ro-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E51"/>
    <w:rsid w:val="000E4D93"/>
    <w:rsid w:val="00372021"/>
    <w:rsid w:val="003F1B0F"/>
    <w:rsid w:val="00484619"/>
    <w:rsid w:val="007A2B15"/>
    <w:rsid w:val="008F6E51"/>
    <w:rsid w:val="009324FF"/>
    <w:rsid w:val="00AB4525"/>
    <w:rsid w:val="00CB0E13"/>
    <w:rsid w:val="00D21328"/>
    <w:rsid w:val="00E16065"/>
    <w:rsid w:val="00EE0095"/>
    <w:rsid w:val="00F5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C1BB9"/>
  <w15:chartTrackingRefBased/>
  <w15:docId w15:val="{D5BEB645-B493-4588-9581-4792A59B8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E5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8F6E51"/>
    <w:pPr>
      <w:keepNext/>
      <w:keepLines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8F6E51"/>
    <w:pPr>
      <w:keepNext/>
      <w:keepLines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F6E51"/>
    <w:pPr>
      <w:keepNext/>
      <w:keepLines/>
      <w:spacing w:before="160" w:after="80" w:line="278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F6E51"/>
    <w:pPr>
      <w:keepNext/>
      <w:keepLines/>
      <w:spacing w:before="80" w:after="40" w:line="278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F6E51"/>
    <w:pPr>
      <w:keepNext/>
      <w:keepLines/>
      <w:spacing w:before="80" w:after="40" w:line="278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F6E51"/>
    <w:pPr>
      <w:keepNext/>
      <w:keepLines/>
      <w:spacing w:before="40" w:line="278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F6E51"/>
    <w:pPr>
      <w:keepNext/>
      <w:keepLines/>
      <w:spacing w:before="40" w:line="278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F6E51"/>
    <w:pPr>
      <w:keepNext/>
      <w:keepLines/>
      <w:spacing w:line="278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F6E51"/>
    <w:pPr>
      <w:keepNext/>
      <w:keepLines/>
      <w:spacing w:line="278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F6E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rsid w:val="008F6E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F6E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F6E5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F6E5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F6E5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F6E5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F6E5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F6E5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F6E51"/>
    <w:pPr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8F6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F6E51"/>
    <w:pPr>
      <w:numPr>
        <w:ilvl w:val="1"/>
      </w:numPr>
      <w:spacing w:after="160" w:line="278" w:lineRule="auto"/>
      <w:ind w:firstLine="709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F6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F6E51"/>
    <w:pPr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8F6E5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F6E51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8F6E5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F6E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F6E5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F6E51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8F6E5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Antet">
    <w:name w:val="header"/>
    <w:basedOn w:val="Normal"/>
    <w:link w:val="AntetCaracter"/>
    <w:rsid w:val="008F6E51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rsid w:val="008F6E5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styleId="Tabelgril">
    <w:name w:val="Table Grid"/>
    <w:basedOn w:val="TabelNormal"/>
    <w:uiPriority w:val="39"/>
    <w:rsid w:val="008F6E51"/>
    <w:pPr>
      <w:spacing w:after="0" w:line="240" w:lineRule="auto"/>
      <w:ind w:firstLine="709"/>
      <w:jc w:val="both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Fontdeparagrafimplicit"/>
    <w:uiPriority w:val="99"/>
    <w:unhideWhenUsed/>
    <w:rsid w:val="008F6E51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E160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rticip.gov.md/ro/document/stages/*/15943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 Coca</dc:creator>
  <cp:keywords/>
  <dc:description/>
  <cp:lastModifiedBy>Raisa Coca</cp:lastModifiedBy>
  <cp:revision>3</cp:revision>
  <cp:lastPrinted>2026-01-26T10:03:00Z</cp:lastPrinted>
  <dcterms:created xsi:type="dcterms:W3CDTF">2026-01-13T07:46:00Z</dcterms:created>
  <dcterms:modified xsi:type="dcterms:W3CDTF">2026-01-26T14:53:00Z</dcterms:modified>
</cp:coreProperties>
</file>