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85E53" w14:textId="77777777" w:rsidR="00013A73" w:rsidRDefault="00013A73" w:rsidP="000218D0">
      <w:pPr>
        <w:jc w:val="both"/>
        <w:rPr>
          <w:b/>
          <w:sz w:val="28"/>
          <w:szCs w:val="28"/>
        </w:rPr>
      </w:pPr>
      <w:bookmarkStart w:id="0" w:name="_Hlk206078425"/>
      <w:bookmarkStart w:id="1" w:name="_Hlk200611046"/>
    </w:p>
    <w:p w14:paraId="23FBB45C" w14:textId="77777777" w:rsidR="00751B38" w:rsidRPr="00E8245C" w:rsidRDefault="00751B38" w:rsidP="00BE07B4">
      <w:pPr>
        <w:ind w:left="-709" w:firstLine="283"/>
        <w:jc w:val="both"/>
        <w:rPr>
          <w:b/>
          <w:sz w:val="24"/>
          <w:szCs w:val="24"/>
        </w:rPr>
      </w:pPr>
    </w:p>
    <w:p w14:paraId="2876D9DC" w14:textId="77777777" w:rsidR="00E319B3" w:rsidRPr="00E8245C" w:rsidRDefault="00F76D6D" w:rsidP="000218D0">
      <w:pPr>
        <w:pStyle w:val="Corptext"/>
        <w:spacing w:before="74"/>
        <w:jc w:val="center"/>
      </w:pPr>
      <w:r w:rsidRPr="00E8245C">
        <w:t>NOTA</w:t>
      </w:r>
      <w:r w:rsidRPr="00E8245C">
        <w:rPr>
          <w:spacing w:val="-2"/>
        </w:rPr>
        <w:t xml:space="preserve"> </w:t>
      </w:r>
      <w:r w:rsidRPr="00E8245C">
        <w:t>DE</w:t>
      </w:r>
      <w:r w:rsidRPr="00E8245C">
        <w:rPr>
          <w:spacing w:val="1"/>
        </w:rPr>
        <w:t xml:space="preserve"> </w:t>
      </w:r>
      <w:r w:rsidRPr="00E8245C">
        <w:rPr>
          <w:spacing w:val="-2"/>
        </w:rPr>
        <w:t>FUNDAMENTARE</w:t>
      </w:r>
    </w:p>
    <w:p w14:paraId="53C0A625" w14:textId="6FD9D328" w:rsidR="00D35CFF" w:rsidRPr="00E8245C" w:rsidRDefault="00F76D6D" w:rsidP="003A3560">
      <w:pPr>
        <w:spacing w:line="276" w:lineRule="auto"/>
        <w:ind w:left="-567"/>
        <w:jc w:val="center"/>
        <w:rPr>
          <w:b/>
          <w:bCs/>
          <w:color w:val="000000" w:themeColor="text1"/>
          <w:sz w:val="24"/>
          <w:szCs w:val="24"/>
        </w:rPr>
      </w:pPr>
      <w:r w:rsidRPr="00E8245C">
        <w:rPr>
          <w:b/>
          <w:sz w:val="24"/>
          <w:szCs w:val="24"/>
        </w:rPr>
        <w:t>la</w:t>
      </w:r>
      <w:r w:rsidRPr="00E8245C">
        <w:rPr>
          <w:b/>
          <w:spacing w:val="-5"/>
          <w:sz w:val="24"/>
          <w:szCs w:val="24"/>
        </w:rPr>
        <w:t xml:space="preserve"> </w:t>
      </w:r>
      <w:r w:rsidRPr="00E8245C">
        <w:rPr>
          <w:b/>
          <w:sz w:val="24"/>
          <w:szCs w:val="24"/>
        </w:rPr>
        <w:t>proiectul</w:t>
      </w:r>
      <w:r w:rsidR="00E8245C" w:rsidRPr="00E8245C">
        <w:rPr>
          <w:b/>
          <w:sz w:val="24"/>
          <w:szCs w:val="24"/>
        </w:rPr>
        <w:t xml:space="preserve"> de h</w:t>
      </w:r>
      <w:r w:rsidRPr="00E8245C">
        <w:rPr>
          <w:b/>
          <w:sz w:val="24"/>
          <w:szCs w:val="24"/>
        </w:rPr>
        <w:t>otărâr</w:t>
      </w:r>
      <w:r w:rsidR="00E8245C" w:rsidRPr="00E8245C">
        <w:rPr>
          <w:b/>
          <w:sz w:val="24"/>
          <w:szCs w:val="24"/>
        </w:rPr>
        <w:t>e a</w:t>
      </w:r>
      <w:r w:rsidRPr="00E8245C">
        <w:rPr>
          <w:b/>
          <w:spacing w:val="-4"/>
          <w:sz w:val="24"/>
          <w:szCs w:val="24"/>
        </w:rPr>
        <w:t xml:space="preserve"> </w:t>
      </w:r>
      <w:r w:rsidRPr="00E8245C">
        <w:rPr>
          <w:b/>
          <w:sz w:val="24"/>
          <w:szCs w:val="24"/>
        </w:rPr>
        <w:t>Guvernului</w:t>
      </w:r>
      <w:r w:rsidRPr="00E8245C">
        <w:rPr>
          <w:b/>
          <w:spacing w:val="-5"/>
          <w:sz w:val="24"/>
          <w:szCs w:val="24"/>
        </w:rPr>
        <w:t xml:space="preserve"> </w:t>
      </w:r>
      <w:bookmarkEnd w:id="0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 xml:space="preserve">cu </w:t>
      </w:r>
      <w:proofErr w:type="spellStart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>privire</w:t>
      </w:r>
      <w:proofErr w:type="spellEnd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>aprobarea</w:t>
      </w:r>
      <w:proofErr w:type="spellEnd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>Normei</w:t>
      </w:r>
      <w:proofErr w:type="spellEnd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bookmarkStart w:id="2" w:name="_Hlk219109311"/>
      <w:proofErr w:type="spellStart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>privind</w:t>
      </w:r>
      <w:proofErr w:type="spellEnd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>intensificarea</w:t>
      </w:r>
      <w:proofErr w:type="spellEnd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>controalelor</w:t>
      </w:r>
      <w:proofErr w:type="spellEnd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>asupra</w:t>
      </w:r>
      <w:proofErr w:type="spellEnd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>produselor</w:t>
      </w:r>
      <w:proofErr w:type="spellEnd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>origine</w:t>
      </w:r>
      <w:proofErr w:type="spellEnd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>animală</w:t>
      </w:r>
      <w:proofErr w:type="spellEnd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>asupra</w:t>
      </w:r>
      <w:proofErr w:type="spellEnd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>materialelor</w:t>
      </w:r>
      <w:proofErr w:type="spellEnd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 xml:space="preserve"> germinative, precum </w:t>
      </w:r>
      <w:proofErr w:type="spellStart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>și</w:t>
      </w:r>
      <w:proofErr w:type="spellEnd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>asupra</w:t>
      </w:r>
      <w:proofErr w:type="spellEnd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>subproduselor</w:t>
      </w:r>
      <w:proofErr w:type="spellEnd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>origine</w:t>
      </w:r>
      <w:proofErr w:type="spellEnd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>animală</w:t>
      </w:r>
      <w:proofErr w:type="spellEnd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>și</w:t>
      </w:r>
      <w:proofErr w:type="spellEnd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>produselor</w:t>
      </w:r>
      <w:proofErr w:type="spellEnd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35CFF" w:rsidRPr="00E8245C">
        <w:rPr>
          <w:b/>
          <w:bCs/>
          <w:color w:val="000000" w:themeColor="text1"/>
          <w:sz w:val="24"/>
          <w:szCs w:val="24"/>
          <w:lang w:val="en-US"/>
        </w:rPr>
        <w:t>compuse</w:t>
      </w:r>
      <w:bookmarkEnd w:id="2"/>
      <w:proofErr w:type="spellEnd"/>
    </w:p>
    <w:p w14:paraId="04713731" w14:textId="5162BB84" w:rsidR="00CF5B91" w:rsidRPr="00CF5B91" w:rsidRDefault="00CF5B91" w:rsidP="00D35CFF">
      <w:pPr>
        <w:jc w:val="center"/>
      </w:pPr>
    </w:p>
    <w:tbl>
      <w:tblPr>
        <w:tblStyle w:val="TableNormal1"/>
        <w:tblW w:w="103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8"/>
      </w:tblGrid>
      <w:tr w:rsidR="008F0F24" w:rsidRPr="003A3560" w14:paraId="011B494D" w14:textId="77777777" w:rsidTr="00477704">
        <w:trPr>
          <w:trHeight w:val="502"/>
          <w:jc w:val="center"/>
        </w:trPr>
        <w:tc>
          <w:tcPr>
            <w:tcW w:w="10338" w:type="dxa"/>
            <w:shd w:val="clear" w:color="auto" w:fill="BEBEBE"/>
          </w:tcPr>
          <w:p w14:paraId="49D286EC" w14:textId="77777777" w:rsidR="00B50FCC" w:rsidRPr="003A3560" w:rsidRDefault="00F76D6D">
            <w:pPr>
              <w:pStyle w:val="TableParagraph"/>
              <w:spacing w:line="272" w:lineRule="exact"/>
              <w:ind w:left="815"/>
              <w:rPr>
                <w:b/>
                <w:color w:val="000000" w:themeColor="text1"/>
                <w:sz w:val="24"/>
                <w:szCs w:val="24"/>
              </w:rPr>
            </w:pPr>
            <w:r w:rsidRPr="003A3560">
              <w:rPr>
                <w:b/>
                <w:color w:val="000000" w:themeColor="text1"/>
                <w:spacing w:val="-2"/>
                <w:sz w:val="24"/>
                <w:szCs w:val="24"/>
              </w:rPr>
              <w:t>1.</w:t>
            </w:r>
            <w:r w:rsidRPr="003A3560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</w:rPr>
              <w:t>Denumirea</w:t>
            </w:r>
            <w:r w:rsidRPr="003A356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</w:rPr>
              <w:t>sau</w:t>
            </w:r>
            <w:r w:rsidRPr="003A356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</w:rPr>
              <w:t>numele</w:t>
            </w:r>
            <w:r w:rsidRPr="003A3560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</w:rPr>
              <w:t>autorului</w:t>
            </w:r>
            <w:r w:rsidRPr="003A356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</w:rPr>
              <w:t>și,</w:t>
            </w:r>
            <w:r w:rsidRPr="003A3560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</w:rPr>
              <w:t>după</w:t>
            </w:r>
            <w:r w:rsidRPr="003A3560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</w:rPr>
              <w:t>caz,</w:t>
            </w:r>
            <w:r w:rsidRPr="003A3560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</w:rPr>
              <w:t>a/al</w:t>
            </w:r>
            <w:r w:rsidRPr="003A356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</w:rPr>
              <w:t>participanților</w:t>
            </w:r>
            <w:r w:rsidRPr="003A3560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</w:rPr>
              <w:t>la</w:t>
            </w:r>
            <w:r w:rsidRPr="003A3560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</w:rPr>
              <w:t>elaborarea</w:t>
            </w:r>
          </w:p>
          <w:p w14:paraId="2C8EE606" w14:textId="77777777" w:rsidR="00B50FCC" w:rsidRPr="003A3560" w:rsidRDefault="00F76D6D">
            <w:pPr>
              <w:pStyle w:val="TableParagraph"/>
              <w:spacing w:line="259" w:lineRule="exact"/>
              <w:rPr>
                <w:b/>
                <w:color w:val="000000" w:themeColor="text1"/>
                <w:sz w:val="24"/>
                <w:szCs w:val="24"/>
              </w:rPr>
            </w:pPr>
            <w:r w:rsidRPr="003A3560">
              <w:rPr>
                <w:b/>
                <w:color w:val="000000" w:themeColor="text1"/>
                <w:sz w:val="24"/>
                <w:szCs w:val="24"/>
              </w:rPr>
              <w:t xml:space="preserve">proiectului actului 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</w:rPr>
              <w:t>normativ</w:t>
            </w:r>
          </w:p>
        </w:tc>
      </w:tr>
      <w:tr w:rsidR="008F0F24" w:rsidRPr="003A3560" w14:paraId="1F473FAF" w14:textId="77777777" w:rsidTr="00477704">
        <w:trPr>
          <w:trHeight w:val="1453"/>
          <w:jc w:val="center"/>
        </w:trPr>
        <w:tc>
          <w:tcPr>
            <w:tcW w:w="10338" w:type="dxa"/>
          </w:tcPr>
          <w:p w14:paraId="0ED7CFA4" w14:textId="30251E9D" w:rsidR="00B50FCC" w:rsidRPr="003A3560" w:rsidRDefault="00F76D6D" w:rsidP="003A3560">
            <w:pPr>
              <w:ind w:left="127" w:right="138" w:firstLine="570"/>
              <w:jc w:val="both"/>
              <w:rPr>
                <w:bCs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 xml:space="preserve">Proiectul </w:t>
            </w:r>
            <w:r w:rsidR="00D35CFF" w:rsidRPr="003A3560">
              <w:rPr>
                <w:color w:val="000000" w:themeColor="text1"/>
                <w:sz w:val="24"/>
                <w:szCs w:val="24"/>
              </w:rPr>
              <w:t xml:space="preserve">de hotărâre a </w:t>
            </w:r>
            <w:r w:rsidRPr="003A3560">
              <w:rPr>
                <w:color w:val="000000" w:themeColor="text1"/>
                <w:sz w:val="24"/>
                <w:szCs w:val="24"/>
              </w:rPr>
              <w:t xml:space="preserve">Guvernului </w:t>
            </w:r>
            <w:r w:rsidR="00F20FAC" w:rsidRPr="003A3560">
              <w:rPr>
                <w:bCs/>
                <w:sz w:val="24"/>
                <w:szCs w:val="24"/>
              </w:rPr>
              <w:t xml:space="preserve">pentru aprobarea procedurilor la posturile de inspecție la frontieră pentru efectuarea coordonată de către autoritățile competente a controalelor oficiale intensificate asupra produselor de origine animală, a materialului germinativ, a subproduselor de origine animală și a produselor compuse </w:t>
            </w:r>
            <w:r w:rsidRPr="003A3560">
              <w:rPr>
                <w:color w:val="000000" w:themeColor="text1"/>
                <w:sz w:val="24"/>
                <w:szCs w:val="24"/>
              </w:rPr>
              <w:t>a fost elaborat de către Ministerul Agriculturii și Industriei Alimentare.</w:t>
            </w:r>
          </w:p>
          <w:p w14:paraId="6B00F86C" w14:textId="0547B5D3" w:rsidR="00B50FCC" w:rsidRPr="003A3560" w:rsidRDefault="00F76D6D" w:rsidP="003A3560">
            <w:pPr>
              <w:pStyle w:val="TableParagraph"/>
              <w:spacing w:line="276" w:lineRule="auto"/>
              <w:ind w:left="127" w:right="279" w:firstLine="570"/>
              <w:jc w:val="both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 xml:space="preserve">Subdiviziunea: Direcția siguranța alimentelor </w:t>
            </w:r>
          </w:p>
        </w:tc>
      </w:tr>
      <w:tr w:rsidR="008F0F24" w:rsidRPr="003A3560" w14:paraId="6BA2F410" w14:textId="77777777" w:rsidTr="003A3560">
        <w:trPr>
          <w:trHeight w:val="339"/>
          <w:jc w:val="center"/>
        </w:trPr>
        <w:tc>
          <w:tcPr>
            <w:tcW w:w="10338" w:type="dxa"/>
            <w:shd w:val="clear" w:color="auto" w:fill="BEBEBE"/>
          </w:tcPr>
          <w:p w14:paraId="0B62E2C9" w14:textId="77777777" w:rsidR="00B50FCC" w:rsidRPr="003A3560" w:rsidRDefault="00F76D6D">
            <w:pPr>
              <w:pStyle w:val="TableParagraph"/>
              <w:spacing w:line="258" w:lineRule="exact"/>
              <w:ind w:left="815"/>
              <w:rPr>
                <w:b/>
                <w:color w:val="000000" w:themeColor="text1"/>
                <w:sz w:val="24"/>
                <w:szCs w:val="24"/>
              </w:rPr>
            </w:pPr>
            <w:r w:rsidRPr="003A3560">
              <w:rPr>
                <w:b/>
                <w:color w:val="000000" w:themeColor="text1"/>
                <w:sz w:val="24"/>
                <w:szCs w:val="24"/>
              </w:rPr>
              <w:t>2.</w:t>
            </w:r>
            <w:r w:rsidRPr="003A356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</w:rPr>
              <w:t>Condițiile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</w:rPr>
              <w:t>ce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</w:rPr>
              <w:t>au impus</w:t>
            </w:r>
            <w:r w:rsidRPr="003A356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</w:rPr>
              <w:t>elaborarea</w:t>
            </w:r>
            <w:r w:rsidRPr="003A356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</w:rPr>
              <w:t>proiectului actului</w:t>
            </w:r>
            <w:r w:rsidRPr="003A3560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</w:rPr>
              <w:t>normativ</w:t>
            </w:r>
          </w:p>
        </w:tc>
      </w:tr>
      <w:tr w:rsidR="008F0F24" w:rsidRPr="003A3560" w14:paraId="1F0CEC0D" w14:textId="77777777" w:rsidTr="003A3560">
        <w:trPr>
          <w:trHeight w:val="203"/>
          <w:jc w:val="center"/>
        </w:trPr>
        <w:tc>
          <w:tcPr>
            <w:tcW w:w="10338" w:type="dxa"/>
            <w:shd w:val="clear" w:color="auto" w:fill="F2F2F2" w:themeFill="background1" w:themeFillShade="F2"/>
          </w:tcPr>
          <w:p w14:paraId="6BC5D1C2" w14:textId="08976166" w:rsidR="00447302" w:rsidRPr="003A3560" w:rsidRDefault="00447302" w:rsidP="00447302">
            <w:pPr>
              <w:pStyle w:val="TableParagraph"/>
              <w:spacing w:after="27" w:line="270" w:lineRule="exact"/>
              <w:ind w:left="815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3A3560">
              <w:rPr>
                <w:i/>
                <w:color w:val="000000" w:themeColor="text1"/>
                <w:sz w:val="24"/>
                <w:szCs w:val="24"/>
              </w:rPr>
              <w:t>2.1.</w:t>
            </w:r>
            <w:r w:rsidRPr="003A3560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Temeiul legal</w:t>
            </w:r>
            <w:r w:rsidRPr="003A3560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sau,</w:t>
            </w:r>
            <w:r w:rsidRPr="003A3560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după</w:t>
            </w:r>
            <w:r w:rsidRPr="003A3560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caz,</w:t>
            </w:r>
            <w:r w:rsidRPr="003A3560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sursa</w:t>
            </w:r>
            <w:r w:rsidRPr="003A3560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proiectului actului</w:t>
            </w:r>
            <w:r w:rsidRPr="003A3560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pacing w:val="-2"/>
                <w:sz w:val="24"/>
                <w:szCs w:val="24"/>
              </w:rPr>
              <w:t>normativ</w:t>
            </w:r>
          </w:p>
        </w:tc>
      </w:tr>
      <w:tr w:rsidR="008F0F24" w:rsidRPr="003A3560" w14:paraId="715E40F6" w14:textId="77777777" w:rsidTr="003A3560">
        <w:trPr>
          <w:trHeight w:val="4015"/>
          <w:jc w:val="center"/>
        </w:trPr>
        <w:tc>
          <w:tcPr>
            <w:tcW w:w="10338" w:type="dxa"/>
          </w:tcPr>
          <w:p w14:paraId="10E2C6A0" w14:textId="6EE1C8B5" w:rsidR="00B50FCC" w:rsidRPr="003A3560" w:rsidRDefault="00B50FCC">
            <w:pPr>
              <w:pStyle w:val="TableParagraph"/>
              <w:spacing w:line="20" w:lineRule="exact"/>
              <w:ind w:left="78"/>
              <w:rPr>
                <w:color w:val="000000" w:themeColor="text1"/>
                <w:sz w:val="24"/>
                <w:szCs w:val="24"/>
              </w:rPr>
            </w:pPr>
          </w:p>
          <w:p w14:paraId="66EA966E" w14:textId="04E797D9" w:rsidR="00B50FCC" w:rsidRPr="003A3560" w:rsidRDefault="00F76D6D" w:rsidP="003A3560">
            <w:pPr>
              <w:pStyle w:val="TableParagraph"/>
              <w:spacing w:line="276" w:lineRule="auto"/>
              <w:ind w:left="73" w:right="138" w:firstLine="624"/>
              <w:jc w:val="both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 xml:space="preserve">Sursa proiectului: proiectul este elaborat ca urmare a angajamentelor asumate de Republica Moldova în baza Acordului de Asociere între Republica Moldova, pe de o parte, și Uniunea Europeană și </w:t>
            </w:r>
            <w:r w:rsidRPr="003A3560">
              <w:rPr>
                <w:sz w:val="24"/>
                <w:szCs w:val="24"/>
              </w:rPr>
              <w:t>Comunitatea Europeană a Energiei Atomice și statele membre ale acestora, pe de altă parte, ratificat prin Legea nr.112/2014.</w:t>
            </w:r>
          </w:p>
          <w:p w14:paraId="5099DD8A" w14:textId="77777777" w:rsidR="00B50FCC" w:rsidRPr="003A3560" w:rsidRDefault="00F76D6D" w:rsidP="003A3560">
            <w:pPr>
              <w:pStyle w:val="TableParagraph"/>
              <w:spacing w:line="276" w:lineRule="auto"/>
              <w:ind w:left="271" w:right="279" w:firstLine="62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A3560">
              <w:rPr>
                <w:b/>
                <w:color w:val="000000" w:themeColor="text1"/>
                <w:sz w:val="24"/>
                <w:szCs w:val="24"/>
              </w:rPr>
              <w:t>Temeiul</w:t>
            </w:r>
            <w:r w:rsidRPr="003A356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</w:rPr>
              <w:t>legal:</w:t>
            </w:r>
          </w:p>
          <w:p w14:paraId="3A85CB73" w14:textId="2826ABB9" w:rsidR="00B50FCC" w:rsidRPr="003A3560" w:rsidRDefault="0037083E" w:rsidP="003A3560">
            <w:pPr>
              <w:pStyle w:val="TableParagraph"/>
              <w:tabs>
                <w:tab w:val="left" w:pos="10423"/>
              </w:tabs>
              <w:spacing w:line="276" w:lineRule="auto"/>
              <w:ind w:left="73" w:right="138" w:firstLine="624"/>
              <w:jc w:val="both"/>
              <w:rPr>
                <w:color w:val="000000" w:themeColor="text1"/>
                <w:spacing w:val="-6"/>
                <w:sz w:val="24"/>
                <w:szCs w:val="24"/>
              </w:rPr>
            </w:pPr>
            <w:r w:rsidRPr="003A3560">
              <w:rPr>
                <w:bCs/>
                <w:color w:val="000000" w:themeColor="text1"/>
                <w:sz w:val="24"/>
                <w:szCs w:val="24"/>
              </w:rPr>
              <w:t>În temeiul art</w:t>
            </w:r>
            <w:r w:rsidRPr="003A3560">
              <w:rPr>
                <w:bCs/>
                <w:sz w:val="24"/>
                <w:szCs w:val="24"/>
              </w:rPr>
              <w:t xml:space="preserve">. </w:t>
            </w:r>
            <w:r w:rsidR="005B18FF" w:rsidRPr="003A3560">
              <w:rPr>
                <w:bCs/>
                <w:sz w:val="24"/>
                <w:szCs w:val="24"/>
              </w:rPr>
              <w:t>59</w:t>
            </w:r>
            <w:r w:rsidRPr="003A3560">
              <w:rPr>
                <w:bCs/>
                <w:sz w:val="24"/>
                <w:szCs w:val="24"/>
              </w:rPr>
              <w:t xml:space="preserve"> alin. (</w:t>
            </w:r>
            <w:r w:rsidR="005B18FF" w:rsidRPr="003A3560">
              <w:rPr>
                <w:bCs/>
                <w:sz w:val="24"/>
                <w:szCs w:val="24"/>
              </w:rPr>
              <w:t>6</w:t>
            </w:r>
            <w:r w:rsidRPr="003A3560">
              <w:rPr>
                <w:bCs/>
                <w:sz w:val="24"/>
                <w:szCs w:val="24"/>
              </w:rPr>
              <w:t xml:space="preserve">) din Legea </w:t>
            </w:r>
            <w:r w:rsidR="00E04BDC" w:rsidRPr="003A3560">
              <w:rPr>
                <w:bCs/>
                <w:sz w:val="24"/>
                <w:szCs w:val="24"/>
              </w:rPr>
              <w:t>n</w:t>
            </w:r>
            <w:r w:rsidRPr="003A3560">
              <w:rPr>
                <w:bCs/>
                <w:sz w:val="24"/>
                <w:szCs w:val="24"/>
              </w:rPr>
              <w:t xml:space="preserve">r. 82/2024 </w:t>
            </w:r>
            <w:r w:rsidRPr="003A3560">
              <w:rPr>
                <w:bCs/>
                <w:color w:val="000000" w:themeColor="text1"/>
                <w:sz w:val="24"/>
                <w:szCs w:val="24"/>
              </w:rPr>
              <w:t>privind controalele oficiale în domeniul agroalimentar</w:t>
            </w:r>
            <w:r w:rsidR="00AF02C3" w:rsidRPr="003A3560">
              <w:rPr>
                <w:color w:val="000000" w:themeColor="text1"/>
                <w:spacing w:val="-6"/>
                <w:sz w:val="24"/>
                <w:szCs w:val="24"/>
              </w:rPr>
              <w:t>.</w:t>
            </w:r>
          </w:p>
          <w:p w14:paraId="43D61642" w14:textId="4124B634" w:rsidR="00CF5B91" w:rsidRPr="003A3560" w:rsidRDefault="00D35CFF" w:rsidP="003A3560">
            <w:pPr>
              <w:ind w:left="73" w:right="138" w:firstLine="624"/>
              <w:jc w:val="both"/>
              <w:rPr>
                <w:b/>
                <w:bCs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 xml:space="preserve">Proiectul de hotărâre a Guvernului </w:t>
            </w:r>
            <w:r w:rsidR="00832646" w:rsidRPr="003A3560">
              <w:rPr>
                <w:sz w:val="24"/>
                <w:szCs w:val="24"/>
              </w:rPr>
              <w:t>pentru aprobarea procedurilor la posturile de inspecție la frontieră pentru efectuarea coordonată de către autoritățile competente a controalelor oficiale intensificate asupra produselor de origine animală, a materialului germinativ, a subproduselor de origine animală și a produselor compuse</w:t>
            </w:r>
            <w:r w:rsidR="00832646" w:rsidRPr="003A3560">
              <w:rPr>
                <w:b/>
                <w:bCs/>
                <w:sz w:val="24"/>
                <w:szCs w:val="24"/>
              </w:rPr>
              <w:t xml:space="preserve"> </w:t>
            </w:r>
            <w:r w:rsidR="00CF5B91" w:rsidRPr="003A3560">
              <w:rPr>
                <w:color w:val="000000" w:themeColor="text1"/>
                <w:sz w:val="24"/>
                <w:szCs w:val="24"/>
              </w:rPr>
              <w:t>vine întru executarea a acțiunii nr.</w:t>
            </w:r>
            <w:r w:rsidR="00CF5B91" w:rsidRPr="003A3560">
              <w:rPr>
                <w:color w:val="EE0000"/>
                <w:sz w:val="24"/>
                <w:szCs w:val="24"/>
              </w:rPr>
              <w:t xml:space="preserve"> </w:t>
            </w:r>
            <w:r w:rsidR="00B269D4" w:rsidRPr="003A3560">
              <w:rPr>
                <w:sz w:val="24"/>
                <w:szCs w:val="24"/>
              </w:rPr>
              <w:t>53</w:t>
            </w:r>
            <w:r w:rsidR="00CF5B91" w:rsidRPr="003A3560">
              <w:rPr>
                <w:sz w:val="24"/>
                <w:szCs w:val="24"/>
              </w:rPr>
              <w:t xml:space="preserve"> din PNA, clusterul 5. Anexa A</w:t>
            </w:r>
            <w:r w:rsidR="00CF5B91" w:rsidRPr="003A3560">
              <w:rPr>
                <w:color w:val="000000" w:themeColor="text1"/>
                <w:sz w:val="24"/>
                <w:szCs w:val="24"/>
              </w:rPr>
              <w:t>,</w:t>
            </w:r>
            <w:r w:rsidR="00CF5B91" w:rsidRPr="003A3560">
              <w:rPr>
                <w:color w:val="EE0000"/>
                <w:sz w:val="24"/>
                <w:szCs w:val="24"/>
              </w:rPr>
              <w:t xml:space="preserve"> </w:t>
            </w:r>
            <w:r w:rsidR="00CF5B91" w:rsidRPr="003A3560">
              <w:rPr>
                <w:sz w:val="24"/>
                <w:szCs w:val="24"/>
              </w:rPr>
              <w:t>Resurse naturale, agricultură și coeziune, cap. 12. Siguranța alimentară, politici sanitare și fitosanitare, aprobat prin Hotărârea de Guvern nr. 306/2025.</w:t>
            </w:r>
          </w:p>
        </w:tc>
      </w:tr>
      <w:tr w:rsidR="008F0F24" w:rsidRPr="003A3560" w14:paraId="6CFCBB36" w14:textId="77777777" w:rsidTr="00477704">
        <w:trPr>
          <w:trHeight w:val="539"/>
          <w:jc w:val="center"/>
        </w:trPr>
        <w:tc>
          <w:tcPr>
            <w:tcW w:w="10338" w:type="dxa"/>
            <w:shd w:val="clear" w:color="auto" w:fill="F2F2F2" w:themeFill="background1" w:themeFillShade="F2"/>
          </w:tcPr>
          <w:p w14:paraId="39938FB4" w14:textId="5BEC87FA" w:rsidR="00A727C0" w:rsidRPr="003A3560" w:rsidRDefault="00F76D6D" w:rsidP="00443EA7">
            <w:pPr>
              <w:pStyle w:val="TableParagraph"/>
              <w:tabs>
                <w:tab w:val="left" w:pos="697"/>
              </w:tabs>
              <w:spacing w:line="265" w:lineRule="exact"/>
              <w:ind w:left="127" w:firstLine="570"/>
              <w:rPr>
                <w:i/>
                <w:color w:val="000000" w:themeColor="text1"/>
                <w:spacing w:val="-2"/>
                <w:sz w:val="24"/>
                <w:szCs w:val="24"/>
              </w:rPr>
            </w:pPr>
            <w:r w:rsidRPr="003A3560">
              <w:rPr>
                <w:i/>
                <w:color w:val="000000" w:themeColor="text1"/>
                <w:sz w:val="24"/>
                <w:szCs w:val="24"/>
              </w:rPr>
              <w:t>2.2.</w:t>
            </w:r>
            <w:r w:rsidRPr="003A3560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Descrierea</w:t>
            </w:r>
            <w:r w:rsidRPr="003A3560">
              <w:rPr>
                <w:i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situației</w:t>
            </w:r>
            <w:r w:rsidRPr="003A3560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actuale</w:t>
            </w:r>
            <w:r w:rsidRPr="003A3560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și</w:t>
            </w:r>
            <w:r w:rsidRPr="003A3560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a</w:t>
            </w:r>
            <w:r w:rsidRPr="003A3560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problemelor care impun</w:t>
            </w:r>
            <w:r w:rsidRPr="003A3560">
              <w:rPr>
                <w:i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intervenția,</w:t>
            </w:r>
            <w:r w:rsidRPr="003A3560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inclusiv</w:t>
            </w:r>
            <w:r w:rsidRPr="003A3560">
              <w:rPr>
                <w:i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pacing w:val="-10"/>
                <w:sz w:val="24"/>
                <w:szCs w:val="24"/>
              </w:rPr>
              <w:t>a</w:t>
            </w:r>
            <w:r w:rsidR="00D86F9B" w:rsidRPr="003A3560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cadrului</w:t>
            </w:r>
            <w:r w:rsidRPr="003A3560">
              <w:rPr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normativ</w:t>
            </w:r>
            <w:r w:rsidRPr="003A3560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aplicabil</w:t>
            </w:r>
            <w:r w:rsidRPr="003A3560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și</w:t>
            </w:r>
            <w:r w:rsidRPr="003A3560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a</w:t>
            </w:r>
            <w:r w:rsidRPr="003A3560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deficiențelor/lacunelor</w:t>
            </w:r>
            <w:r w:rsidRPr="003A3560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normative</w:t>
            </w:r>
          </w:p>
        </w:tc>
      </w:tr>
      <w:tr w:rsidR="008F0F24" w:rsidRPr="003A3560" w14:paraId="0CA0B296" w14:textId="77777777" w:rsidTr="00477704">
        <w:trPr>
          <w:trHeight w:val="2605"/>
          <w:jc w:val="center"/>
        </w:trPr>
        <w:tc>
          <w:tcPr>
            <w:tcW w:w="10338" w:type="dxa"/>
          </w:tcPr>
          <w:p w14:paraId="2699E39B" w14:textId="77777777" w:rsidR="0006033D" w:rsidRPr="003A3560" w:rsidRDefault="00447302" w:rsidP="000218D0">
            <w:pPr>
              <w:pStyle w:val="TableParagraph"/>
              <w:shd w:val="clear" w:color="auto" w:fill="FFFFFF" w:themeFill="background1"/>
              <w:spacing w:line="276" w:lineRule="auto"/>
              <w:ind w:right="88" w:firstLine="717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3A3560">
              <w:rPr>
                <w:color w:val="000000" w:themeColor="text1"/>
                <w:sz w:val="24"/>
                <w:szCs w:val="24"/>
                <w:lang w:val="en-US"/>
              </w:rPr>
              <w:t>Problema</w:t>
            </w:r>
            <w:proofErr w:type="spellEnd"/>
            <w:r w:rsidRPr="003A3560">
              <w:rPr>
                <w:color w:val="000000" w:themeColor="text1"/>
                <w:sz w:val="24"/>
                <w:szCs w:val="24"/>
                <w:lang w:val="en-US"/>
              </w:rPr>
              <w:t xml:space="preserve"> care </w:t>
            </w:r>
            <w:proofErr w:type="gramStart"/>
            <w:r w:rsidRPr="003A3560">
              <w:rPr>
                <w:color w:val="000000" w:themeColor="text1"/>
                <w:sz w:val="24"/>
                <w:szCs w:val="24"/>
                <w:lang w:val="en-US"/>
              </w:rPr>
              <w:t>a</w:t>
            </w:r>
            <w:proofErr w:type="gramEnd"/>
            <w:r w:rsidRPr="003A356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560">
              <w:rPr>
                <w:color w:val="000000" w:themeColor="text1"/>
                <w:sz w:val="24"/>
                <w:szCs w:val="24"/>
                <w:lang w:val="en-US"/>
              </w:rPr>
              <w:t>impus</w:t>
            </w:r>
            <w:proofErr w:type="spellEnd"/>
            <w:r w:rsidRPr="003A356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560">
              <w:rPr>
                <w:color w:val="000000" w:themeColor="text1"/>
                <w:sz w:val="24"/>
                <w:szCs w:val="24"/>
                <w:lang w:val="en-US"/>
              </w:rPr>
              <w:t>elaborarea</w:t>
            </w:r>
            <w:proofErr w:type="spellEnd"/>
            <w:r w:rsidRPr="003A356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245C" w:rsidRPr="003A3560">
              <w:rPr>
                <w:color w:val="000000" w:themeColor="text1"/>
                <w:sz w:val="24"/>
                <w:szCs w:val="24"/>
                <w:lang w:val="en-US"/>
              </w:rPr>
              <w:t>p</w:t>
            </w:r>
            <w:r w:rsidRPr="003A3560">
              <w:rPr>
                <w:color w:val="000000" w:themeColor="text1"/>
                <w:sz w:val="24"/>
                <w:szCs w:val="24"/>
                <w:lang w:val="en-US"/>
              </w:rPr>
              <w:t>roiectului</w:t>
            </w:r>
            <w:proofErr w:type="spellEnd"/>
            <w:r w:rsidRPr="003A356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8245C" w:rsidRPr="003A3560">
              <w:rPr>
                <w:color w:val="000000" w:themeColor="text1"/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E8245C" w:rsidRPr="003A3560">
              <w:rPr>
                <w:color w:val="000000" w:themeColor="text1"/>
                <w:sz w:val="24"/>
                <w:szCs w:val="24"/>
                <w:lang w:val="en-US"/>
              </w:rPr>
              <w:t>h</w:t>
            </w:r>
            <w:r w:rsidRPr="003A3560">
              <w:rPr>
                <w:color w:val="000000" w:themeColor="text1"/>
                <w:sz w:val="24"/>
                <w:szCs w:val="24"/>
                <w:lang w:val="en-US"/>
              </w:rPr>
              <w:t>otărâr</w:t>
            </w:r>
            <w:r w:rsidR="00E8245C" w:rsidRPr="003A3560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proofErr w:type="spellEnd"/>
            <w:r w:rsidR="00E8245C" w:rsidRPr="003A3560">
              <w:rPr>
                <w:color w:val="000000" w:themeColor="text1"/>
                <w:sz w:val="24"/>
                <w:szCs w:val="24"/>
                <w:lang w:val="en-US"/>
              </w:rPr>
              <w:t xml:space="preserve"> a</w:t>
            </w:r>
            <w:r w:rsidRPr="003A356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560">
              <w:rPr>
                <w:color w:val="000000" w:themeColor="text1"/>
                <w:sz w:val="24"/>
                <w:szCs w:val="24"/>
                <w:lang w:val="en-US"/>
              </w:rPr>
              <w:t>Guvernului</w:t>
            </w:r>
            <w:proofErr w:type="spellEnd"/>
            <w:r w:rsidRPr="003A356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560">
              <w:rPr>
                <w:color w:val="000000" w:themeColor="text1"/>
                <w:sz w:val="24"/>
                <w:szCs w:val="24"/>
                <w:lang w:val="en-US"/>
              </w:rPr>
              <w:t>este</w:t>
            </w:r>
            <w:proofErr w:type="spellEnd"/>
            <w:r w:rsidRPr="003A356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riscul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plasării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piață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produselor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origine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animală</w:t>
            </w:r>
            <w:proofErr w:type="spellEnd"/>
            <w:r w:rsidR="006D6BD0" w:rsidRPr="003A3560">
              <w:rPr>
                <w:sz w:val="24"/>
                <w:szCs w:val="24"/>
                <w:lang w:val="en-US"/>
              </w:rPr>
              <w:t xml:space="preserve">, a </w:t>
            </w:r>
            <w:proofErr w:type="spellStart"/>
            <w:r w:rsidR="006D6BD0" w:rsidRPr="003A3560">
              <w:rPr>
                <w:sz w:val="24"/>
                <w:szCs w:val="24"/>
                <w:lang w:val="en-US"/>
              </w:rPr>
              <w:t>material</w:t>
            </w:r>
            <w:r w:rsidR="007D141C" w:rsidRPr="003A3560">
              <w:rPr>
                <w:sz w:val="24"/>
                <w:szCs w:val="24"/>
                <w:lang w:val="en-US"/>
              </w:rPr>
              <w:t>ului</w:t>
            </w:r>
            <w:proofErr w:type="spellEnd"/>
            <w:r w:rsidR="007D141C"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6BD0" w:rsidRPr="003A3560">
              <w:rPr>
                <w:sz w:val="24"/>
                <w:szCs w:val="24"/>
                <w:lang w:val="en-US"/>
              </w:rPr>
              <w:t>germinativ</w:t>
            </w:r>
            <w:proofErr w:type="spellEnd"/>
            <w:r w:rsidR="006D6BD0" w:rsidRPr="003A3560">
              <w:rPr>
                <w:sz w:val="24"/>
                <w:szCs w:val="24"/>
                <w:lang w:val="en-US"/>
              </w:rPr>
              <w:t xml:space="preserve">, a </w:t>
            </w:r>
            <w:proofErr w:type="spellStart"/>
            <w:r w:rsidR="006D6BD0" w:rsidRPr="003A3560">
              <w:rPr>
                <w:sz w:val="24"/>
                <w:szCs w:val="24"/>
                <w:lang w:val="en-US"/>
              </w:rPr>
              <w:t>subproduselor</w:t>
            </w:r>
            <w:proofErr w:type="spellEnd"/>
            <w:r w:rsidR="006D6BD0" w:rsidRPr="003A3560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6D6BD0" w:rsidRPr="003A3560">
              <w:rPr>
                <w:sz w:val="24"/>
                <w:szCs w:val="24"/>
                <w:lang w:val="en-US"/>
              </w:rPr>
              <w:t>origine</w:t>
            </w:r>
            <w:proofErr w:type="spellEnd"/>
            <w:r w:rsidR="006D6BD0"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6BD0" w:rsidRPr="003A3560">
              <w:rPr>
                <w:sz w:val="24"/>
                <w:szCs w:val="24"/>
                <w:lang w:val="en-US"/>
              </w:rPr>
              <w:t>animală</w:t>
            </w:r>
            <w:proofErr w:type="spellEnd"/>
            <w:r w:rsidR="006D6BD0"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produselor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compuse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neconforme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D6BD0" w:rsidRPr="003A3560">
              <w:rPr>
                <w:sz w:val="24"/>
                <w:szCs w:val="24"/>
                <w:lang w:val="en-US"/>
              </w:rPr>
              <w:t>dar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riscul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afectării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sănătății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publice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neasigurării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siguranței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alimentare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cazul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importului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6BD0" w:rsidRPr="003A3560">
              <w:rPr>
                <w:sz w:val="24"/>
                <w:szCs w:val="24"/>
                <w:lang w:val="en-US"/>
              </w:rPr>
              <w:t>acestor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bunuri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>.</w:t>
            </w:r>
            <w:r w:rsidR="001910A3" w:rsidRPr="003A3560">
              <w:rPr>
                <w:sz w:val="24"/>
                <w:szCs w:val="24"/>
                <w:lang w:val="en-US"/>
              </w:rPr>
              <w:t xml:space="preserve"> </w:t>
            </w:r>
          </w:p>
          <w:p w14:paraId="35CF87BF" w14:textId="278B5072" w:rsidR="00564E15" w:rsidRPr="003A3560" w:rsidRDefault="00443EA7" w:rsidP="000218D0">
            <w:pPr>
              <w:pStyle w:val="TableParagraph"/>
              <w:shd w:val="clear" w:color="auto" w:fill="FFFFFF" w:themeFill="background1"/>
              <w:spacing w:line="276" w:lineRule="auto"/>
              <w:ind w:right="88" w:firstLine="717"/>
              <w:jc w:val="both"/>
              <w:rPr>
                <w:color w:val="EE0000"/>
                <w:sz w:val="24"/>
                <w:szCs w:val="24"/>
                <w:lang w:val="en-US"/>
              </w:rPr>
            </w:pPr>
            <w:r w:rsidRPr="003A3560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asemenea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riscul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sporit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depistarea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3560">
              <w:rPr>
                <w:sz w:val="24"/>
                <w:szCs w:val="24"/>
                <w:lang w:val="en-US"/>
              </w:rPr>
              <w:t>neconformităților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A3560">
              <w:rPr>
                <w:sz w:val="24"/>
                <w:szCs w:val="24"/>
                <w:lang w:val="en-US"/>
              </w:rPr>
              <w:t>repetate</w:t>
            </w:r>
            <w:proofErr w:type="spellEnd"/>
            <w:r w:rsidRPr="003A3560">
              <w:rPr>
                <w:sz w:val="24"/>
                <w:szCs w:val="24"/>
                <w:lang w:val="en-US"/>
              </w:rPr>
              <w:t xml:space="preserve"> </w:t>
            </w:r>
            <w:r w:rsidR="0006033D"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033D" w:rsidRPr="003A3560">
              <w:rPr>
                <w:sz w:val="24"/>
                <w:szCs w:val="24"/>
                <w:lang w:val="en-US"/>
              </w:rPr>
              <w:t>identificate</w:t>
            </w:r>
            <w:proofErr w:type="spellEnd"/>
            <w:proofErr w:type="gramEnd"/>
            <w:r w:rsidR="0006033D" w:rsidRPr="003A3560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06033D" w:rsidRPr="003A3560">
              <w:rPr>
                <w:sz w:val="24"/>
                <w:szCs w:val="24"/>
                <w:lang w:val="en-US"/>
              </w:rPr>
              <w:t>importul</w:t>
            </w:r>
            <w:proofErr w:type="spellEnd"/>
            <w:r w:rsidR="0006033D"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033D" w:rsidRPr="003A3560">
              <w:rPr>
                <w:sz w:val="24"/>
                <w:szCs w:val="24"/>
                <w:lang w:val="en-US"/>
              </w:rPr>
              <w:t>anumitor</w:t>
            </w:r>
            <w:proofErr w:type="spellEnd"/>
            <w:r w:rsidR="0006033D"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033D" w:rsidRPr="003A3560">
              <w:rPr>
                <w:sz w:val="24"/>
                <w:szCs w:val="24"/>
                <w:lang w:val="en-US"/>
              </w:rPr>
              <w:t>animale</w:t>
            </w:r>
            <w:proofErr w:type="spellEnd"/>
            <w:r w:rsidR="0006033D"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033D" w:rsidRPr="003A3560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06033D"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033D" w:rsidRPr="003A3560">
              <w:rPr>
                <w:sz w:val="24"/>
                <w:szCs w:val="24"/>
                <w:lang w:val="en-US"/>
              </w:rPr>
              <w:t>bunuri</w:t>
            </w:r>
            <w:proofErr w:type="spellEnd"/>
            <w:r w:rsidR="0006033D" w:rsidRPr="003A3560">
              <w:rPr>
                <w:sz w:val="24"/>
                <w:szCs w:val="24"/>
                <w:lang w:val="en-US"/>
              </w:rPr>
              <w:t xml:space="preserve"> care impugn </w:t>
            </w:r>
            <w:proofErr w:type="spellStart"/>
            <w:r w:rsidR="0006033D" w:rsidRPr="003A3560">
              <w:rPr>
                <w:sz w:val="24"/>
                <w:szCs w:val="24"/>
                <w:lang w:val="en-US"/>
              </w:rPr>
              <w:t>efectuarea</w:t>
            </w:r>
            <w:proofErr w:type="spellEnd"/>
            <w:r w:rsidR="0006033D"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033D" w:rsidRPr="003A3560">
              <w:rPr>
                <w:sz w:val="24"/>
                <w:szCs w:val="24"/>
                <w:lang w:val="en-US"/>
              </w:rPr>
              <w:t>controalelor</w:t>
            </w:r>
            <w:proofErr w:type="spellEnd"/>
            <w:r w:rsidR="0006033D"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033D" w:rsidRPr="003A3560">
              <w:rPr>
                <w:sz w:val="24"/>
                <w:szCs w:val="24"/>
                <w:lang w:val="en-US"/>
              </w:rPr>
              <w:t>oficiale</w:t>
            </w:r>
            <w:proofErr w:type="spellEnd"/>
            <w:r w:rsidR="0006033D" w:rsidRPr="003A35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033D" w:rsidRPr="003A3560">
              <w:rPr>
                <w:sz w:val="24"/>
                <w:szCs w:val="24"/>
                <w:lang w:val="en-US"/>
              </w:rPr>
              <w:t>intensificate</w:t>
            </w:r>
            <w:proofErr w:type="spellEnd"/>
            <w:r w:rsidR="0006033D" w:rsidRPr="003A3560">
              <w:rPr>
                <w:sz w:val="24"/>
                <w:szCs w:val="24"/>
                <w:lang w:val="en-US"/>
              </w:rPr>
              <w:t>.</w:t>
            </w:r>
          </w:p>
          <w:p w14:paraId="768907F5" w14:textId="60CBDF0A" w:rsidR="004C3615" w:rsidRPr="003A3560" w:rsidRDefault="000D2225" w:rsidP="000218D0">
            <w:pPr>
              <w:pStyle w:val="TableParagraph"/>
              <w:shd w:val="clear" w:color="auto" w:fill="FFFFFF" w:themeFill="background1"/>
              <w:spacing w:line="276" w:lineRule="auto"/>
              <w:ind w:right="88" w:firstLine="717"/>
              <w:jc w:val="both"/>
              <w:rPr>
                <w:color w:val="EE0000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>C</w:t>
            </w:r>
            <w:r w:rsidR="00DA462C" w:rsidRPr="003A3560">
              <w:rPr>
                <w:color w:val="000000" w:themeColor="text1"/>
                <w:sz w:val="24"/>
                <w:szCs w:val="24"/>
              </w:rPr>
              <w:t xml:space="preserve">adrul normativ privind </w:t>
            </w:r>
            <w:r w:rsidRPr="003A3560">
              <w:rPr>
                <w:color w:val="000000" w:themeColor="text1"/>
                <w:sz w:val="24"/>
                <w:szCs w:val="24"/>
              </w:rPr>
              <w:t>controalele oficiale în domeniul agroalimentar</w:t>
            </w:r>
            <w:r w:rsidR="003676F6" w:rsidRPr="003A3560">
              <w:rPr>
                <w:color w:val="000000" w:themeColor="text1"/>
                <w:sz w:val="24"/>
                <w:szCs w:val="24"/>
              </w:rPr>
              <w:t xml:space="preserve"> și anume </w:t>
            </w:r>
            <w:r w:rsidRPr="003A3560">
              <w:rPr>
                <w:color w:val="000000" w:themeColor="text1"/>
                <w:sz w:val="24"/>
                <w:szCs w:val="24"/>
              </w:rPr>
              <w:t xml:space="preserve">controlul oficial </w:t>
            </w:r>
            <w:r w:rsidR="00A56B49" w:rsidRPr="003A3560">
              <w:rPr>
                <w:color w:val="000000" w:themeColor="text1"/>
                <w:sz w:val="24"/>
                <w:szCs w:val="24"/>
              </w:rPr>
              <w:t>asupra produselor de origine animală, materialului germinativ, asupra subproduselor de origine animală și produselor compuse</w:t>
            </w:r>
            <w:r w:rsidR="00A56B49" w:rsidRPr="003A3560">
              <w:rPr>
                <w:color w:val="EE0000"/>
                <w:sz w:val="24"/>
                <w:szCs w:val="24"/>
              </w:rPr>
              <w:t xml:space="preserve"> </w:t>
            </w:r>
            <w:r w:rsidR="00DA462C" w:rsidRPr="003A3560">
              <w:rPr>
                <w:color w:val="000000" w:themeColor="text1"/>
                <w:sz w:val="24"/>
                <w:szCs w:val="24"/>
              </w:rPr>
              <w:t xml:space="preserve">este reglementat de acte legislative și normative, inclusiv legi, </w:t>
            </w:r>
            <w:r w:rsidR="005B57DD" w:rsidRPr="003A3560">
              <w:rPr>
                <w:color w:val="000000" w:themeColor="text1"/>
                <w:sz w:val="24"/>
                <w:szCs w:val="24"/>
              </w:rPr>
              <w:t>H</w:t>
            </w:r>
            <w:r w:rsidR="00DA462C" w:rsidRPr="003A3560">
              <w:rPr>
                <w:color w:val="000000" w:themeColor="text1"/>
                <w:sz w:val="24"/>
                <w:szCs w:val="24"/>
              </w:rPr>
              <w:t xml:space="preserve">otărâri de Guvern și </w:t>
            </w:r>
            <w:r w:rsidR="003676F6" w:rsidRPr="003A3560">
              <w:rPr>
                <w:color w:val="000000" w:themeColor="text1"/>
                <w:sz w:val="24"/>
                <w:szCs w:val="24"/>
              </w:rPr>
              <w:t xml:space="preserve">proceduri specifice </w:t>
            </w:r>
            <w:r w:rsidR="00DA462C" w:rsidRPr="003A3560">
              <w:rPr>
                <w:color w:val="000000" w:themeColor="text1"/>
                <w:sz w:val="24"/>
                <w:szCs w:val="24"/>
              </w:rPr>
              <w:t>ale Agenției Naționale pentru Siguranța Alimentelor (ANSA)</w:t>
            </w:r>
            <w:r w:rsidR="0016376B" w:rsidRPr="003A3560">
              <w:rPr>
                <w:color w:val="000000" w:themeColor="text1"/>
                <w:sz w:val="24"/>
                <w:szCs w:val="24"/>
              </w:rPr>
              <w:t xml:space="preserve"> precum</w:t>
            </w:r>
            <w:r w:rsidR="00E8245C" w:rsidRPr="003A3560">
              <w:rPr>
                <w:color w:val="000000" w:themeColor="text1"/>
                <w:sz w:val="24"/>
                <w:szCs w:val="24"/>
              </w:rPr>
              <w:t xml:space="preserve"> și </w:t>
            </w:r>
            <w:r w:rsidR="0016376B" w:rsidRPr="003A3560">
              <w:rPr>
                <w:color w:val="000000" w:themeColor="text1"/>
                <w:sz w:val="24"/>
                <w:szCs w:val="24"/>
              </w:rPr>
              <w:t xml:space="preserve"> Legea </w:t>
            </w:r>
            <w:r w:rsidR="00E8245C" w:rsidRPr="003A3560">
              <w:rPr>
                <w:color w:val="000000" w:themeColor="text1"/>
                <w:sz w:val="24"/>
                <w:szCs w:val="24"/>
              </w:rPr>
              <w:t xml:space="preserve">nr. </w:t>
            </w:r>
            <w:r w:rsidR="0016376B" w:rsidRPr="003A3560">
              <w:rPr>
                <w:sz w:val="24"/>
                <w:szCs w:val="24"/>
              </w:rPr>
              <w:t xml:space="preserve">50/2013 </w:t>
            </w:r>
            <w:r w:rsidR="0016376B" w:rsidRPr="003A3560">
              <w:rPr>
                <w:color w:val="000000" w:themeColor="text1"/>
                <w:sz w:val="24"/>
                <w:szCs w:val="24"/>
              </w:rPr>
              <w:t xml:space="preserve">cu privire </w:t>
            </w:r>
            <w:r w:rsidR="0016376B" w:rsidRPr="003A3560">
              <w:rPr>
                <w:sz w:val="24"/>
                <w:szCs w:val="24"/>
              </w:rPr>
              <w:t xml:space="preserve">la controalele oficiale pentru verificarea </w:t>
            </w:r>
            <w:proofErr w:type="spellStart"/>
            <w:r w:rsidR="0016376B" w:rsidRPr="003A3560">
              <w:rPr>
                <w:sz w:val="24"/>
                <w:szCs w:val="24"/>
              </w:rPr>
              <w:t>conformităţii</w:t>
            </w:r>
            <w:proofErr w:type="spellEnd"/>
            <w:r w:rsidR="0016376B" w:rsidRPr="003A3560">
              <w:rPr>
                <w:sz w:val="24"/>
                <w:szCs w:val="24"/>
              </w:rPr>
              <w:t xml:space="preserve"> cu </w:t>
            </w:r>
            <w:proofErr w:type="spellStart"/>
            <w:r w:rsidR="0016376B" w:rsidRPr="003A3560">
              <w:rPr>
                <w:sz w:val="24"/>
                <w:szCs w:val="24"/>
              </w:rPr>
              <w:t>legislaţia</w:t>
            </w:r>
            <w:proofErr w:type="spellEnd"/>
            <w:r w:rsidR="0016376B" w:rsidRPr="003A3560">
              <w:rPr>
                <w:sz w:val="24"/>
                <w:szCs w:val="24"/>
              </w:rPr>
              <w:t xml:space="preserve"> privind hrana pentru animale </w:t>
            </w:r>
            <w:proofErr w:type="spellStart"/>
            <w:r w:rsidR="0016376B" w:rsidRPr="003A3560">
              <w:rPr>
                <w:sz w:val="24"/>
                <w:szCs w:val="24"/>
              </w:rPr>
              <w:t>şi</w:t>
            </w:r>
            <w:proofErr w:type="spellEnd"/>
            <w:r w:rsidR="0016376B" w:rsidRPr="003A3560">
              <w:rPr>
                <w:sz w:val="24"/>
                <w:szCs w:val="24"/>
              </w:rPr>
              <w:t xml:space="preserve"> produsele alimentare </w:t>
            </w:r>
            <w:proofErr w:type="spellStart"/>
            <w:r w:rsidR="0016376B" w:rsidRPr="003A3560">
              <w:rPr>
                <w:sz w:val="24"/>
                <w:szCs w:val="24"/>
              </w:rPr>
              <w:t>şi</w:t>
            </w:r>
            <w:proofErr w:type="spellEnd"/>
            <w:r w:rsidR="0016376B" w:rsidRPr="003A3560">
              <w:rPr>
                <w:sz w:val="24"/>
                <w:szCs w:val="24"/>
              </w:rPr>
              <w:t xml:space="preserve"> cu normele de sănătate </w:t>
            </w:r>
            <w:proofErr w:type="spellStart"/>
            <w:r w:rsidR="0016376B" w:rsidRPr="003A3560">
              <w:rPr>
                <w:sz w:val="24"/>
                <w:szCs w:val="24"/>
              </w:rPr>
              <w:t>şi</w:t>
            </w:r>
            <w:proofErr w:type="spellEnd"/>
            <w:r w:rsidR="0016376B" w:rsidRPr="003A3560">
              <w:rPr>
                <w:sz w:val="24"/>
                <w:szCs w:val="24"/>
              </w:rPr>
              <w:t xml:space="preserve"> de bunăstare a animalelor</w:t>
            </w:r>
            <w:r w:rsidR="00943BD7" w:rsidRPr="003A3560">
              <w:rPr>
                <w:sz w:val="24"/>
                <w:szCs w:val="24"/>
              </w:rPr>
              <w:t xml:space="preserve">, </w:t>
            </w:r>
            <w:r w:rsidR="005B57DD" w:rsidRPr="003A3560">
              <w:rPr>
                <w:sz w:val="24"/>
                <w:szCs w:val="24"/>
              </w:rPr>
              <w:t>Hotărârea</w:t>
            </w:r>
            <w:r w:rsidR="00943BD7" w:rsidRPr="003A3560">
              <w:rPr>
                <w:sz w:val="24"/>
                <w:szCs w:val="24"/>
              </w:rPr>
              <w:t xml:space="preserve"> Guvernului nr. 938/2018 pentru aprobarea unor regulamente privind trecerea frontierei de stat a mărfurilor supuse controlului de către Agenția Națională pentru Siguranța Alimentelor</w:t>
            </w:r>
            <w:r w:rsidR="00DA462C" w:rsidRPr="003A3560">
              <w:rPr>
                <w:sz w:val="24"/>
                <w:szCs w:val="24"/>
              </w:rPr>
              <w:t>. Cu toate acestea</w:t>
            </w:r>
            <w:r w:rsidR="00ED1218" w:rsidRPr="003A3560">
              <w:rPr>
                <w:sz w:val="24"/>
                <w:szCs w:val="24"/>
              </w:rPr>
              <w:t>,</w:t>
            </w:r>
            <w:r w:rsidR="003676F6" w:rsidRPr="003A3560">
              <w:rPr>
                <w:sz w:val="24"/>
                <w:szCs w:val="24"/>
              </w:rPr>
              <w:t xml:space="preserve"> cadrul </w:t>
            </w:r>
            <w:r w:rsidR="003676F6" w:rsidRPr="003A3560">
              <w:rPr>
                <w:sz w:val="24"/>
                <w:szCs w:val="24"/>
              </w:rPr>
              <w:lastRenderedPageBreak/>
              <w:t>normativ</w:t>
            </w:r>
            <w:r w:rsidR="00ED1218" w:rsidRPr="003A3560">
              <w:rPr>
                <w:sz w:val="24"/>
                <w:szCs w:val="24"/>
              </w:rPr>
              <w:t xml:space="preserve"> nu este aliniat complet</w:t>
            </w:r>
            <w:r w:rsidR="00DA462C" w:rsidRPr="003A3560">
              <w:rPr>
                <w:sz w:val="24"/>
                <w:szCs w:val="24"/>
              </w:rPr>
              <w:t xml:space="preserve"> cu standardele Uniunii Europene</w:t>
            </w:r>
            <w:r w:rsidR="00913673" w:rsidRPr="003A3560">
              <w:rPr>
                <w:sz w:val="24"/>
                <w:szCs w:val="24"/>
              </w:rPr>
              <w:t>.</w:t>
            </w:r>
          </w:p>
          <w:p w14:paraId="7F5ED90E" w14:textId="35E608C4" w:rsidR="003676F6" w:rsidRPr="003A3560" w:rsidRDefault="00C53CFA" w:rsidP="000218D0">
            <w:pPr>
              <w:pStyle w:val="TableParagraph"/>
              <w:shd w:val="clear" w:color="auto" w:fill="FFFFFF" w:themeFill="background1"/>
              <w:spacing w:line="276" w:lineRule="auto"/>
              <w:ind w:left="140" w:right="88" w:firstLine="717"/>
              <w:jc w:val="both"/>
              <w:rPr>
                <w:sz w:val="24"/>
                <w:szCs w:val="24"/>
                <w:highlight w:val="yellow"/>
              </w:rPr>
            </w:pPr>
            <w:r w:rsidRPr="003A3560">
              <w:rPr>
                <w:sz w:val="24"/>
                <w:szCs w:val="24"/>
              </w:rPr>
              <w:t>La moment cadrul normativ aplicat de către reprezentanții autorității competente nu implică monitorizarea transporturilor și a anumitor mărfuri</w:t>
            </w:r>
            <w:r w:rsidR="00E6241E" w:rsidRPr="003A3560">
              <w:rPr>
                <w:sz w:val="24"/>
                <w:szCs w:val="24"/>
              </w:rPr>
              <w:t>, cooperarea dintre reprezentanții autorității competente</w:t>
            </w:r>
            <w:r w:rsidRPr="003A3560">
              <w:rPr>
                <w:sz w:val="24"/>
                <w:szCs w:val="24"/>
              </w:rPr>
              <w:t xml:space="preserve"> printr-o sistem informațional transparent gestionat de către autoritatea competentă responsabilă de control</w:t>
            </w:r>
            <w:r w:rsidR="00E6241E" w:rsidRPr="003A3560">
              <w:rPr>
                <w:sz w:val="24"/>
                <w:szCs w:val="24"/>
              </w:rPr>
              <w:t>ul oficial</w:t>
            </w:r>
            <w:r w:rsidR="00E8245C" w:rsidRPr="003A3560">
              <w:rPr>
                <w:sz w:val="24"/>
                <w:szCs w:val="24"/>
              </w:rPr>
              <w:t xml:space="preserve">, precum și </w:t>
            </w:r>
            <w:r w:rsidR="000D32F1" w:rsidRPr="003A3560">
              <w:rPr>
                <w:sz w:val="24"/>
                <w:szCs w:val="24"/>
              </w:rPr>
              <w:t>delimitarea clară a necesității sau a stopării efectuării în mod coordonat a controalelor oficiale intensificate.</w:t>
            </w:r>
          </w:p>
          <w:p w14:paraId="5B3EA083" w14:textId="7BFFFAD4" w:rsidR="005D28DE" w:rsidRPr="003A3560" w:rsidRDefault="00F76D6D" w:rsidP="00E319B3">
            <w:pPr>
              <w:pStyle w:val="TableParagraph"/>
              <w:shd w:val="clear" w:color="auto" w:fill="FFFFFF" w:themeFill="background1"/>
              <w:spacing w:line="276" w:lineRule="auto"/>
              <w:ind w:right="90" w:firstLine="708"/>
              <w:jc w:val="both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sz w:val="24"/>
                <w:szCs w:val="24"/>
              </w:rPr>
              <w:t>Ca</w:t>
            </w:r>
            <w:r w:rsidRPr="003A3560">
              <w:rPr>
                <w:spacing w:val="-5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urmare</w:t>
            </w:r>
            <w:r w:rsidR="00BA0D7F" w:rsidRPr="003A3560">
              <w:rPr>
                <w:sz w:val="24"/>
                <w:szCs w:val="24"/>
              </w:rPr>
              <w:t xml:space="preserve"> a</w:t>
            </w:r>
            <w:r w:rsidRPr="003A3560">
              <w:rPr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adoptării</w:t>
            </w:r>
            <w:r w:rsidRPr="003A3560">
              <w:rPr>
                <w:spacing w:val="-3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Legii</w:t>
            </w:r>
            <w:r w:rsidRPr="003A3560">
              <w:rPr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privind</w:t>
            </w:r>
            <w:r w:rsidRPr="003A3560">
              <w:rPr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controalele</w:t>
            </w:r>
            <w:r w:rsidRPr="003A3560">
              <w:rPr>
                <w:spacing w:val="-5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oficiale</w:t>
            </w:r>
            <w:r w:rsidRPr="003A3560">
              <w:rPr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în</w:t>
            </w:r>
            <w:r w:rsidRPr="003A3560">
              <w:rPr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domeniul</w:t>
            </w:r>
            <w:r w:rsidRPr="003A3560">
              <w:rPr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agroalimentar</w:t>
            </w:r>
            <w:r w:rsidRPr="003A3560">
              <w:rPr>
                <w:spacing w:val="-6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este necesar de elabor</w:t>
            </w:r>
            <w:r w:rsidR="0048159D" w:rsidRPr="003A3560">
              <w:rPr>
                <w:sz w:val="24"/>
                <w:szCs w:val="24"/>
              </w:rPr>
              <w:t>at</w:t>
            </w:r>
            <w:r w:rsidR="00996ADC" w:rsidRPr="003A3560">
              <w:rPr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cadru</w:t>
            </w:r>
            <w:r w:rsidR="0048221B" w:rsidRPr="003A3560">
              <w:rPr>
                <w:sz w:val="24"/>
                <w:szCs w:val="24"/>
              </w:rPr>
              <w:t>l</w:t>
            </w:r>
            <w:r w:rsidRPr="003A3560">
              <w:rPr>
                <w:sz w:val="24"/>
                <w:szCs w:val="24"/>
              </w:rPr>
              <w:t xml:space="preserve"> normativ secundar de implementare a legii prenotate.</w:t>
            </w:r>
            <w:r w:rsidR="00963868" w:rsidRPr="003A3560">
              <w:rPr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Referindu-ne la anumite</w:t>
            </w:r>
            <w:r w:rsidR="00A110EF" w:rsidRPr="003A3560">
              <w:rPr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măsuri de monitorizare care trebuie întreprinse în cazul unor neconformități</w:t>
            </w:r>
            <w:r w:rsidRPr="003A3560">
              <w:rPr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constatate</w:t>
            </w:r>
            <w:r w:rsidRPr="003A3560">
              <w:rPr>
                <w:spacing w:val="-3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în</w:t>
            </w:r>
            <w:r w:rsidRPr="003A3560">
              <w:rPr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temeiul</w:t>
            </w:r>
            <w:r w:rsidRPr="003A3560">
              <w:rPr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Legii</w:t>
            </w:r>
            <w:r w:rsidRPr="003A3560">
              <w:rPr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nr.82/2024,</w:t>
            </w:r>
            <w:r w:rsidRPr="003A3560">
              <w:rPr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prin</w:t>
            </w:r>
            <w:r w:rsidRPr="003A3560">
              <w:rPr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urmare,</w:t>
            </w:r>
            <w:r w:rsidRPr="003A3560">
              <w:rPr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astfel</w:t>
            </w:r>
            <w:r w:rsidRPr="003A3560">
              <w:rPr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de</w:t>
            </w:r>
            <w:r w:rsidRPr="003A3560">
              <w:rPr>
                <w:spacing w:val="-5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norme</w:t>
            </w:r>
            <w:r w:rsidRPr="003A3560">
              <w:rPr>
                <w:spacing w:val="-6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specifice privind</w:t>
            </w:r>
            <w:r w:rsidRPr="003A3560">
              <w:rPr>
                <w:spacing w:val="-6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controalele</w:t>
            </w:r>
            <w:r w:rsidRPr="003A3560">
              <w:rPr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oficiale</w:t>
            </w:r>
            <w:r w:rsidRPr="003A3560">
              <w:rPr>
                <w:spacing w:val="-6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și</w:t>
            </w:r>
            <w:r w:rsidRPr="003A3560">
              <w:rPr>
                <w:spacing w:val="-5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măsurile</w:t>
            </w:r>
            <w:r w:rsidRPr="003A3560">
              <w:rPr>
                <w:spacing w:val="-7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de</w:t>
            </w:r>
            <w:r w:rsidRPr="003A3560">
              <w:rPr>
                <w:spacing w:val="-7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monitorizare</w:t>
            </w:r>
            <w:r w:rsidRPr="003A3560">
              <w:rPr>
                <w:spacing w:val="-8"/>
                <w:sz w:val="24"/>
                <w:szCs w:val="24"/>
              </w:rPr>
              <w:t xml:space="preserve"> </w:t>
            </w:r>
            <w:r w:rsidR="000432E4" w:rsidRPr="003A3560">
              <w:rPr>
                <w:spacing w:val="-8"/>
                <w:sz w:val="24"/>
                <w:szCs w:val="24"/>
              </w:rPr>
              <w:t xml:space="preserve">și control </w:t>
            </w:r>
            <w:r w:rsidRPr="003A3560">
              <w:rPr>
                <w:sz w:val="24"/>
                <w:szCs w:val="24"/>
              </w:rPr>
              <w:t>care</w:t>
            </w:r>
            <w:r w:rsidRPr="003A3560">
              <w:rPr>
                <w:spacing w:val="-5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trebuie</w:t>
            </w:r>
            <w:r w:rsidRPr="003A3560">
              <w:rPr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întreprinse</w:t>
            </w:r>
            <w:r w:rsidRPr="003A3560">
              <w:rPr>
                <w:spacing w:val="-7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de</w:t>
            </w:r>
            <w:r w:rsidRPr="003A3560">
              <w:rPr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 xml:space="preserve">autoritatea competentă în cazul unei neconformități </w:t>
            </w:r>
            <w:r w:rsidR="000432E4" w:rsidRPr="003A3560">
              <w:rPr>
                <w:sz w:val="24"/>
                <w:szCs w:val="24"/>
              </w:rPr>
              <w:t>î</w:t>
            </w:r>
            <w:r w:rsidR="000432E4" w:rsidRPr="003A3560">
              <w:rPr>
                <w:sz w:val="24"/>
                <w:szCs w:val="24"/>
                <w:shd w:val="clear" w:color="auto" w:fill="FFFFFF"/>
              </w:rPr>
              <w:t>n vederea luării în considerare</w:t>
            </w:r>
            <w:r w:rsidR="00787732" w:rsidRPr="003A3560">
              <w:rPr>
                <w:sz w:val="24"/>
                <w:szCs w:val="24"/>
                <w:shd w:val="clear" w:color="auto" w:fill="FFFFFF"/>
              </w:rPr>
              <w:t xml:space="preserve"> a</w:t>
            </w:r>
            <w:r w:rsidR="000432E4" w:rsidRPr="003A3560">
              <w:rPr>
                <w:sz w:val="24"/>
                <w:szCs w:val="24"/>
                <w:shd w:val="clear" w:color="auto" w:fill="FFFFFF"/>
              </w:rPr>
              <w:t xml:space="preserve"> particularitățil</w:t>
            </w:r>
            <w:r w:rsidR="00787732" w:rsidRPr="003A3560">
              <w:rPr>
                <w:sz w:val="24"/>
                <w:szCs w:val="24"/>
                <w:shd w:val="clear" w:color="auto" w:fill="FFFFFF"/>
              </w:rPr>
              <w:t>or</w:t>
            </w:r>
            <w:r w:rsidR="000432E4" w:rsidRPr="003A3560">
              <w:rPr>
                <w:sz w:val="24"/>
                <w:szCs w:val="24"/>
                <w:shd w:val="clear" w:color="auto" w:fill="FFFFFF"/>
              </w:rPr>
              <w:t xml:space="preserve"> următoarelor transporturi de bunuri </w:t>
            </w:r>
            <w:r w:rsidRPr="003A3560">
              <w:rPr>
                <w:sz w:val="24"/>
                <w:szCs w:val="24"/>
              </w:rPr>
              <w:t>ar trebui prevăzute în prezentul proiect.</w:t>
            </w:r>
          </w:p>
        </w:tc>
      </w:tr>
      <w:tr w:rsidR="008F0F24" w:rsidRPr="003A3560" w14:paraId="0ABE9C76" w14:textId="77777777" w:rsidTr="00477704">
        <w:trPr>
          <w:trHeight w:val="303"/>
          <w:jc w:val="center"/>
        </w:trPr>
        <w:tc>
          <w:tcPr>
            <w:tcW w:w="10338" w:type="dxa"/>
            <w:shd w:val="clear" w:color="auto" w:fill="BEBEBE"/>
          </w:tcPr>
          <w:p w14:paraId="0BEFD4AD" w14:textId="7E7473A9" w:rsidR="00B50FCC" w:rsidRPr="003A3560" w:rsidRDefault="00CC44CB" w:rsidP="00F9419F">
            <w:pPr>
              <w:pStyle w:val="TableParagraph"/>
              <w:spacing w:line="258" w:lineRule="exact"/>
              <w:ind w:left="0" w:firstLine="412"/>
              <w:rPr>
                <w:b/>
                <w:color w:val="000000" w:themeColor="text1"/>
                <w:sz w:val="24"/>
                <w:szCs w:val="24"/>
              </w:rPr>
            </w:pPr>
            <w:r w:rsidRPr="003A3560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           </w:t>
            </w:r>
            <w:r w:rsidR="00F76D6D" w:rsidRPr="003A3560">
              <w:rPr>
                <w:b/>
                <w:color w:val="000000" w:themeColor="text1"/>
                <w:sz w:val="24"/>
                <w:szCs w:val="24"/>
              </w:rPr>
              <w:t>3.</w:t>
            </w:r>
            <w:r w:rsidR="00F76D6D" w:rsidRPr="003A356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F76D6D" w:rsidRPr="003A3560">
              <w:rPr>
                <w:b/>
                <w:color w:val="000000" w:themeColor="text1"/>
                <w:sz w:val="24"/>
                <w:szCs w:val="24"/>
              </w:rPr>
              <w:t>Obiectivele</w:t>
            </w:r>
            <w:r w:rsidR="00F76D6D" w:rsidRPr="003A356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F76D6D" w:rsidRPr="003A3560">
              <w:rPr>
                <w:b/>
                <w:color w:val="000000" w:themeColor="text1"/>
                <w:sz w:val="24"/>
                <w:szCs w:val="24"/>
              </w:rPr>
              <w:t>urmărite</w:t>
            </w:r>
            <w:r w:rsidR="00F76D6D" w:rsidRPr="003A3560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F76D6D" w:rsidRPr="003A3560">
              <w:rPr>
                <w:b/>
                <w:color w:val="000000" w:themeColor="text1"/>
                <w:sz w:val="24"/>
                <w:szCs w:val="24"/>
              </w:rPr>
              <w:t>și</w:t>
            </w:r>
            <w:r w:rsidR="00F76D6D" w:rsidRPr="003A356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F76D6D" w:rsidRPr="003A3560">
              <w:rPr>
                <w:b/>
                <w:color w:val="000000" w:themeColor="text1"/>
                <w:sz w:val="24"/>
                <w:szCs w:val="24"/>
              </w:rPr>
              <w:t>soluțiile</w:t>
            </w:r>
            <w:r w:rsidR="00F76D6D" w:rsidRPr="003A356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propuse</w:t>
            </w:r>
          </w:p>
        </w:tc>
      </w:tr>
      <w:tr w:rsidR="008F0F24" w:rsidRPr="003A3560" w14:paraId="2EB01E63" w14:textId="77777777" w:rsidTr="0006033D">
        <w:trPr>
          <w:trHeight w:val="3633"/>
          <w:jc w:val="center"/>
        </w:trPr>
        <w:tc>
          <w:tcPr>
            <w:tcW w:w="10338" w:type="dxa"/>
            <w:tcBorders>
              <w:bottom w:val="single" w:sz="4" w:space="0" w:color="auto"/>
            </w:tcBorders>
          </w:tcPr>
          <w:p w14:paraId="03932A85" w14:textId="30631867" w:rsidR="0089350C" w:rsidRPr="003A3560" w:rsidRDefault="0089350C" w:rsidP="005E3F04">
            <w:pPr>
              <w:pStyle w:val="TableParagraph"/>
              <w:spacing w:line="276" w:lineRule="auto"/>
              <w:ind w:left="129" w:right="137" w:firstLine="664"/>
              <w:jc w:val="both"/>
              <w:rPr>
                <w:color w:val="EE0000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 xml:space="preserve">Principalele obiective ale intervenției se remarcă prin </w:t>
            </w:r>
            <w:r w:rsidRPr="003A3560">
              <w:rPr>
                <w:sz w:val="24"/>
                <w:szCs w:val="24"/>
              </w:rPr>
              <w:t>asigurarea siguranței alimentelor, asigurarea</w:t>
            </w:r>
            <w:r w:rsidRPr="003A3560">
              <w:rPr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unui</w:t>
            </w:r>
            <w:r w:rsidRPr="003A3560">
              <w:rPr>
                <w:spacing w:val="1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nivel</w:t>
            </w:r>
            <w:r w:rsidRPr="003A3560">
              <w:rPr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ridicat de</w:t>
            </w:r>
            <w:r w:rsidRPr="003A3560">
              <w:rPr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sănătate</w:t>
            </w:r>
            <w:r w:rsidRPr="003A3560">
              <w:rPr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spacing w:val="-2"/>
                <w:sz w:val="24"/>
                <w:szCs w:val="24"/>
              </w:rPr>
              <w:t xml:space="preserve">publică, </w:t>
            </w:r>
            <w:r w:rsidRPr="003A3560">
              <w:rPr>
                <w:sz w:val="24"/>
                <w:szCs w:val="24"/>
              </w:rPr>
              <w:t>responsabilizarea operatorilor din sectorul alimentar, asigurarea aplicării legislației privind alimentele,</w:t>
            </w:r>
            <w:r w:rsidR="006742BD" w:rsidRPr="003A3560">
              <w:rPr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asigurarea conformității dintre legislația Uniunii Europene și legislația Republicii Moldova, asigurarea trasabilității transporturilor</w:t>
            </w:r>
            <w:r w:rsidR="00420FC9" w:rsidRPr="003A3560">
              <w:rPr>
                <w:sz w:val="24"/>
                <w:szCs w:val="24"/>
              </w:rPr>
              <w:t>, asigurarea unei aplicări uniforme a controalelor intensificate precum statele membre ale UE.</w:t>
            </w:r>
          </w:p>
          <w:p w14:paraId="3C5D1716" w14:textId="7787BE32" w:rsidR="00E319B3" w:rsidRPr="003A3560" w:rsidRDefault="006B1E47" w:rsidP="009E006F">
            <w:pPr>
              <w:pStyle w:val="TableParagraph"/>
              <w:spacing w:line="276" w:lineRule="auto"/>
              <w:ind w:left="129" w:right="137" w:firstLine="664"/>
              <w:jc w:val="both"/>
              <w:rPr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>Obiectivele urmărite prin aprobarea actului normativ includ alinierea până în anul 2028 a legislației naționale în domeniul controlului oficial privind siguranța alimentară la prevederile Regulamentelor Uniunii Europe</w:t>
            </w:r>
            <w:r w:rsidR="00BB2434" w:rsidRPr="003A3560">
              <w:rPr>
                <w:color w:val="000000" w:themeColor="text1"/>
                <w:sz w:val="24"/>
                <w:szCs w:val="24"/>
              </w:rPr>
              <w:t>ne</w:t>
            </w:r>
            <w:r w:rsidRPr="003A3560">
              <w:rPr>
                <w:color w:val="000000" w:themeColor="text1"/>
                <w:sz w:val="24"/>
                <w:szCs w:val="24"/>
              </w:rPr>
              <w:t xml:space="preserve"> prin crearea unui sistem complex de reglementare a controalelor oficiale în domeniul agroalimentar</w:t>
            </w:r>
            <w:r w:rsidR="00283A25" w:rsidRPr="003A3560">
              <w:rPr>
                <w:color w:val="000000" w:themeColor="text1"/>
                <w:sz w:val="24"/>
                <w:szCs w:val="24"/>
              </w:rPr>
              <w:t xml:space="preserve"> </w:t>
            </w:r>
            <w:r w:rsidR="00283A25" w:rsidRPr="003A3560">
              <w:rPr>
                <w:sz w:val="24"/>
                <w:szCs w:val="24"/>
              </w:rPr>
              <w:t>la postul de control la frontieră,</w:t>
            </w:r>
            <w:r w:rsidR="00BE5F88" w:rsidRPr="003A3560">
              <w:rPr>
                <w:sz w:val="24"/>
                <w:szCs w:val="24"/>
              </w:rPr>
              <w:t xml:space="preserve"> și</w:t>
            </w:r>
            <w:r w:rsidR="00283A25" w:rsidRPr="003A3560">
              <w:rPr>
                <w:sz w:val="24"/>
                <w:szCs w:val="24"/>
              </w:rPr>
              <w:t xml:space="preserve"> de monitorizare a trasabilității</w:t>
            </w:r>
            <w:r w:rsidR="00BE5F88" w:rsidRPr="003A3560">
              <w:rPr>
                <w:sz w:val="24"/>
                <w:szCs w:val="24"/>
              </w:rPr>
              <w:t>.</w:t>
            </w:r>
            <w:r w:rsidR="000D153D" w:rsidRPr="003A3560">
              <w:rPr>
                <w:sz w:val="24"/>
                <w:szCs w:val="24"/>
              </w:rPr>
              <w:t xml:space="preserve"> </w:t>
            </w:r>
          </w:p>
          <w:p w14:paraId="42C81C69" w14:textId="0D735B92" w:rsidR="00757BB9" w:rsidRPr="003A3560" w:rsidRDefault="00757BB9" w:rsidP="009E006F">
            <w:pPr>
              <w:pStyle w:val="TableParagraph"/>
              <w:spacing w:line="276" w:lineRule="auto"/>
              <w:ind w:left="129" w:right="137" w:firstLine="664"/>
              <w:jc w:val="both"/>
              <w:rPr>
                <w:sz w:val="24"/>
                <w:szCs w:val="24"/>
                <w:lang w:val="en-US"/>
              </w:rPr>
            </w:pPr>
            <w:r w:rsidRPr="003A3560">
              <w:rPr>
                <w:sz w:val="24"/>
                <w:szCs w:val="24"/>
              </w:rPr>
              <w:t>Se preconizează</w:t>
            </w:r>
            <w:r w:rsidRPr="003A3560">
              <w:rPr>
                <w:sz w:val="24"/>
                <w:szCs w:val="24"/>
                <w:lang w:val="en-US"/>
              </w:rPr>
              <w:t>:</w:t>
            </w:r>
          </w:p>
          <w:p w14:paraId="2DD08C1E" w14:textId="77777777" w:rsidR="00147B57" w:rsidRPr="003A3560" w:rsidRDefault="00757BB9" w:rsidP="00147B57">
            <w:pPr>
              <w:pStyle w:val="TableParagraph"/>
              <w:numPr>
                <w:ilvl w:val="0"/>
                <w:numId w:val="24"/>
              </w:numPr>
              <w:spacing w:line="276" w:lineRule="auto"/>
              <w:ind w:left="168" w:right="137" w:firstLine="270"/>
              <w:jc w:val="both"/>
              <w:rPr>
                <w:sz w:val="24"/>
                <w:szCs w:val="24"/>
              </w:rPr>
            </w:pPr>
            <w:r w:rsidRPr="003A3560">
              <w:rPr>
                <w:sz w:val="24"/>
                <w:szCs w:val="24"/>
              </w:rPr>
              <w:t>reducerea numărului de neconformități până la etapa plasării pe piață până în 2028 cu circa 100 %;</w:t>
            </w:r>
          </w:p>
          <w:p w14:paraId="67CC9655" w14:textId="19315242" w:rsidR="00757BB9" w:rsidRPr="003A3560" w:rsidRDefault="00757BB9" w:rsidP="00477704">
            <w:pPr>
              <w:pStyle w:val="TableParagraph"/>
              <w:numPr>
                <w:ilvl w:val="0"/>
                <w:numId w:val="24"/>
              </w:numPr>
              <w:spacing w:line="276" w:lineRule="auto"/>
              <w:ind w:left="168" w:right="137" w:firstLine="270"/>
              <w:jc w:val="both"/>
              <w:rPr>
                <w:sz w:val="24"/>
                <w:szCs w:val="24"/>
              </w:rPr>
            </w:pPr>
            <w:r w:rsidRPr="003A3560">
              <w:rPr>
                <w:sz w:val="24"/>
                <w:szCs w:val="24"/>
              </w:rPr>
              <w:t>minimizarea controalelor intensificate la locul de destinație finală</w:t>
            </w:r>
            <w:r w:rsidR="0006033D" w:rsidRPr="003A3560">
              <w:rPr>
                <w:sz w:val="24"/>
                <w:szCs w:val="24"/>
              </w:rPr>
              <w:t>.</w:t>
            </w:r>
          </w:p>
        </w:tc>
      </w:tr>
      <w:tr w:rsidR="008F0F24" w:rsidRPr="003A3560" w14:paraId="1AA853E9" w14:textId="77777777" w:rsidTr="00477704">
        <w:trPr>
          <w:trHeight w:val="426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09A914" w14:textId="279CD7E7" w:rsidR="00FE134D" w:rsidRPr="003A3560" w:rsidRDefault="00E6241E" w:rsidP="00FE134D">
            <w:pPr>
              <w:pStyle w:val="TableParagraph"/>
              <w:numPr>
                <w:ilvl w:val="1"/>
                <w:numId w:val="4"/>
              </w:numPr>
              <w:tabs>
                <w:tab w:val="left" w:pos="1235"/>
              </w:tabs>
              <w:spacing w:after="20" w:line="276" w:lineRule="exact"/>
              <w:jc w:val="both"/>
              <w:rPr>
                <w:i/>
                <w:color w:val="000000" w:themeColor="text1"/>
                <w:sz w:val="24"/>
                <w:szCs w:val="24"/>
              </w:rPr>
            </w:pPr>
            <w:bookmarkStart w:id="3" w:name="_Hlk206077386"/>
            <w:r w:rsidRPr="003A3560">
              <w:rPr>
                <w:i/>
                <w:color w:val="000000" w:themeColor="text1"/>
                <w:sz w:val="24"/>
                <w:szCs w:val="24"/>
              </w:rPr>
              <w:t>Principalele</w:t>
            </w:r>
            <w:r w:rsidRPr="003A3560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prevederi</w:t>
            </w:r>
            <w:r w:rsidRPr="003A3560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ale</w:t>
            </w:r>
            <w:r w:rsidRPr="003A3560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proiectului</w:t>
            </w:r>
            <w:r w:rsidRPr="003A3560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bookmarkEnd w:id="3"/>
            <w:r w:rsidRPr="003A3560">
              <w:rPr>
                <w:i/>
                <w:color w:val="000000" w:themeColor="text1"/>
                <w:sz w:val="24"/>
                <w:szCs w:val="24"/>
              </w:rPr>
              <w:t>și</w:t>
            </w:r>
            <w:r w:rsidRPr="003A3560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evidențierea</w:t>
            </w:r>
            <w:r w:rsidRPr="003A3560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elementelor</w:t>
            </w:r>
            <w:r w:rsidRPr="003A3560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pacing w:val="-5"/>
                <w:sz w:val="24"/>
                <w:szCs w:val="24"/>
              </w:rPr>
              <w:t>noi</w:t>
            </w:r>
          </w:p>
        </w:tc>
      </w:tr>
      <w:tr w:rsidR="008F0F24" w:rsidRPr="003A3560" w14:paraId="5C577B33" w14:textId="77777777" w:rsidTr="00477704">
        <w:trPr>
          <w:trHeight w:val="5467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1222" w14:textId="6944A1B5" w:rsidR="00E6241E" w:rsidRPr="003A3560" w:rsidRDefault="00E6241E" w:rsidP="00E319B3">
            <w:pPr>
              <w:pStyle w:val="TableParagraph"/>
              <w:spacing w:line="276" w:lineRule="auto"/>
              <w:ind w:left="285" w:right="88" w:firstLine="562"/>
              <w:jc w:val="both"/>
              <w:rPr>
                <w:sz w:val="24"/>
                <w:szCs w:val="24"/>
              </w:rPr>
            </w:pPr>
            <w:r w:rsidRPr="003A3560">
              <w:rPr>
                <w:sz w:val="24"/>
                <w:szCs w:val="24"/>
              </w:rPr>
              <w:t>Proiectul</w:t>
            </w:r>
            <w:r w:rsidRPr="003A3560">
              <w:rPr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dat</w:t>
            </w:r>
            <w:r w:rsidRPr="003A3560">
              <w:rPr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stabilește</w:t>
            </w:r>
            <w:r w:rsidRPr="003A3560">
              <w:rPr>
                <w:spacing w:val="-3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anumite</w:t>
            </w:r>
            <w:r w:rsidRPr="003A3560">
              <w:rPr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norme</w:t>
            </w:r>
            <w:r w:rsidRPr="003A3560">
              <w:rPr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specifice</w:t>
            </w:r>
            <w:r w:rsidRPr="003A3560">
              <w:rPr>
                <w:spacing w:val="-3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privind</w:t>
            </w:r>
            <w:r w:rsidRPr="003A3560">
              <w:rPr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controalele</w:t>
            </w:r>
            <w:r w:rsidRPr="003A3560">
              <w:rPr>
                <w:spacing w:val="-3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oficiale</w:t>
            </w:r>
            <w:r w:rsidRPr="003A3560">
              <w:rPr>
                <w:spacing w:val="-5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efectuate de</w:t>
            </w:r>
            <w:r w:rsidRPr="003A3560">
              <w:rPr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către</w:t>
            </w:r>
            <w:r w:rsidRPr="003A3560">
              <w:rPr>
                <w:spacing w:val="-4"/>
                <w:sz w:val="24"/>
                <w:szCs w:val="24"/>
              </w:rPr>
              <w:t xml:space="preserve"> reprezentanții </w:t>
            </w:r>
            <w:r w:rsidRPr="003A3560">
              <w:rPr>
                <w:sz w:val="24"/>
                <w:szCs w:val="24"/>
              </w:rPr>
              <w:t>autorității</w:t>
            </w:r>
            <w:r w:rsidRPr="003A3560">
              <w:rPr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competent</w:t>
            </w:r>
            <w:r w:rsidR="00CD01B1" w:rsidRPr="003A3560">
              <w:rPr>
                <w:sz w:val="24"/>
                <w:szCs w:val="24"/>
              </w:rPr>
              <w:t>e</w:t>
            </w:r>
            <w:r w:rsidRPr="003A3560">
              <w:rPr>
                <w:sz w:val="24"/>
                <w:szCs w:val="24"/>
              </w:rPr>
              <w:t xml:space="preserve"> asupra mărfurilor care intră în țară în vederea verificării conformității și respectării</w:t>
            </w:r>
            <w:r w:rsidRPr="003A3560">
              <w:rPr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cerințelor</w:t>
            </w:r>
            <w:r w:rsidRPr="003A3560">
              <w:rPr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menționate</w:t>
            </w:r>
            <w:r w:rsidRPr="003A3560">
              <w:rPr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 xml:space="preserve">la art. </w:t>
            </w:r>
            <w:r w:rsidR="007B6DCA" w:rsidRPr="003A3560">
              <w:rPr>
                <w:sz w:val="24"/>
                <w:szCs w:val="24"/>
              </w:rPr>
              <w:t>59</w:t>
            </w:r>
            <w:r w:rsidRPr="003A3560">
              <w:rPr>
                <w:sz w:val="24"/>
                <w:szCs w:val="24"/>
              </w:rPr>
              <w:t xml:space="preserve"> alin. (</w:t>
            </w:r>
            <w:r w:rsidR="007B6DCA" w:rsidRPr="003A3560">
              <w:rPr>
                <w:sz w:val="24"/>
                <w:szCs w:val="24"/>
              </w:rPr>
              <w:t>6</w:t>
            </w:r>
            <w:r w:rsidRPr="003A3560">
              <w:rPr>
                <w:sz w:val="24"/>
                <w:szCs w:val="24"/>
              </w:rPr>
              <w:t>) din Legea nr.</w:t>
            </w:r>
            <w:r w:rsidR="00CE1494" w:rsidRPr="003A3560">
              <w:rPr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82/2024 în domeniul agroalimentar, și în ceea ce privește anumite acțiuni întreprinse de reprezentanții autorității competente în urma controalelor oficiale.</w:t>
            </w:r>
          </w:p>
          <w:p w14:paraId="76F38448" w14:textId="7EFC03F0" w:rsidR="00E6241E" w:rsidRPr="003A3560" w:rsidRDefault="00E6241E" w:rsidP="00E319B3">
            <w:pPr>
              <w:pStyle w:val="TableParagraph"/>
              <w:spacing w:line="276" w:lineRule="auto"/>
              <w:ind w:left="285" w:right="88" w:firstLine="562"/>
              <w:jc w:val="both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>Proiectul de</w:t>
            </w:r>
            <w:r w:rsidR="005B57DD" w:rsidRPr="003A3560">
              <w:rPr>
                <w:color w:val="000000" w:themeColor="text1"/>
                <w:sz w:val="24"/>
                <w:szCs w:val="24"/>
              </w:rPr>
              <w:t xml:space="preserve"> Hotărâre</w:t>
            </w:r>
            <w:r w:rsidRPr="003A3560">
              <w:rPr>
                <w:color w:val="000000" w:themeColor="text1"/>
                <w:sz w:val="24"/>
                <w:szCs w:val="24"/>
              </w:rPr>
              <w:t xml:space="preserve"> stabilește cerințe esențiale pentru monitorizarea transporturilor și a </w:t>
            </w:r>
            <w:r w:rsidR="00B65A66" w:rsidRPr="003A3560">
              <w:rPr>
                <w:color w:val="000000" w:themeColor="text1"/>
                <w:sz w:val="24"/>
                <w:szCs w:val="24"/>
              </w:rPr>
              <w:t>bunurilor</w:t>
            </w:r>
            <w:r w:rsidRPr="003A3560">
              <w:rPr>
                <w:color w:val="000000" w:themeColor="text1"/>
                <w:sz w:val="24"/>
                <w:szCs w:val="24"/>
              </w:rPr>
              <w:t>, în scopul protejării sănătății publice, siguranței alimentare, protejării sănătății și bunăstării consumatorilor. Printre prevederile principale și elementele de noutate se regăsesc:</w:t>
            </w:r>
          </w:p>
          <w:p w14:paraId="042F4E0A" w14:textId="655515F8" w:rsidR="00D83389" w:rsidRPr="003A3560" w:rsidRDefault="005F2117" w:rsidP="00D83389">
            <w:pPr>
              <w:pStyle w:val="TableParagraph"/>
              <w:numPr>
                <w:ilvl w:val="0"/>
                <w:numId w:val="23"/>
              </w:numPr>
              <w:spacing w:line="276" w:lineRule="auto"/>
              <w:ind w:left="261" w:right="88" w:firstLine="900"/>
              <w:jc w:val="both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>mecanism</w:t>
            </w:r>
            <w:r w:rsidR="00445476" w:rsidRPr="003A3560">
              <w:rPr>
                <w:color w:val="000000" w:themeColor="text1"/>
                <w:sz w:val="24"/>
                <w:szCs w:val="24"/>
              </w:rPr>
              <w:t>ul</w:t>
            </w:r>
            <w:r w:rsidRPr="003A3560">
              <w:rPr>
                <w:color w:val="000000" w:themeColor="text1"/>
                <w:sz w:val="24"/>
                <w:szCs w:val="24"/>
              </w:rPr>
              <w:t xml:space="preserve"> de determinare</w:t>
            </w:r>
            <w:r w:rsidR="00174923" w:rsidRPr="003A3560">
              <w:rPr>
                <w:color w:val="000000" w:themeColor="text1"/>
                <w:sz w:val="24"/>
                <w:szCs w:val="24"/>
              </w:rPr>
              <w:t xml:space="preserve"> de către autoritatea competentă privind suspiciuni a practicilor frauduloase sau înșelătoare</w:t>
            </w:r>
          </w:p>
          <w:p w14:paraId="0DD598C8" w14:textId="5B9AA27A" w:rsidR="00D83389" w:rsidRPr="003A3560" w:rsidRDefault="00F53AC8" w:rsidP="00D83389">
            <w:pPr>
              <w:pStyle w:val="TableParagraph"/>
              <w:numPr>
                <w:ilvl w:val="0"/>
                <w:numId w:val="23"/>
              </w:numPr>
              <w:spacing w:line="276" w:lineRule="auto"/>
              <w:ind w:left="261" w:right="88" w:firstLine="900"/>
              <w:jc w:val="both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>stabilirea condițiilor necesare de efectuare a controalelor intensificate</w:t>
            </w:r>
          </w:p>
          <w:p w14:paraId="70819A0D" w14:textId="3199ABBB" w:rsidR="0011021E" w:rsidRPr="003A3560" w:rsidRDefault="0011021E" w:rsidP="00D83389">
            <w:pPr>
              <w:pStyle w:val="TableParagraph"/>
              <w:numPr>
                <w:ilvl w:val="0"/>
                <w:numId w:val="23"/>
              </w:numPr>
              <w:spacing w:line="276" w:lineRule="auto"/>
              <w:ind w:left="261" w:right="88" w:firstLine="900"/>
              <w:jc w:val="both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>stabilirea procedurilor detaliate pentru efectuarea în mod coordonat a controalelor intensificate</w:t>
            </w:r>
          </w:p>
          <w:p w14:paraId="7F7D57B7" w14:textId="4E3946E7" w:rsidR="0011021E" w:rsidRPr="003A3560" w:rsidRDefault="0011021E" w:rsidP="00D83389">
            <w:pPr>
              <w:pStyle w:val="TableParagraph"/>
              <w:numPr>
                <w:ilvl w:val="0"/>
                <w:numId w:val="23"/>
              </w:numPr>
              <w:spacing w:line="276" w:lineRule="auto"/>
              <w:ind w:left="261" w:right="88" w:firstLine="900"/>
              <w:jc w:val="both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 xml:space="preserve">limitarea acestor controale la categoriile de transporturi pentru care există </w:t>
            </w:r>
            <w:r w:rsidR="003A3485" w:rsidRPr="003A3560">
              <w:rPr>
                <w:color w:val="000000" w:themeColor="text1"/>
                <w:sz w:val="24"/>
                <w:szCs w:val="24"/>
              </w:rPr>
              <w:t>o unitate de origine desemnată identificabilă</w:t>
            </w:r>
          </w:p>
          <w:p w14:paraId="2A10AA06" w14:textId="70D7572A" w:rsidR="0006033D" w:rsidRPr="003A3560" w:rsidRDefault="003A3485" w:rsidP="0006033D">
            <w:pPr>
              <w:pStyle w:val="TableParagraph"/>
              <w:numPr>
                <w:ilvl w:val="0"/>
                <w:numId w:val="23"/>
              </w:numPr>
              <w:spacing w:line="276" w:lineRule="auto"/>
              <w:ind w:left="261" w:right="88" w:firstLine="900"/>
              <w:jc w:val="both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>existența posibilității de excludere a anumitor transporturi de la efectuarea în mod coordonat a controalelor oficiale intensificate în anumite cazuri</w:t>
            </w:r>
            <w:bookmarkStart w:id="4" w:name="_GoBack"/>
            <w:bookmarkEnd w:id="4"/>
          </w:p>
        </w:tc>
      </w:tr>
      <w:tr w:rsidR="008F0F24" w:rsidRPr="003A3560" w14:paraId="6BD2FA3E" w14:textId="77777777" w:rsidTr="00477704">
        <w:trPr>
          <w:trHeight w:val="413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232ABF" w14:textId="2CBF8E82" w:rsidR="00717797" w:rsidRPr="003A3560" w:rsidRDefault="00717797" w:rsidP="00E319B3">
            <w:pPr>
              <w:pStyle w:val="TableParagraph"/>
              <w:spacing w:line="276" w:lineRule="auto"/>
              <w:ind w:left="694"/>
              <w:rPr>
                <w:i/>
                <w:color w:val="000000" w:themeColor="text1"/>
                <w:sz w:val="24"/>
                <w:szCs w:val="24"/>
              </w:rPr>
            </w:pPr>
            <w:r w:rsidRPr="003A3560">
              <w:rPr>
                <w:i/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lastRenderedPageBreak/>
              <w:t>3.2.</w:t>
            </w:r>
            <w:r w:rsidRPr="003A3560">
              <w:rPr>
                <w:i/>
                <w:color w:val="000000" w:themeColor="text1"/>
                <w:spacing w:val="1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Opțiunile</w:t>
            </w:r>
            <w:r w:rsidRPr="003A3560">
              <w:rPr>
                <w:i/>
                <w:color w:val="000000" w:themeColor="text1"/>
                <w:spacing w:val="3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alternative</w:t>
            </w:r>
            <w:r w:rsidRPr="003A3560">
              <w:rPr>
                <w:i/>
                <w:color w:val="000000" w:themeColor="text1"/>
                <w:spacing w:val="3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analizate</w:t>
            </w:r>
            <w:r w:rsidRPr="003A3560">
              <w:rPr>
                <w:i/>
                <w:color w:val="000000" w:themeColor="text1"/>
                <w:spacing w:val="5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și</w:t>
            </w:r>
            <w:r w:rsidRPr="003A3560">
              <w:rPr>
                <w:i/>
                <w:color w:val="000000" w:themeColor="text1"/>
                <w:spacing w:val="4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motivele</w:t>
            </w:r>
            <w:r w:rsidRPr="003A3560">
              <w:rPr>
                <w:i/>
                <w:color w:val="000000" w:themeColor="text1"/>
                <w:spacing w:val="3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pentru</w:t>
            </w:r>
            <w:r w:rsidRPr="003A3560">
              <w:rPr>
                <w:i/>
                <w:color w:val="000000" w:themeColor="text1"/>
                <w:spacing w:val="5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care</w:t>
            </w:r>
            <w:r w:rsidRPr="003A3560">
              <w:rPr>
                <w:i/>
                <w:color w:val="000000" w:themeColor="text1"/>
                <w:spacing w:val="4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acestea</w:t>
            </w:r>
            <w:r w:rsidRPr="003A3560">
              <w:rPr>
                <w:i/>
                <w:color w:val="000000" w:themeColor="text1"/>
                <w:spacing w:val="6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nu</w:t>
            </w:r>
            <w:r w:rsidRPr="003A3560">
              <w:rPr>
                <w:i/>
                <w:color w:val="000000" w:themeColor="text1"/>
                <w:spacing w:val="4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au</w:t>
            </w:r>
            <w:r w:rsidRPr="003A3560">
              <w:rPr>
                <w:i/>
                <w:color w:val="000000" w:themeColor="text1"/>
                <w:spacing w:val="4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fost</w:t>
            </w:r>
            <w:r w:rsidRPr="003A3560">
              <w:rPr>
                <w:i/>
                <w:color w:val="000000" w:themeColor="text1"/>
                <w:spacing w:val="4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Pr="003A3560">
              <w:rPr>
                <w:i/>
                <w:color w:val="000000" w:themeColor="text1"/>
                <w:spacing w:val="-2"/>
                <w:sz w:val="24"/>
                <w:szCs w:val="24"/>
                <w:shd w:val="clear" w:color="auto" w:fill="F2F2F2" w:themeFill="background1" w:themeFillShade="F2"/>
              </w:rPr>
              <w:t xml:space="preserve">luate </w:t>
            </w:r>
            <w:r w:rsidRPr="003A3560">
              <w:rPr>
                <w:i/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în</w:t>
            </w:r>
            <w:r w:rsidRPr="003A3560">
              <w:rPr>
                <w:i/>
                <w:color w:val="000000" w:themeColor="text1"/>
                <w:spacing w:val="1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Pr="003A3560">
              <w:rPr>
                <w:i/>
                <w:color w:val="000000" w:themeColor="text1"/>
                <w:spacing w:val="-2"/>
                <w:sz w:val="24"/>
                <w:szCs w:val="24"/>
                <w:shd w:val="clear" w:color="auto" w:fill="F2F2F2" w:themeFill="background1" w:themeFillShade="F2"/>
              </w:rPr>
              <w:t>considerare</w:t>
            </w:r>
          </w:p>
        </w:tc>
      </w:tr>
      <w:tr w:rsidR="008F0F24" w:rsidRPr="003A3560" w14:paraId="1A4FC541" w14:textId="77777777" w:rsidTr="00477704">
        <w:trPr>
          <w:trHeight w:val="642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F7EB" w14:textId="55357119" w:rsidR="00717797" w:rsidRPr="003A3560" w:rsidRDefault="00717797" w:rsidP="00E319B3">
            <w:pPr>
              <w:tabs>
                <w:tab w:val="left" w:pos="1455"/>
              </w:tabs>
              <w:spacing w:line="276" w:lineRule="auto"/>
              <w:ind w:left="411" w:firstLine="569"/>
              <w:rPr>
                <w:color w:val="000000" w:themeColor="text1"/>
                <w:sz w:val="24"/>
                <w:szCs w:val="24"/>
              </w:rPr>
            </w:pPr>
            <w:bookmarkStart w:id="5" w:name="_Hlk202881224"/>
            <w:r w:rsidRPr="003A3560">
              <w:rPr>
                <w:color w:val="000000" w:themeColor="text1"/>
                <w:sz w:val="24"/>
                <w:szCs w:val="24"/>
              </w:rPr>
              <w:t xml:space="preserve">Prezenta </w:t>
            </w:r>
            <w:r w:rsidR="005B57DD" w:rsidRPr="003A3560">
              <w:rPr>
                <w:color w:val="000000" w:themeColor="text1"/>
                <w:sz w:val="24"/>
                <w:szCs w:val="24"/>
              </w:rPr>
              <w:t>Hotărâre de Guvern</w:t>
            </w:r>
            <w:r w:rsidRPr="003A3560">
              <w:rPr>
                <w:color w:val="000000" w:themeColor="text1"/>
                <w:sz w:val="24"/>
                <w:szCs w:val="24"/>
              </w:rPr>
              <w:t xml:space="preserve"> intră în vigoare </w:t>
            </w:r>
            <w:r w:rsidRPr="003A3560">
              <w:rPr>
                <w:sz w:val="24"/>
                <w:szCs w:val="24"/>
              </w:rPr>
              <w:t xml:space="preserve">odată cu </w:t>
            </w:r>
            <w:r w:rsidR="006B03E5" w:rsidRPr="003A3560">
              <w:rPr>
                <w:sz w:val="24"/>
                <w:szCs w:val="24"/>
              </w:rPr>
              <w:t xml:space="preserve">intrarea în vigoare a </w:t>
            </w:r>
            <w:r w:rsidRPr="003A3560">
              <w:rPr>
                <w:sz w:val="24"/>
                <w:szCs w:val="24"/>
              </w:rPr>
              <w:t>Leg</w:t>
            </w:r>
            <w:r w:rsidR="006B03E5" w:rsidRPr="003A3560">
              <w:rPr>
                <w:sz w:val="24"/>
                <w:szCs w:val="24"/>
              </w:rPr>
              <w:t>ii</w:t>
            </w:r>
            <w:r w:rsidRPr="003A3560">
              <w:rPr>
                <w:sz w:val="24"/>
                <w:szCs w:val="24"/>
              </w:rPr>
              <w:t xml:space="preserve"> nr. 82/2024 privind controalele oficiale în domeniul agroalimentar.</w:t>
            </w:r>
            <w:bookmarkEnd w:id="5"/>
          </w:p>
        </w:tc>
      </w:tr>
      <w:tr w:rsidR="008F0F24" w:rsidRPr="003A3560" w14:paraId="60775038" w14:textId="77777777" w:rsidTr="00477704">
        <w:trPr>
          <w:trHeight w:val="420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19D7C5" w14:textId="14F1C2E0" w:rsidR="00717797" w:rsidRPr="003A3560" w:rsidRDefault="00717797" w:rsidP="00717797">
            <w:pPr>
              <w:tabs>
                <w:tab w:val="left" w:pos="1455"/>
              </w:tabs>
              <w:ind w:left="552" w:firstLine="142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b/>
                <w:color w:val="000000" w:themeColor="text1"/>
                <w:sz w:val="24"/>
                <w:szCs w:val="24"/>
              </w:rPr>
              <w:t>4.</w:t>
            </w:r>
            <w:r w:rsidRPr="003A356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</w:rPr>
              <w:t>Analiza</w:t>
            </w:r>
            <w:r w:rsidRPr="003A356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</w:rPr>
              <w:t>impactului de</w:t>
            </w:r>
            <w:r w:rsidRPr="003A356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</w:rPr>
              <w:t>reglementare</w:t>
            </w:r>
          </w:p>
        </w:tc>
      </w:tr>
      <w:tr w:rsidR="008F0F24" w:rsidRPr="003A3560" w14:paraId="6B0A043A" w14:textId="77777777" w:rsidTr="00477704">
        <w:trPr>
          <w:trHeight w:val="420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57E571" w14:textId="18066E8E" w:rsidR="00717797" w:rsidRPr="003A3560" w:rsidRDefault="00717797" w:rsidP="00717797">
            <w:pPr>
              <w:tabs>
                <w:tab w:val="left" w:pos="1455"/>
              </w:tabs>
              <w:ind w:left="694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i/>
                <w:color w:val="000000" w:themeColor="text1"/>
                <w:sz w:val="24"/>
                <w:szCs w:val="24"/>
              </w:rPr>
              <w:t>4.1.</w:t>
            </w:r>
            <w:r w:rsidRPr="003A3560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Impactul asupra</w:t>
            </w:r>
            <w:r w:rsidRPr="003A3560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sectorului</w:t>
            </w:r>
            <w:r w:rsidRPr="003A3560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pacing w:val="-2"/>
                <w:sz w:val="24"/>
                <w:szCs w:val="24"/>
              </w:rPr>
              <w:t>public</w:t>
            </w:r>
          </w:p>
        </w:tc>
      </w:tr>
      <w:tr w:rsidR="008F0F24" w:rsidRPr="003A3560" w14:paraId="1D880333" w14:textId="77777777" w:rsidTr="00477704">
        <w:trPr>
          <w:trHeight w:val="2677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626C" w14:textId="4C43487E" w:rsidR="00717797" w:rsidRPr="003A3560" w:rsidRDefault="00717797" w:rsidP="00351B04">
            <w:pPr>
              <w:pStyle w:val="TableParagraph"/>
              <w:spacing w:line="276" w:lineRule="auto"/>
              <w:ind w:left="75" w:right="90" w:firstLine="795"/>
              <w:jc w:val="both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>Prevederile</w:t>
            </w:r>
            <w:r w:rsidRPr="003A356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prezentului</w:t>
            </w:r>
            <w:r w:rsidRPr="003A3560">
              <w:rPr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proiect</w:t>
            </w:r>
            <w:r w:rsidRPr="003A356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au</w:t>
            </w:r>
            <w:r w:rsidRPr="003A356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impact</w:t>
            </w:r>
            <w:r w:rsidRPr="003A356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pozitiv</w:t>
            </w:r>
            <w:r w:rsidRPr="003A356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asupra</w:t>
            </w:r>
            <w:r w:rsidRPr="003A356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sănătății</w:t>
            </w:r>
            <w:r w:rsidRPr="003A3560">
              <w:rPr>
                <w:spacing w:val="-13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publice,</w:t>
            </w:r>
            <w:r w:rsidRPr="003A3560">
              <w:rPr>
                <w:spacing w:val="-12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a</w:t>
            </w:r>
            <w:r w:rsidRPr="003A3560">
              <w:rPr>
                <w:spacing w:val="-13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 xml:space="preserve">siguranței alimentelor și asupra sănătății și bunăstării </w:t>
            </w:r>
            <w:r w:rsidR="00ED79FE" w:rsidRPr="003A3560">
              <w:rPr>
                <w:sz w:val="24"/>
                <w:szCs w:val="24"/>
              </w:rPr>
              <w:t>consumatorului final.</w:t>
            </w:r>
          </w:p>
          <w:p w14:paraId="0A32985D" w14:textId="77777777" w:rsidR="00717797" w:rsidRPr="003A3560" w:rsidRDefault="00717797" w:rsidP="00E319B3">
            <w:pPr>
              <w:pStyle w:val="TableParagraph"/>
              <w:spacing w:line="276" w:lineRule="auto"/>
              <w:ind w:right="89" w:firstLine="708"/>
              <w:jc w:val="both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 xml:space="preserve">Se preconizează că ANSA va trebui să își mărească capacitatea logistică pentru a asigura implementarea eficientă a noilor norme privind condițiile de monitorizare și gestionarea sistemului informațional  </w:t>
            </w:r>
          </w:p>
          <w:p w14:paraId="520BD411" w14:textId="77777777" w:rsidR="00717797" w:rsidRPr="003A3560" w:rsidRDefault="00717797" w:rsidP="00E319B3">
            <w:pPr>
              <w:pStyle w:val="TableParagraph"/>
              <w:spacing w:line="276" w:lineRule="auto"/>
              <w:ind w:left="815"/>
              <w:jc w:val="both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>ANSA</w:t>
            </w:r>
            <w:r w:rsidRPr="003A356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operează</w:t>
            </w:r>
            <w:r w:rsidRPr="003A356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cu</w:t>
            </w:r>
            <w:r w:rsidRPr="003A356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un</w:t>
            </w:r>
            <w:r w:rsidRPr="003A356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buget</w:t>
            </w:r>
            <w:r w:rsidRPr="003A356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care</w:t>
            </w:r>
            <w:r w:rsidRPr="003A356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acoperă</w:t>
            </w:r>
            <w:r w:rsidRPr="003A356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controalele</w:t>
            </w:r>
            <w:r w:rsidRPr="003A356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oficiale.</w:t>
            </w:r>
            <w:r w:rsidRPr="003A356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Aceste</w:t>
            </w:r>
            <w:r w:rsidRPr="003A356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costuri</w:t>
            </w:r>
            <w:r w:rsidRPr="003A356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pacing w:val="-2"/>
                <w:sz w:val="24"/>
                <w:szCs w:val="24"/>
              </w:rPr>
              <w:t>acoperă:</w:t>
            </w:r>
          </w:p>
          <w:p w14:paraId="2AD3776E" w14:textId="77777777" w:rsidR="00717797" w:rsidRPr="003A3560" w:rsidRDefault="00717797" w:rsidP="00E319B3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line="276" w:lineRule="auto"/>
              <w:ind w:left="413" w:hanging="143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>instruirea</w:t>
            </w:r>
            <w:r w:rsidRPr="003A356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 xml:space="preserve">suplimentară a </w:t>
            </w:r>
            <w:r w:rsidRPr="003A3560">
              <w:rPr>
                <w:color w:val="000000" w:themeColor="text1"/>
                <w:spacing w:val="-2"/>
                <w:sz w:val="24"/>
                <w:szCs w:val="24"/>
              </w:rPr>
              <w:t>personalului,</w:t>
            </w:r>
          </w:p>
          <w:p w14:paraId="0D9975FB" w14:textId="77777777" w:rsidR="00717797" w:rsidRPr="003A3560" w:rsidRDefault="00717797" w:rsidP="00E319B3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line="276" w:lineRule="auto"/>
              <w:ind w:left="413" w:hanging="143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>modernizarea</w:t>
            </w:r>
            <w:r w:rsidRPr="003A356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infrastructurii</w:t>
            </w:r>
            <w:r w:rsidRPr="003A356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informatice</w:t>
            </w:r>
            <w:r w:rsidRPr="003A356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pentru</w:t>
            </w:r>
            <w:r w:rsidRPr="003A356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pacing w:val="-2"/>
                <w:sz w:val="24"/>
                <w:szCs w:val="24"/>
              </w:rPr>
              <w:t>trasabilitate,</w:t>
            </w:r>
          </w:p>
          <w:p w14:paraId="6D8B8C08" w14:textId="74FA5E59" w:rsidR="00E83BE5" w:rsidRPr="003A3560" w:rsidRDefault="00717797" w:rsidP="00E83BE5">
            <w:pPr>
              <w:pStyle w:val="TableParagraph"/>
              <w:numPr>
                <w:ilvl w:val="0"/>
                <w:numId w:val="2"/>
              </w:numPr>
              <w:spacing w:after="20" w:line="276" w:lineRule="auto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>achiziția</w:t>
            </w:r>
            <w:r w:rsidRPr="003A356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de</w:t>
            </w:r>
            <w:r w:rsidRPr="003A356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echipamente</w:t>
            </w:r>
            <w:r w:rsidRPr="003A356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specializate</w:t>
            </w:r>
            <w:r w:rsidRPr="003A356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pentru</w:t>
            </w:r>
            <w:r w:rsidRPr="003A356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controlul</w:t>
            </w:r>
            <w:r w:rsidRPr="003A356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sanitar-</w:t>
            </w:r>
            <w:r w:rsidRPr="003A3560">
              <w:rPr>
                <w:spacing w:val="-2"/>
                <w:sz w:val="24"/>
                <w:szCs w:val="24"/>
              </w:rPr>
              <w:t>veterinar.</w:t>
            </w:r>
          </w:p>
        </w:tc>
      </w:tr>
      <w:tr w:rsidR="008F0F24" w:rsidRPr="003A3560" w14:paraId="7728D2F5" w14:textId="77777777" w:rsidTr="00477704">
        <w:trPr>
          <w:trHeight w:val="420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8C0F03" w14:textId="3CF7E4EA" w:rsidR="00717797" w:rsidRPr="003A3560" w:rsidRDefault="00717797" w:rsidP="00717797">
            <w:pPr>
              <w:pStyle w:val="TableParagraph"/>
              <w:ind w:right="90" w:firstLine="708"/>
              <w:jc w:val="both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i/>
                <w:color w:val="000000" w:themeColor="text1"/>
                <w:sz w:val="24"/>
                <w:szCs w:val="24"/>
              </w:rPr>
              <w:t>4.2.</w:t>
            </w:r>
            <w:r w:rsidRPr="003A3560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Impactul financiar</w:t>
            </w:r>
            <w:r w:rsidRPr="003A3560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și</w:t>
            </w:r>
            <w:r w:rsidRPr="003A3560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argumentarea</w:t>
            </w:r>
            <w:r w:rsidRPr="003A3560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costurilor</w:t>
            </w:r>
            <w:r w:rsidRPr="003A3560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pacing w:val="-2"/>
                <w:sz w:val="24"/>
                <w:szCs w:val="24"/>
              </w:rPr>
              <w:t>estimative</w:t>
            </w:r>
          </w:p>
        </w:tc>
      </w:tr>
      <w:tr w:rsidR="008F0F24" w:rsidRPr="003A3560" w14:paraId="015C949E" w14:textId="77777777" w:rsidTr="00477704">
        <w:trPr>
          <w:trHeight w:val="697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FCE6" w14:textId="334AF836" w:rsidR="007C4C35" w:rsidRPr="003A3560" w:rsidRDefault="007C4C35" w:rsidP="00E319B3">
            <w:pPr>
              <w:pStyle w:val="TableParagraph"/>
              <w:spacing w:line="276" w:lineRule="auto"/>
              <w:ind w:right="90" w:firstLine="708"/>
              <w:jc w:val="both"/>
              <w:rPr>
                <w:sz w:val="24"/>
                <w:szCs w:val="24"/>
              </w:rPr>
            </w:pPr>
            <w:r w:rsidRPr="003A3560">
              <w:rPr>
                <w:sz w:val="24"/>
                <w:szCs w:val="24"/>
              </w:rPr>
              <w:t xml:space="preserve">Autoritatea </w:t>
            </w:r>
            <w:r w:rsidR="009542C5" w:rsidRPr="003A3560">
              <w:rPr>
                <w:sz w:val="24"/>
                <w:szCs w:val="24"/>
              </w:rPr>
              <w:t>competen</w:t>
            </w:r>
            <w:r w:rsidR="00B8385C" w:rsidRPr="003A3560">
              <w:rPr>
                <w:sz w:val="24"/>
                <w:szCs w:val="24"/>
              </w:rPr>
              <w:t>t</w:t>
            </w:r>
            <w:r w:rsidR="009542C5" w:rsidRPr="003A3560">
              <w:rPr>
                <w:sz w:val="24"/>
                <w:szCs w:val="24"/>
              </w:rPr>
              <w:t>ă</w:t>
            </w:r>
            <w:r w:rsidRPr="003A3560">
              <w:rPr>
                <w:sz w:val="24"/>
                <w:szCs w:val="24"/>
              </w:rPr>
              <w:t xml:space="preserve"> de </w:t>
            </w:r>
            <w:r w:rsidR="009542C5" w:rsidRPr="003A3560">
              <w:rPr>
                <w:sz w:val="24"/>
                <w:szCs w:val="24"/>
              </w:rPr>
              <w:t>control</w:t>
            </w:r>
            <w:r w:rsidRPr="003A3560">
              <w:rPr>
                <w:sz w:val="24"/>
                <w:szCs w:val="24"/>
              </w:rPr>
              <w:t xml:space="preserve"> stabilește și efectuează proceduri specifice </w:t>
            </w:r>
            <w:r w:rsidR="009542C5" w:rsidRPr="003A3560">
              <w:rPr>
                <w:sz w:val="24"/>
                <w:szCs w:val="24"/>
              </w:rPr>
              <w:t>detaliate</w:t>
            </w:r>
            <w:r w:rsidRPr="003A3560">
              <w:rPr>
                <w:sz w:val="24"/>
                <w:szCs w:val="24"/>
              </w:rPr>
              <w:t xml:space="preserve"> pentru efectuarea în mod coordonat a controalelor intensificate la posturile de control la frontieră.</w:t>
            </w:r>
          </w:p>
          <w:p w14:paraId="6E139C35" w14:textId="2DE741D5" w:rsidR="00F36CBC" w:rsidRPr="003A3560" w:rsidRDefault="00717797" w:rsidP="00E319B3">
            <w:pPr>
              <w:pStyle w:val="TableParagraph"/>
              <w:spacing w:line="276" w:lineRule="auto"/>
              <w:ind w:right="90" w:firstLine="708"/>
              <w:jc w:val="both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sz w:val="24"/>
                <w:szCs w:val="24"/>
              </w:rPr>
              <w:t>Având în vedere că autoritatea competentă de control pentru inspecțiile</w:t>
            </w:r>
            <w:r w:rsidR="00841994" w:rsidRPr="003A3560">
              <w:rPr>
                <w:sz w:val="24"/>
                <w:szCs w:val="24"/>
              </w:rPr>
              <w:t xml:space="preserve"> produselor de origine animală, a materialului germinativ, a subproduselor de origine animală și a produselor compuse </w:t>
            </w:r>
            <w:r w:rsidR="00F9419F" w:rsidRPr="003A3560">
              <w:rPr>
                <w:sz w:val="24"/>
                <w:szCs w:val="24"/>
              </w:rPr>
              <w:t xml:space="preserve">provenite din import </w:t>
            </w:r>
            <w:r w:rsidRPr="003A3560">
              <w:rPr>
                <w:sz w:val="24"/>
                <w:szCs w:val="24"/>
              </w:rPr>
              <w:t>este Agenția Națională pentru Siguranța Alimentelor, conform art.</w:t>
            </w:r>
            <w:r w:rsidR="006118F1" w:rsidRPr="003A3560">
              <w:rPr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4 alin.</w:t>
            </w:r>
            <w:r w:rsidR="00F9419F" w:rsidRPr="003A3560">
              <w:rPr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(1) din Legea nr.</w:t>
            </w:r>
            <w:r w:rsidR="00F9419F" w:rsidRPr="003A3560">
              <w:rPr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82/2024 privind controalele oficiale în domeniul agroalimentar, costurile pentru implementarea</w:t>
            </w:r>
            <w:r w:rsidRPr="003A3560">
              <w:rPr>
                <w:spacing w:val="-6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proiectului</w:t>
            </w:r>
            <w:r w:rsidRPr="003A3560">
              <w:rPr>
                <w:spacing w:val="-5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de</w:t>
            </w:r>
            <w:r w:rsidRPr="003A3560">
              <w:rPr>
                <w:spacing w:val="-3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Hotărârea</w:t>
            </w:r>
            <w:r w:rsidRPr="003A3560">
              <w:rPr>
                <w:spacing w:val="-6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Guvernului vor fi acoperite</w:t>
            </w:r>
            <w:r w:rsidRPr="003A3560">
              <w:rPr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din</w:t>
            </w:r>
            <w:r w:rsidRPr="003A3560">
              <w:rPr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 xml:space="preserve">bugetul acesteia. </w:t>
            </w:r>
          </w:p>
        </w:tc>
      </w:tr>
      <w:tr w:rsidR="008F0F24" w:rsidRPr="003A3560" w14:paraId="794A9E94" w14:textId="77777777" w:rsidTr="00477704">
        <w:trPr>
          <w:trHeight w:val="420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0E9A85" w14:textId="4C71D235" w:rsidR="00717797" w:rsidRPr="003A3560" w:rsidRDefault="00717797" w:rsidP="00717797">
            <w:pPr>
              <w:pStyle w:val="TableParagraph"/>
              <w:ind w:right="90" w:firstLine="708"/>
              <w:jc w:val="both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i/>
                <w:color w:val="000000" w:themeColor="text1"/>
                <w:sz w:val="24"/>
                <w:szCs w:val="24"/>
              </w:rPr>
              <w:t>4.3.</w:t>
            </w:r>
            <w:r w:rsidRPr="003A3560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Impactul asupra</w:t>
            </w:r>
            <w:r w:rsidRPr="003A3560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sectorului</w:t>
            </w:r>
            <w:r w:rsidRPr="003A3560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pacing w:val="-2"/>
                <w:sz w:val="24"/>
                <w:szCs w:val="24"/>
              </w:rPr>
              <w:t>privat</w:t>
            </w:r>
          </w:p>
        </w:tc>
      </w:tr>
      <w:tr w:rsidR="008F0F24" w:rsidRPr="003A3560" w14:paraId="5E34615C" w14:textId="77777777" w:rsidTr="00477704">
        <w:trPr>
          <w:trHeight w:val="425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0564" w14:textId="69B96C90" w:rsidR="00A9528C" w:rsidRPr="003A3560" w:rsidRDefault="00D86F9B" w:rsidP="00A9528C">
            <w:pPr>
              <w:pStyle w:val="TableParagraph"/>
              <w:spacing w:line="276" w:lineRule="auto"/>
              <w:ind w:right="90" w:firstLine="708"/>
              <w:jc w:val="both"/>
              <w:rPr>
                <w:sz w:val="24"/>
                <w:szCs w:val="24"/>
              </w:rPr>
            </w:pPr>
            <w:r w:rsidRPr="003A3560">
              <w:rPr>
                <w:sz w:val="24"/>
                <w:szCs w:val="24"/>
              </w:rPr>
              <w:t>Pentru sectorul privat, necesitatea de investiții adiționale sau alte costuri</w:t>
            </w:r>
            <w:r w:rsidR="006B03E5" w:rsidRPr="003A3560">
              <w:rPr>
                <w:sz w:val="24"/>
                <w:szCs w:val="24"/>
              </w:rPr>
              <w:t xml:space="preserve"> se vor stabili în cazul de identificare </w:t>
            </w:r>
            <w:r w:rsidR="00B4186E" w:rsidRPr="003A3560">
              <w:rPr>
                <w:sz w:val="24"/>
                <w:szCs w:val="24"/>
              </w:rPr>
              <w:t xml:space="preserve">a </w:t>
            </w:r>
            <w:r w:rsidR="006B03E5" w:rsidRPr="003A3560">
              <w:rPr>
                <w:sz w:val="24"/>
                <w:szCs w:val="24"/>
              </w:rPr>
              <w:t>careva neconformități la produsele alimentare provenite din import, precum și dacă ca</w:t>
            </w:r>
            <w:r w:rsidR="00643233" w:rsidRPr="003A3560">
              <w:rPr>
                <w:sz w:val="24"/>
                <w:szCs w:val="24"/>
              </w:rPr>
              <w:t>d</w:t>
            </w:r>
            <w:r w:rsidR="006B03E5" w:rsidRPr="003A3560">
              <w:rPr>
                <w:sz w:val="24"/>
                <w:szCs w:val="24"/>
              </w:rPr>
              <w:t xml:space="preserve"> sub incidența planului național de monitorizare</w:t>
            </w:r>
            <w:r w:rsidR="00913673" w:rsidRPr="003A3560">
              <w:rPr>
                <w:sz w:val="24"/>
                <w:szCs w:val="24"/>
              </w:rPr>
              <w:t xml:space="preserve"> </w:t>
            </w:r>
            <w:r w:rsidR="006B03E5" w:rsidRPr="003A3560">
              <w:rPr>
                <w:sz w:val="24"/>
                <w:szCs w:val="24"/>
              </w:rPr>
              <w:t xml:space="preserve">pentru prelevări de probe, </w:t>
            </w:r>
            <w:r w:rsidR="003219F4" w:rsidRPr="003A3560">
              <w:rPr>
                <w:sz w:val="24"/>
                <w:szCs w:val="24"/>
              </w:rPr>
              <w:t xml:space="preserve">reținerea oficială </w:t>
            </w:r>
            <w:r w:rsidR="00B81339" w:rsidRPr="003A3560">
              <w:rPr>
                <w:sz w:val="24"/>
                <w:szCs w:val="24"/>
              </w:rPr>
              <w:t>a mărfurilor</w:t>
            </w:r>
            <w:r w:rsidR="003219F4" w:rsidRPr="003A3560">
              <w:rPr>
                <w:sz w:val="24"/>
                <w:szCs w:val="24"/>
              </w:rPr>
              <w:t xml:space="preserve"> ce prezintă anomalii, </w:t>
            </w:r>
            <w:r w:rsidR="006B03E5" w:rsidRPr="003A3560">
              <w:rPr>
                <w:sz w:val="24"/>
                <w:szCs w:val="24"/>
              </w:rPr>
              <w:t>cheltuieli care sunt suportate direct de agentul economic</w:t>
            </w:r>
            <w:r w:rsidRPr="003A3560">
              <w:rPr>
                <w:sz w:val="24"/>
                <w:szCs w:val="24"/>
              </w:rPr>
              <w:t>,</w:t>
            </w:r>
            <w:r w:rsidR="002B54FC" w:rsidRPr="003A3560">
              <w:rPr>
                <w:sz w:val="24"/>
                <w:szCs w:val="24"/>
              </w:rPr>
              <w:t xml:space="preserve"> indiferent de formele juridice de organizare a întreprinderilor, </w:t>
            </w:r>
            <w:r w:rsidRPr="003A3560">
              <w:rPr>
                <w:sz w:val="24"/>
                <w:szCs w:val="24"/>
              </w:rPr>
              <w:t xml:space="preserve">întrucât prevederile PHG stabilesc frecvențele minime uniforme pentru controalele oficiale, iar cerințele de </w:t>
            </w:r>
            <w:proofErr w:type="spellStart"/>
            <w:r w:rsidRPr="003A3560">
              <w:rPr>
                <w:sz w:val="24"/>
                <w:szCs w:val="24"/>
              </w:rPr>
              <w:t>biosecuritate</w:t>
            </w:r>
            <w:proofErr w:type="spellEnd"/>
            <w:r w:rsidRPr="003A3560">
              <w:rPr>
                <w:sz w:val="24"/>
                <w:szCs w:val="24"/>
              </w:rPr>
              <w:t xml:space="preserve"> își păstrează caracterul obligatoriu de implementare ca și în normele actuale. </w:t>
            </w:r>
          </w:p>
          <w:p w14:paraId="3AA3B5B0" w14:textId="5BE8163B" w:rsidR="0081651A" w:rsidRPr="003A3560" w:rsidRDefault="0081651A" w:rsidP="00A9528C">
            <w:pPr>
              <w:pStyle w:val="TableParagraph"/>
              <w:spacing w:line="276" w:lineRule="auto"/>
              <w:ind w:right="90" w:firstLine="708"/>
              <w:jc w:val="both"/>
              <w:rPr>
                <w:color w:val="EE0000"/>
                <w:sz w:val="24"/>
                <w:szCs w:val="24"/>
              </w:rPr>
            </w:pPr>
            <w:r w:rsidRPr="003A3560">
              <w:rPr>
                <w:sz w:val="24"/>
                <w:szCs w:val="24"/>
              </w:rPr>
              <w:t>Toate costurile care rezultă din controalele oficiale, inclusiv eșantionarea, analiza, depozitarea și orice alte măsuri adoptate sunt suportate de către operatorii din domeniul alimentar, importatori.</w:t>
            </w:r>
          </w:p>
          <w:p w14:paraId="515ED758" w14:textId="3E782841" w:rsidR="00385DDC" w:rsidRPr="003A3560" w:rsidRDefault="00BF1A6A" w:rsidP="00385DDC">
            <w:pPr>
              <w:ind w:left="79" w:right="147" w:hanging="79"/>
              <w:jc w:val="both"/>
              <w:rPr>
                <w:bCs/>
                <w:sz w:val="24"/>
                <w:szCs w:val="24"/>
                <w:lang w:eastAsia="ru-RU"/>
              </w:rPr>
            </w:pPr>
            <w:r w:rsidRPr="003A3560">
              <w:rPr>
                <w:sz w:val="24"/>
                <w:szCs w:val="24"/>
              </w:rPr>
              <w:t xml:space="preserve">              </w:t>
            </w:r>
            <w:r w:rsidR="004C0583" w:rsidRPr="003A3560">
              <w:rPr>
                <w:sz w:val="24"/>
                <w:szCs w:val="24"/>
              </w:rPr>
              <w:t>În urma comparării rapoartelor de realizare a Planului de acțiuni pentru 2024 și 2025</w:t>
            </w:r>
            <w:r w:rsidR="006A5083" w:rsidRPr="003A3560">
              <w:rPr>
                <w:sz w:val="24"/>
                <w:szCs w:val="24"/>
              </w:rPr>
              <w:t xml:space="preserve"> ale ANSA, </w:t>
            </w:r>
            <w:r w:rsidR="00BF0057" w:rsidRPr="003A3560">
              <w:rPr>
                <w:sz w:val="24"/>
                <w:szCs w:val="24"/>
              </w:rPr>
              <w:t>și anume a datelor notificărilor examinate în urma Controlului respectării cerințelor naționale și internaționale a siguranței și calității la importul/tranzitul mărfurilor supuse controlului sanitar-veterinar</w:t>
            </w:r>
            <w:r w:rsidR="004923DB" w:rsidRPr="003A3560">
              <w:rPr>
                <w:sz w:val="24"/>
                <w:szCs w:val="24"/>
              </w:rPr>
              <w:t xml:space="preserve"> </w:t>
            </w:r>
            <w:r w:rsidR="00BF0057" w:rsidRPr="003A3560">
              <w:rPr>
                <w:sz w:val="24"/>
                <w:szCs w:val="24"/>
              </w:rPr>
              <w:t>la posturile de inspecție la frontieră, a fost observată o scădere a numărului de notificări examinate pentru trimestrul I și II al anului 2025, în comparație cu aceeași perioadă din 2024</w:t>
            </w:r>
            <w:r w:rsidR="004923DB" w:rsidRPr="003A3560">
              <w:rPr>
                <w:sz w:val="24"/>
                <w:szCs w:val="24"/>
              </w:rPr>
              <w:t xml:space="preserve"> </w:t>
            </w:r>
            <w:r w:rsidR="00A308D9" w:rsidRPr="003A3560">
              <w:rPr>
                <w:sz w:val="24"/>
                <w:szCs w:val="24"/>
              </w:rPr>
              <w:t>( pentru 2024</w:t>
            </w:r>
            <w:r w:rsidR="00A308D9" w:rsidRPr="003A3560">
              <w:rPr>
                <w:sz w:val="24"/>
                <w:szCs w:val="24"/>
                <w:lang w:val="en-US"/>
              </w:rPr>
              <w:t>:</w:t>
            </w:r>
            <w:r w:rsidR="00A308D9" w:rsidRPr="003A3560">
              <w:rPr>
                <w:sz w:val="24"/>
                <w:szCs w:val="24"/>
              </w:rPr>
              <w:t xml:space="preserve"> I trimestru - 1024, II trimestru - 1500, pentru 2025: I trimestru - 942, II trimestru - 1341)</w:t>
            </w:r>
            <w:r w:rsidR="004923DB" w:rsidRPr="003A3560">
              <w:rPr>
                <w:sz w:val="24"/>
                <w:szCs w:val="24"/>
              </w:rPr>
              <w:t xml:space="preserve">. </w:t>
            </w:r>
            <w:r w:rsidR="00F626F2" w:rsidRPr="003A3560">
              <w:rPr>
                <w:bCs/>
                <w:sz w:val="24"/>
                <w:szCs w:val="24"/>
                <w:lang w:eastAsia="ru-RU"/>
              </w:rPr>
              <w:t>Pentru procedura de Expertiză</w:t>
            </w:r>
            <w:r w:rsidR="004923DB" w:rsidRPr="003A3560">
              <w:rPr>
                <w:bCs/>
                <w:sz w:val="24"/>
                <w:szCs w:val="24"/>
                <w:lang w:eastAsia="ru-RU"/>
              </w:rPr>
              <w:t xml:space="preserve"> la import a mărfurilor supuse supravegherii sanitar-veterinare sau fitosanitare de către </w:t>
            </w:r>
            <w:r w:rsidR="004923DB" w:rsidRPr="003A3560">
              <w:rPr>
                <w:sz w:val="24"/>
                <w:szCs w:val="24"/>
                <w:lang w:eastAsia="ru-RU"/>
              </w:rPr>
              <w:t xml:space="preserve">Agenția Națională pentru Siguranța Alimentelor pentru un </w:t>
            </w:r>
            <w:r w:rsidR="004923DB" w:rsidRPr="003A3560">
              <w:rPr>
                <w:bCs/>
                <w:sz w:val="24"/>
                <w:szCs w:val="24"/>
                <w:lang w:eastAsia="ru-RU"/>
              </w:rPr>
              <w:t>lot de până la (inclusiv) 5000 kg, 5000  de bucăți, 5m</w:t>
            </w:r>
            <w:r w:rsidR="004923DB" w:rsidRPr="003A3560">
              <w:rPr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="004923DB" w:rsidRPr="003A3560">
              <w:rPr>
                <w:bCs/>
                <w:sz w:val="24"/>
                <w:szCs w:val="24"/>
                <w:lang w:eastAsia="ru-RU"/>
              </w:rPr>
              <w:t xml:space="preserve">, 50 </w:t>
            </w:r>
            <w:r w:rsidR="007972C3" w:rsidRPr="003A3560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4923DB" w:rsidRPr="003A3560">
              <w:rPr>
                <w:bCs/>
                <w:sz w:val="24"/>
                <w:szCs w:val="24"/>
                <w:lang w:eastAsia="ru-RU"/>
              </w:rPr>
              <w:t>m</w:t>
            </w:r>
            <w:r w:rsidR="004923DB" w:rsidRPr="003A3560">
              <w:rPr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="00F626F2" w:rsidRPr="003A3560">
              <w:rPr>
                <w:bCs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F626F2" w:rsidRPr="003A3560">
              <w:rPr>
                <w:bCs/>
                <w:sz w:val="24"/>
                <w:szCs w:val="24"/>
                <w:lang w:eastAsia="ru-RU"/>
              </w:rPr>
              <w:t>se aplică un tarif de 274 lei.</w:t>
            </w:r>
          </w:p>
          <w:p w14:paraId="560A24D8" w14:textId="238FC59A" w:rsidR="00A9528C" w:rsidRPr="003A3560" w:rsidRDefault="00A9528C" w:rsidP="00611EFA">
            <w:pPr>
              <w:pStyle w:val="TableParagraph"/>
              <w:spacing w:line="276" w:lineRule="auto"/>
              <w:ind w:right="90" w:firstLine="732"/>
              <w:jc w:val="both"/>
              <w:rPr>
                <w:color w:val="EE0000"/>
                <w:sz w:val="24"/>
                <w:szCs w:val="24"/>
              </w:rPr>
            </w:pPr>
            <w:r w:rsidRPr="003A3560">
              <w:rPr>
                <w:sz w:val="24"/>
                <w:szCs w:val="24"/>
              </w:rPr>
              <w:t>Se preconizează pentru 202</w:t>
            </w:r>
            <w:r w:rsidR="003A3560">
              <w:rPr>
                <w:sz w:val="24"/>
                <w:szCs w:val="24"/>
              </w:rPr>
              <w:t>8</w:t>
            </w:r>
            <w:r w:rsidRPr="003A3560">
              <w:rPr>
                <w:sz w:val="24"/>
                <w:szCs w:val="24"/>
              </w:rPr>
              <w:t xml:space="preserve"> minimizarea controalelor intensificate la posturile de control la frontieră, dat fiind faptul notificării prealabile și prevenirea importurilor și introducerea pe piață a </w:t>
            </w:r>
            <w:r w:rsidRPr="003A3560">
              <w:rPr>
                <w:sz w:val="24"/>
                <w:szCs w:val="24"/>
              </w:rPr>
              <w:lastRenderedPageBreak/>
              <w:t>produselor neconforme.</w:t>
            </w:r>
          </w:p>
        </w:tc>
      </w:tr>
      <w:tr w:rsidR="008F0F24" w:rsidRPr="003A3560" w14:paraId="73268FEC" w14:textId="77777777" w:rsidTr="00477704">
        <w:trPr>
          <w:trHeight w:val="477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4B05B3" w14:textId="378A2102" w:rsidR="00D86F9B" w:rsidRPr="003A3560" w:rsidRDefault="00D86F9B" w:rsidP="00D86F9B">
            <w:pPr>
              <w:pStyle w:val="TableParagraph"/>
              <w:ind w:right="90" w:firstLine="708"/>
              <w:jc w:val="both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i/>
                <w:color w:val="000000" w:themeColor="text1"/>
                <w:sz w:val="24"/>
                <w:szCs w:val="24"/>
              </w:rPr>
              <w:lastRenderedPageBreak/>
              <w:t>4.4. Impactul</w:t>
            </w:r>
            <w:r w:rsidRPr="003A3560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pacing w:val="-2"/>
                <w:sz w:val="24"/>
                <w:szCs w:val="24"/>
              </w:rPr>
              <w:t>social</w:t>
            </w:r>
          </w:p>
        </w:tc>
      </w:tr>
      <w:tr w:rsidR="008F0F24" w:rsidRPr="003A3560" w14:paraId="691781AC" w14:textId="77777777" w:rsidTr="003863BD">
        <w:trPr>
          <w:trHeight w:val="1203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F5E7" w14:textId="6BD3AF1A" w:rsidR="00D86F9B" w:rsidRPr="003A3560" w:rsidRDefault="00D86F9B" w:rsidP="007319E9">
            <w:pPr>
              <w:pStyle w:val="TableParagraph"/>
              <w:shd w:val="clear" w:color="auto" w:fill="FFFFFF" w:themeFill="background1"/>
              <w:ind w:left="115" w:right="144" w:firstLine="700"/>
              <w:jc w:val="both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>Prevederile</w:t>
            </w:r>
            <w:r w:rsidRPr="003A356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prezentului</w:t>
            </w:r>
            <w:r w:rsidRPr="003A3560">
              <w:rPr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proiect</w:t>
            </w:r>
            <w:r w:rsidRPr="003A356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au</w:t>
            </w:r>
            <w:r w:rsidRPr="003A356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impact</w:t>
            </w:r>
            <w:r w:rsidRPr="003A356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pozitiv</w:t>
            </w:r>
            <w:r w:rsidRPr="003A356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asupra</w:t>
            </w:r>
            <w:r w:rsidRPr="003A3560">
              <w:rPr>
                <w:color w:val="EE0000"/>
                <w:spacing w:val="-15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sănătății</w:t>
            </w:r>
            <w:r w:rsidRPr="003A3560">
              <w:rPr>
                <w:spacing w:val="-13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publice,</w:t>
            </w:r>
            <w:r w:rsidRPr="003A3560">
              <w:rPr>
                <w:spacing w:val="-12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a</w:t>
            </w:r>
            <w:r w:rsidRPr="003A3560">
              <w:rPr>
                <w:spacing w:val="-13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 xml:space="preserve">siguranței alimentelor și asupra sănătății și bunăstării </w:t>
            </w:r>
            <w:r w:rsidR="0022311D" w:rsidRPr="003A3560">
              <w:rPr>
                <w:sz w:val="24"/>
                <w:szCs w:val="24"/>
              </w:rPr>
              <w:t>consumatorului final</w:t>
            </w:r>
            <w:r w:rsidRPr="003A3560">
              <w:rPr>
                <w:sz w:val="24"/>
                <w:szCs w:val="24"/>
              </w:rPr>
              <w:t xml:space="preserve"> având în vedere că se v</w:t>
            </w:r>
            <w:r w:rsidR="000D5D11" w:rsidRPr="003A3560">
              <w:rPr>
                <w:sz w:val="24"/>
                <w:szCs w:val="24"/>
              </w:rPr>
              <w:t>or</w:t>
            </w:r>
            <w:r w:rsidRPr="003A3560">
              <w:rPr>
                <w:sz w:val="24"/>
                <w:szCs w:val="24"/>
              </w:rPr>
              <w:t xml:space="preserve"> </w:t>
            </w:r>
            <w:r w:rsidR="000D5D11" w:rsidRPr="003A3560">
              <w:rPr>
                <w:sz w:val="24"/>
                <w:szCs w:val="24"/>
              </w:rPr>
              <w:t xml:space="preserve">intensifica controalele asupra produselor de origine animală, </w:t>
            </w:r>
            <w:r w:rsidR="000D5D11" w:rsidRPr="003A3560">
              <w:rPr>
                <w:bCs/>
                <w:sz w:val="24"/>
                <w:szCs w:val="24"/>
              </w:rPr>
              <w:t>asupra materialelor germinative, precum și asupra subproduselor de origine animală și produselor compuse.</w:t>
            </w:r>
          </w:p>
        </w:tc>
      </w:tr>
      <w:tr w:rsidR="008F0F24" w:rsidRPr="003A3560" w14:paraId="62596F84" w14:textId="77777777" w:rsidTr="00477704">
        <w:trPr>
          <w:trHeight w:val="409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E2D02F" w14:textId="7E6032E4" w:rsidR="00D86F9B" w:rsidRPr="003A3560" w:rsidRDefault="00D86F9B" w:rsidP="00B45734">
            <w:pPr>
              <w:pStyle w:val="TableParagraph"/>
              <w:ind w:right="90" w:firstLine="588"/>
              <w:jc w:val="both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i/>
                <w:color w:val="000000" w:themeColor="text1"/>
                <w:sz w:val="24"/>
                <w:szCs w:val="24"/>
              </w:rPr>
              <w:t>4.4.1.</w:t>
            </w:r>
            <w:r w:rsidRPr="003A3560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Impactul</w:t>
            </w:r>
            <w:r w:rsidRPr="003A3560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asupra datelor</w:t>
            </w:r>
            <w:r w:rsidRPr="003A3560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cu</w:t>
            </w:r>
            <w:r w:rsidRPr="003A3560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caracter</w:t>
            </w:r>
            <w:r w:rsidRPr="003A3560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pacing w:val="-2"/>
                <w:sz w:val="24"/>
                <w:szCs w:val="24"/>
              </w:rPr>
              <w:t>personal</w:t>
            </w:r>
          </w:p>
        </w:tc>
      </w:tr>
      <w:tr w:rsidR="008F0F24" w:rsidRPr="003A3560" w14:paraId="1010D87A" w14:textId="77777777" w:rsidTr="003863BD">
        <w:trPr>
          <w:trHeight w:val="701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E50B" w14:textId="53734C70" w:rsidR="00D86F9B" w:rsidRPr="003A3560" w:rsidRDefault="00D86F9B" w:rsidP="00D86F9B">
            <w:pPr>
              <w:pStyle w:val="TableParagraph"/>
              <w:ind w:right="90" w:firstLine="708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 xml:space="preserve">Impactul asupra datelor cu caracter personal nu a fost analizat, deoarece PHG nu are incidențe normative asupra </w:t>
            </w:r>
            <w:r w:rsidR="00933461" w:rsidRPr="003A3560">
              <w:rPr>
                <w:color w:val="000000" w:themeColor="text1"/>
                <w:sz w:val="24"/>
                <w:szCs w:val="24"/>
              </w:rPr>
              <w:t>subiectului dat</w:t>
            </w:r>
            <w:r w:rsidRPr="003A3560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8F0F24" w:rsidRPr="003A3560" w14:paraId="1279A260" w14:textId="77777777" w:rsidTr="00477704">
        <w:trPr>
          <w:trHeight w:val="464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58D895" w14:textId="631C3807" w:rsidR="00D86F9B" w:rsidRPr="003A3560" w:rsidRDefault="00D86F9B" w:rsidP="00B45734">
            <w:pPr>
              <w:pStyle w:val="TableParagraph"/>
              <w:spacing w:after="20" w:line="275" w:lineRule="exact"/>
              <w:ind w:left="815" w:hanging="262"/>
              <w:rPr>
                <w:i/>
                <w:color w:val="000000" w:themeColor="text1"/>
                <w:sz w:val="24"/>
                <w:szCs w:val="24"/>
              </w:rPr>
            </w:pPr>
            <w:r w:rsidRPr="003A3560">
              <w:rPr>
                <w:i/>
                <w:color w:val="000000" w:themeColor="text1"/>
                <w:sz w:val="24"/>
                <w:szCs w:val="24"/>
              </w:rPr>
              <w:t>4.4.2.</w:t>
            </w:r>
            <w:r w:rsidRPr="003A3560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Impactul asupra</w:t>
            </w:r>
            <w:r w:rsidRPr="003A3560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echității</w:t>
            </w:r>
            <w:r w:rsidRPr="003A3560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și</w:t>
            </w:r>
            <w:r w:rsidRPr="003A3560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egalității</w:t>
            </w:r>
            <w:r w:rsidRPr="003A3560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de</w:t>
            </w:r>
            <w:r w:rsidRPr="003A3560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pacing w:val="-5"/>
                <w:sz w:val="24"/>
                <w:szCs w:val="24"/>
              </w:rPr>
              <w:t>gen</w:t>
            </w:r>
          </w:p>
        </w:tc>
      </w:tr>
      <w:tr w:rsidR="008F0F24" w:rsidRPr="003A3560" w14:paraId="3F46FA3E" w14:textId="77777777" w:rsidTr="00477704">
        <w:trPr>
          <w:trHeight w:val="784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A0AD" w14:textId="2F7376FE" w:rsidR="00B90D6B" w:rsidRPr="003A3560" w:rsidRDefault="00B90D6B" w:rsidP="007319E9">
            <w:pPr>
              <w:pStyle w:val="TableParagraph"/>
              <w:shd w:val="clear" w:color="auto" w:fill="FFFFFF" w:themeFill="background1"/>
              <w:spacing w:line="276" w:lineRule="auto"/>
              <w:ind w:right="144" w:firstLine="708"/>
              <w:jc w:val="both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 xml:space="preserve">Impactul asupra </w:t>
            </w:r>
            <w:r w:rsidR="00812C96" w:rsidRPr="003A3560">
              <w:rPr>
                <w:color w:val="000000" w:themeColor="text1"/>
                <w:sz w:val="24"/>
                <w:szCs w:val="24"/>
              </w:rPr>
              <w:t xml:space="preserve">echității și egalității de gen </w:t>
            </w:r>
            <w:r w:rsidRPr="003A3560">
              <w:rPr>
                <w:color w:val="000000" w:themeColor="text1"/>
                <w:sz w:val="24"/>
                <w:szCs w:val="24"/>
              </w:rPr>
              <w:t>nu a fost analizat, deoarece PHG nu are incidențe</w:t>
            </w:r>
            <w:r w:rsidR="004F66BF" w:rsidRPr="003A356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normative</w:t>
            </w:r>
            <w:r w:rsidRPr="003A356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asupra</w:t>
            </w:r>
            <w:r w:rsidRPr="003A356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acestui</w:t>
            </w:r>
            <w:r w:rsidRPr="003A356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subiect.</w:t>
            </w:r>
            <w:r w:rsidRPr="003A356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În</w:t>
            </w:r>
            <w:r w:rsidRPr="003A356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prezent,</w:t>
            </w:r>
            <w:r w:rsidRPr="003A356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sectorul</w:t>
            </w:r>
            <w:r w:rsidRPr="003A356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zootehnic</w:t>
            </w:r>
            <w:r w:rsidRPr="003A356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angajează</w:t>
            </w:r>
            <w:r w:rsidRPr="003A356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un</w:t>
            </w:r>
            <w:r w:rsidRPr="003A356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pacing w:val="-2"/>
                <w:sz w:val="24"/>
                <w:szCs w:val="24"/>
              </w:rPr>
              <w:t>număr</w:t>
            </w:r>
            <w:r w:rsidRPr="003A3560">
              <w:rPr>
                <w:color w:val="000000" w:themeColor="text1"/>
                <w:sz w:val="24"/>
                <w:szCs w:val="24"/>
              </w:rPr>
              <w:t xml:space="preserve"> egal</w:t>
            </w:r>
            <w:r w:rsidRPr="003A3560">
              <w:rPr>
                <w:color w:val="000000" w:themeColor="text1"/>
                <w:spacing w:val="73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de</w:t>
            </w:r>
            <w:r w:rsidRPr="003A3560">
              <w:rPr>
                <w:color w:val="000000" w:themeColor="text1"/>
                <w:spacing w:val="71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femei</w:t>
            </w:r>
            <w:r w:rsidRPr="003A3560">
              <w:rPr>
                <w:color w:val="000000" w:themeColor="text1"/>
                <w:spacing w:val="72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și</w:t>
            </w:r>
            <w:r w:rsidRPr="003A3560">
              <w:rPr>
                <w:color w:val="000000" w:themeColor="text1"/>
                <w:spacing w:val="73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bărbați,</w:t>
            </w:r>
            <w:r w:rsidRPr="003A3560">
              <w:rPr>
                <w:color w:val="000000" w:themeColor="text1"/>
                <w:spacing w:val="72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iar</w:t>
            </w:r>
            <w:r w:rsidRPr="003A3560">
              <w:rPr>
                <w:color w:val="000000" w:themeColor="text1"/>
                <w:spacing w:val="71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modificările</w:t>
            </w:r>
            <w:r w:rsidRPr="003A3560">
              <w:rPr>
                <w:color w:val="000000" w:themeColor="text1"/>
                <w:spacing w:val="74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cerute</w:t>
            </w:r>
            <w:r w:rsidRPr="003A3560">
              <w:rPr>
                <w:color w:val="000000" w:themeColor="text1"/>
                <w:spacing w:val="72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de</w:t>
            </w:r>
            <w:r w:rsidRPr="003A3560">
              <w:rPr>
                <w:color w:val="000000" w:themeColor="text1"/>
                <w:spacing w:val="71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regulament</w:t>
            </w:r>
            <w:r w:rsidRPr="003A3560">
              <w:rPr>
                <w:color w:val="000000" w:themeColor="text1"/>
                <w:spacing w:val="73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nu</w:t>
            </w:r>
            <w:r w:rsidRPr="003A3560">
              <w:rPr>
                <w:color w:val="000000" w:themeColor="text1"/>
                <w:spacing w:val="72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afectează</w:t>
            </w:r>
            <w:r w:rsidRPr="003A3560">
              <w:rPr>
                <w:color w:val="000000" w:themeColor="text1"/>
                <w:spacing w:val="71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în</w:t>
            </w:r>
            <w:r w:rsidRPr="003A3560">
              <w:rPr>
                <w:color w:val="000000" w:themeColor="text1"/>
                <w:spacing w:val="73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mod disproporționat un gen sau altul.</w:t>
            </w:r>
          </w:p>
        </w:tc>
      </w:tr>
      <w:tr w:rsidR="00B45734" w:rsidRPr="003A3560" w14:paraId="77A2B29B" w14:textId="77777777" w:rsidTr="00477704">
        <w:trPr>
          <w:trHeight w:val="383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D85CC" w14:textId="15071EC7" w:rsidR="00B45734" w:rsidRPr="003A3560" w:rsidRDefault="00B45734" w:rsidP="00714D43">
            <w:pPr>
              <w:pStyle w:val="TableParagraph"/>
              <w:shd w:val="clear" w:color="auto" w:fill="FFFFFF" w:themeFill="background1"/>
              <w:ind w:firstLine="708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i/>
                <w:color w:val="000000" w:themeColor="text1"/>
                <w:sz w:val="24"/>
                <w:szCs w:val="24"/>
              </w:rPr>
              <w:t>4</w:t>
            </w:r>
            <w:r w:rsidRPr="003A3560">
              <w:rPr>
                <w:i/>
                <w:color w:val="000000" w:themeColor="text1"/>
                <w:sz w:val="24"/>
                <w:szCs w:val="24"/>
                <w:shd w:val="clear" w:color="auto" w:fill="FFFFFF" w:themeFill="background1"/>
              </w:rPr>
              <w:t>.5. Impactul</w:t>
            </w:r>
            <w:r w:rsidRPr="003A3560">
              <w:rPr>
                <w:i/>
                <w:color w:val="000000" w:themeColor="text1"/>
                <w:spacing w:val="1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  <w:shd w:val="clear" w:color="auto" w:fill="FFFFFF" w:themeFill="background1"/>
              </w:rPr>
              <w:t>asupra</w:t>
            </w:r>
            <w:r w:rsidRPr="003A3560">
              <w:rPr>
                <w:i/>
                <w:color w:val="000000" w:themeColor="text1"/>
                <w:spacing w:val="-3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A3560">
              <w:rPr>
                <w:i/>
                <w:color w:val="000000" w:themeColor="text1"/>
                <w:spacing w:val="-2"/>
                <w:sz w:val="24"/>
                <w:szCs w:val="24"/>
                <w:shd w:val="clear" w:color="auto" w:fill="FFFFFF" w:themeFill="background1"/>
              </w:rPr>
              <w:t>mediului</w:t>
            </w:r>
          </w:p>
        </w:tc>
      </w:tr>
      <w:tr w:rsidR="008F0F24" w:rsidRPr="003A3560" w14:paraId="10D2DB2D" w14:textId="77777777" w:rsidTr="00477704">
        <w:trPr>
          <w:trHeight w:val="412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3AC1" w14:textId="75823C1D" w:rsidR="00B90D6B" w:rsidRPr="003A3560" w:rsidRDefault="00B90D6B" w:rsidP="00B90D6B">
            <w:pPr>
              <w:pStyle w:val="TableParagraph"/>
              <w:shd w:val="clear" w:color="auto" w:fill="FFFFFF" w:themeFill="background1"/>
              <w:ind w:firstLine="434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>Impactul</w:t>
            </w:r>
            <w:r w:rsidRPr="003A356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asupra</w:t>
            </w:r>
            <w:r w:rsidRPr="003A356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mediului</w:t>
            </w:r>
            <w:r w:rsidRPr="003A356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nu</w:t>
            </w:r>
            <w:r w:rsidRPr="003A356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a</w:t>
            </w:r>
            <w:r w:rsidRPr="003A356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fost</w:t>
            </w:r>
            <w:r w:rsidRPr="003A356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analizat,</w:t>
            </w:r>
            <w:r w:rsidRPr="003A356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deoarece</w:t>
            </w:r>
            <w:r w:rsidRPr="003A356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PHG</w:t>
            </w:r>
            <w:r w:rsidRPr="003A356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nu</w:t>
            </w:r>
            <w:r w:rsidRPr="003A356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are</w:t>
            </w:r>
            <w:r w:rsidRPr="003A356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incidențe</w:t>
            </w:r>
            <w:r w:rsidRPr="003A356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normative asupra acestui subiect.</w:t>
            </w:r>
          </w:p>
        </w:tc>
      </w:tr>
      <w:tr w:rsidR="008F0F24" w:rsidRPr="003A3560" w14:paraId="709A0326" w14:textId="77777777" w:rsidTr="00477704">
        <w:trPr>
          <w:trHeight w:val="464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B7B2" w14:textId="6C3DEF94" w:rsidR="00B90D6B" w:rsidRPr="003A3560" w:rsidRDefault="00B90D6B" w:rsidP="00B90D6B">
            <w:pPr>
              <w:pStyle w:val="TableParagraph"/>
              <w:shd w:val="clear" w:color="auto" w:fill="FFFFFF" w:themeFill="background1"/>
              <w:ind w:firstLine="434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i/>
                <w:color w:val="000000" w:themeColor="text1"/>
                <w:sz w:val="24"/>
                <w:szCs w:val="24"/>
              </w:rPr>
              <w:t>4.6.</w:t>
            </w:r>
            <w:r w:rsidRPr="003A3560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Alte</w:t>
            </w:r>
            <w:r w:rsidRPr="003A3560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impacturi și</w:t>
            </w:r>
            <w:r w:rsidRPr="003A3560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informații</w:t>
            </w:r>
            <w:r w:rsidRPr="003A3560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pacing w:val="-2"/>
                <w:sz w:val="24"/>
                <w:szCs w:val="24"/>
              </w:rPr>
              <w:t>relevante</w:t>
            </w:r>
          </w:p>
        </w:tc>
      </w:tr>
      <w:tr w:rsidR="008F0F24" w:rsidRPr="003A3560" w14:paraId="73E6611C" w14:textId="77777777" w:rsidTr="00477704">
        <w:trPr>
          <w:trHeight w:val="310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D573" w14:textId="2007F25D" w:rsidR="00B90D6B" w:rsidRPr="003A3560" w:rsidRDefault="00B90D6B" w:rsidP="00B90D6B">
            <w:pPr>
              <w:pStyle w:val="TableParagraph"/>
              <w:shd w:val="clear" w:color="auto" w:fill="FFFFFF" w:themeFill="background1"/>
              <w:ind w:firstLine="434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>Nu</w:t>
            </w:r>
            <w:r w:rsidRPr="003A356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s-au</w:t>
            </w:r>
            <w:r w:rsidRPr="003A356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identificat alte</w:t>
            </w:r>
            <w:r w:rsidRPr="003A3560">
              <w:rPr>
                <w:color w:val="000000" w:themeColor="text1"/>
                <w:spacing w:val="-2"/>
                <w:sz w:val="24"/>
                <w:szCs w:val="24"/>
              </w:rPr>
              <w:t xml:space="preserve"> impacturi.</w:t>
            </w:r>
          </w:p>
        </w:tc>
      </w:tr>
      <w:tr w:rsidR="008F0F24" w:rsidRPr="003A3560" w14:paraId="2CB53CA6" w14:textId="77777777" w:rsidTr="00477704">
        <w:trPr>
          <w:trHeight w:val="323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4DB12" w14:textId="6EC235C8" w:rsidR="00B90D6B" w:rsidRPr="003A3560" w:rsidRDefault="00B90D6B" w:rsidP="00B90D6B">
            <w:pPr>
              <w:pStyle w:val="TableParagraph"/>
              <w:shd w:val="clear" w:color="auto" w:fill="FFFFFF" w:themeFill="background1"/>
              <w:tabs>
                <w:tab w:val="left" w:pos="7132"/>
              </w:tabs>
              <w:ind w:firstLine="434"/>
              <w:rPr>
                <w:color w:val="FFFFFF" w:themeColor="background1"/>
                <w:sz w:val="24"/>
                <w:szCs w:val="24"/>
              </w:rPr>
            </w:pPr>
            <w:r w:rsidRPr="003A3560">
              <w:rPr>
                <w:b/>
                <w:color w:val="000000" w:themeColor="text1"/>
                <w:sz w:val="24"/>
                <w:szCs w:val="24"/>
                <w:shd w:val="clear" w:color="auto" w:fill="FFFFFF" w:themeFill="background1"/>
              </w:rPr>
              <w:t>5.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  <w:shd w:val="clear" w:color="auto" w:fill="FFFFFF" w:themeFill="background1"/>
              </w:rPr>
              <w:t>Compatibilitatea</w:t>
            </w:r>
            <w:r w:rsidRPr="003A3560">
              <w:rPr>
                <w:b/>
                <w:color w:val="000000" w:themeColor="text1"/>
                <w:spacing w:val="-1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  <w:shd w:val="clear" w:color="auto" w:fill="FFFFFF" w:themeFill="background1"/>
              </w:rPr>
              <w:t>proiectului</w:t>
            </w:r>
            <w:r w:rsidRPr="003A3560">
              <w:rPr>
                <w:b/>
                <w:color w:val="000000" w:themeColor="text1"/>
                <w:spacing w:val="-1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  <w:shd w:val="clear" w:color="auto" w:fill="FFFFFF" w:themeFill="background1"/>
              </w:rPr>
              <w:t>actului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  <w:shd w:val="clear" w:color="auto" w:fill="FFFFFF" w:themeFill="background1"/>
              </w:rPr>
              <w:t>normativ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  <w:shd w:val="clear" w:color="auto" w:fill="FFFFFF" w:themeFill="background1"/>
              </w:rPr>
              <w:t>cu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  <w:shd w:val="clear" w:color="auto" w:fill="FFFFFF" w:themeFill="background1"/>
              </w:rPr>
              <w:t>legislația</w:t>
            </w:r>
            <w:r w:rsidRPr="003A3560">
              <w:rPr>
                <w:b/>
                <w:color w:val="000000" w:themeColor="text1"/>
                <w:spacing w:val="-1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A3560">
              <w:rPr>
                <w:b/>
                <w:color w:val="000000" w:themeColor="text1"/>
                <w:spacing w:val="-5"/>
                <w:sz w:val="24"/>
                <w:szCs w:val="24"/>
                <w:shd w:val="clear" w:color="auto" w:fill="FFFFFF" w:themeFill="background1"/>
              </w:rPr>
              <w:t>UE</w:t>
            </w:r>
            <w:r w:rsidRPr="003A3560">
              <w:rPr>
                <w:b/>
                <w:color w:val="000000" w:themeColor="text1"/>
                <w:spacing w:val="-5"/>
                <w:sz w:val="24"/>
                <w:szCs w:val="24"/>
              </w:rPr>
              <w:tab/>
            </w:r>
          </w:p>
        </w:tc>
      </w:tr>
      <w:tr w:rsidR="005B57DD" w:rsidRPr="003A3560" w14:paraId="7B38C6B9" w14:textId="77777777" w:rsidTr="00477704">
        <w:trPr>
          <w:trHeight w:val="1405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ABA45" w14:textId="0500408F" w:rsidR="005B57DD" w:rsidRPr="003A3560" w:rsidRDefault="005B57DD" w:rsidP="00E319B3">
            <w:pPr>
              <w:pStyle w:val="TableParagraph"/>
              <w:shd w:val="clear" w:color="auto" w:fill="FFFFFF" w:themeFill="background1"/>
              <w:tabs>
                <w:tab w:val="left" w:pos="7132"/>
              </w:tabs>
              <w:spacing w:line="276" w:lineRule="auto"/>
              <w:ind w:right="281" w:firstLine="731"/>
              <w:jc w:val="both"/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3A3560">
              <w:rPr>
                <w:sz w:val="24"/>
                <w:szCs w:val="24"/>
              </w:rPr>
              <w:t xml:space="preserve">Proiectul de Hotărâre de Guvern este elaborat ca urmare a angajamentelor asumate de Republica Moldova în baza Acordului de Asociere între Republica Moldova, pe de o parte, și Uniunea Europeană și Comunitatea Europeană a Energiei Atomice și statele membre ale acestora, pe de altă parte, </w:t>
            </w:r>
            <w:r w:rsidR="00D552ED" w:rsidRPr="003A3560">
              <w:rPr>
                <w:sz w:val="24"/>
                <w:szCs w:val="24"/>
              </w:rPr>
              <w:t xml:space="preserve">în conformitate cu </w:t>
            </w:r>
            <w:r w:rsidRPr="003A3560">
              <w:rPr>
                <w:i/>
                <w:iCs/>
                <w:color w:val="000000" w:themeColor="text1"/>
                <w:sz w:val="24"/>
                <w:szCs w:val="24"/>
                <w:shd w:val="clear" w:color="auto" w:fill="FFFFFF" w:themeFill="background1"/>
              </w:rPr>
              <w:t>art. 68 din Capitolul 12 (Agricultura și dezvoltarea rurală) din Titlul IV din Acordul de Asociere între Uniunea Europeană și Republica Moldova.</w:t>
            </w:r>
          </w:p>
        </w:tc>
      </w:tr>
      <w:tr w:rsidR="008F0F24" w:rsidRPr="003A3560" w14:paraId="758A0C33" w14:textId="77777777" w:rsidTr="00477704">
        <w:trPr>
          <w:trHeight w:val="464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0C6BA3" w14:textId="12625E1A" w:rsidR="00B90D6B" w:rsidRPr="003A3560" w:rsidRDefault="00B90D6B" w:rsidP="00B45734">
            <w:pPr>
              <w:pStyle w:val="TableParagraph"/>
              <w:ind w:left="553" w:right="87" w:hanging="13"/>
              <w:rPr>
                <w:i/>
                <w:color w:val="000000" w:themeColor="text1"/>
                <w:sz w:val="24"/>
                <w:szCs w:val="24"/>
              </w:rPr>
            </w:pPr>
            <w:r w:rsidRPr="003A3560">
              <w:rPr>
                <w:i/>
                <w:color w:val="000000" w:themeColor="text1"/>
                <w:sz w:val="24"/>
                <w:szCs w:val="24"/>
              </w:rPr>
              <w:t>5.1. Măsuri normative necesare pentru transpunerea actelor juridice ale UE în legislația națională</w:t>
            </w:r>
          </w:p>
        </w:tc>
      </w:tr>
      <w:tr w:rsidR="008F0F24" w:rsidRPr="003A3560" w14:paraId="4F235B09" w14:textId="77777777" w:rsidTr="00477704">
        <w:trPr>
          <w:trHeight w:val="441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63DD" w14:textId="32FC4150" w:rsidR="00B90D6B" w:rsidRPr="003A3560" w:rsidRDefault="00B90D6B" w:rsidP="00E319B3">
            <w:pPr>
              <w:pStyle w:val="TableParagraph"/>
              <w:spacing w:line="276" w:lineRule="auto"/>
              <w:ind w:right="281" w:firstLine="708"/>
              <w:jc w:val="both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>Prezentul proiect stabilește un cadru legislativ unic pentru organizarea controalelor oficiale în vederea verificării conformității cu legislația Uniunii pe întreg lanțul agroalimentar.</w:t>
            </w:r>
            <w:r w:rsidRPr="003A356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Legislația</w:t>
            </w:r>
            <w:r w:rsidRPr="003A356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Uniunii</w:t>
            </w:r>
            <w:r w:rsidRPr="003A356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Europene</w:t>
            </w:r>
            <w:r w:rsidRPr="003A356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care</w:t>
            </w:r>
            <w:r w:rsidRPr="003A356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este</w:t>
            </w:r>
            <w:r w:rsidRPr="003A356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transpusă</w:t>
            </w:r>
            <w:r w:rsidRPr="003A356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prin</w:t>
            </w:r>
            <w:r w:rsidRPr="003A356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prezentul</w:t>
            </w:r>
            <w:r w:rsidRPr="003A356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proiect</w:t>
            </w:r>
            <w:r w:rsidRPr="003A356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prevede cerințe detaliate care trebuie respectate și care impun competențe speciale și mijloace specifice pentru efectuarea controalelor oficiale.</w:t>
            </w:r>
          </w:p>
          <w:p w14:paraId="7BE0E262" w14:textId="3D0F21A9" w:rsidR="00B90D6B" w:rsidRPr="003A3560" w:rsidRDefault="00B90D6B" w:rsidP="00C52A1F">
            <w:pPr>
              <w:spacing w:line="276" w:lineRule="auto"/>
              <w:ind w:left="165" w:right="241" w:firstLine="795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>Prezentul proiect</w:t>
            </w:r>
            <w:r w:rsidR="000309EF" w:rsidRPr="003A3560">
              <w:rPr>
                <w:color w:val="000000" w:themeColor="text1"/>
                <w:sz w:val="24"/>
                <w:szCs w:val="24"/>
              </w:rPr>
              <w:t xml:space="preserve"> al</w:t>
            </w:r>
            <w:r w:rsidRPr="003A3560">
              <w:rPr>
                <w:color w:val="000000" w:themeColor="text1"/>
                <w:sz w:val="24"/>
                <w:szCs w:val="24"/>
              </w:rPr>
              <w:t xml:space="preserve"> Hotărârii de Guvern </w:t>
            </w:r>
            <w:r w:rsidR="00EA39B0" w:rsidRPr="003A3560">
              <w:rPr>
                <w:bCs/>
                <w:color w:val="000000" w:themeColor="text1"/>
                <w:sz w:val="24"/>
                <w:szCs w:val="24"/>
              </w:rPr>
              <w:t>privind intensificarea controalelor asupra produselor de origine animală, asupra materialelor germinative, precum și asupra subproduselor de origine animală și produselor compuse</w:t>
            </w:r>
            <w:r w:rsidRPr="003A3560">
              <w:rPr>
                <w:color w:val="EE0000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transpune:</w:t>
            </w:r>
          </w:p>
          <w:p w14:paraId="4F86AB23" w14:textId="7FE736CA" w:rsidR="00A3351C" w:rsidRPr="003A3560" w:rsidRDefault="00C52A1F" w:rsidP="00E319B3">
            <w:pPr>
              <w:pStyle w:val="TableParagraph"/>
              <w:spacing w:line="276" w:lineRule="auto"/>
              <w:ind w:right="281" w:firstLine="292"/>
              <w:jc w:val="both"/>
              <w:rPr>
                <w:sz w:val="24"/>
                <w:szCs w:val="24"/>
              </w:rPr>
            </w:pPr>
            <w:r w:rsidRPr="003A3560">
              <w:rPr>
                <w:b/>
                <w:sz w:val="24"/>
                <w:szCs w:val="24"/>
              </w:rPr>
              <w:t>Regulamentul de punere în aplicare (UE) 2019/1873</w:t>
            </w:r>
            <w:r w:rsidRPr="003A3560">
              <w:rPr>
                <w:sz w:val="24"/>
                <w:szCs w:val="24"/>
              </w:rPr>
              <w:t xml:space="preserve"> al Comisiei din 7 noiembrie 2019 privind procedurile la posturile de inspecție la frontieră pentru efectuarea în mod coordonat de către autoritățile competente a controalelor oficiale intensificate asupra produselor de origine animală, asupra materialelor germinative, precum și asupra subproduselor de origine animală și produselor compuse</w:t>
            </w:r>
            <w:r w:rsidR="00B90D6B" w:rsidRPr="003A3560">
              <w:rPr>
                <w:sz w:val="24"/>
                <w:szCs w:val="24"/>
              </w:rPr>
              <w:t xml:space="preserve">, publicat în Jurnalul Oficial al Uniunii Europene </w:t>
            </w:r>
            <w:r w:rsidR="00A3351C" w:rsidRPr="003A3560">
              <w:rPr>
                <w:sz w:val="24"/>
                <w:szCs w:val="24"/>
              </w:rPr>
              <w:t>289 din 08.11.2019.</w:t>
            </w:r>
          </w:p>
          <w:p w14:paraId="0210720D" w14:textId="4DAD1A29" w:rsidR="00B90D6B" w:rsidRPr="003A3560" w:rsidRDefault="00B90D6B" w:rsidP="00E319B3">
            <w:pPr>
              <w:pStyle w:val="TableParagraph"/>
              <w:spacing w:line="276" w:lineRule="auto"/>
              <w:ind w:right="281" w:firstLine="292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>Gradul de compatibilitate a actelor UE cu proiectul în cauză este reflectat în tabelele de</w:t>
            </w:r>
            <w:r w:rsidRPr="003A356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concordanță</w:t>
            </w:r>
            <w:r w:rsidRPr="003A356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elaborat</w:t>
            </w:r>
            <w:r w:rsidR="00262C4F" w:rsidRPr="003A3560">
              <w:rPr>
                <w:color w:val="000000" w:themeColor="text1"/>
                <w:sz w:val="24"/>
                <w:szCs w:val="24"/>
              </w:rPr>
              <w:t>e</w:t>
            </w:r>
            <w:r w:rsidRPr="003A356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conform</w:t>
            </w:r>
            <w:r w:rsidRPr="003A356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prevederilor</w:t>
            </w:r>
            <w:r w:rsidRPr="003A356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Regulamentului</w:t>
            </w:r>
            <w:r w:rsidRPr="003A356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privind</w:t>
            </w:r>
            <w:r w:rsidRPr="003A356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armonizarea</w:t>
            </w:r>
            <w:r w:rsidRPr="003A356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 xml:space="preserve">legislației Republicii Moldova cu legislația Uniunii Europene aprobat prin Hotărârea de Guvern </w:t>
            </w:r>
            <w:r w:rsidRPr="003A3560">
              <w:rPr>
                <w:color w:val="000000" w:themeColor="text1"/>
                <w:spacing w:val="-2"/>
                <w:sz w:val="24"/>
                <w:szCs w:val="24"/>
              </w:rPr>
              <w:t>nr.1171/2018.</w:t>
            </w:r>
          </w:p>
        </w:tc>
      </w:tr>
      <w:tr w:rsidR="008F0F24" w:rsidRPr="003A3560" w14:paraId="01DFE870" w14:textId="77777777" w:rsidTr="00477704">
        <w:trPr>
          <w:trHeight w:val="411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548785" w14:textId="0F215466" w:rsidR="00B90D6B" w:rsidRPr="003A3560" w:rsidRDefault="00B90D6B" w:rsidP="00714D43">
            <w:pPr>
              <w:pStyle w:val="TableParagraph"/>
              <w:ind w:left="128" w:right="89" w:firstLine="284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i/>
                <w:color w:val="000000" w:themeColor="text1"/>
                <w:sz w:val="24"/>
                <w:szCs w:val="24"/>
              </w:rPr>
              <w:lastRenderedPageBreak/>
              <w:t>5.2.</w:t>
            </w:r>
            <w:r w:rsidRPr="003A3560">
              <w:rPr>
                <w:i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Măsuri</w:t>
            </w:r>
            <w:r w:rsidRPr="003A3560">
              <w:rPr>
                <w:i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normative</w:t>
            </w:r>
            <w:r w:rsidRPr="003A3560">
              <w:rPr>
                <w:i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care</w:t>
            </w:r>
            <w:r w:rsidRPr="003A3560">
              <w:rPr>
                <w:i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urmăresc</w:t>
            </w:r>
            <w:r w:rsidRPr="003A3560">
              <w:rPr>
                <w:i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crearea</w:t>
            </w:r>
            <w:r w:rsidRPr="003A3560">
              <w:rPr>
                <w:i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cadrului</w:t>
            </w:r>
            <w:r w:rsidRPr="003A3560">
              <w:rPr>
                <w:i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juridic</w:t>
            </w:r>
            <w:r w:rsidRPr="003A3560">
              <w:rPr>
                <w:i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intern</w:t>
            </w:r>
            <w:r w:rsidRPr="003A3560">
              <w:rPr>
                <w:i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necesar</w:t>
            </w:r>
            <w:r w:rsidRPr="003A3560">
              <w:rPr>
                <w:i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pentru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implementarea</w:t>
            </w:r>
            <w:r w:rsidRPr="003A3560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i/>
                <w:color w:val="000000" w:themeColor="text1"/>
                <w:sz w:val="24"/>
                <w:szCs w:val="24"/>
              </w:rPr>
              <w:t>legislației</w:t>
            </w:r>
            <w:r w:rsidRPr="003A3560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A727C0" w:rsidRPr="003A3560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 </w:t>
            </w:r>
            <w:r w:rsidRPr="003A3560">
              <w:rPr>
                <w:i/>
                <w:color w:val="000000" w:themeColor="text1"/>
                <w:spacing w:val="-5"/>
                <w:sz w:val="24"/>
                <w:szCs w:val="24"/>
              </w:rPr>
              <w:t>UE</w:t>
            </w:r>
          </w:p>
        </w:tc>
      </w:tr>
      <w:tr w:rsidR="008F0F24" w:rsidRPr="003A3560" w14:paraId="3D6B15DA" w14:textId="77777777" w:rsidTr="00477704">
        <w:trPr>
          <w:trHeight w:val="424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4D88" w14:textId="66952E05" w:rsidR="00B90D6B" w:rsidRPr="003A3560" w:rsidRDefault="00B90D6B" w:rsidP="00212516">
            <w:pPr>
              <w:pStyle w:val="TableParagraph"/>
              <w:spacing w:line="276" w:lineRule="auto"/>
              <w:ind w:right="89" w:firstLine="708"/>
              <w:jc w:val="both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>Prezentul proiect reprezintă cadru</w:t>
            </w:r>
            <w:r w:rsidR="00E70889" w:rsidRPr="003A3560">
              <w:rPr>
                <w:color w:val="000000" w:themeColor="text1"/>
                <w:sz w:val="24"/>
                <w:szCs w:val="24"/>
              </w:rPr>
              <w:t>l</w:t>
            </w:r>
            <w:r w:rsidRPr="003A3560">
              <w:rPr>
                <w:color w:val="000000" w:themeColor="text1"/>
                <w:sz w:val="24"/>
                <w:szCs w:val="24"/>
              </w:rPr>
              <w:t xml:space="preserve"> normativ național secundar de implementare a Legii nr.82/2024 privind controalele oficiale în domeniul agroalimentar și este elaborat în temeiul art.</w:t>
            </w:r>
            <w:r w:rsidRPr="003A3560">
              <w:rPr>
                <w:sz w:val="24"/>
                <w:szCs w:val="24"/>
              </w:rPr>
              <w:t xml:space="preserve"> </w:t>
            </w:r>
            <w:r w:rsidR="00B94D20" w:rsidRPr="003A3560">
              <w:rPr>
                <w:sz w:val="24"/>
                <w:szCs w:val="24"/>
              </w:rPr>
              <w:t>59</w:t>
            </w:r>
            <w:r w:rsidRPr="003A3560">
              <w:rPr>
                <w:sz w:val="24"/>
                <w:szCs w:val="24"/>
              </w:rPr>
              <w:t xml:space="preserve"> alin. (</w:t>
            </w:r>
            <w:r w:rsidR="00B94D20" w:rsidRPr="003A3560">
              <w:rPr>
                <w:sz w:val="24"/>
                <w:szCs w:val="24"/>
              </w:rPr>
              <w:t>6</w:t>
            </w:r>
            <w:r w:rsidRPr="003A3560">
              <w:rPr>
                <w:sz w:val="24"/>
                <w:szCs w:val="24"/>
              </w:rPr>
              <w:t>) din legea prenotată, care prevede:</w:t>
            </w:r>
          </w:p>
          <w:p w14:paraId="366E381A" w14:textId="1CA1501F" w:rsidR="00E319B3" w:rsidRPr="003A3560" w:rsidRDefault="007431DC" w:rsidP="007B162F">
            <w:pPr>
              <w:pStyle w:val="TableParagraph"/>
              <w:spacing w:line="276" w:lineRule="auto"/>
              <w:ind w:right="89" w:firstLine="708"/>
              <w:jc w:val="both"/>
              <w:rPr>
                <w:sz w:val="24"/>
                <w:szCs w:val="24"/>
                <w:shd w:val="clear" w:color="auto" w:fill="FFFFFF"/>
              </w:rPr>
            </w:pPr>
            <w:r w:rsidRPr="003A3560">
              <w:rPr>
                <w:i/>
                <w:sz w:val="24"/>
                <w:szCs w:val="24"/>
              </w:rPr>
              <w:t>(</w:t>
            </w:r>
            <w:r w:rsidR="007B162F" w:rsidRPr="003A3560">
              <w:rPr>
                <w:i/>
                <w:sz w:val="24"/>
                <w:szCs w:val="24"/>
              </w:rPr>
              <w:t>6</w:t>
            </w:r>
            <w:r w:rsidRPr="003A3560">
              <w:rPr>
                <w:i/>
                <w:sz w:val="24"/>
                <w:szCs w:val="24"/>
              </w:rPr>
              <w:t xml:space="preserve">) </w:t>
            </w:r>
            <w:r w:rsidR="007B162F" w:rsidRPr="003A3560">
              <w:rPr>
                <w:i/>
                <w:sz w:val="24"/>
                <w:szCs w:val="24"/>
              </w:rPr>
              <w:t>Guvernul adoptă normele privind procedurile prin care autoritatea competentă efectuează, în mod coordonat, controalele oficiale intensificate menționate la alin. (4) și (5).</w:t>
            </w:r>
          </w:p>
        </w:tc>
      </w:tr>
      <w:tr w:rsidR="008F0F24" w:rsidRPr="003A3560" w14:paraId="1832D271" w14:textId="77777777" w:rsidTr="00477704">
        <w:trPr>
          <w:trHeight w:val="449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8DFD15" w14:textId="1172ADA7" w:rsidR="00B90D6B" w:rsidRPr="003A3560" w:rsidRDefault="00B90D6B" w:rsidP="00B90D6B">
            <w:pPr>
              <w:pStyle w:val="TableParagraph"/>
              <w:ind w:right="89" w:firstLine="708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b/>
                <w:color w:val="000000" w:themeColor="text1"/>
                <w:sz w:val="24"/>
                <w:szCs w:val="24"/>
              </w:rPr>
              <w:t>6.</w:t>
            </w:r>
            <w:r w:rsidRPr="003A356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</w:rPr>
              <w:t>Avizarea</w:t>
            </w:r>
            <w:r w:rsidRPr="003A356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</w:rPr>
              <w:t>și</w:t>
            </w:r>
            <w:r w:rsidRPr="003A356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</w:rPr>
              <w:t>consultarea</w:t>
            </w:r>
            <w:r w:rsidRPr="003A356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</w:rPr>
              <w:t>publică</w:t>
            </w:r>
            <w:r w:rsidRPr="003A356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</w:rPr>
              <w:t>a</w:t>
            </w:r>
            <w:r w:rsidRPr="003A356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</w:rPr>
              <w:t>proiectului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</w:rPr>
              <w:t xml:space="preserve">actului 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</w:rPr>
              <w:t>normativ</w:t>
            </w:r>
          </w:p>
        </w:tc>
      </w:tr>
      <w:tr w:rsidR="008F0F24" w:rsidRPr="003A3560" w14:paraId="060D6A69" w14:textId="77777777" w:rsidTr="00477704">
        <w:trPr>
          <w:trHeight w:val="1913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B127" w14:textId="6435E7E8" w:rsidR="00B90D6B" w:rsidRPr="003A3560" w:rsidRDefault="00B90D6B" w:rsidP="003A3560">
            <w:pPr>
              <w:pStyle w:val="TableParagraph"/>
              <w:spacing w:line="276" w:lineRule="auto"/>
              <w:ind w:right="89" w:firstLine="448"/>
              <w:rPr>
                <w:sz w:val="24"/>
                <w:szCs w:val="24"/>
              </w:rPr>
            </w:pPr>
            <w:r w:rsidRPr="003A3560">
              <w:rPr>
                <w:sz w:val="24"/>
                <w:szCs w:val="24"/>
              </w:rPr>
              <w:t>Întru</w:t>
            </w:r>
            <w:r w:rsidRPr="003A3560">
              <w:rPr>
                <w:spacing w:val="-12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respectarea</w:t>
            </w:r>
            <w:r w:rsidRPr="003A3560">
              <w:rPr>
                <w:spacing w:val="-13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art.</w:t>
            </w:r>
            <w:r w:rsidR="006B03E5" w:rsidRPr="003A3560">
              <w:rPr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9</w:t>
            </w:r>
            <w:r w:rsidRPr="003A3560">
              <w:rPr>
                <w:spacing w:val="-14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al</w:t>
            </w:r>
            <w:r w:rsidRPr="003A3560">
              <w:rPr>
                <w:spacing w:val="-12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Legii</w:t>
            </w:r>
            <w:r w:rsidRPr="003A3560">
              <w:rPr>
                <w:spacing w:val="-13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nr.239/2008</w:t>
            </w:r>
            <w:r w:rsidRPr="003A3560">
              <w:rPr>
                <w:spacing w:val="-14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privind</w:t>
            </w:r>
            <w:r w:rsidRPr="003A3560">
              <w:rPr>
                <w:spacing w:val="-14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transparența</w:t>
            </w:r>
            <w:r w:rsidRPr="003A3560">
              <w:rPr>
                <w:spacing w:val="-15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în</w:t>
            </w:r>
            <w:r w:rsidRPr="003A3560">
              <w:rPr>
                <w:spacing w:val="-14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procesul</w:t>
            </w:r>
            <w:r w:rsidRPr="003A3560">
              <w:rPr>
                <w:spacing w:val="-12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decizional Anunțul de inițiere a elaborării a fost publicat la compartimentul Transparență decizională</w:t>
            </w:r>
            <w:r w:rsidRPr="003A3560">
              <w:rPr>
                <w:spacing w:val="40"/>
                <w:sz w:val="24"/>
                <w:szCs w:val="24"/>
              </w:rPr>
              <w:t xml:space="preserve"> </w:t>
            </w:r>
            <w:r w:rsidR="00E8245C" w:rsidRPr="003A3560">
              <w:rPr>
                <w:spacing w:val="40"/>
                <w:sz w:val="24"/>
                <w:szCs w:val="24"/>
              </w:rPr>
              <w:t>:</w:t>
            </w:r>
          </w:p>
          <w:p w14:paraId="2919C8FE" w14:textId="753097A1" w:rsidR="00B47ABD" w:rsidRPr="003A3560" w:rsidRDefault="00BB3B63" w:rsidP="003A3560">
            <w:pPr>
              <w:pStyle w:val="TableParagraph"/>
              <w:spacing w:line="276" w:lineRule="auto"/>
              <w:ind w:right="89" w:firstLine="448"/>
              <w:rPr>
                <w:rStyle w:val="Hyperlink"/>
                <w:color w:val="auto"/>
                <w:sz w:val="24"/>
                <w:szCs w:val="24"/>
                <w:shd w:val="clear" w:color="auto" w:fill="FFFFFF"/>
              </w:rPr>
            </w:pPr>
            <w:hyperlink r:id="rId8" w:tgtFrame="_blank" w:history="1">
              <w:r w:rsidR="00E8245C" w:rsidRPr="003A3560">
                <w:rPr>
                  <w:rStyle w:val="Hyperlink"/>
                  <w:color w:val="005A95"/>
                  <w:sz w:val="24"/>
                  <w:szCs w:val="24"/>
                  <w:shd w:val="clear" w:color="auto" w:fill="FFFFFF"/>
                </w:rPr>
                <w:t>https://particip.gov.md/ro/document/stages/anunt-privind-initierea-elaborariiproiectului-de-hotarare-a-guvernului-pentru-aprobarea-procedurilo/15801</w:t>
              </w:r>
            </w:hyperlink>
          </w:p>
          <w:p w14:paraId="10180F3E" w14:textId="5D4076C3" w:rsidR="008F0F24" w:rsidRPr="003A3560" w:rsidRDefault="00F91623" w:rsidP="003A3560">
            <w:pPr>
              <w:pStyle w:val="TableParagraph"/>
              <w:tabs>
                <w:tab w:val="left" w:pos="130"/>
              </w:tabs>
              <w:spacing w:line="276" w:lineRule="auto"/>
              <w:ind w:right="89" w:firstLine="448"/>
              <w:rPr>
                <w:color w:val="000000" w:themeColor="text1"/>
                <w:spacing w:val="-2"/>
                <w:sz w:val="24"/>
                <w:szCs w:val="24"/>
                <w:u w:val="single"/>
              </w:rPr>
            </w:pPr>
            <w:r w:rsidRPr="003A3560">
              <w:rPr>
                <w:sz w:val="24"/>
                <w:szCs w:val="24"/>
              </w:rPr>
              <w:t>Întru respectarea cu art. 11 alin. (2</w:t>
            </w:r>
            <w:r w:rsidRPr="003A3560">
              <w:rPr>
                <w:sz w:val="24"/>
                <w:szCs w:val="24"/>
                <w:vertAlign w:val="superscript"/>
              </w:rPr>
              <w:t>2</w:t>
            </w:r>
            <w:r w:rsidRPr="003A3560">
              <w:rPr>
                <w:sz w:val="24"/>
                <w:szCs w:val="24"/>
              </w:rPr>
              <w:t xml:space="preserve">) din Legea nr. 239/2008 privind transparența în </w:t>
            </w:r>
            <w:r w:rsidRPr="003A3560">
              <w:rPr>
                <w:spacing w:val="-2"/>
                <w:sz w:val="24"/>
                <w:szCs w:val="24"/>
              </w:rPr>
              <w:t>procesul decizional,</w:t>
            </w:r>
            <w:r w:rsidRPr="003A3560">
              <w:rPr>
                <w:sz w:val="24"/>
                <w:szCs w:val="24"/>
              </w:rPr>
              <w:t xml:space="preserve"> </w:t>
            </w:r>
            <w:r w:rsidRPr="003A3560">
              <w:rPr>
                <w:spacing w:val="-10"/>
                <w:sz w:val="24"/>
                <w:szCs w:val="24"/>
              </w:rPr>
              <w:t>a</w:t>
            </w:r>
            <w:r w:rsidRPr="003A3560">
              <w:rPr>
                <w:sz w:val="24"/>
                <w:szCs w:val="24"/>
              </w:rPr>
              <w:t xml:space="preserve"> </w:t>
            </w:r>
            <w:r w:rsidRPr="003A3560">
              <w:rPr>
                <w:spacing w:val="-4"/>
                <w:sz w:val="24"/>
                <w:szCs w:val="24"/>
              </w:rPr>
              <w:t>fost</w:t>
            </w:r>
            <w:r w:rsidR="00855BED" w:rsidRPr="003A3560">
              <w:rPr>
                <w:sz w:val="24"/>
                <w:szCs w:val="24"/>
              </w:rPr>
              <w:t xml:space="preserve"> </w:t>
            </w:r>
            <w:r w:rsidRPr="003A3560">
              <w:rPr>
                <w:spacing w:val="-2"/>
                <w:sz w:val="24"/>
                <w:szCs w:val="24"/>
              </w:rPr>
              <w:t>publicat</w:t>
            </w:r>
            <w:r w:rsidRPr="003A3560">
              <w:rPr>
                <w:sz w:val="24"/>
                <w:szCs w:val="24"/>
              </w:rPr>
              <w:t xml:space="preserve"> </w:t>
            </w:r>
            <w:r w:rsidRPr="003A3560">
              <w:rPr>
                <w:spacing w:val="-2"/>
                <w:sz w:val="24"/>
                <w:szCs w:val="24"/>
              </w:rPr>
              <w:t>Anunțul</w:t>
            </w:r>
            <w:r w:rsidRPr="003A3560">
              <w:rPr>
                <w:sz w:val="24"/>
                <w:szCs w:val="24"/>
              </w:rPr>
              <w:t xml:space="preserve"> </w:t>
            </w:r>
            <w:r w:rsidRPr="003A3560">
              <w:rPr>
                <w:spacing w:val="-6"/>
                <w:sz w:val="24"/>
                <w:szCs w:val="24"/>
              </w:rPr>
              <w:t>de</w:t>
            </w:r>
            <w:r w:rsidRPr="003A3560">
              <w:rPr>
                <w:sz w:val="24"/>
                <w:szCs w:val="24"/>
              </w:rPr>
              <w:t xml:space="preserve"> </w:t>
            </w:r>
            <w:r w:rsidRPr="003A3560">
              <w:rPr>
                <w:spacing w:val="-2"/>
                <w:sz w:val="24"/>
                <w:szCs w:val="24"/>
              </w:rPr>
              <w:t>consultare</w:t>
            </w:r>
            <w:r w:rsidRPr="003A3560">
              <w:rPr>
                <w:sz w:val="24"/>
                <w:szCs w:val="24"/>
              </w:rPr>
              <w:t xml:space="preserve"> </w:t>
            </w:r>
            <w:r w:rsidRPr="003A3560">
              <w:rPr>
                <w:spacing w:val="-6"/>
                <w:sz w:val="24"/>
                <w:szCs w:val="24"/>
              </w:rPr>
              <w:t>la</w:t>
            </w:r>
            <w:r w:rsidRPr="003A3560">
              <w:rPr>
                <w:sz w:val="24"/>
                <w:szCs w:val="24"/>
              </w:rPr>
              <w:t xml:space="preserve"> </w:t>
            </w:r>
            <w:r w:rsidRPr="003A3560">
              <w:rPr>
                <w:spacing w:val="-2"/>
                <w:sz w:val="24"/>
                <w:szCs w:val="24"/>
              </w:rPr>
              <w:t>linkul:</w:t>
            </w:r>
            <w:r w:rsidRPr="003A3560">
              <w:rPr>
                <w:sz w:val="24"/>
                <w:szCs w:val="24"/>
              </w:rPr>
              <w:t xml:space="preserve"> </w:t>
            </w:r>
          </w:p>
        </w:tc>
      </w:tr>
      <w:tr w:rsidR="008F0F24" w:rsidRPr="003A3560" w14:paraId="757CDEC1" w14:textId="77777777" w:rsidTr="00477704">
        <w:trPr>
          <w:trHeight w:val="406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0C8719" w14:textId="25F77EA8" w:rsidR="00B90D6B" w:rsidRPr="003A3560" w:rsidRDefault="00B90D6B" w:rsidP="00B90D6B">
            <w:pPr>
              <w:pStyle w:val="TableParagraph"/>
              <w:ind w:right="89" w:firstLine="708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b/>
                <w:color w:val="000000" w:themeColor="text1"/>
                <w:sz w:val="24"/>
                <w:szCs w:val="24"/>
              </w:rPr>
              <w:t>7.</w:t>
            </w:r>
            <w:r w:rsidRPr="003A356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</w:rPr>
              <w:t xml:space="preserve">Concluziile 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</w:rPr>
              <w:t>expertizelor</w:t>
            </w:r>
          </w:p>
        </w:tc>
      </w:tr>
      <w:tr w:rsidR="008F0F24" w:rsidRPr="003A3560" w14:paraId="14D3E387" w14:textId="77777777" w:rsidTr="003863BD">
        <w:trPr>
          <w:trHeight w:val="2833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51DB" w14:textId="7F068849" w:rsidR="00670EC8" w:rsidRPr="003A3560" w:rsidRDefault="00670EC8" w:rsidP="003A3560">
            <w:pPr>
              <w:pStyle w:val="TableParagraph"/>
              <w:ind w:left="168" w:right="144" w:firstLine="529"/>
              <w:jc w:val="both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 xml:space="preserve">În conformitate cu art. 32 alin. (2) al Legii nr. 100/2017 cu privire la actele normative proiectul </w:t>
            </w:r>
            <w:r w:rsidR="001960F0" w:rsidRPr="003A3560">
              <w:rPr>
                <w:color w:val="000000" w:themeColor="text1"/>
                <w:sz w:val="24"/>
                <w:szCs w:val="24"/>
              </w:rPr>
              <w:t>se</w:t>
            </w:r>
            <w:r w:rsidRPr="003A3560">
              <w:rPr>
                <w:color w:val="000000" w:themeColor="text1"/>
                <w:sz w:val="24"/>
                <w:szCs w:val="24"/>
              </w:rPr>
              <w:t xml:space="preserve"> supu</w:t>
            </w:r>
            <w:r w:rsidR="001960F0" w:rsidRPr="003A3560">
              <w:rPr>
                <w:color w:val="000000" w:themeColor="text1"/>
                <w:sz w:val="24"/>
                <w:szCs w:val="24"/>
              </w:rPr>
              <w:t>ne</w:t>
            </w:r>
            <w:r w:rsidRPr="003A3560">
              <w:rPr>
                <w:color w:val="000000" w:themeColor="text1"/>
                <w:sz w:val="24"/>
                <w:szCs w:val="24"/>
              </w:rPr>
              <w:t xml:space="preserve"> expertizei și </w:t>
            </w:r>
            <w:r w:rsidR="001960F0" w:rsidRPr="003A3560">
              <w:rPr>
                <w:color w:val="000000" w:themeColor="text1"/>
                <w:sz w:val="24"/>
                <w:szCs w:val="24"/>
              </w:rPr>
              <w:t>se susține</w:t>
            </w:r>
            <w:r w:rsidRPr="003A3560">
              <w:rPr>
                <w:color w:val="000000" w:themeColor="text1"/>
                <w:sz w:val="24"/>
                <w:szCs w:val="24"/>
              </w:rPr>
              <w:t xml:space="preserve"> de către Grupul de lucru al Comisiei de Stat pentru Reglementarea Activității de Întreprinzător.</w:t>
            </w:r>
          </w:p>
          <w:p w14:paraId="1B2E08BD" w14:textId="5E26BBB7" w:rsidR="00670EC8" w:rsidRPr="003A3560" w:rsidRDefault="00670EC8" w:rsidP="003A3560">
            <w:pPr>
              <w:pStyle w:val="TableParagraph"/>
              <w:ind w:left="168" w:right="87" w:firstLine="529"/>
              <w:jc w:val="both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>În conformitate cu art. 35 al Legii nr. 100/2017 cu privire la actele normative proiectul</w:t>
            </w:r>
            <w:r w:rsidR="001960F0" w:rsidRPr="003A3560">
              <w:rPr>
                <w:color w:val="000000" w:themeColor="text1"/>
                <w:sz w:val="24"/>
                <w:szCs w:val="24"/>
              </w:rPr>
              <w:t xml:space="preserve"> se </w:t>
            </w:r>
            <w:r w:rsidRPr="003A3560">
              <w:rPr>
                <w:color w:val="000000" w:themeColor="text1"/>
                <w:sz w:val="24"/>
                <w:szCs w:val="24"/>
              </w:rPr>
              <w:t>supu</w:t>
            </w:r>
            <w:r w:rsidR="001960F0" w:rsidRPr="003A3560">
              <w:rPr>
                <w:color w:val="000000" w:themeColor="text1"/>
                <w:sz w:val="24"/>
                <w:szCs w:val="24"/>
              </w:rPr>
              <w:t>ne</w:t>
            </w:r>
            <w:r w:rsidRPr="003A3560">
              <w:rPr>
                <w:color w:val="000000" w:themeColor="text1"/>
                <w:sz w:val="24"/>
                <w:szCs w:val="24"/>
              </w:rPr>
              <w:t xml:space="preserve"> expertizei de compatibilitate cu legislația UE și </w:t>
            </w:r>
            <w:r w:rsidR="001960F0" w:rsidRPr="003A3560">
              <w:rPr>
                <w:color w:val="000000" w:themeColor="text1"/>
                <w:sz w:val="24"/>
                <w:szCs w:val="24"/>
              </w:rPr>
              <w:t>se susține</w:t>
            </w:r>
            <w:r w:rsidRPr="003A3560">
              <w:rPr>
                <w:color w:val="000000" w:themeColor="text1"/>
                <w:sz w:val="24"/>
                <w:szCs w:val="24"/>
              </w:rPr>
              <w:t xml:space="preserve"> de către Centrului de Armonizare a Legislației.</w:t>
            </w:r>
          </w:p>
          <w:p w14:paraId="0BA5DF30" w14:textId="77777777" w:rsidR="003863BD" w:rsidRPr="003A3560" w:rsidRDefault="00670EC8" w:rsidP="003A3560">
            <w:pPr>
              <w:pStyle w:val="TableParagraph"/>
              <w:ind w:left="168" w:right="87" w:firstLine="529"/>
              <w:jc w:val="both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 xml:space="preserve">În conformitate cu art. 36 al Legii nr. 100/2017 cu privire la actele normative, proiectul </w:t>
            </w:r>
            <w:r w:rsidR="001960F0" w:rsidRPr="003A3560">
              <w:rPr>
                <w:color w:val="000000" w:themeColor="text1"/>
                <w:sz w:val="24"/>
                <w:szCs w:val="24"/>
              </w:rPr>
              <w:t>se</w:t>
            </w:r>
            <w:r w:rsidRPr="003A3560">
              <w:rPr>
                <w:color w:val="000000" w:themeColor="text1"/>
                <w:sz w:val="24"/>
                <w:szCs w:val="24"/>
              </w:rPr>
              <w:t xml:space="preserve"> supu</w:t>
            </w:r>
            <w:r w:rsidR="001960F0" w:rsidRPr="003A3560">
              <w:rPr>
                <w:color w:val="000000" w:themeColor="text1"/>
                <w:sz w:val="24"/>
                <w:szCs w:val="24"/>
              </w:rPr>
              <w:t>ne</w:t>
            </w:r>
            <w:r w:rsidRPr="003A3560">
              <w:rPr>
                <w:color w:val="000000" w:themeColor="text1"/>
                <w:sz w:val="24"/>
                <w:szCs w:val="24"/>
              </w:rPr>
              <w:t xml:space="preserve"> expertizei anticorupție de către Centrul Național Anticorupție. </w:t>
            </w:r>
          </w:p>
          <w:p w14:paraId="41A29250" w14:textId="6265DF8C" w:rsidR="00D547F1" w:rsidRPr="003A3560" w:rsidRDefault="00670EC8" w:rsidP="003A3560">
            <w:pPr>
              <w:pStyle w:val="TableParagraph"/>
              <w:ind w:left="168" w:right="87" w:firstLine="529"/>
              <w:jc w:val="both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 xml:space="preserve">În conformitate cu art. 37 al Legii nr. 100/2017 cu privire la actele normative proiectul </w:t>
            </w:r>
            <w:r w:rsidR="001960F0" w:rsidRPr="003A3560">
              <w:rPr>
                <w:color w:val="000000" w:themeColor="text1"/>
                <w:sz w:val="24"/>
                <w:szCs w:val="24"/>
              </w:rPr>
              <w:t>se</w:t>
            </w:r>
            <w:r w:rsidRPr="003A3560">
              <w:rPr>
                <w:color w:val="000000" w:themeColor="text1"/>
                <w:sz w:val="24"/>
                <w:szCs w:val="24"/>
              </w:rPr>
              <w:t xml:space="preserve"> supu</w:t>
            </w:r>
            <w:r w:rsidR="001960F0" w:rsidRPr="003A3560">
              <w:rPr>
                <w:color w:val="000000" w:themeColor="text1"/>
                <w:sz w:val="24"/>
                <w:szCs w:val="24"/>
              </w:rPr>
              <w:t>ne</w:t>
            </w:r>
            <w:r w:rsidRPr="003A3560">
              <w:rPr>
                <w:color w:val="000000" w:themeColor="text1"/>
                <w:sz w:val="24"/>
                <w:szCs w:val="24"/>
              </w:rPr>
              <w:t xml:space="preserve"> expertizei juridice de către Ministerul Justiției. Ca urmare a obiecțiilor prezentate în expertiza juridică proiectul în cauză </w:t>
            </w:r>
            <w:r w:rsidR="001960F0" w:rsidRPr="003A3560">
              <w:rPr>
                <w:color w:val="000000" w:themeColor="text1"/>
                <w:sz w:val="24"/>
                <w:szCs w:val="24"/>
              </w:rPr>
              <w:t>se</w:t>
            </w:r>
            <w:r w:rsidRPr="003A3560">
              <w:rPr>
                <w:color w:val="000000" w:themeColor="text1"/>
                <w:sz w:val="24"/>
                <w:szCs w:val="24"/>
              </w:rPr>
              <w:t xml:space="preserve"> redact</w:t>
            </w:r>
            <w:r w:rsidR="003863BD" w:rsidRPr="003A3560">
              <w:rPr>
                <w:color w:val="000000" w:themeColor="text1"/>
                <w:sz w:val="24"/>
                <w:szCs w:val="24"/>
              </w:rPr>
              <w:t>ează</w:t>
            </w:r>
            <w:r w:rsidRPr="003A3560">
              <w:rPr>
                <w:color w:val="000000" w:themeColor="text1"/>
                <w:sz w:val="24"/>
                <w:szCs w:val="24"/>
              </w:rPr>
              <w:t xml:space="preserve"> conform tehnicii legislative și a prevederilor Legii nr.100/2017.</w:t>
            </w:r>
          </w:p>
        </w:tc>
      </w:tr>
      <w:tr w:rsidR="008F0F24" w:rsidRPr="003A3560" w14:paraId="1657921C" w14:textId="77777777" w:rsidTr="00477704">
        <w:trPr>
          <w:trHeight w:val="407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0AB1E5" w14:textId="14C804A5" w:rsidR="00B90D6B" w:rsidRPr="003A3560" w:rsidRDefault="00FE134D" w:rsidP="00FE134D">
            <w:pPr>
              <w:pStyle w:val="TableParagraph"/>
              <w:spacing w:line="276" w:lineRule="exact"/>
              <w:ind w:left="824" w:right="87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b/>
                <w:color w:val="000000" w:themeColor="text1"/>
                <w:sz w:val="24"/>
                <w:szCs w:val="24"/>
              </w:rPr>
              <w:t>8.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</w:rPr>
              <w:t>Modul de</w:t>
            </w:r>
            <w:r w:rsidRPr="003A356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</w:rPr>
              <w:t>încorporare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</w:rPr>
              <w:t>a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</w:rPr>
              <w:t>actului în</w:t>
            </w:r>
            <w:r w:rsidRPr="003A356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</w:rPr>
              <w:t>cadrul normativ</w:t>
            </w:r>
            <w:r w:rsidRPr="003A3560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</w:rPr>
              <w:t>existent</w:t>
            </w:r>
          </w:p>
        </w:tc>
      </w:tr>
      <w:tr w:rsidR="008F0F24" w:rsidRPr="003A3560" w14:paraId="65FDDA51" w14:textId="77777777" w:rsidTr="00477704">
        <w:trPr>
          <w:trHeight w:val="1000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A51C" w14:textId="0FFE1AF8" w:rsidR="00B90D6B" w:rsidRPr="003A3560" w:rsidRDefault="00FE134D" w:rsidP="00C134E3">
            <w:pPr>
              <w:pStyle w:val="TableParagraph"/>
              <w:spacing w:line="276" w:lineRule="auto"/>
              <w:ind w:left="138" w:right="87" w:firstLine="708"/>
              <w:jc w:val="both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sz w:val="24"/>
                <w:szCs w:val="24"/>
              </w:rPr>
              <w:t>Prezentul</w:t>
            </w:r>
            <w:r w:rsidRPr="003A3560">
              <w:rPr>
                <w:spacing w:val="17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proiect</w:t>
            </w:r>
            <w:r w:rsidRPr="003A3560">
              <w:rPr>
                <w:spacing w:val="20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reprezintă</w:t>
            </w:r>
            <w:r w:rsidRPr="003A3560">
              <w:rPr>
                <w:spacing w:val="17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cadrul</w:t>
            </w:r>
            <w:r w:rsidRPr="003A3560">
              <w:rPr>
                <w:spacing w:val="18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normativ</w:t>
            </w:r>
            <w:r w:rsidRPr="003A3560">
              <w:rPr>
                <w:spacing w:val="17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național</w:t>
            </w:r>
            <w:r w:rsidRPr="003A3560">
              <w:rPr>
                <w:spacing w:val="18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secundar</w:t>
            </w:r>
            <w:r w:rsidRPr="003A3560">
              <w:rPr>
                <w:spacing w:val="17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de</w:t>
            </w:r>
            <w:r w:rsidRPr="003A3560">
              <w:rPr>
                <w:spacing w:val="19"/>
                <w:sz w:val="24"/>
                <w:szCs w:val="24"/>
              </w:rPr>
              <w:t xml:space="preserve"> </w:t>
            </w:r>
            <w:r w:rsidRPr="003A3560">
              <w:rPr>
                <w:sz w:val="24"/>
                <w:szCs w:val="24"/>
              </w:rPr>
              <w:t>implementare</w:t>
            </w:r>
            <w:r w:rsidRPr="003A3560">
              <w:rPr>
                <w:spacing w:val="19"/>
                <w:sz w:val="24"/>
                <w:szCs w:val="24"/>
              </w:rPr>
              <w:t xml:space="preserve"> </w:t>
            </w:r>
            <w:r w:rsidRPr="003A3560">
              <w:rPr>
                <w:spacing w:val="-10"/>
                <w:sz w:val="24"/>
                <w:szCs w:val="24"/>
              </w:rPr>
              <w:t xml:space="preserve">a </w:t>
            </w:r>
            <w:r w:rsidRPr="003A3560">
              <w:rPr>
                <w:sz w:val="24"/>
                <w:szCs w:val="24"/>
              </w:rPr>
              <w:t xml:space="preserve">Legii privind controalele oficiale în domeniul agroalimentar și este elaborat în temeiul art. </w:t>
            </w:r>
            <w:r w:rsidR="00C134E3" w:rsidRPr="003A3560">
              <w:rPr>
                <w:sz w:val="24"/>
                <w:szCs w:val="24"/>
              </w:rPr>
              <w:t>59</w:t>
            </w:r>
            <w:r w:rsidRPr="003A3560">
              <w:rPr>
                <w:sz w:val="24"/>
                <w:szCs w:val="24"/>
              </w:rPr>
              <w:t xml:space="preserve"> alin. (</w:t>
            </w:r>
            <w:r w:rsidR="00C134E3" w:rsidRPr="003A3560">
              <w:rPr>
                <w:sz w:val="24"/>
                <w:szCs w:val="24"/>
              </w:rPr>
              <w:t>6</w:t>
            </w:r>
            <w:r w:rsidRPr="003A3560">
              <w:rPr>
                <w:sz w:val="24"/>
                <w:szCs w:val="24"/>
              </w:rPr>
              <w:t>) din Legea nr. 82/2024 privind controalele oficiale în domeniul agroalimentar.</w:t>
            </w:r>
          </w:p>
        </w:tc>
      </w:tr>
      <w:tr w:rsidR="008F0F24" w:rsidRPr="003A3560" w14:paraId="278CF136" w14:textId="77777777" w:rsidTr="00477704">
        <w:trPr>
          <w:trHeight w:val="411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135411" w14:textId="4B6241CD" w:rsidR="00B90D6B" w:rsidRPr="003A3560" w:rsidRDefault="00FE134D" w:rsidP="00E319B3">
            <w:pPr>
              <w:pStyle w:val="TableParagraph"/>
              <w:spacing w:line="276" w:lineRule="auto"/>
              <w:ind w:left="138" w:right="87" w:firstLine="708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b/>
                <w:color w:val="000000" w:themeColor="text1"/>
                <w:sz w:val="24"/>
                <w:szCs w:val="24"/>
              </w:rPr>
              <w:t>9.</w:t>
            </w:r>
            <w:r w:rsidRPr="003A3560">
              <w:rPr>
                <w:b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</w:rPr>
              <w:t>Măsurile</w:t>
            </w:r>
            <w:r w:rsidRPr="003A3560">
              <w:rPr>
                <w:b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</w:rPr>
              <w:t>necesare</w:t>
            </w:r>
            <w:r w:rsidRPr="003A3560">
              <w:rPr>
                <w:b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</w:rPr>
              <w:t>pentru</w:t>
            </w:r>
            <w:r w:rsidRPr="003A3560">
              <w:rPr>
                <w:b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</w:rPr>
              <w:t>implementarea</w:t>
            </w:r>
            <w:r w:rsidRPr="003A3560">
              <w:rPr>
                <w:b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</w:rPr>
              <w:t>prevederilor</w:t>
            </w:r>
            <w:r w:rsidRPr="003A3560">
              <w:rPr>
                <w:b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</w:rPr>
              <w:t>proiectului</w:t>
            </w:r>
            <w:r w:rsidRPr="003A3560">
              <w:rPr>
                <w:b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3A3560">
              <w:rPr>
                <w:b/>
                <w:color w:val="000000" w:themeColor="text1"/>
                <w:sz w:val="24"/>
                <w:szCs w:val="24"/>
              </w:rPr>
              <w:t xml:space="preserve">actului </w:t>
            </w:r>
            <w:r w:rsidRPr="003A3560">
              <w:rPr>
                <w:b/>
                <w:color w:val="000000" w:themeColor="text1"/>
                <w:spacing w:val="-2"/>
                <w:sz w:val="24"/>
                <w:szCs w:val="24"/>
              </w:rPr>
              <w:t>normativ</w:t>
            </w:r>
          </w:p>
        </w:tc>
      </w:tr>
      <w:tr w:rsidR="008F0F24" w:rsidRPr="003A3560" w14:paraId="00AB0126" w14:textId="77777777" w:rsidTr="00477704">
        <w:trPr>
          <w:trHeight w:val="609"/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F384" w14:textId="3D305458" w:rsidR="00B90D6B" w:rsidRPr="003A3560" w:rsidRDefault="00FE134D" w:rsidP="00E319B3">
            <w:pPr>
              <w:pStyle w:val="TableParagraph"/>
              <w:spacing w:line="276" w:lineRule="auto"/>
              <w:ind w:left="138" w:right="87" w:firstLine="708"/>
              <w:rPr>
                <w:color w:val="000000" w:themeColor="text1"/>
                <w:sz w:val="24"/>
                <w:szCs w:val="24"/>
              </w:rPr>
            </w:pPr>
            <w:r w:rsidRPr="003A3560">
              <w:rPr>
                <w:color w:val="000000" w:themeColor="text1"/>
                <w:sz w:val="24"/>
                <w:szCs w:val="24"/>
              </w:rPr>
              <w:t>Implementarea prevederilor proiectului în cauză se va efectua din bugetul de stat în limita</w:t>
            </w:r>
            <w:r w:rsidRPr="003A3560">
              <w:rPr>
                <w:color w:val="000000" w:themeColor="text1"/>
                <w:spacing w:val="71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mijloacelor</w:t>
            </w:r>
            <w:r w:rsidRPr="003A3560">
              <w:rPr>
                <w:color w:val="000000" w:themeColor="text1"/>
                <w:spacing w:val="72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alocate</w:t>
            </w:r>
            <w:r w:rsidRPr="003A3560">
              <w:rPr>
                <w:color w:val="000000" w:themeColor="text1"/>
                <w:spacing w:val="72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pentru</w:t>
            </w:r>
            <w:r w:rsidRPr="003A3560">
              <w:rPr>
                <w:color w:val="000000" w:themeColor="text1"/>
                <w:spacing w:val="75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activitatea</w:t>
            </w:r>
            <w:r w:rsidRPr="003A3560">
              <w:rPr>
                <w:color w:val="000000" w:themeColor="text1"/>
                <w:spacing w:val="71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ANSA</w:t>
            </w:r>
            <w:r w:rsidRPr="003A3560">
              <w:rPr>
                <w:color w:val="000000" w:themeColor="text1"/>
                <w:spacing w:val="73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și</w:t>
            </w:r>
            <w:r w:rsidRPr="003A3560">
              <w:rPr>
                <w:color w:val="000000" w:themeColor="text1"/>
                <w:spacing w:val="73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nu</w:t>
            </w:r>
            <w:r w:rsidRPr="003A3560">
              <w:rPr>
                <w:color w:val="000000" w:themeColor="text1"/>
                <w:spacing w:val="73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necesită</w:t>
            </w:r>
            <w:r w:rsidRPr="003A3560">
              <w:rPr>
                <w:color w:val="000000" w:themeColor="text1"/>
                <w:spacing w:val="72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z w:val="24"/>
                <w:szCs w:val="24"/>
              </w:rPr>
              <w:t>mijloace</w:t>
            </w:r>
            <w:r w:rsidRPr="003A3560">
              <w:rPr>
                <w:color w:val="000000" w:themeColor="text1"/>
                <w:spacing w:val="78"/>
                <w:sz w:val="24"/>
                <w:szCs w:val="24"/>
              </w:rPr>
              <w:t xml:space="preserve"> </w:t>
            </w:r>
            <w:r w:rsidRPr="003A3560">
              <w:rPr>
                <w:color w:val="000000" w:themeColor="text1"/>
                <w:spacing w:val="-2"/>
                <w:sz w:val="24"/>
                <w:szCs w:val="24"/>
              </w:rPr>
              <w:t>financiare suplimentare.</w:t>
            </w:r>
          </w:p>
        </w:tc>
      </w:tr>
      <w:bookmarkEnd w:id="1"/>
    </w:tbl>
    <w:p w14:paraId="78E89DCC" w14:textId="77777777" w:rsidR="00360653" w:rsidRDefault="00360653" w:rsidP="00517568">
      <w:pPr>
        <w:rPr>
          <w:b/>
          <w:bCs/>
          <w:sz w:val="28"/>
          <w:szCs w:val="28"/>
        </w:rPr>
      </w:pPr>
    </w:p>
    <w:p w14:paraId="077CCAF4" w14:textId="77777777" w:rsidR="00B50FCC" w:rsidRDefault="00B50FCC">
      <w:pPr>
        <w:pStyle w:val="TableParagraph"/>
        <w:spacing w:line="258" w:lineRule="exact"/>
        <w:rPr>
          <w:b/>
          <w:sz w:val="24"/>
        </w:rPr>
      </w:pPr>
    </w:p>
    <w:p w14:paraId="65B0FC11" w14:textId="50EA1082" w:rsidR="00B45734" w:rsidRDefault="00855BED" w:rsidP="001D0638">
      <w:pPr>
        <w:pStyle w:val="TableParagraph"/>
        <w:tabs>
          <w:tab w:val="left" w:pos="5812"/>
          <w:tab w:val="left" w:pos="8222"/>
        </w:tabs>
        <w:spacing w:line="258" w:lineRule="exact"/>
        <w:ind w:left="-426" w:right="997" w:hanging="141"/>
        <w:jc w:val="center"/>
        <w:rPr>
          <w:b/>
          <w:sz w:val="2"/>
        </w:rPr>
      </w:pPr>
      <w:r>
        <w:rPr>
          <w:b/>
          <w:sz w:val="26"/>
          <w:szCs w:val="26"/>
        </w:rPr>
        <w:t xml:space="preserve">        </w:t>
      </w:r>
    </w:p>
    <w:p w14:paraId="193C2E93" w14:textId="77777777" w:rsidR="00B45734" w:rsidRPr="00B45734" w:rsidRDefault="00B45734" w:rsidP="00B45734">
      <w:pPr>
        <w:rPr>
          <w:sz w:val="2"/>
        </w:rPr>
      </w:pPr>
    </w:p>
    <w:p w14:paraId="31AC163C" w14:textId="77777777" w:rsidR="00B45734" w:rsidRPr="00B45734" w:rsidRDefault="00B45734" w:rsidP="00B45734">
      <w:pPr>
        <w:rPr>
          <w:sz w:val="2"/>
        </w:rPr>
      </w:pPr>
    </w:p>
    <w:p w14:paraId="25066F26" w14:textId="77777777" w:rsidR="00B45734" w:rsidRPr="00B45734" w:rsidRDefault="00B45734" w:rsidP="00B45734">
      <w:pPr>
        <w:rPr>
          <w:sz w:val="2"/>
        </w:rPr>
      </w:pPr>
    </w:p>
    <w:p w14:paraId="5295C7DB" w14:textId="77777777" w:rsidR="00B45734" w:rsidRPr="00B45734" w:rsidRDefault="00B45734" w:rsidP="00B45734">
      <w:pPr>
        <w:rPr>
          <w:sz w:val="2"/>
        </w:rPr>
      </w:pPr>
    </w:p>
    <w:p w14:paraId="2945B0F4" w14:textId="77777777" w:rsidR="00B45734" w:rsidRPr="00B45734" w:rsidRDefault="00B45734" w:rsidP="00B45734">
      <w:pPr>
        <w:rPr>
          <w:sz w:val="2"/>
        </w:rPr>
      </w:pPr>
    </w:p>
    <w:p w14:paraId="77C74848" w14:textId="7EF31980" w:rsidR="00B45734" w:rsidRDefault="00B45734" w:rsidP="00B45734">
      <w:pPr>
        <w:rPr>
          <w:sz w:val="2"/>
        </w:rPr>
      </w:pPr>
    </w:p>
    <w:p w14:paraId="4F264101" w14:textId="0998A6CC" w:rsidR="003863BD" w:rsidRDefault="003863BD" w:rsidP="00B45734">
      <w:pPr>
        <w:rPr>
          <w:sz w:val="2"/>
        </w:rPr>
      </w:pPr>
    </w:p>
    <w:p w14:paraId="40439502" w14:textId="7BB850B4" w:rsidR="003863BD" w:rsidRDefault="003863BD" w:rsidP="00B45734">
      <w:pPr>
        <w:rPr>
          <w:sz w:val="2"/>
        </w:rPr>
      </w:pPr>
    </w:p>
    <w:p w14:paraId="08B5CAFD" w14:textId="283181B4" w:rsidR="00B45734" w:rsidRPr="003A3560" w:rsidRDefault="003863BD" w:rsidP="003863BD">
      <w:pPr>
        <w:tabs>
          <w:tab w:val="left" w:pos="6532"/>
        </w:tabs>
        <w:ind w:firstLine="720"/>
        <w:rPr>
          <w:b/>
          <w:sz w:val="24"/>
          <w:szCs w:val="24"/>
        </w:rPr>
      </w:pPr>
      <w:r w:rsidRPr="003A3560">
        <w:rPr>
          <w:b/>
          <w:sz w:val="24"/>
          <w:szCs w:val="24"/>
        </w:rPr>
        <w:t>Secretar de Stat</w:t>
      </w:r>
      <w:r w:rsidRPr="003A3560">
        <w:rPr>
          <w:b/>
          <w:sz w:val="24"/>
          <w:szCs w:val="24"/>
        </w:rPr>
        <w:tab/>
      </w:r>
      <w:r w:rsidR="003A3560" w:rsidRPr="003A3560">
        <w:rPr>
          <w:b/>
          <w:sz w:val="24"/>
          <w:szCs w:val="24"/>
        </w:rPr>
        <w:t>Vasile ȘARBAN</w:t>
      </w:r>
    </w:p>
    <w:p w14:paraId="31CE94D4" w14:textId="5D30683F" w:rsidR="003863BD" w:rsidRPr="003A3560" w:rsidRDefault="003863BD" w:rsidP="00B45734">
      <w:pPr>
        <w:rPr>
          <w:sz w:val="24"/>
          <w:szCs w:val="24"/>
        </w:rPr>
      </w:pPr>
    </w:p>
    <w:p w14:paraId="251C33EC" w14:textId="4600A1F3" w:rsidR="003863BD" w:rsidRDefault="003863BD" w:rsidP="00B45734">
      <w:pPr>
        <w:rPr>
          <w:sz w:val="2"/>
        </w:rPr>
      </w:pPr>
    </w:p>
    <w:p w14:paraId="2151D07B" w14:textId="5AB7B30F" w:rsidR="003863BD" w:rsidRDefault="003863BD" w:rsidP="00B45734">
      <w:pPr>
        <w:rPr>
          <w:sz w:val="2"/>
        </w:rPr>
      </w:pPr>
    </w:p>
    <w:p w14:paraId="545D1F03" w14:textId="137BAAC2" w:rsidR="003863BD" w:rsidRDefault="003863BD" w:rsidP="00B45734">
      <w:pPr>
        <w:rPr>
          <w:sz w:val="2"/>
        </w:rPr>
      </w:pPr>
    </w:p>
    <w:p w14:paraId="0A5280D6" w14:textId="1A25599A" w:rsidR="003863BD" w:rsidRDefault="003863BD" w:rsidP="00B45734">
      <w:pPr>
        <w:rPr>
          <w:sz w:val="2"/>
        </w:rPr>
      </w:pPr>
    </w:p>
    <w:p w14:paraId="25EB23D7" w14:textId="48CAC01A" w:rsidR="003863BD" w:rsidRDefault="003863BD" w:rsidP="00B45734">
      <w:pPr>
        <w:rPr>
          <w:sz w:val="2"/>
        </w:rPr>
      </w:pPr>
    </w:p>
    <w:p w14:paraId="25388CD9" w14:textId="05802DCA" w:rsidR="003863BD" w:rsidRDefault="003863BD" w:rsidP="00B45734">
      <w:pPr>
        <w:rPr>
          <w:sz w:val="2"/>
        </w:rPr>
      </w:pPr>
    </w:p>
    <w:p w14:paraId="21694067" w14:textId="5DD874BA" w:rsidR="003863BD" w:rsidRDefault="003863BD" w:rsidP="00B45734">
      <w:pPr>
        <w:rPr>
          <w:sz w:val="2"/>
        </w:rPr>
      </w:pPr>
    </w:p>
    <w:p w14:paraId="5402DE15" w14:textId="0D0EB5A8" w:rsidR="003863BD" w:rsidRDefault="003863BD" w:rsidP="00B45734">
      <w:pPr>
        <w:rPr>
          <w:sz w:val="2"/>
        </w:rPr>
      </w:pPr>
    </w:p>
    <w:p w14:paraId="085BA256" w14:textId="3E6F687A" w:rsidR="003863BD" w:rsidRDefault="003863BD" w:rsidP="00B45734">
      <w:pPr>
        <w:rPr>
          <w:sz w:val="2"/>
        </w:rPr>
      </w:pPr>
    </w:p>
    <w:p w14:paraId="5307E2BE" w14:textId="7092655E" w:rsidR="003863BD" w:rsidRDefault="003863BD" w:rsidP="00B45734">
      <w:pPr>
        <w:rPr>
          <w:sz w:val="2"/>
        </w:rPr>
      </w:pPr>
    </w:p>
    <w:p w14:paraId="3B47B8E4" w14:textId="498CD27A" w:rsidR="003863BD" w:rsidRDefault="003863BD" w:rsidP="00B45734">
      <w:pPr>
        <w:rPr>
          <w:sz w:val="2"/>
        </w:rPr>
      </w:pPr>
    </w:p>
    <w:p w14:paraId="3A736F62" w14:textId="7984CD01" w:rsidR="003863BD" w:rsidRDefault="003863BD" w:rsidP="00B45734">
      <w:pPr>
        <w:rPr>
          <w:sz w:val="2"/>
        </w:rPr>
      </w:pPr>
    </w:p>
    <w:p w14:paraId="76B9875C" w14:textId="468AD91F" w:rsidR="003863BD" w:rsidRDefault="003863BD" w:rsidP="00B45734">
      <w:pPr>
        <w:rPr>
          <w:sz w:val="2"/>
        </w:rPr>
      </w:pPr>
    </w:p>
    <w:p w14:paraId="57B8481C" w14:textId="53B34FCF" w:rsidR="003863BD" w:rsidRDefault="003863BD" w:rsidP="00B45734">
      <w:pPr>
        <w:rPr>
          <w:sz w:val="2"/>
        </w:rPr>
      </w:pPr>
    </w:p>
    <w:p w14:paraId="210998C9" w14:textId="08370FAB" w:rsidR="003863BD" w:rsidRDefault="003863BD" w:rsidP="00B45734">
      <w:pPr>
        <w:rPr>
          <w:sz w:val="2"/>
        </w:rPr>
      </w:pPr>
    </w:p>
    <w:p w14:paraId="4360D2E3" w14:textId="7487180B" w:rsidR="003863BD" w:rsidRDefault="003863BD" w:rsidP="00B45734">
      <w:pPr>
        <w:rPr>
          <w:sz w:val="2"/>
        </w:rPr>
      </w:pPr>
    </w:p>
    <w:p w14:paraId="7DB24611" w14:textId="3B3705EB" w:rsidR="003863BD" w:rsidRDefault="003863BD" w:rsidP="00B45734">
      <w:pPr>
        <w:rPr>
          <w:sz w:val="2"/>
        </w:rPr>
      </w:pPr>
    </w:p>
    <w:p w14:paraId="48EAD912" w14:textId="74965310" w:rsidR="003863BD" w:rsidRDefault="003863BD" w:rsidP="00B45734">
      <w:pPr>
        <w:rPr>
          <w:sz w:val="2"/>
        </w:rPr>
      </w:pPr>
    </w:p>
    <w:p w14:paraId="45FD909D" w14:textId="2BA19DFE" w:rsidR="003863BD" w:rsidRDefault="003863BD" w:rsidP="00B45734">
      <w:pPr>
        <w:rPr>
          <w:sz w:val="2"/>
        </w:rPr>
      </w:pPr>
    </w:p>
    <w:p w14:paraId="7236F3A2" w14:textId="412D904D" w:rsidR="003863BD" w:rsidRDefault="003863BD" w:rsidP="00B45734">
      <w:pPr>
        <w:rPr>
          <w:sz w:val="2"/>
        </w:rPr>
      </w:pPr>
    </w:p>
    <w:p w14:paraId="0C05BCF5" w14:textId="532EB475" w:rsidR="003863BD" w:rsidRDefault="003863BD" w:rsidP="00B45734">
      <w:pPr>
        <w:rPr>
          <w:sz w:val="2"/>
        </w:rPr>
      </w:pPr>
    </w:p>
    <w:p w14:paraId="41CDC1D9" w14:textId="0D927767" w:rsidR="003863BD" w:rsidRDefault="003863BD" w:rsidP="00B45734">
      <w:pPr>
        <w:rPr>
          <w:sz w:val="2"/>
        </w:rPr>
      </w:pPr>
    </w:p>
    <w:p w14:paraId="46FB6E87" w14:textId="36CC0F27" w:rsidR="003863BD" w:rsidRDefault="003863BD" w:rsidP="00B45734">
      <w:pPr>
        <w:rPr>
          <w:sz w:val="2"/>
        </w:rPr>
      </w:pPr>
    </w:p>
    <w:p w14:paraId="4D6E2A67" w14:textId="165D8617" w:rsidR="003863BD" w:rsidRDefault="003863BD" w:rsidP="00B45734">
      <w:pPr>
        <w:rPr>
          <w:sz w:val="2"/>
        </w:rPr>
      </w:pPr>
    </w:p>
    <w:p w14:paraId="1CEDDD93" w14:textId="6C5A133C" w:rsidR="003863BD" w:rsidRDefault="003863BD" w:rsidP="00B45734">
      <w:pPr>
        <w:rPr>
          <w:sz w:val="2"/>
        </w:rPr>
      </w:pPr>
    </w:p>
    <w:p w14:paraId="56A0E5E6" w14:textId="75A08131" w:rsidR="003863BD" w:rsidRDefault="003863BD" w:rsidP="00B45734">
      <w:pPr>
        <w:rPr>
          <w:sz w:val="2"/>
        </w:rPr>
      </w:pPr>
    </w:p>
    <w:p w14:paraId="2989306F" w14:textId="0F13E114" w:rsidR="003863BD" w:rsidRDefault="003863BD" w:rsidP="00B45734">
      <w:pPr>
        <w:rPr>
          <w:sz w:val="2"/>
        </w:rPr>
      </w:pPr>
    </w:p>
    <w:p w14:paraId="08AE6C13" w14:textId="2674C409" w:rsidR="003863BD" w:rsidRDefault="003863BD" w:rsidP="00B45734">
      <w:pPr>
        <w:rPr>
          <w:sz w:val="2"/>
        </w:rPr>
      </w:pPr>
    </w:p>
    <w:p w14:paraId="68914A69" w14:textId="28E08061" w:rsidR="003863BD" w:rsidRDefault="003863BD" w:rsidP="00B45734">
      <w:pPr>
        <w:rPr>
          <w:sz w:val="2"/>
        </w:rPr>
      </w:pPr>
    </w:p>
    <w:p w14:paraId="47A9C1BC" w14:textId="567A217D" w:rsidR="003863BD" w:rsidRDefault="003863BD" w:rsidP="00B45734">
      <w:pPr>
        <w:rPr>
          <w:sz w:val="2"/>
        </w:rPr>
      </w:pPr>
    </w:p>
    <w:p w14:paraId="26638A3C" w14:textId="53BAE0C2" w:rsidR="003863BD" w:rsidRDefault="003863BD" w:rsidP="00B45734">
      <w:pPr>
        <w:rPr>
          <w:sz w:val="2"/>
        </w:rPr>
      </w:pPr>
    </w:p>
    <w:p w14:paraId="434D5ED3" w14:textId="0A3B9128" w:rsidR="003863BD" w:rsidRDefault="003863BD" w:rsidP="00B45734">
      <w:pPr>
        <w:rPr>
          <w:sz w:val="2"/>
        </w:rPr>
      </w:pPr>
    </w:p>
    <w:p w14:paraId="2A3C7078" w14:textId="6BB36343" w:rsidR="003863BD" w:rsidRDefault="003863BD" w:rsidP="00B45734">
      <w:pPr>
        <w:rPr>
          <w:sz w:val="2"/>
        </w:rPr>
      </w:pPr>
    </w:p>
    <w:p w14:paraId="5BF3FFF8" w14:textId="3AAFA609" w:rsidR="003863BD" w:rsidRDefault="003863BD" w:rsidP="00B45734">
      <w:pPr>
        <w:rPr>
          <w:sz w:val="2"/>
        </w:rPr>
      </w:pPr>
    </w:p>
    <w:p w14:paraId="7F81720B" w14:textId="24011AD7" w:rsidR="003863BD" w:rsidRDefault="003863BD" w:rsidP="00B45734">
      <w:pPr>
        <w:rPr>
          <w:sz w:val="2"/>
        </w:rPr>
      </w:pPr>
    </w:p>
    <w:p w14:paraId="596F73E9" w14:textId="23BE8844" w:rsidR="003863BD" w:rsidRDefault="003863BD" w:rsidP="00B45734">
      <w:pPr>
        <w:rPr>
          <w:sz w:val="2"/>
        </w:rPr>
      </w:pPr>
    </w:p>
    <w:p w14:paraId="5F7E4B47" w14:textId="0B1AD3F0" w:rsidR="003863BD" w:rsidRDefault="003863BD" w:rsidP="00B45734">
      <w:pPr>
        <w:rPr>
          <w:sz w:val="2"/>
        </w:rPr>
      </w:pPr>
    </w:p>
    <w:p w14:paraId="1F415C4E" w14:textId="297EE611" w:rsidR="003863BD" w:rsidRDefault="003863BD" w:rsidP="00B45734">
      <w:pPr>
        <w:rPr>
          <w:sz w:val="2"/>
        </w:rPr>
      </w:pPr>
    </w:p>
    <w:p w14:paraId="044CE9D4" w14:textId="15B320B7" w:rsidR="003863BD" w:rsidRDefault="003863BD" w:rsidP="00B45734">
      <w:pPr>
        <w:rPr>
          <w:sz w:val="2"/>
        </w:rPr>
      </w:pPr>
    </w:p>
    <w:p w14:paraId="13FAD6E3" w14:textId="1912841B" w:rsidR="003863BD" w:rsidRDefault="003863BD" w:rsidP="00B45734">
      <w:pPr>
        <w:rPr>
          <w:sz w:val="2"/>
        </w:rPr>
      </w:pPr>
    </w:p>
    <w:p w14:paraId="7662B7C7" w14:textId="4431416F" w:rsidR="003863BD" w:rsidRDefault="003863BD" w:rsidP="00B45734">
      <w:pPr>
        <w:rPr>
          <w:sz w:val="2"/>
        </w:rPr>
      </w:pPr>
    </w:p>
    <w:p w14:paraId="30A807C8" w14:textId="393F4FEF" w:rsidR="003863BD" w:rsidRDefault="003863BD" w:rsidP="00B45734">
      <w:pPr>
        <w:rPr>
          <w:sz w:val="2"/>
        </w:rPr>
      </w:pPr>
    </w:p>
    <w:p w14:paraId="4CEA5A37" w14:textId="5593DA61" w:rsidR="003863BD" w:rsidRDefault="003863BD" w:rsidP="00B45734">
      <w:pPr>
        <w:rPr>
          <w:sz w:val="2"/>
        </w:rPr>
      </w:pPr>
    </w:p>
    <w:p w14:paraId="242D9262" w14:textId="03557699" w:rsidR="003863BD" w:rsidRDefault="003863BD" w:rsidP="00B45734">
      <w:pPr>
        <w:rPr>
          <w:sz w:val="2"/>
        </w:rPr>
      </w:pPr>
    </w:p>
    <w:p w14:paraId="00B37984" w14:textId="00497DB2" w:rsidR="003863BD" w:rsidRDefault="003863BD" w:rsidP="00B45734">
      <w:pPr>
        <w:rPr>
          <w:sz w:val="2"/>
        </w:rPr>
      </w:pPr>
    </w:p>
    <w:p w14:paraId="1E67C6BF" w14:textId="0E404B64" w:rsidR="003863BD" w:rsidRDefault="003863BD" w:rsidP="00B45734">
      <w:pPr>
        <w:rPr>
          <w:sz w:val="2"/>
        </w:rPr>
      </w:pPr>
    </w:p>
    <w:p w14:paraId="5398F9AB" w14:textId="2EAEF3C2" w:rsidR="003863BD" w:rsidRDefault="003863BD" w:rsidP="00B45734">
      <w:pPr>
        <w:rPr>
          <w:sz w:val="2"/>
        </w:rPr>
      </w:pPr>
    </w:p>
    <w:p w14:paraId="08CA1CC4" w14:textId="4CBE4306" w:rsidR="003863BD" w:rsidRDefault="003863BD" w:rsidP="00B45734">
      <w:pPr>
        <w:rPr>
          <w:sz w:val="2"/>
        </w:rPr>
      </w:pPr>
    </w:p>
    <w:p w14:paraId="3A1E2362" w14:textId="31403727" w:rsidR="003863BD" w:rsidRDefault="003863BD" w:rsidP="00B45734">
      <w:pPr>
        <w:rPr>
          <w:sz w:val="2"/>
        </w:rPr>
      </w:pPr>
    </w:p>
    <w:p w14:paraId="079090C3" w14:textId="500E4827" w:rsidR="003863BD" w:rsidRDefault="003863BD" w:rsidP="00B45734">
      <w:pPr>
        <w:rPr>
          <w:sz w:val="2"/>
        </w:rPr>
      </w:pPr>
    </w:p>
    <w:p w14:paraId="257F0696" w14:textId="152C7A3E" w:rsidR="003863BD" w:rsidRPr="003A3560" w:rsidRDefault="003863BD" w:rsidP="00B45734">
      <w:pPr>
        <w:rPr>
          <w:sz w:val="18"/>
          <w:szCs w:val="18"/>
        </w:rPr>
      </w:pPr>
    </w:p>
    <w:p w14:paraId="665A5684" w14:textId="32B5F66C" w:rsidR="003863BD" w:rsidRDefault="003863BD" w:rsidP="00B45734">
      <w:pPr>
        <w:rPr>
          <w:sz w:val="2"/>
        </w:rPr>
      </w:pPr>
    </w:p>
    <w:p w14:paraId="09BB595D" w14:textId="73600D3D" w:rsidR="003863BD" w:rsidRDefault="003863BD" w:rsidP="00B45734">
      <w:pPr>
        <w:rPr>
          <w:sz w:val="2"/>
        </w:rPr>
      </w:pPr>
    </w:p>
    <w:p w14:paraId="41D67895" w14:textId="5BDCBAA7" w:rsidR="003863BD" w:rsidRDefault="003863BD" w:rsidP="00B45734">
      <w:pPr>
        <w:rPr>
          <w:sz w:val="2"/>
        </w:rPr>
      </w:pPr>
    </w:p>
    <w:p w14:paraId="3DF1804B" w14:textId="74D39F19" w:rsidR="003863BD" w:rsidRDefault="003863BD" w:rsidP="00B45734">
      <w:pPr>
        <w:rPr>
          <w:sz w:val="2"/>
        </w:rPr>
      </w:pPr>
    </w:p>
    <w:p w14:paraId="758B8AD3" w14:textId="0559AD87" w:rsidR="003863BD" w:rsidRDefault="003863BD" w:rsidP="00B45734">
      <w:pPr>
        <w:rPr>
          <w:sz w:val="2"/>
        </w:rPr>
      </w:pPr>
    </w:p>
    <w:p w14:paraId="2DB9C874" w14:textId="77777777" w:rsidR="003863BD" w:rsidRPr="00B45734" w:rsidRDefault="003863BD" w:rsidP="00B45734">
      <w:pPr>
        <w:rPr>
          <w:sz w:val="2"/>
        </w:rPr>
      </w:pPr>
    </w:p>
    <w:p w14:paraId="412EDBB5" w14:textId="77777777" w:rsidR="00B45734" w:rsidRPr="00B45734" w:rsidRDefault="00B45734" w:rsidP="00B45734">
      <w:pPr>
        <w:rPr>
          <w:sz w:val="2"/>
        </w:rPr>
      </w:pPr>
    </w:p>
    <w:p w14:paraId="130F35C6" w14:textId="77777777" w:rsidR="00B45734" w:rsidRPr="00B45734" w:rsidRDefault="00B45734" w:rsidP="00B45734">
      <w:pPr>
        <w:rPr>
          <w:sz w:val="2"/>
        </w:rPr>
      </w:pPr>
    </w:p>
    <w:p w14:paraId="7E3C9801" w14:textId="18CC1325" w:rsidR="00B45734" w:rsidRPr="00B45734" w:rsidRDefault="00B45734" w:rsidP="00B45734">
      <w:pPr>
        <w:rPr>
          <w:sz w:val="2"/>
        </w:rPr>
      </w:pPr>
    </w:p>
    <w:p w14:paraId="22D783C1" w14:textId="6895D949" w:rsidR="00B45734" w:rsidRPr="00B45734" w:rsidRDefault="00B45734" w:rsidP="00B45734">
      <w:pPr>
        <w:rPr>
          <w:sz w:val="2"/>
        </w:rPr>
      </w:pPr>
    </w:p>
    <w:p w14:paraId="5E0AAB05" w14:textId="6EBA85E0" w:rsidR="00B45734" w:rsidRPr="00B45734" w:rsidRDefault="00B45734" w:rsidP="00B45734">
      <w:pPr>
        <w:rPr>
          <w:sz w:val="2"/>
        </w:rPr>
      </w:pPr>
    </w:p>
    <w:p w14:paraId="443A1F5A" w14:textId="77777777" w:rsidR="00B45734" w:rsidRPr="00B45734" w:rsidRDefault="00B45734" w:rsidP="00B45734">
      <w:pPr>
        <w:rPr>
          <w:sz w:val="2"/>
        </w:rPr>
      </w:pPr>
    </w:p>
    <w:p w14:paraId="780D2DAA" w14:textId="575E66DE" w:rsidR="00B45734" w:rsidRPr="00B45734" w:rsidRDefault="00B45734" w:rsidP="00B45734">
      <w:pPr>
        <w:rPr>
          <w:sz w:val="2"/>
        </w:rPr>
      </w:pPr>
    </w:p>
    <w:p w14:paraId="39ED2491" w14:textId="78D6F357" w:rsidR="00B45734" w:rsidRPr="00B45734" w:rsidRDefault="00B45734" w:rsidP="00B45734">
      <w:pPr>
        <w:rPr>
          <w:sz w:val="2"/>
        </w:rPr>
      </w:pPr>
    </w:p>
    <w:p w14:paraId="04F1B02B" w14:textId="37A25423" w:rsidR="00B45734" w:rsidRPr="003A3560" w:rsidRDefault="003863BD" w:rsidP="00B45734">
      <w:pPr>
        <w:rPr>
          <w:i/>
          <w:sz w:val="18"/>
          <w:szCs w:val="18"/>
        </w:rPr>
      </w:pPr>
      <w:r w:rsidRPr="003A3560">
        <w:rPr>
          <w:i/>
          <w:sz w:val="18"/>
          <w:szCs w:val="18"/>
        </w:rPr>
        <w:t>Ex.: Perjovschi Alina</w:t>
      </w:r>
    </w:p>
    <w:p w14:paraId="07F1472B" w14:textId="45621468" w:rsidR="003863BD" w:rsidRPr="003A3560" w:rsidRDefault="003863BD" w:rsidP="00B45734">
      <w:pPr>
        <w:rPr>
          <w:i/>
          <w:sz w:val="18"/>
          <w:szCs w:val="18"/>
        </w:rPr>
      </w:pPr>
      <w:r w:rsidRPr="003A3560">
        <w:rPr>
          <w:i/>
          <w:sz w:val="18"/>
          <w:szCs w:val="18"/>
        </w:rPr>
        <w:t>Tel. 022 503 951</w:t>
      </w:r>
    </w:p>
    <w:sectPr w:rsidR="003863BD" w:rsidRPr="003A3560" w:rsidSect="003A3560">
      <w:headerReference w:type="default" r:id="rId9"/>
      <w:footerReference w:type="default" r:id="rId10"/>
      <w:type w:val="continuous"/>
      <w:pgSz w:w="11907" w:h="16840" w:code="9"/>
      <w:pgMar w:top="1418" w:right="1418" w:bottom="1418" w:left="1418" w:header="0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CAC07" w14:textId="77777777" w:rsidR="00BB3B63" w:rsidRDefault="00BB3B63">
      <w:r>
        <w:separator/>
      </w:r>
    </w:p>
  </w:endnote>
  <w:endnote w:type="continuationSeparator" w:id="0">
    <w:p w14:paraId="25923973" w14:textId="77777777" w:rsidR="00BB3B63" w:rsidRDefault="00BB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2950491"/>
      <w:docPartObj>
        <w:docPartGallery w:val="Page Numbers (Bottom of Page)"/>
        <w:docPartUnique/>
      </w:docPartObj>
    </w:sdtPr>
    <w:sdtEndPr/>
    <w:sdtContent>
      <w:p w14:paraId="351C27B9" w14:textId="31EBA97B" w:rsidR="006C4E8E" w:rsidRDefault="006C4E8E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89DBDF" w14:textId="6368589B" w:rsidR="00B50FCC" w:rsidRDefault="00B50FCC">
    <w:pPr>
      <w:pStyle w:val="Corp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47936" w14:textId="77777777" w:rsidR="00BB3B63" w:rsidRDefault="00BB3B63">
      <w:r>
        <w:separator/>
      </w:r>
    </w:p>
  </w:footnote>
  <w:footnote w:type="continuationSeparator" w:id="0">
    <w:p w14:paraId="1A97678C" w14:textId="77777777" w:rsidR="00BB3B63" w:rsidRDefault="00BB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9DC8A" w14:textId="071A5406" w:rsidR="001D0638" w:rsidRDefault="001D0638" w:rsidP="001D0638">
    <w:pPr>
      <w:spacing w:line="276" w:lineRule="auto"/>
      <w:jc w:val="right"/>
      <w:rPr>
        <w:rFonts w:eastAsia="Calibri"/>
        <w:b/>
        <w:bCs/>
        <w:i/>
        <w:iCs/>
        <w:sz w:val="24"/>
        <w:szCs w:val="24"/>
      </w:rPr>
    </w:pPr>
  </w:p>
  <w:p w14:paraId="31800619" w14:textId="77777777" w:rsidR="001D0638" w:rsidRDefault="001D0638" w:rsidP="001D0638">
    <w:pPr>
      <w:spacing w:line="276" w:lineRule="auto"/>
      <w:jc w:val="right"/>
      <w:rPr>
        <w:rFonts w:eastAsia="Calibri"/>
        <w:b/>
        <w:bCs/>
        <w:i/>
        <w:iCs/>
        <w:sz w:val="24"/>
        <w:szCs w:val="24"/>
      </w:rPr>
    </w:pPr>
  </w:p>
  <w:p w14:paraId="789F502F" w14:textId="3C3E921D" w:rsidR="001D0638" w:rsidRPr="00EC2214" w:rsidRDefault="001D0638" w:rsidP="00EC2214">
    <w:pPr>
      <w:spacing w:line="276" w:lineRule="auto"/>
      <w:jc w:val="right"/>
      <w:rPr>
        <w:rFonts w:eastAsia="Calibri"/>
        <w:b/>
        <w:i/>
        <w:iCs/>
        <w:sz w:val="24"/>
        <w:szCs w:val="24"/>
      </w:rPr>
    </w:pPr>
    <w:bookmarkStart w:id="6" w:name="_Hlk198287641"/>
  </w:p>
  <w:bookmarkEnd w:id="6"/>
  <w:p w14:paraId="2039ED5C" w14:textId="77777777" w:rsidR="001D0638" w:rsidRDefault="001D063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54FC"/>
    <w:multiLevelType w:val="hybridMultilevel"/>
    <w:tmpl w:val="2FA64A72"/>
    <w:lvl w:ilvl="0" w:tplc="D5025178">
      <w:numFmt w:val="bullet"/>
      <w:lvlText w:val="-"/>
      <w:lvlJc w:val="left"/>
      <w:pPr>
        <w:ind w:left="6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1" w15:restartNumberingAfterBreak="0">
    <w:nsid w:val="05D72646"/>
    <w:multiLevelType w:val="hybridMultilevel"/>
    <w:tmpl w:val="76A61DB4"/>
    <w:lvl w:ilvl="0" w:tplc="0418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" w15:restartNumberingAfterBreak="0">
    <w:nsid w:val="0ACC6CFE"/>
    <w:multiLevelType w:val="multilevel"/>
    <w:tmpl w:val="3FB46ACC"/>
    <w:lvl w:ilvl="0">
      <w:start w:val="1"/>
      <w:numFmt w:val="decimal"/>
      <w:lvlText w:val="%1."/>
      <w:lvlJc w:val="left"/>
      <w:pPr>
        <w:ind w:left="2070" w:hanging="360"/>
      </w:pPr>
      <w:rPr>
        <w:rFonts w:hint="default"/>
        <w:b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922EE6"/>
    <w:multiLevelType w:val="hybridMultilevel"/>
    <w:tmpl w:val="E69CA304"/>
    <w:lvl w:ilvl="0" w:tplc="C9D47A44">
      <w:numFmt w:val="bullet"/>
      <w:lvlText w:val="-"/>
      <w:lvlJc w:val="left"/>
      <w:pPr>
        <w:ind w:left="13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" w15:restartNumberingAfterBreak="0">
    <w:nsid w:val="15E23435"/>
    <w:multiLevelType w:val="hybridMultilevel"/>
    <w:tmpl w:val="2EBE7F50"/>
    <w:lvl w:ilvl="0" w:tplc="2278E2A2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" w15:restartNumberingAfterBreak="0">
    <w:nsid w:val="1FBC2C5D"/>
    <w:multiLevelType w:val="hybridMultilevel"/>
    <w:tmpl w:val="627C8A90"/>
    <w:lvl w:ilvl="0" w:tplc="2278E2A2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2278E2A2">
      <w:start w:val="1"/>
      <w:numFmt w:val="bullet"/>
      <w:lvlText w:val=""/>
      <w:lvlJc w:val="left"/>
      <w:pPr>
        <w:ind w:left="2871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6" w15:restartNumberingAfterBreak="0">
    <w:nsid w:val="257D6113"/>
    <w:multiLevelType w:val="hybridMultilevel"/>
    <w:tmpl w:val="A260CDFA"/>
    <w:lvl w:ilvl="0" w:tplc="3D54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B2384"/>
    <w:multiLevelType w:val="hybridMultilevel"/>
    <w:tmpl w:val="5616F61C"/>
    <w:lvl w:ilvl="0" w:tplc="8A8A60BE">
      <w:start w:val="1"/>
      <w:numFmt w:val="bullet"/>
      <w:lvlText w:val=""/>
      <w:lvlJc w:val="left"/>
      <w:pPr>
        <w:ind w:left="156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8" w15:restartNumberingAfterBreak="0">
    <w:nsid w:val="2EF64927"/>
    <w:multiLevelType w:val="hybridMultilevel"/>
    <w:tmpl w:val="4D8ED1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125B8"/>
    <w:multiLevelType w:val="hybridMultilevel"/>
    <w:tmpl w:val="6F907630"/>
    <w:lvl w:ilvl="0" w:tplc="959E74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817E5"/>
    <w:multiLevelType w:val="hybridMultilevel"/>
    <w:tmpl w:val="31D2CB58"/>
    <w:lvl w:ilvl="0" w:tplc="AB5A19E2">
      <w:numFmt w:val="bullet"/>
      <w:lvlText w:val=""/>
      <w:lvlJc w:val="left"/>
      <w:pPr>
        <w:ind w:left="41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956F51E">
      <w:numFmt w:val="bullet"/>
      <w:lvlText w:val="•"/>
      <w:lvlJc w:val="left"/>
      <w:pPr>
        <w:ind w:left="1287" w:hanging="144"/>
      </w:pPr>
      <w:rPr>
        <w:rFonts w:hint="default"/>
        <w:lang w:val="ro-RO" w:eastAsia="en-US" w:bidi="ar-SA"/>
      </w:rPr>
    </w:lvl>
    <w:lvl w:ilvl="2" w:tplc="173485E4">
      <w:numFmt w:val="bullet"/>
      <w:lvlText w:val="•"/>
      <w:lvlJc w:val="left"/>
      <w:pPr>
        <w:ind w:left="2154" w:hanging="144"/>
      </w:pPr>
      <w:rPr>
        <w:rFonts w:hint="default"/>
        <w:lang w:val="ro-RO" w:eastAsia="en-US" w:bidi="ar-SA"/>
      </w:rPr>
    </w:lvl>
    <w:lvl w:ilvl="3" w:tplc="0EE00488">
      <w:numFmt w:val="bullet"/>
      <w:lvlText w:val="•"/>
      <w:lvlJc w:val="left"/>
      <w:pPr>
        <w:ind w:left="3021" w:hanging="144"/>
      </w:pPr>
      <w:rPr>
        <w:rFonts w:hint="default"/>
        <w:lang w:val="ro-RO" w:eastAsia="en-US" w:bidi="ar-SA"/>
      </w:rPr>
    </w:lvl>
    <w:lvl w:ilvl="4" w:tplc="40AC5C86">
      <w:numFmt w:val="bullet"/>
      <w:lvlText w:val="•"/>
      <w:lvlJc w:val="left"/>
      <w:pPr>
        <w:ind w:left="3888" w:hanging="144"/>
      </w:pPr>
      <w:rPr>
        <w:rFonts w:hint="default"/>
        <w:lang w:val="ro-RO" w:eastAsia="en-US" w:bidi="ar-SA"/>
      </w:rPr>
    </w:lvl>
    <w:lvl w:ilvl="5" w:tplc="D3421C9E">
      <w:numFmt w:val="bullet"/>
      <w:lvlText w:val="•"/>
      <w:lvlJc w:val="left"/>
      <w:pPr>
        <w:ind w:left="4756" w:hanging="144"/>
      </w:pPr>
      <w:rPr>
        <w:rFonts w:hint="default"/>
        <w:lang w:val="ro-RO" w:eastAsia="en-US" w:bidi="ar-SA"/>
      </w:rPr>
    </w:lvl>
    <w:lvl w:ilvl="6" w:tplc="39BEB4B4">
      <w:numFmt w:val="bullet"/>
      <w:lvlText w:val="•"/>
      <w:lvlJc w:val="left"/>
      <w:pPr>
        <w:ind w:left="5623" w:hanging="144"/>
      </w:pPr>
      <w:rPr>
        <w:rFonts w:hint="default"/>
        <w:lang w:val="ro-RO" w:eastAsia="en-US" w:bidi="ar-SA"/>
      </w:rPr>
    </w:lvl>
    <w:lvl w:ilvl="7" w:tplc="FA8E9CAE">
      <w:numFmt w:val="bullet"/>
      <w:lvlText w:val="•"/>
      <w:lvlJc w:val="left"/>
      <w:pPr>
        <w:ind w:left="6490" w:hanging="144"/>
      </w:pPr>
      <w:rPr>
        <w:rFonts w:hint="default"/>
        <w:lang w:val="ro-RO" w:eastAsia="en-US" w:bidi="ar-SA"/>
      </w:rPr>
    </w:lvl>
    <w:lvl w:ilvl="8" w:tplc="59162860">
      <w:numFmt w:val="bullet"/>
      <w:lvlText w:val="•"/>
      <w:lvlJc w:val="left"/>
      <w:pPr>
        <w:ind w:left="7357" w:hanging="144"/>
      </w:pPr>
      <w:rPr>
        <w:rFonts w:hint="default"/>
        <w:lang w:val="ro-RO" w:eastAsia="en-US" w:bidi="ar-SA"/>
      </w:rPr>
    </w:lvl>
  </w:abstractNum>
  <w:abstractNum w:abstractNumId="11" w15:restartNumberingAfterBreak="0">
    <w:nsid w:val="3CE01F30"/>
    <w:multiLevelType w:val="multilevel"/>
    <w:tmpl w:val="AFE455C2"/>
    <w:lvl w:ilvl="0">
      <w:start w:val="3"/>
      <w:numFmt w:val="decimal"/>
      <w:lvlText w:val="%1"/>
      <w:lvlJc w:val="left"/>
      <w:pPr>
        <w:ind w:left="1224" w:hanging="42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224" w:hanging="420"/>
      </w:pPr>
      <w:rPr>
        <w:rFonts w:ascii="Times New Roman" w:eastAsia="Times New Roman" w:hAnsi="Times New Roman" w:cs="Times New Roman" w:hint="default"/>
        <w:b w:val="0"/>
        <w:bCs/>
        <w:i/>
        <w:iCs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-"/>
      <w:lvlJc w:val="left"/>
      <w:pPr>
        <w:ind w:left="9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2973" w:hanging="17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46" w:hanging="17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18" w:hanging="17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591" w:hanging="17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463" w:hanging="17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336" w:hanging="176"/>
      </w:pPr>
      <w:rPr>
        <w:rFonts w:hint="default"/>
        <w:lang w:val="ro-RO" w:eastAsia="en-US" w:bidi="ar-SA"/>
      </w:rPr>
    </w:lvl>
  </w:abstractNum>
  <w:abstractNum w:abstractNumId="12" w15:restartNumberingAfterBreak="0">
    <w:nsid w:val="44D552DC"/>
    <w:multiLevelType w:val="hybridMultilevel"/>
    <w:tmpl w:val="8EEA4D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01D87"/>
    <w:multiLevelType w:val="hybridMultilevel"/>
    <w:tmpl w:val="4F2EFD54"/>
    <w:lvl w:ilvl="0" w:tplc="3D5420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8416E0"/>
    <w:multiLevelType w:val="hybridMultilevel"/>
    <w:tmpl w:val="6A386B98"/>
    <w:lvl w:ilvl="0" w:tplc="3D54204E">
      <w:start w:val="1"/>
      <w:numFmt w:val="bullet"/>
      <w:lvlText w:val=""/>
      <w:lvlJc w:val="left"/>
      <w:pPr>
        <w:ind w:left="154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15" w15:restartNumberingAfterBreak="0">
    <w:nsid w:val="50324A16"/>
    <w:multiLevelType w:val="hybridMultilevel"/>
    <w:tmpl w:val="F612AF34"/>
    <w:lvl w:ilvl="0" w:tplc="D502517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4C292FA">
      <w:numFmt w:val="bullet"/>
      <w:lvlText w:val="•"/>
      <w:lvlJc w:val="left"/>
      <w:pPr>
        <w:ind w:left="999" w:hanging="128"/>
      </w:pPr>
      <w:rPr>
        <w:rFonts w:hint="default"/>
        <w:lang w:val="ro-RO" w:eastAsia="en-US" w:bidi="ar-SA"/>
      </w:rPr>
    </w:lvl>
    <w:lvl w:ilvl="2" w:tplc="27F41708">
      <w:numFmt w:val="bullet"/>
      <w:lvlText w:val="•"/>
      <w:lvlJc w:val="left"/>
      <w:pPr>
        <w:ind w:left="1898" w:hanging="128"/>
      </w:pPr>
      <w:rPr>
        <w:rFonts w:hint="default"/>
        <w:lang w:val="ro-RO" w:eastAsia="en-US" w:bidi="ar-SA"/>
      </w:rPr>
    </w:lvl>
    <w:lvl w:ilvl="3" w:tplc="1662F3BE">
      <w:numFmt w:val="bullet"/>
      <w:lvlText w:val="•"/>
      <w:lvlJc w:val="left"/>
      <w:pPr>
        <w:ind w:left="2797" w:hanging="128"/>
      </w:pPr>
      <w:rPr>
        <w:rFonts w:hint="default"/>
        <w:lang w:val="ro-RO" w:eastAsia="en-US" w:bidi="ar-SA"/>
      </w:rPr>
    </w:lvl>
    <w:lvl w:ilvl="4" w:tplc="4B14A308">
      <w:numFmt w:val="bullet"/>
      <w:lvlText w:val="•"/>
      <w:lvlJc w:val="left"/>
      <w:pPr>
        <w:ind w:left="3696" w:hanging="128"/>
      </w:pPr>
      <w:rPr>
        <w:rFonts w:hint="default"/>
        <w:lang w:val="ro-RO" w:eastAsia="en-US" w:bidi="ar-SA"/>
      </w:rPr>
    </w:lvl>
    <w:lvl w:ilvl="5" w:tplc="1A021B10">
      <w:numFmt w:val="bullet"/>
      <w:lvlText w:val="•"/>
      <w:lvlJc w:val="left"/>
      <w:pPr>
        <w:ind w:left="4596" w:hanging="128"/>
      </w:pPr>
      <w:rPr>
        <w:rFonts w:hint="default"/>
        <w:lang w:val="ro-RO" w:eastAsia="en-US" w:bidi="ar-SA"/>
      </w:rPr>
    </w:lvl>
    <w:lvl w:ilvl="6" w:tplc="7CEE3468">
      <w:numFmt w:val="bullet"/>
      <w:lvlText w:val="•"/>
      <w:lvlJc w:val="left"/>
      <w:pPr>
        <w:ind w:left="5495" w:hanging="128"/>
      </w:pPr>
      <w:rPr>
        <w:rFonts w:hint="default"/>
        <w:lang w:val="ro-RO" w:eastAsia="en-US" w:bidi="ar-SA"/>
      </w:rPr>
    </w:lvl>
    <w:lvl w:ilvl="7" w:tplc="C1405B0E">
      <w:numFmt w:val="bullet"/>
      <w:lvlText w:val="•"/>
      <w:lvlJc w:val="left"/>
      <w:pPr>
        <w:ind w:left="6394" w:hanging="128"/>
      </w:pPr>
      <w:rPr>
        <w:rFonts w:hint="default"/>
        <w:lang w:val="ro-RO" w:eastAsia="en-US" w:bidi="ar-SA"/>
      </w:rPr>
    </w:lvl>
    <w:lvl w:ilvl="8" w:tplc="C30E9076">
      <w:numFmt w:val="bullet"/>
      <w:lvlText w:val="•"/>
      <w:lvlJc w:val="left"/>
      <w:pPr>
        <w:ind w:left="7293" w:hanging="128"/>
      </w:pPr>
      <w:rPr>
        <w:rFonts w:hint="default"/>
        <w:lang w:val="ro-RO" w:eastAsia="en-US" w:bidi="ar-SA"/>
      </w:rPr>
    </w:lvl>
  </w:abstractNum>
  <w:abstractNum w:abstractNumId="16" w15:restartNumberingAfterBreak="0">
    <w:nsid w:val="52A30DE5"/>
    <w:multiLevelType w:val="hybridMultilevel"/>
    <w:tmpl w:val="64384BAE"/>
    <w:lvl w:ilvl="0" w:tplc="2278E2A2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7" w15:restartNumberingAfterBreak="0">
    <w:nsid w:val="60990910"/>
    <w:multiLevelType w:val="hybridMultilevel"/>
    <w:tmpl w:val="5AD4CF12"/>
    <w:lvl w:ilvl="0" w:tplc="72EAF23A">
      <w:start w:val="1"/>
      <w:numFmt w:val="decimal"/>
      <w:lvlText w:val="%1)"/>
      <w:lvlJc w:val="left"/>
      <w:pPr>
        <w:ind w:left="827" w:hanging="699"/>
      </w:pPr>
      <w:rPr>
        <w:rFonts w:ascii="Times New Roman" w:hAnsi="Times New Roman" w:cs="Times New Roman" w:hint="default"/>
        <w:spacing w:val="0"/>
        <w:w w:val="100"/>
        <w:lang w:val="ro-RO" w:eastAsia="en-US" w:bidi="ar-SA"/>
      </w:rPr>
    </w:lvl>
    <w:lvl w:ilvl="1" w:tplc="7850FAC8">
      <w:numFmt w:val="bullet"/>
      <w:lvlText w:val="•"/>
      <w:lvlJc w:val="left"/>
      <w:pPr>
        <w:ind w:left="1647" w:hanging="699"/>
      </w:pPr>
      <w:rPr>
        <w:rFonts w:hint="default"/>
        <w:lang w:val="ro-RO" w:eastAsia="en-US" w:bidi="ar-SA"/>
      </w:rPr>
    </w:lvl>
    <w:lvl w:ilvl="2" w:tplc="850EFBE0">
      <w:numFmt w:val="bullet"/>
      <w:lvlText w:val="•"/>
      <w:lvlJc w:val="left"/>
      <w:pPr>
        <w:ind w:left="2474" w:hanging="699"/>
      </w:pPr>
      <w:rPr>
        <w:rFonts w:hint="default"/>
        <w:lang w:val="ro-RO" w:eastAsia="en-US" w:bidi="ar-SA"/>
      </w:rPr>
    </w:lvl>
    <w:lvl w:ilvl="3" w:tplc="76AC49AA">
      <w:numFmt w:val="bullet"/>
      <w:lvlText w:val="•"/>
      <w:lvlJc w:val="left"/>
      <w:pPr>
        <w:ind w:left="3301" w:hanging="699"/>
      </w:pPr>
      <w:rPr>
        <w:rFonts w:hint="default"/>
        <w:lang w:val="ro-RO" w:eastAsia="en-US" w:bidi="ar-SA"/>
      </w:rPr>
    </w:lvl>
    <w:lvl w:ilvl="4" w:tplc="788E8036">
      <w:numFmt w:val="bullet"/>
      <w:lvlText w:val="•"/>
      <w:lvlJc w:val="left"/>
      <w:pPr>
        <w:ind w:left="4128" w:hanging="699"/>
      </w:pPr>
      <w:rPr>
        <w:rFonts w:hint="default"/>
        <w:lang w:val="ro-RO" w:eastAsia="en-US" w:bidi="ar-SA"/>
      </w:rPr>
    </w:lvl>
    <w:lvl w:ilvl="5" w:tplc="FB220ED4">
      <w:numFmt w:val="bullet"/>
      <w:lvlText w:val="•"/>
      <w:lvlJc w:val="left"/>
      <w:pPr>
        <w:ind w:left="4956" w:hanging="699"/>
      </w:pPr>
      <w:rPr>
        <w:rFonts w:hint="default"/>
        <w:lang w:val="ro-RO" w:eastAsia="en-US" w:bidi="ar-SA"/>
      </w:rPr>
    </w:lvl>
    <w:lvl w:ilvl="6" w:tplc="5E5A035C">
      <w:numFmt w:val="bullet"/>
      <w:lvlText w:val="•"/>
      <w:lvlJc w:val="left"/>
      <w:pPr>
        <w:ind w:left="5783" w:hanging="699"/>
      </w:pPr>
      <w:rPr>
        <w:rFonts w:hint="default"/>
        <w:lang w:val="ro-RO" w:eastAsia="en-US" w:bidi="ar-SA"/>
      </w:rPr>
    </w:lvl>
    <w:lvl w:ilvl="7" w:tplc="609A6B2C">
      <w:numFmt w:val="bullet"/>
      <w:lvlText w:val="•"/>
      <w:lvlJc w:val="left"/>
      <w:pPr>
        <w:ind w:left="6610" w:hanging="699"/>
      </w:pPr>
      <w:rPr>
        <w:rFonts w:hint="default"/>
        <w:lang w:val="ro-RO" w:eastAsia="en-US" w:bidi="ar-SA"/>
      </w:rPr>
    </w:lvl>
    <w:lvl w:ilvl="8" w:tplc="D4382890">
      <w:numFmt w:val="bullet"/>
      <w:lvlText w:val="•"/>
      <w:lvlJc w:val="left"/>
      <w:pPr>
        <w:ind w:left="7437" w:hanging="699"/>
      </w:pPr>
      <w:rPr>
        <w:rFonts w:hint="default"/>
        <w:lang w:val="ro-RO" w:eastAsia="en-US" w:bidi="ar-SA"/>
      </w:rPr>
    </w:lvl>
  </w:abstractNum>
  <w:abstractNum w:abstractNumId="18" w15:restartNumberingAfterBreak="0">
    <w:nsid w:val="6B740651"/>
    <w:multiLevelType w:val="hybridMultilevel"/>
    <w:tmpl w:val="F154BEB8"/>
    <w:lvl w:ilvl="0" w:tplc="36B40A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01F12"/>
    <w:multiLevelType w:val="hybridMultilevel"/>
    <w:tmpl w:val="7D8CF53C"/>
    <w:lvl w:ilvl="0" w:tplc="D5025178">
      <w:numFmt w:val="bullet"/>
      <w:lvlText w:val="-"/>
      <w:lvlJc w:val="left"/>
      <w:pPr>
        <w:ind w:left="14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0" w15:restartNumberingAfterBreak="0">
    <w:nsid w:val="6F2C439E"/>
    <w:multiLevelType w:val="hybridMultilevel"/>
    <w:tmpl w:val="B3D452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E5C33"/>
    <w:multiLevelType w:val="hybridMultilevel"/>
    <w:tmpl w:val="B6DA75D8"/>
    <w:lvl w:ilvl="0" w:tplc="93CC98D0">
      <w:start w:val="1"/>
      <w:numFmt w:val="bullet"/>
      <w:lvlText w:val=""/>
      <w:lvlJc w:val="left"/>
      <w:pPr>
        <w:ind w:left="81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2" w15:restartNumberingAfterBreak="0">
    <w:nsid w:val="748A1BC6"/>
    <w:multiLevelType w:val="hybridMultilevel"/>
    <w:tmpl w:val="3DC2BA72"/>
    <w:lvl w:ilvl="0" w:tplc="538CA2B4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3" w15:restartNumberingAfterBreak="0">
    <w:nsid w:val="771536DC"/>
    <w:multiLevelType w:val="hybridMultilevel"/>
    <w:tmpl w:val="8CF4E162"/>
    <w:lvl w:ilvl="0" w:tplc="3D5420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7"/>
  </w:num>
  <w:num w:numId="4">
    <w:abstractNumId w:val="11"/>
  </w:num>
  <w:num w:numId="5">
    <w:abstractNumId w:val="8"/>
  </w:num>
  <w:num w:numId="6">
    <w:abstractNumId w:val="18"/>
  </w:num>
  <w:num w:numId="7">
    <w:abstractNumId w:val="0"/>
  </w:num>
  <w:num w:numId="8">
    <w:abstractNumId w:val="22"/>
  </w:num>
  <w:num w:numId="9">
    <w:abstractNumId w:val="13"/>
  </w:num>
  <w:num w:numId="10">
    <w:abstractNumId w:val="21"/>
  </w:num>
  <w:num w:numId="11">
    <w:abstractNumId w:val="6"/>
  </w:num>
  <w:num w:numId="12">
    <w:abstractNumId w:val="12"/>
  </w:num>
  <w:num w:numId="13">
    <w:abstractNumId w:val="23"/>
  </w:num>
  <w:num w:numId="14">
    <w:abstractNumId w:val="14"/>
  </w:num>
  <w:num w:numId="15">
    <w:abstractNumId w:val="3"/>
  </w:num>
  <w:num w:numId="16">
    <w:abstractNumId w:val="19"/>
  </w:num>
  <w:num w:numId="17">
    <w:abstractNumId w:val="16"/>
  </w:num>
  <w:num w:numId="18">
    <w:abstractNumId w:val="4"/>
  </w:num>
  <w:num w:numId="19">
    <w:abstractNumId w:val="5"/>
  </w:num>
  <w:num w:numId="20">
    <w:abstractNumId w:val="20"/>
  </w:num>
  <w:num w:numId="21">
    <w:abstractNumId w:val="9"/>
  </w:num>
  <w:num w:numId="22">
    <w:abstractNumId w:val="2"/>
  </w:num>
  <w:num w:numId="23">
    <w:abstractNumId w:val="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gutterAtTop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CC"/>
    <w:rsid w:val="000059E3"/>
    <w:rsid w:val="00013A73"/>
    <w:rsid w:val="00013F14"/>
    <w:rsid w:val="000218D0"/>
    <w:rsid w:val="000233F4"/>
    <w:rsid w:val="000309EF"/>
    <w:rsid w:val="000432E4"/>
    <w:rsid w:val="000526AE"/>
    <w:rsid w:val="00053BC7"/>
    <w:rsid w:val="0006033D"/>
    <w:rsid w:val="00064AA8"/>
    <w:rsid w:val="000674BA"/>
    <w:rsid w:val="00067EC8"/>
    <w:rsid w:val="00071AC9"/>
    <w:rsid w:val="0008157D"/>
    <w:rsid w:val="00090DA7"/>
    <w:rsid w:val="0009560B"/>
    <w:rsid w:val="000B2D2F"/>
    <w:rsid w:val="000D153D"/>
    <w:rsid w:val="000D2225"/>
    <w:rsid w:val="000D22B6"/>
    <w:rsid w:val="000D257A"/>
    <w:rsid w:val="000D32F1"/>
    <w:rsid w:val="000D5D11"/>
    <w:rsid w:val="000E36D1"/>
    <w:rsid w:val="0011021E"/>
    <w:rsid w:val="00117613"/>
    <w:rsid w:val="001346C0"/>
    <w:rsid w:val="0013547A"/>
    <w:rsid w:val="001475AE"/>
    <w:rsid w:val="00147B57"/>
    <w:rsid w:val="0016376B"/>
    <w:rsid w:val="001727CD"/>
    <w:rsid w:val="00174923"/>
    <w:rsid w:val="00180F2B"/>
    <w:rsid w:val="00185947"/>
    <w:rsid w:val="001910A3"/>
    <w:rsid w:val="00195DF3"/>
    <w:rsid w:val="001960F0"/>
    <w:rsid w:val="00196CE8"/>
    <w:rsid w:val="00197D65"/>
    <w:rsid w:val="001A53FA"/>
    <w:rsid w:val="001A6E99"/>
    <w:rsid w:val="001A7AFC"/>
    <w:rsid w:val="001B006F"/>
    <w:rsid w:val="001B250E"/>
    <w:rsid w:val="001B40A3"/>
    <w:rsid w:val="001B6D29"/>
    <w:rsid w:val="001C0E5E"/>
    <w:rsid w:val="001D0638"/>
    <w:rsid w:val="001D61B9"/>
    <w:rsid w:val="001D7A33"/>
    <w:rsid w:val="001E1656"/>
    <w:rsid w:val="001E326A"/>
    <w:rsid w:val="0020489E"/>
    <w:rsid w:val="00210338"/>
    <w:rsid w:val="00211318"/>
    <w:rsid w:val="00212516"/>
    <w:rsid w:val="00216B77"/>
    <w:rsid w:val="002200CC"/>
    <w:rsid w:val="00220614"/>
    <w:rsid w:val="0022311D"/>
    <w:rsid w:val="00227A23"/>
    <w:rsid w:val="00237328"/>
    <w:rsid w:val="00242214"/>
    <w:rsid w:val="00243F15"/>
    <w:rsid w:val="00246134"/>
    <w:rsid w:val="00254E47"/>
    <w:rsid w:val="00261637"/>
    <w:rsid w:val="00262C4F"/>
    <w:rsid w:val="00280D56"/>
    <w:rsid w:val="00283A25"/>
    <w:rsid w:val="002862C2"/>
    <w:rsid w:val="002A0D87"/>
    <w:rsid w:val="002A10DB"/>
    <w:rsid w:val="002A4A88"/>
    <w:rsid w:val="002B4939"/>
    <w:rsid w:val="002B54FC"/>
    <w:rsid w:val="002C1BB0"/>
    <w:rsid w:val="002D0DC5"/>
    <w:rsid w:val="002D0FDB"/>
    <w:rsid w:val="002E7965"/>
    <w:rsid w:val="002F0801"/>
    <w:rsid w:val="002F7456"/>
    <w:rsid w:val="003017B0"/>
    <w:rsid w:val="00305330"/>
    <w:rsid w:val="003076B4"/>
    <w:rsid w:val="0032070A"/>
    <w:rsid w:val="003219F4"/>
    <w:rsid w:val="00351B04"/>
    <w:rsid w:val="00360653"/>
    <w:rsid w:val="003676F6"/>
    <w:rsid w:val="0037083E"/>
    <w:rsid w:val="00385DDC"/>
    <w:rsid w:val="003863BD"/>
    <w:rsid w:val="00396D8F"/>
    <w:rsid w:val="003A3485"/>
    <w:rsid w:val="003A3560"/>
    <w:rsid w:val="003A4F7A"/>
    <w:rsid w:val="003A7684"/>
    <w:rsid w:val="003B039C"/>
    <w:rsid w:val="003B4BA9"/>
    <w:rsid w:val="003F03F5"/>
    <w:rsid w:val="003F4CD1"/>
    <w:rsid w:val="003F5135"/>
    <w:rsid w:val="003F6D36"/>
    <w:rsid w:val="00401989"/>
    <w:rsid w:val="00402D62"/>
    <w:rsid w:val="00403D6A"/>
    <w:rsid w:val="00406FAD"/>
    <w:rsid w:val="00407EFB"/>
    <w:rsid w:val="00417874"/>
    <w:rsid w:val="00417AE9"/>
    <w:rsid w:val="00420FC9"/>
    <w:rsid w:val="00424207"/>
    <w:rsid w:val="00431C17"/>
    <w:rsid w:val="00431F72"/>
    <w:rsid w:val="0043600F"/>
    <w:rsid w:val="00443EA7"/>
    <w:rsid w:val="00445476"/>
    <w:rsid w:val="0044684C"/>
    <w:rsid w:val="00447302"/>
    <w:rsid w:val="004478D5"/>
    <w:rsid w:val="00453666"/>
    <w:rsid w:val="0045706E"/>
    <w:rsid w:val="00460EB5"/>
    <w:rsid w:val="00470C69"/>
    <w:rsid w:val="00477704"/>
    <w:rsid w:val="0048014E"/>
    <w:rsid w:val="0048159D"/>
    <w:rsid w:val="0048221B"/>
    <w:rsid w:val="00486D3A"/>
    <w:rsid w:val="0048701B"/>
    <w:rsid w:val="004923DB"/>
    <w:rsid w:val="004A58FD"/>
    <w:rsid w:val="004B0D7E"/>
    <w:rsid w:val="004B58B6"/>
    <w:rsid w:val="004B61FF"/>
    <w:rsid w:val="004C0583"/>
    <w:rsid w:val="004C3615"/>
    <w:rsid w:val="004D16D1"/>
    <w:rsid w:val="004D2125"/>
    <w:rsid w:val="004F451B"/>
    <w:rsid w:val="004F66BF"/>
    <w:rsid w:val="00502B8B"/>
    <w:rsid w:val="00503682"/>
    <w:rsid w:val="0051445E"/>
    <w:rsid w:val="005150D6"/>
    <w:rsid w:val="005165B8"/>
    <w:rsid w:val="00517568"/>
    <w:rsid w:val="0052641F"/>
    <w:rsid w:val="005315FC"/>
    <w:rsid w:val="00536D4D"/>
    <w:rsid w:val="00545F8D"/>
    <w:rsid w:val="00554F0F"/>
    <w:rsid w:val="00564E15"/>
    <w:rsid w:val="0057441C"/>
    <w:rsid w:val="005801E8"/>
    <w:rsid w:val="0058255A"/>
    <w:rsid w:val="00584D60"/>
    <w:rsid w:val="00592B57"/>
    <w:rsid w:val="00593B11"/>
    <w:rsid w:val="005A0237"/>
    <w:rsid w:val="005A34F5"/>
    <w:rsid w:val="005A6426"/>
    <w:rsid w:val="005B0ED6"/>
    <w:rsid w:val="005B18FF"/>
    <w:rsid w:val="005B57DD"/>
    <w:rsid w:val="005B70A4"/>
    <w:rsid w:val="005D1FAC"/>
    <w:rsid w:val="005D28DE"/>
    <w:rsid w:val="005D5547"/>
    <w:rsid w:val="005D6298"/>
    <w:rsid w:val="005E30FF"/>
    <w:rsid w:val="005E3F04"/>
    <w:rsid w:val="005F2117"/>
    <w:rsid w:val="005F768B"/>
    <w:rsid w:val="00611104"/>
    <w:rsid w:val="006118F1"/>
    <w:rsid w:val="00611EFA"/>
    <w:rsid w:val="00616C0E"/>
    <w:rsid w:val="00620673"/>
    <w:rsid w:val="00621A61"/>
    <w:rsid w:val="00623A43"/>
    <w:rsid w:val="00625971"/>
    <w:rsid w:val="00643233"/>
    <w:rsid w:val="00653526"/>
    <w:rsid w:val="00655198"/>
    <w:rsid w:val="0066729F"/>
    <w:rsid w:val="00670EC8"/>
    <w:rsid w:val="006742BD"/>
    <w:rsid w:val="0068000F"/>
    <w:rsid w:val="00684B08"/>
    <w:rsid w:val="00687BAC"/>
    <w:rsid w:val="006A5083"/>
    <w:rsid w:val="006B03E5"/>
    <w:rsid w:val="006B1E47"/>
    <w:rsid w:val="006C1B9A"/>
    <w:rsid w:val="006C2A1D"/>
    <w:rsid w:val="006C3AFF"/>
    <w:rsid w:val="006C4E8E"/>
    <w:rsid w:val="006C5725"/>
    <w:rsid w:val="006C5E7B"/>
    <w:rsid w:val="006D655C"/>
    <w:rsid w:val="006D6BD0"/>
    <w:rsid w:val="006E14DD"/>
    <w:rsid w:val="006F22FA"/>
    <w:rsid w:val="006F3615"/>
    <w:rsid w:val="007021F6"/>
    <w:rsid w:val="007038EB"/>
    <w:rsid w:val="00714D43"/>
    <w:rsid w:val="00717797"/>
    <w:rsid w:val="0073038B"/>
    <w:rsid w:val="007319E9"/>
    <w:rsid w:val="007431DC"/>
    <w:rsid w:val="00751B38"/>
    <w:rsid w:val="00753B10"/>
    <w:rsid w:val="00756178"/>
    <w:rsid w:val="00757BB9"/>
    <w:rsid w:val="0076470B"/>
    <w:rsid w:val="00775FA5"/>
    <w:rsid w:val="00782ED6"/>
    <w:rsid w:val="00783D6E"/>
    <w:rsid w:val="00784129"/>
    <w:rsid w:val="00787732"/>
    <w:rsid w:val="00791A3E"/>
    <w:rsid w:val="00797122"/>
    <w:rsid w:val="007972C3"/>
    <w:rsid w:val="007A2138"/>
    <w:rsid w:val="007B162F"/>
    <w:rsid w:val="007B2E04"/>
    <w:rsid w:val="007B303E"/>
    <w:rsid w:val="007B6DCA"/>
    <w:rsid w:val="007C41F6"/>
    <w:rsid w:val="007C4C35"/>
    <w:rsid w:val="007D141C"/>
    <w:rsid w:val="007D35BF"/>
    <w:rsid w:val="007E3174"/>
    <w:rsid w:val="007E3EA6"/>
    <w:rsid w:val="007F0B28"/>
    <w:rsid w:val="007F269A"/>
    <w:rsid w:val="0080429A"/>
    <w:rsid w:val="00806EC7"/>
    <w:rsid w:val="008113B2"/>
    <w:rsid w:val="00812C96"/>
    <w:rsid w:val="0081651A"/>
    <w:rsid w:val="00832646"/>
    <w:rsid w:val="0083314F"/>
    <w:rsid w:val="00841994"/>
    <w:rsid w:val="00842224"/>
    <w:rsid w:val="00844C32"/>
    <w:rsid w:val="00846C66"/>
    <w:rsid w:val="00855BED"/>
    <w:rsid w:val="008626F3"/>
    <w:rsid w:val="008677D1"/>
    <w:rsid w:val="00873399"/>
    <w:rsid w:val="008738A7"/>
    <w:rsid w:val="0089350C"/>
    <w:rsid w:val="008A3625"/>
    <w:rsid w:val="008A679A"/>
    <w:rsid w:val="008B0A8F"/>
    <w:rsid w:val="008B57D2"/>
    <w:rsid w:val="008B7640"/>
    <w:rsid w:val="008C05E5"/>
    <w:rsid w:val="008C5C88"/>
    <w:rsid w:val="008D1EC1"/>
    <w:rsid w:val="008E26CC"/>
    <w:rsid w:val="008E5651"/>
    <w:rsid w:val="008F0F24"/>
    <w:rsid w:val="008F727D"/>
    <w:rsid w:val="009000E3"/>
    <w:rsid w:val="009008A2"/>
    <w:rsid w:val="009047AC"/>
    <w:rsid w:val="009050DF"/>
    <w:rsid w:val="00906162"/>
    <w:rsid w:val="00906C13"/>
    <w:rsid w:val="00912E3C"/>
    <w:rsid w:val="00913673"/>
    <w:rsid w:val="00925CD0"/>
    <w:rsid w:val="00926EF0"/>
    <w:rsid w:val="0093241B"/>
    <w:rsid w:val="00933461"/>
    <w:rsid w:val="00943BD7"/>
    <w:rsid w:val="0094426C"/>
    <w:rsid w:val="00945880"/>
    <w:rsid w:val="00952448"/>
    <w:rsid w:val="009542C5"/>
    <w:rsid w:val="00963868"/>
    <w:rsid w:val="00967E7B"/>
    <w:rsid w:val="00977B8C"/>
    <w:rsid w:val="0098255C"/>
    <w:rsid w:val="00996501"/>
    <w:rsid w:val="00996ADC"/>
    <w:rsid w:val="009A4570"/>
    <w:rsid w:val="009B2E4F"/>
    <w:rsid w:val="009B6A04"/>
    <w:rsid w:val="009C0AB9"/>
    <w:rsid w:val="009C69B8"/>
    <w:rsid w:val="009D1462"/>
    <w:rsid w:val="009D54FE"/>
    <w:rsid w:val="009D5A0C"/>
    <w:rsid w:val="009D695F"/>
    <w:rsid w:val="009D6C9D"/>
    <w:rsid w:val="009E006F"/>
    <w:rsid w:val="009E1496"/>
    <w:rsid w:val="009F0A3C"/>
    <w:rsid w:val="00A031D7"/>
    <w:rsid w:val="00A10D99"/>
    <w:rsid w:val="00A110EF"/>
    <w:rsid w:val="00A14080"/>
    <w:rsid w:val="00A20AEC"/>
    <w:rsid w:val="00A308D9"/>
    <w:rsid w:val="00A3351C"/>
    <w:rsid w:val="00A42815"/>
    <w:rsid w:val="00A56B49"/>
    <w:rsid w:val="00A67F65"/>
    <w:rsid w:val="00A71223"/>
    <w:rsid w:val="00A727C0"/>
    <w:rsid w:val="00A74C73"/>
    <w:rsid w:val="00A7544B"/>
    <w:rsid w:val="00A82D92"/>
    <w:rsid w:val="00A84506"/>
    <w:rsid w:val="00A8534C"/>
    <w:rsid w:val="00A87CE7"/>
    <w:rsid w:val="00A92D5C"/>
    <w:rsid w:val="00A9528C"/>
    <w:rsid w:val="00AB1F1A"/>
    <w:rsid w:val="00AB287E"/>
    <w:rsid w:val="00AC0291"/>
    <w:rsid w:val="00AC44E4"/>
    <w:rsid w:val="00AD0D2F"/>
    <w:rsid w:val="00AD248C"/>
    <w:rsid w:val="00AD3DD7"/>
    <w:rsid w:val="00AE3BE1"/>
    <w:rsid w:val="00AE785C"/>
    <w:rsid w:val="00AF02C3"/>
    <w:rsid w:val="00B0321C"/>
    <w:rsid w:val="00B20473"/>
    <w:rsid w:val="00B269D4"/>
    <w:rsid w:val="00B30981"/>
    <w:rsid w:val="00B4186E"/>
    <w:rsid w:val="00B42EF0"/>
    <w:rsid w:val="00B45734"/>
    <w:rsid w:val="00B4630E"/>
    <w:rsid w:val="00B47ABD"/>
    <w:rsid w:val="00B50024"/>
    <w:rsid w:val="00B50FCC"/>
    <w:rsid w:val="00B510CA"/>
    <w:rsid w:val="00B64EC2"/>
    <w:rsid w:val="00B65A66"/>
    <w:rsid w:val="00B67E42"/>
    <w:rsid w:val="00B7384D"/>
    <w:rsid w:val="00B75BB8"/>
    <w:rsid w:val="00B7756F"/>
    <w:rsid w:val="00B81339"/>
    <w:rsid w:val="00B8203F"/>
    <w:rsid w:val="00B8385C"/>
    <w:rsid w:val="00B83ABB"/>
    <w:rsid w:val="00B90BE1"/>
    <w:rsid w:val="00B90D6B"/>
    <w:rsid w:val="00B94D20"/>
    <w:rsid w:val="00BA0D7F"/>
    <w:rsid w:val="00BA4F22"/>
    <w:rsid w:val="00BB2434"/>
    <w:rsid w:val="00BB3B63"/>
    <w:rsid w:val="00BE07B4"/>
    <w:rsid w:val="00BE5F88"/>
    <w:rsid w:val="00BE6D2A"/>
    <w:rsid w:val="00BE712E"/>
    <w:rsid w:val="00BF0057"/>
    <w:rsid w:val="00BF1A6A"/>
    <w:rsid w:val="00BF3AC6"/>
    <w:rsid w:val="00C134E3"/>
    <w:rsid w:val="00C167F1"/>
    <w:rsid w:val="00C37816"/>
    <w:rsid w:val="00C436EE"/>
    <w:rsid w:val="00C44056"/>
    <w:rsid w:val="00C45003"/>
    <w:rsid w:val="00C52A1F"/>
    <w:rsid w:val="00C53CFA"/>
    <w:rsid w:val="00C605E4"/>
    <w:rsid w:val="00C65AAF"/>
    <w:rsid w:val="00C74209"/>
    <w:rsid w:val="00C7728F"/>
    <w:rsid w:val="00C81D12"/>
    <w:rsid w:val="00C82489"/>
    <w:rsid w:val="00C85DED"/>
    <w:rsid w:val="00C94D03"/>
    <w:rsid w:val="00C9701A"/>
    <w:rsid w:val="00CB0A08"/>
    <w:rsid w:val="00CB11CE"/>
    <w:rsid w:val="00CB5A10"/>
    <w:rsid w:val="00CB6795"/>
    <w:rsid w:val="00CC44CB"/>
    <w:rsid w:val="00CD01B1"/>
    <w:rsid w:val="00CD1EAB"/>
    <w:rsid w:val="00CD5486"/>
    <w:rsid w:val="00CE0E90"/>
    <w:rsid w:val="00CE1494"/>
    <w:rsid w:val="00CF241E"/>
    <w:rsid w:val="00CF5B91"/>
    <w:rsid w:val="00D03B23"/>
    <w:rsid w:val="00D108A1"/>
    <w:rsid w:val="00D22391"/>
    <w:rsid w:val="00D33847"/>
    <w:rsid w:val="00D35CFF"/>
    <w:rsid w:val="00D416A4"/>
    <w:rsid w:val="00D547F1"/>
    <w:rsid w:val="00D552ED"/>
    <w:rsid w:val="00D602DA"/>
    <w:rsid w:val="00D627EF"/>
    <w:rsid w:val="00D64C6B"/>
    <w:rsid w:val="00D77A7E"/>
    <w:rsid w:val="00D83389"/>
    <w:rsid w:val="00D8495B"/>
    <w:rsid w:val="00D86351"/>
    <w:rsid w:val="00D86F9B"/>
    <w:rsid w:val="00D87E70"/>
    <w:rsid w:val="00D92FBD"/>
    <w:rsid w:val="00D961B6"/>
    <w:rsid w:val="00DA462C"/>
    <w:rsid w:val="00DA6F83"/>
    <w:rsid w:val="00DB50F5"/>
    <w:rsid w:val="00DC13D0"/>
    <w:rsid w:val="00DD22E6"/>
    <w:rsid w:val="00DD5885"/>
    <w:rsid w:val="00DE1D1E"/>
    <w:rsid w:val="00DF1715"/>
    <w:rsid w:val="00E04BDC"/>
    <w:rsid w:val="00E12381"/>
    <w:rsid w:val="00E1438A"/>
    <w:rsid w:val="00E319B3"/>
    <w:rsid w:val="00E31A0C"/>
    <w:rsid w:val="00E32419"/>
    <w:rsid w:val="00E3574C"/>
    <w:rsid w:val="00E450EC"/>
    <w:rsid w:val="00E535C1"/>
    <w:rsid w:val="00E6241E"/>
    <w:rsid w:val="00E70889"/>
    <w:rsid w:val="00E75E65"/>
    <w:rsid w:val="00E8245C"/>
    <w:rsid w:val="00E83BE5"/>
    <w:rsid w:val="00E84EC4"/>
    <w:rsid w:val="00E916A2"/>
    <w:rsid w:val="00EA0BCD"/>
    <w:rsid w:val="00EA39B0"/>
    <w:rsid w:val="00EB7207"/>
    <w:rsid w:val="00EC2214"/>
    <w:rsid w:val="00EC2C40"/>
    <w:rsid w:val="00EC36B9"/>
    <w:rsid w:val="00EC76C6"/>
    <w:rsid w:val="00ED1218"/>
    <w:rsid w:val="00ED3034"/>
    <w:rsid w:val="00ED39AB"/>
    <w:rsid w:val="00ED79FE"/>
    <w:rsid w:val="00EE1CB3"/>
    <w:rsid w:val="00EE7F77"/>
    <w:rsid w:val="00F11C8E"/>
    <w:rsid w:val="00F15949"/>
    <w:rsid w:val="00F20FAC"/>
    <w:rsid w:val="00F254CF"/>
    <w:rsid w:val="00F35D62"/>
    <w:rsid w:val="00F36CBC"/>
    <w:rsid w:val="00F41F3E"/>
    <w:rsid w:val="00F47895"/>
    <w:rsid w:val="00F53AC8"/>
    <w:rsid w:val="00F554D9"/>
    <w:rsid w:val="00F613F0"/>
    <w:rsid w:val="00F6186D"/>
    <w:rsid w:val="00F626F2"/>
    <w:rsid w:val="00F65499"/>
    <w:rsid w:val="00F66F14"/>
    <w:rsid w:val="00F67015"/>
    <w:rsid w:val="00F709D5"/>
    <w:rsid w:val="00F75424"/>
    <w:rsid w:val="00F765F3"/>
    <w:rsid w:val="00F76D6D"/>
    <w:rsid w:val="00F91623"/>
    <w:rsid w:val="00F9419F"/>
    <w:rsid w:val="00FA3BD6"/>
    <w:rsid w:val="00FB28E0"/>
    <w:rsid w:val="00FB3647"/>
    <w:rsid w:val="00FB3B52"/>
    <w:rsid w:val="00FB4E20"/>
    <w:rsid w:val="00FD31AA"/>
    <w:rsid w:val="00FE0DE8"/>
    <w:rsid w:val="00FE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8C23A"/>
  <w15:docId w15:val="{6F865F33-4FC6-459D-9C9D-FB6E5322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3F14"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Fontdeparagrafimplicit"/>
    <w:uiPriority w:val="99"/>
    <w:unhideWhenUsed/>
    <w:rsid w:val="00417AE9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17AE9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165B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165B8"/>
    <w:rPr>
      <w:rFonts w:ascii="Segoe UI" w:eastAsia="Times New Roman" w:hAnsi="Segoe UI" w:cs="Segoe UI"/>
      <w:sz w:val="18"/>
      <w:szCs w:val="18"/>
      <w:lang w:val="ro-RO"/>
    </w:rPr>
  </w:style>
  <w:style w:type="paragraph" w:styleId="NormalWeb">
    <w:name w:val="Normal (Web)"/>
    <w:basedOn w:val="Normal"/>
    <w:uiPriority w:val="99"/>
    <w:semiHidden/>
    <w:unhideWhenUsed/>
    <w:rsid w:val="00CF241E"/>
    <w:rPr>
      <w:sz w:val="24"/>
      <w:szCs w:val="24"/>
    </w:rPr>
  </w:style>
  <w:style w:type="character" w:customStyle="1" w:styleId="object">
    <w:name w:val="object"/>
    <w:basedOn w:val="Fontdeparagrafimplicit"/>
    <w:rsid w:val="003076B4"/>
  </w:style>
  <w:style w:type="character" w:styleId="Referincomentariu">
    <w:name w:val="annotation reference"/>
    <w:basedOn w:val="Fontdeparagrafimplicit"/>
    <w:uiPriority w:val="99"/>
    <w:semiHidden/>
    <w:unhideWhenUsed/>
    <w:rsid w:val="00D602D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D602DA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D602DA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602DA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602DA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8C5C88"/>
    <w:rPr>
      <w:color w:val="800080" w:themeColor="followedHyperlink"/>
      <w:u w:val="single"/>
    </w:rPr>
  </w:style>
  <w:style w:type="table" w:customStyle="1" w:styleId="TableNormal10">
    <w:name w:val="Table Normal1"/>
    <w:uiPriority w:val="2"/>
    <w:semiHidden/>
    <w:unhideWhenUsed/>
    <w:qFormat/>
    <w:rsid w:val="00013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175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175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6C4E8E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C4E8E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6C4E8E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C4E8E"/>
    <w:rPr>
      <w:rFonts w:ascii="Times New Roman" w:eastAsia="Times New Roman" w:hAnsi="Times New Roman" w:cs="Times New Roman"/>
      <w:lang w:val="ro-RO"/>
    </w:rPr>
  </w:style>
  <w:style w:type="paragraph" w:customStyle="1" w:styleId="Default">
    <w:name w:val="Default"/>
    <w:rsid w:val="003676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Robust">
    <w:name w:val="Strong"/>
    <w:basedOn w:val="Fontdeparagrafimplicit"/>
    <w:uiPriority w:val="22"/>
    <w:qFormat/>
    <w:rsid w:val="001B25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icip.gov.md/ro/document/stages/anunt-privind-initierea-elaborariiproiectului-de-hotarare-a-guvernului-pentru-aprobarea-procedurilo/158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B1527-55B0-4EF1-A2DD-D33D15234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3301</TotalTime>
  <Pages>5</Pages>
  <Words>2484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435.2023.ro</vt:lpstr>
    </vt:vector>
  </TitlesOfParts>
  <Company/>
  <LinksUpToDate>false</LinksUpToDate>
  <CharactersWithSpaces>16861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User MAIA</cp:lastModifiedBy>
  <cp:revision>165</cp:revision>
  <cp:lastPrinted>2025-07-14T13:53:00Z</cp:lastPrinted>
  <dcterms:created xsi:type="dcterms:W3CDTF">2025-06-23T12:35:00Z</dcterms:created>
  <dcterms:modified xsi:type="dcterms:W3CDTF">2026-01-13T07:46:00Z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2025-02-21T00:00:00Z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