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7FDDA" w14:textId="306D0012" w:rsidR="00B201A6" w:rsidRPr="00444CCB" w:rsidRDefault="00B201A6" w:rsidP="002E0D20">
      <w:pPr>
        <w:spacing w:line="240" w:lineRule="auto"/>
        <w:jc w:val="center"/>
        <w:rPr>
          <w:rFonts w:ascii="Times New Roman" w:hAnsi="Times New Roman" w:cs="Times New Roman"/>
          <w:b/>
          <w:bCs/>
          <w:kern w:val="2"/>
        </w:rPr>
      </w:pPr>
      <w:r w:rsidRPr="00444CCB">
        <w:rPr>
          <w:rFonts w:ascii="Times New Roman" w:hAnsi="Times New Roman" w:cs="Times New Roman"/>
          <w:b/>
          <w:bCs/>
          <w:kern w:val="2"/>
        </w:rPr>
        <w:t>SINTEZA</w:t>
      </w:r>
    </w:p>
    <w:p w14:paraId="7F0B634F" w14:textId="2601D1BF" w:rsidR="00CD32BC" w:rsidRPr="00444CCB" w:rsidRDefault="00B201A6" w:rsidP="004244F8">
      <w:pPr>
        <w:pStyle w:val="BodyText"/>
        <w:ind w:left="180" w:right="117"/>
        <w:jc w:val="center"/>
      </w:pPr>
      <w:r w:rsidRPr="00444CCB">
        <w:t>la</w:t>
      </w:r>
      <w:r w:rsidRPr="00444CCB">
        <w:rPr>
          <w:spacing w:val="-3"/>
        </w:rPr>
        <w:t xml:space="preserve"> </w:t>
      </w:r>
      <w:r w:rsidR="001C2787" w:rsidRPr="00444CCB">
        <w:t xml:space="preserve">proiectul </w:t>
      </w:r>
      <w:r w:rsidR="00CD32BC" w:rsidRPr="00444CCB">
        <w:rPr>
          <w:kern w:val="2"/>
        </w:rPr>
        <w:t xml:space="preserve">Hotărârii Guvernului </w:t>
      </w:r>
      <w:r w:rsidR="004244F8" w:rsidRPr="00444CCB">
        <w:t>pentru aprobarea Regulamentului cu privire la calificarea și înregistrarea instalatorilor de cazane, furnale sau sobe pe bază de biomasă, de sisteme fotovoltaice și termice solare, de sisteme geotermale de mică adâncime și pompe de căldură</w:t>
      </w:r>
    </w:p>
    <w:p w14:paraId="6AFCEACD" w14:textId="77777777" w:rsidR="003E34BB" w:rsidRPr="00444CCB" w:rsidRDefault="003E34BB" w:rsidP="001C2787">
      <w:pPr>
        <w:pStyle w:val="BodyText"/>
        <w:ind w:left="180" w:right="117"/>
        <w:jc w:val="center"/>
      </w:pPr>
    </w:p>
    <w:p w14:paraId="7095B2EE" w14:textId="2E4D6A8A" w:rsidR="00B201A6" w:rsidRPr="00444CCB" w:rsidRDefault="001C2787" w:rsidP="001C2787">
      <w:pPr>
        <w:pStyle w:val="BodyText"/>
        <w:ind w:left="180" w:right="117"/>
        <w:jc w:val="center"/>
        <w:rPr>
          <w:b w:val="0"/>
          <w:bCs w:val="0"/>
        </w:rPr>
      </w:pPr>
      <w:r w:rsidRPr="00444CCB">
        <w:rPr>
          <w:b w:val="0"/>
          <w:bCs w:val="0"/>
        </w:rPr>
        <w:t>(număr unic 711/MEn/2025)</w:t>
      </w:r>
    </w:p>
    <w:p w14:paraId="18282D74" w14:textId="77777777" w:rsidR="00BF11B9" w:rsidRPr="00444CCB" w:rsidRDefault="00BF11B9" w:rsidP="001C2787">
      <w:pPr>
        <w:pStyle w:val="BodyText"/>
        <w:ind w:left="180" w:right="117"/>
        <w:jc w:val="center"/>
        <w:rPr>
          <w:b w:val="0"/>
          <w:bCs w:val="0"/>
          <w:kern w:val="2"/>
        </w:rPr>
      </w:pPr>
    </w:p>
    <w:tbl>
      <w:tblPr>
        <w:tblStyle w:val="TableGrid"/>
        <w:tblW w:w="14131" w:type="dxa"/>
        <w:tblInd w:w="-365" w:type="dxa"/>
        <w:tblLayout w:type="fixed"/>
        <w:tblLook w:val="04A0" w:firstRow="1" w:lastRow="0" w:firstColumn="1" w:lastColumn="0" w:noHBand="0" w:noVBand="1"/>
      </w:tblPr>
      <w:tblGrid>
        <w:gridCol w:w="2203"/>
        <w:gridCol w:w="587"/>
        <w:gridCol w:w="6750"/>
        <w:gridCol w:w="4591"/>
      </w:tblGrid>
      <w:tr w:rsidR="001C2787" w:rsidRPr="00444CCB" w14:paraId="68C24524" w14:textId="77777777" w:rsidTr="00D65C07">
        <w:tc>
          <w:tcPr>
            <w:tcW w:w="2203" w:type="dxa"/>
          </w:tcPr>
          <w:p w14:paraId="39FE5843" w14:textId="5A4F7B7F" w:rsidR="001C2787" w:rsidRPr="00444CCB" w:rsidRDefault="001C2787" w:rsidP="00AB45AA">
            <w:pPr>
              <w:jc w:val="center"/>
              <w:rPr>
                <w:rFonts w:ascii="Times New Roman" w:hAnsi="Times New Roman" w:cs="Times New Roman"/>
                <w:b/>
                <w:bCs/>
                <w:lang w:val="ro-RO"/>
              </w:rPr>
            </w:pPr>
            <w:r w:rsidRPr="00444CCB">
              <w:rPr>
                <w:rFonts w:ascii="Times New Roman" w:hAnsi="Times New Roman" w:cs="Times New Roman"/>
                <w:b/>
                <w:bCs/>
                <w:lang w:val="ro-RO"/>
              </w:rPr>
              <w:t>Participantul la avizare, consultare publică, expertizare</w:t>
            </w:r>
          </w:p>
        </w:tc>
        <w:tc>
          <w:tcPr>
            <w:tcW w:w="587" w:type="dxa"/>
          </w:tcPr>
          <w:p w14:paraId="6D8CC94B" w14:textId="77777777" w:rsidR="001C2787" w:rsidRPr="00444CCB" w:rsidRDefault="001C2787" w:rsidP="00AB45AA">
            <w:pPr>
              <w:jc w:val="center"/>
              <w:rPr>
                <w:rFonts w:ascii="Times New Roman" w:hAnsi="Times New Roman" w:cs="Times New Roman"/>
                <w:b/>
                <w:bCs/>
                <w:lang w:val="ro-RO"/>
              </w:rPr>
            </w:pPr>
            <w:r w:rsidRPr="00444CCB">
              <w:rPr>
                <w:rFonts w:ascii="Times New Roman" w:hAnsi="Times New Roman" w:cs="Times New Roman"/>
                <w:b/>
                <w:bCs/>
                <w:lang w:val="ro-RO"/>
              </w:rPr>
              <w:t>Nr. crt.</w:t>
            </w:r>
          </w:p>
        </w:tc>
        <w:tc>
          <w:tcPr>
            <w:tcW w:w="6750" w:type="dxa"/>
          </w:tcPr>
          <w:p w14:paraId="4D1342F9" w14:textId="5CF530F9" w:rsidR="001C2787" w:rsidRPr="00444CCB" w:rsidRDefault="001C2787" w:rsidP="00AB45AA">
            <w:pPr>
              <w:jc w:val="center"/>
              <w:rPr>
                <w:rFonts w:ascii="Times New Roman" w:hAnsi="Times New Roman" w:cs="Times New Roman"/>
                <w:b/>
                <w:bCs/>
                <w:lang w:val="ro-RO"/>
              </w:rPr>
            </w:pPr>
            <w:r w:rsidRPr="00444CCB">
              <w:rPr>
                <w:rFonts w:ascii="Times New Roman" w:hAnsi="Times New Roman" w:cs="Times New Roman"/>
                <w:b/>
                <w:bCs/>
                <w:lang w:val="ro-RO"/>
              </w:rPr>
              <w:t>Conținutul obiecției, propunerii, recomandării, concluziei</w:t>
            </w:r>
          </w:p>
        </w:tc>
        <w:tc>
          <w:tcPr>
            <w:tcW w:w="4591" w:type="dxa"/>
          </w:tcPr>
          <w:p w14:paraId="76FD26B1" w14:textId="54D73929" w:rsidR="001C2787" w:rsidRPr="00444CCB" w:rsidRDefault="001C2787" w:rsidP="00AB45AA">
            <w:pPr>
              <w:jc w:val="center"/>
              <w:rPr>
                <w:rFonts w:ascii="Times New Roman" w:hAnsi="Times New Roman" w:cs="Times New Roman"/>
                <w:b/>
                <w:bCs/>
                <w:lang w:val="ro-RO"/>
              </w:rPr>
            </w:pPr>
            <w:r w:rsidRPr="00444CCB">
              <w:rPr>
                <w:rFonts w:ascii="Times New Roman" w:hAnsi="Times New Roman" w:cs="Times New Roman"/>
                <w:b/>
                <w:bCs/>
                <w:lang w:val="ro-RO"/>
              </w:rPr>
              <w:t>Argumentarea autorului proiectului</w:t>
            </w:r>
          </w:p>
        </w:tc>
      </w:tr>
      <w:tr w:rsidR="001C2787" w:rsidRPr="00444CCB" w14:paraId="5F106A48" w14:textId="77777777" w:rsidTr="001C2787">
        <w:tc>
          <w:tcPr>
            <w:tcW w:w="14131" w:type="dxa"/>
            <w:gridSpan w:val="4"/>
          </w:tcPr>
          <w:p w14:paraId="1F857CC6" w14:textId="461FE87A" w:rsidR="001C2787" w:rsidRPr="00444CCB" w:rsidRDefault="001C2787" w:rsidP="001C2787">
            <w:pPr>
              <w:jc w:val="center"/>
              <w:rPr>
                <w:rFonts w:ascii="Times New Roman" w:hAnsi="Times New Roman" w:cs="Times New Roman"/>
                <w:b/>
                <w:bCs/>
                <w:lang w:val="ro-RO"/>
              </w:rPr>
            </w:pPr>
            <w:r w:rsidRPr="00444CCB">
              <w:rPr>
                <w:rFonts w:ascii="Times New Roman" w:hAnsi="Times New Roman" w:cs="Times New Roman"/>
                <w:b/>
                <w:bCs/>
                <w:lang w:val="ro-RO"/>
              </w:rPr>
              <w:t>Avize</w:t>
            </w:r>
          </w:p>
        </w:tc>
      </w:tr>
      <w:tr w:rsidR="001C2787" w:rsidRPr="00444CCB" w14:paraId="127F8B54" w14:textId="77777777" w:rsidTr="00D65C07">
        <w:tc>
          <w:tcPr>
            <w:tcW w:w="2203" w:type="dxa"/>
          </w:tcPr>
          <w:p w14:paraId="47AFEE91" w14:textId="33136149" w:rsidR="001C2787" w:rsidRPr="00444CCB" w:rsidRDefault="001C2787" w:rsidP="00780F4E">
            <w:pPr>
              <w:rPr>
                <w:rFonts w:ascii="Times New Roman" w:hAnsi="Times New Roman" w:cs="Times New Roman"/>
                <w:lang w:val="ro-RO"/>
              </w:rPr>
            </w:pPr>
            <w:r w:rsidRPr="00444CCB">
              <w:rPr>
                <w:rFonts w:ascii="Times New Roman" w:hAnsi="Times New Roman" w:cs="Times New Roman"/>
                <w:lang w:val="ro-RO"/>
              </w:rPr>
              <w:t>Agenția</w:t>
            </w:r>
            <w:r w:rsidR="00780F4E" w:rsidRPr="00444CCB">
              <w:rPr>
                <w:rFonts w:ascii="Times New Roman" w:hAnsi="Times New Roman" w:cs="Times New Roman"/>
                <w:lang w:val="ro-RO"/>
              </w:rPr>
              <w:t xml:space="preserve"> </w:t>
            </w:r>
            <w:r w:rsidRPr="00444CCB">
              <w:rPr>
                <w:rFonts w:ascii="Times New Roman" w:hAnsi="Times New Roman" w:cs="Times New Roman"/>
                <w:lang w:val="ro-RO"/>
              </w:rPr>
              <w:t>Națională pentru Reglementare în Energetică</w:t>
            </w:r>
          </w:p>
          <w:p w14:paraId="63969899" w14:textId="77777777" w:rsidR="00780F4E" w:rsidRPr="00444CCB" w:rsidRDefault="00780F4E" w:rsidP="00D73D4F">
            <w:pPr>
              <w:rPr>
                <w:rFonts w:ascii="Times New Roman" w:hAnsi="Times New Roman" w:cs="Times New Roman"/>
                <w:lang w:val="ro-RO"/>
              </w:rPr>
            </w:pPr>
          </w:p>
          <w:p w14:paraId="1921D8B1" w14:textId="13DD6B00" w:rsidR="001C2787" w:rsidRPr="00444CCB" w:rsidRDefault="001C2787" w:rsidP="001C2787">
            <w:pPr>
              <w:jc w:val="both"/>
              <w:rPr>
                <w:rFonts w:ascii="Times New Roman" w:hAnsi="Times New Roman" w:cs="Times New Roman"/>
                <w:i/>
                <w:iCs/>
                <w:lang w:val="ro-RO"/>
              </w:rPr>
            </w:pPr>
            <w:r w:rsidRPr="00444CCB">
              <w:rPr>
                <w:rFonts w:ascii="Times New Roman" w:hAnsi="Times New Roman" w:cs="Times New Roman"/>
                <w:i/>
                <w:iCs/>
                <w:lang w:val="ro-RO"/>
              </w:rPr>
              <w:t>Nr. 06-01/5151 din 18.09.2025</w:t>
            </w:r>
          </w:p>
        </w:tc>
        <w:tc>
          <w:tcPr>
            <w:tcW w:w="587" w:type="dxa"/>
          </w:tcPr>
          <w:p w14:paraId="4282C316" w14:textId="3F0D0374" w:rsidR="001C2787" w:rsidRPr="00444CCB" w:rsidRDefault="001C2787" w:rsidP="001C2787">
            <w:pPr>
              <w:jc w:val="both"/>
              <w:rPr>
                <w:rFonts w:ascii="Times New Roman" w:hAnsi="Times New Roman" w:cs="Times New Roman"/>
                <w:lang w:val="ro-RO"/>
              </w:rPr>
            </w:pPr>
            <w:r w:rsidRPr="00444CCB">
              <w:rPr>
                <w:rFonts w:ascii="Times New Roman" w:hAnsi="Times New Roman" w:cs="Times New Roman"/>
                <w:lang w:val="ro-RO"/>
              </w:rPr>
              <w:t>1.</w:t>
            </w:r>
          </w:p>
        </w:tc>
        <w:tc>
          <w:tcPr>
            <w:tcW w:w="6750" w:type="dxa"/>
          </w:tcPr>
          <w:p w14:paraId="34F52F46" w14:textId="537DDAC0" w:rsidR="001C2787" w:rsidRPr="00444CCB" w:rsidRDefault="001C2787" w:rsidP="001C2787">
            <w:pPr>
              <w:jc w:val="both"/>
              <w:rPr>
                <w:rFonts w:ascii="Times New Roman" w:hAnsi="Times New Roman" w:cs="Times New Roman"/>
                <w:lang w:val="ro-RO"/>
              </w:rPr>
            </w:pPr>
            <w:r w:rsidRPr="00444CCB">
              <w:rPr>
                <w:rFonts w:ascii="Times New Roman" w:hAnsi="Times New Roman" w:cs="Times New Roman"/>
                <w:lang w:val="ro-RO"/>
              </w:rPr>
              <w:t xml:space="preserve">Agentia Natională pentru Reglementare în Energetică (ANRE/Agenția) a examinat proiectul de hotărâre privind aprobarea Regulamentului cu privire la calificarea şi înregistrarea instalațiilor de cazane, furnale sau sobe pe bază de biomasă, de sisteme fotovoltaice şi sisteme solare, de sisteme geotermale de mică adâncime şi pompe de căldură (număr unic 711/MEn/2025), autor Ministerul Energiei, remis spre avizare de către Cancelaria de Stat şi în limita competenței </w:t>
            </w:r>
            <w:r w:rsidR="00E3524C" w:rsidRPr="00444CCB">
              <w:rPr>
                <w:rFonts w:ascii="Times New Roman" w:hAnsi="Times New Roman" w:cs="Times New Roman"/>
                <w:lang w:val="ro-RO"/>
              </w:rPr>
              <w:t>funcționale</w:t>
            </w:r>
            <w:r w:rsidRPr="00444CCB">
              <w:rPr>
                <w:rFonts w:ascii="Times New Roman" w:hAnsi="Times New Roman" w:cs="Times New Roman"/>
                <w:lang w:val="ro-RO"/>
              </w:rPr>
              <w:t xml:space="preserve"> comunică despre următoarele propuneri şi </w:t>
            </w:r>
            <w:r w:rsidR="00E3524C" w:rsidRPr="00444CCB">
              <w:rPr>
                <w:rFonts w:ascii="Times New Roman" w:hAnsi="Times New Roman" w:cs="Times New Roman"/>
                <w:lang w:val="ro-RO"/>
              </w:rPr>
              <w:t>obiecții</w:t>
            </w:r>
            <w:r w:rsidRPr="00444CCB">
              <w:rPr>
                <w:rFonts w:ascii="Times New Roman" w:hAnsi="Times New Roman" w:cs="Times New Roman"/>
                <w:lang w:val="ro-RO"/>
              </w:rPr>
              <w:t>.</w:t>
            </w:r>
          </w:p>
          <w:p w14:paraId="3CA8AFB9" w14:textId="77777777" w:rsidR="00412D43" w:rsidRPr="00444CCB" w:rsidRDefault="00412D43" w:rsidP="001C2787">
            <w:pPr>
              <w:jc w:val="both"/>
              <w:rPr>
                <w:rFonts w:ascii="Times New Roman" w:hAnsi="Times New Roman" w:cs="Times New Roman"/>
                <w:lang w:val="ro-RO"/>
              </w:rPr>
            </w:pPr>
          </w:p>
          <w:p w14:paraId="7BBC90AB" w14:textId="72F17690" w:rsidR="001C2787" w:rsidRPr="00444CCB" w:rsidRDefault="001C2787" w:rsidP="001C2787">
            <w:pPr>
              <w:jc w:val="both"/>
              <w:rPr>
                <w:rFonts w:ascii="Times New Roman" w:hAnsi="Times New Roman" w:cs="Times New Roman"/>
                <w:lang w:val="ro-RO"/>
              </w:rPr>
            </w:pPr>
            <w:r w:rsidRPr="00444CCB">
              <w:rPr>
                <w:rFonts w:ascii="Times New Roman" w:hAnsi="Times New Roman" w:cs="Times New Roman"/>
                <w:lang w:val="ro-RO"/>
              </w:rPr>
              <w:t xml:space="preserve">1. Conform pct.2.2 din proiect, sistemele SER reprezintă </w:t>
            </w:r>
            <w:r w:rsidR="00E3524C" w:rsidRPr="00444CCB">
              <w:rPr>
                <w:rFonts w:ascii="Times New Roman" w:hAnsi="Times New Roman" w:cs="Times New Roman"/>
                <w:lang w:val="ro-RO"/>
              </w:rPr>
              <w:t>instalații</w:t>
            </w:r>
            <w:r w:rsidRPr="00444CCB">
              <w:rPr>
                <w:rFonts w:ascii="Times New Roman" w:hAnsi="Times New Roman" w:cs="Times New Roman"/>
                <w:lang w:val="ro-RO"/>
              </w:rPr>
              <w:t xml:space="preserve"> care utilizează surse regenerabile de energie, precum </w:t>
            </w:r>
            <w:r w:rsidR="00E3524C" w:rsidRPr="00444CCB">
              <w:rPr>
                <w:rFonts w:ascii="Times New Roman" w:hAnsi="Times New Roman" w:cs="Times New Roman"/>
                <w:lang w:val="ro-RO"/>
              </w:rPr>
              <w:t>și</w:t>
            </w:r>
            <w:r w:rsidRPr="00444CCB">
              <w:rPr>
                <w:rFonts w:ascii="Times New Roman" w:hAnsi="Times New Roman" w:cs="Times New Roman"/>
                <w:lang w:val="ro-RO"/>
              </w:rPr>
              <w:t xml:space="preserve"> echipamentele </w:t>
            </w:r>
            <w:r w:rsidR="00E3524C" w:rsidRPr="00444CCB">
              <w:rPr>
                <w:rFonts w:ascii="Times New Roman" w:hAnsi="Times New Roman" w:cs="Times New Roman"/>
                <w:lang w:val="ro-RO"/>
              </w:rPr>
              <w:t>și</w:t>
            </w:r>
            <w:r w:rsidRPr="00444CCB">
              <w:rPr>
                <w:rFonts w:ascii="Times New Roman" w:hAnsi="Times New Roman" w:cs="Times New Roman"/>
                <w:lang w:val="ro-RO"/>
              </w:rPr>
              <w:t xml:space="preserve"> instalațiile auxiliare necesare funcționării acestora, f</w:t>
            </w:r>
            <w:r w:rsidR="00E3524C" w:rsidRPr="00444CCB">
              <w:rPr>
                <w:rFonts w:ascii="Times New Roman" w:hAnsi="Times New Roman" w:cs="Times New Roman"/>
                <w:lang w:val="ro-RO"/>
              </w:rPr>
              <w:t>ii</w:t>
            </w:r>
            <w:r w:rsidRPr="00444CCB">
              <w:rPr>
                <w:rFonts w:ascii="Times New Roman" w:hAnsi="Times New Roman" w:cs="Times New Roman"/>
                <w:lang w:val="ro-RO"/>
              </w:rPr>
              <w:t xml:space="preserve">nd incluse </w:t>
            </w:r>
            <w:r w:rsidR="00E3524C" w:rsidRPr="00444CCB">
              <w:rPr>
                <w:rFonts w:ascii="Times New Roman" w:hAnsi="Times New Roman" w:cs="Times New Roman"/>
                <w:lang w:val="ro-RO"/>
              </w:rPr>
              <w:t>și</w:t>
            </w:r>
            <w:r w:rsidRPr="00444CCB">
              <w:rPr>
                <w:rFonts w:ascii="Times New Roman" w:hAnsi="Times New Roman" w:cs="Times New Roman"/>
                <w:lang w:val="ro-RO"/>
              </w:rPr>
              <w:t xml:space="preserve"> sistemele fotovoltaice.</w:t>
            </w:r>
          </w:p>
          <w:p w14:paraId="0F07A4C4" w14:textId="77777777" w:rsidR="00412D43" w:rsidRPr="00444CCB" w:rsidRDefault="00412D43" w:rsidP="001C2787">
            <w:pPr>
              <w:jc w:val="both"/>
              <w:rPr>
                <w:rFonts w:ascii="Times New Roman" w:hAnsi="Times New Roman" w:cs="Times New Roman"/>
                <w:lang w:val="ro-RO"/>
              </w:rPr>
            </w:pPr>
          </w:p>
          <w:p w14:paraId="5007EC1D" w14:textId="22786606" w:rsidR="001C2787" w:rsidRPr="00444CCB" w:rsidRDefault="001C2787" w:rsidP="001C2787">
            <w:pPr>
              <w:jc w:val="both"/>
              <w:rPr>
                <w:rFonts w:ascii="Times New Roman" w:hAnsi="Times New Roman" w:cs="Times New Roman"/>
                <w:lang w:val="ro-RO"/>
              </w:rPr>
            </w:pPr>
            <w:r w:rsidRPr="00444CCB">
              <w:rPr>
                <w:rFonts w:ascii="Times New Roman" w:hAnsi="Times New Roman" w:cs="Times New Roman"/>
                <w:lang w:val="ro-RO"/>
              </w:rPr>
              <w:t>Astfel, men</w:t>
            </w:r>
            <w:r w:rsidR="00557EB1" w:rsidRPr="00444CCB">
              <w:rPr>
                <w:rFonts w:ascii="Times New Roman" w:hAnsi="Times New Roman" w:cs="Times New Roman"/>
                <w:lang w:val="ro-RO"/>
              </w:rPr>
              <w:t>ț</w:t>
            </w:r>
            <w:r w:rsidRPr="00444CCB">
              <w:rPr>
                <w:rFonts w:ascii="Times New Roman" w:hAnsi="Times New Roman" w:cs="Times New Roman"/>
                <w:lang w:val="ro-RO"/>
              </w:rPr>
              <w:t xml:space="preserve">ionăm că sistemele fotovoltaice constituie </w:t>
            </w:r>
            <w:r w:rsidR="007014E6" w:rsidRPr="00444CCB">
              <w:rPr>
                <w:rFonts w:ascii="Times New Roman" w:hAnsi="Times New Roman" w:cs="Times New Roman"/>
                <w:lang w:val="ro-RO"/>
              </w:rPr>
              <w:t>î</w:t>
            </w:r>
            <w:r w:rsidRPr="00444CCB">
              <w:rPr>
                <w:rFonts w:ascii="Times New Roman" w:hAnsi="Times New Roman" w:cs="Times New Roman"/>
                <w:lang w:val="ro-RO"/>
              </w:rPr>
              <w:t>n fapt, centrale electrice, iar potrivit Legii nr. 164/2025 cu privire la energia electric</w:t>
            </w:r>
            <w:r w:rsidR="00557EB1" w:rsidRPr="00444CCB">
              <w:rPr>
                <w:rFonts w:ascii="Times New Roman" w:hAnsi="Times New Roman" w:cs="Times New Roman"/>
                <w:lang w:val="ro-RO"/>
              </w:rPr>
              <w:t>ă,</w:t>
            </w:r>
            <w:r w:rsidRPr="00444CCB">
              <w:rPr>
                <w:rFonts w:ascii="Times New Roman" w:hAnsi="Times New Roman" w:cs="Times New Roman"/>
                <w:lang w:val="ro-RO"/>
              </w:rPr>
              <w:t xml:space="preserve"> </w:t>
            </w:r>
            <w:r w:rsidRPr="00444CCB">
              <w:rPr>
                <w:rFonts w:ascii="Times New Roman" w:hAnsi="Times New Roman" w:cs="Times New Roman"/>
                <w:i/>
                <w:iCs/>
                <w:lang w:val="ro-RO"/>
              </w:rPr>
              <w:t xml:space="preserve">persoana </w:t>
            </w:r>
            <w:r w:rsidR="00557EB1" w:rsidRPr="00444CCB">
              <w:rPr>
                <w:rFonts w:ascii="Times New Roman" w:hAnsi="Times New Roman" w:cs="Times New Roman"/>
                <w:i/>
                <w:iCs/>
                <w:lang w:val="ro-RO"/>
              </w:rPr>
              <w:t>f</w:t>
            </w:r>
            <w:r w:rsidRPr="00444CCB">
              <w:rPr>
                <w:rFonts w:ascii="Times New Roman" w:hAnsi="Times New Roman" w:cs="Times New Roman"/>
                <w:i/>
                <w:iCs/>
                <w:lang w:val="ro-RO"/>
              </w:rPr>
              <w:t>izică autorizată de către organul supravegherii energetice de stat cu dreptul de a executa instala</w:t>
            </w:r>
            <w:r w:rsidR="00557EB1" w:rsidRPr="00444CCB">
              <w:rPr>
                <w:rFonts w:ascii="Times New Roman" w:hAnsi="Times New Roman" w:cs="Times New Roman"/>
                <w:i/>
                <w:iCs/>
                <w:lang w:val="ro-RO"/>
              </w:rPr>
              <w:t>ț</w:t>
            </w:r>
            <w:r w:rsidRPr="00444CCB">
              <w:rPr>
                <w:rFonts w:ascii="Times New Roman" w:hAnsi="Times New Roman" w:cs="Times New Roman"/>
                <w:i/>
                <w:iCs/>
                <w:lang w:val="ro-RO"/>
              </w:rPr>
              <w:t xml:space="preserve">ii electrice, </w:t>
            </w:r>
            <w:r w:rsidRPr="00444CCB">
              <w:rPr>
                <w:rFonts w:ascii="Times New Roman" w:hAnsi="Times New Roman" w:cs="Times New Roman"/>
                <w:i/>
                <w:iCs/>
                <w:u w:val="single"/>
                <w:lang w:val="ro-RO"/>
              </w:rPr>
              <w:t>centrale electrice</w:t>
            </w:r>
            <w:r w:rsidR="00557EB1" w:rsidRPr="00444CCB">
              <w:rPr>
                <w:rFonts w:ascii="Times New Roman" w:hAnsi="Times New Roman" w:cs="Times New Roman"/>
                <w:i/>
                <w:iCs/>
                <w:lang w:val="ro-RO"/>
              </w:rPr>
              <w:t xml:space="preserve">, </w:t>
            </w:r>
            <w:r w:rsidRPr="00444CCB">
              <w:rPr>
                <w:rFonts w:ascii="Times New Roman" w:hAnsi="Times New Roman" w:cs="Times New Roman"/>
                <w:i/>
                <w:iCs/>
                <w:lang w:val="ro-RO"/>
              </w:rPr>
              <w:t>instala</w:t>
            </w:r>
            <w:r w:rsidR="00557EB1" w:rsidRPr="00444CCB">
              <w:rPr>
                <w:rFonts w:ascii="Times New Roman" w:hAnsi="Times New Roman" w:cs="Times New Roman"/>
                <w:i/>
                <w:iCs/>
                <w:lang w:val="ro-RO"/>
              </w:rPr>
              <w:t>ț</w:t>
            </w:r>
            <w:r w:rsidRPr="00444CCB">
              <w:rPr>
                <w:rFonts w:ascii="Times New Roman" w:hAnsi="Times New Roman" w:cs="Times New Roman"/>
                <w:i/>
                <w:iCs/>
                <w:lang w:val="ro-RO"/>
              </w:rPr>
              <w:t xml:space="preserve">ii de stocare a energiei </w:t>
            </w:r>
            <w:r w:rsidR="00557EB1" w:rsidRPr="00444CCB">
              <w:rPr>
                <w:rFonts w:ascii="Times New Roman" w:hAnsi="Times New Roman" w:cs="Times New Roman"/>
                <w:i/>
                <w:iCs/>
                <w:lang w:val="ro-RO"/>
              </w:rPr>
              <w:t>ș</w:t>
            </w:r>
            <w:r w:rsidRPr="00444CCB">
              <w:rPr>
                <w:rFonts w:ascii="Times New Roman" w:hAnsi="Times New Roman" w:cs="Times New Roman"/>
                <w:i/>
                <w:iCs/>
                <w:lang w:val="ro-RO"/>
              </w:rPr>
              <w:t>i, respectiv, cu dreptul de a întocmi documenta</w:t>
            </w:r>
            <w:r w:rsidR="00557EB1" w:rsidRPr="00444CCB">
              <w:rPr>
                <w:rFonts w:ascii="Times New Roman" w:hAnsi="Times New Roman" w:cs="Times New Roman"/>
                <w:i/>
                <w:iCs/>
                <w:lang w:val="ro-RO"/>
              </w:rPr>
              <w:t>ț</w:t>
            </w:r>
            <w:r w:rsidRPr="00444CCB">
              <w:rPr>
                <w:rFonts w:ascii="Times New Roman" w:hAnsi="Times New Roman" w:cs="Times New Roman"/>
                <w:i/>
                <w:iCs/>
                <w:lang w:val="ro-RO"/>
              </w:rPr>
              <w:t xml:space="preserve">ia aferentă lucrărilor efectuate, </w:t>
            </w:r>
            <w:r w:rsidRPr="00444CCB">
              <w:rPr>
                <w:rFonts w:ascii="Times New Roman" w:hAnsi="Times New Roman" w:cs="Times New Roman"/>
                <w:i/>
                <w:iCs/>
                <w:u w:val="single"/>
                <w:lang w:val="ro-RO"/>
              </w:rPr>
              <w:t xml:space="preserve">este </w:t>
            </w:r>
            <w:r w:rsidRPr="00444CCB">
              <w:rPr>
                <w:rFonts w:ascii="Times New Roman" w:hAnsi="Times New Roman" w:cs="Times New Roman"/>
                <w:i/>
                <w:iCs/>
                <w:u w:val="single"/>
                <w:lang w:val="ro-RO"/>
              </w:rPr>
              <w:lastRenderedPageBreak/>
              <w:t>electricianul autorizat</w:t>
            </w:r>
            <w:r w:rsidRPr="00444CCB">
              <w:rPr>
                <w:rFonts w:ascii="Times New Roman" w:hAnsi="Times New Roman" w:cs="Times New Roman"/>
                <w:lang w:val="ro-RO"/>
              </w:rPr>
              <w:t xml:space="preserve">. Prin urmare, delimitarea </w:t>
            </w:r>
            <w:r w:rsidR="00544BE4" w:rsidRPr="00444CCB">
              <w:rPr>
                <w:rFonts w:ascii="Times New Roman" w:hAnsi="Times New Roman" w:cs="Times New Roman"/>
                <w:lang w:val="ro-RO"/>
              </w:rPr>
              <w:t>atribuțiilor</w:t>
            </w:r>
            <w:r w:rsidRPr="00444CCB">
              <w:rPr>
                <w:rFonts w:ascii="Times New Roman" w:hAnsi="Times New Roman" w:cs="Times New Roman"/>
                <w:lang w:val="ro-RO"/>
              </w:rPr>
              <w:t xml:space="preserve"> dintre statutul electricianului autorizat </w:t>
            </w:r>
            <w:r w:rsidR="00544BE4" w:rsidRPr="00444CCB">
              <w:rPr>
                <w:rFonts w:ascii="Times New Roman" w:hAnsi="Times New Roman" w:cs="Times New Roman"/>
                <w:lang w:val="ro-RO"/>
              </w:rPr>
              <w:t>și</w:t>
            </w:r>
            <w:r w:rsidRPr="00444CCB">
              <w:rPr>
                <w:rFonts w:ascii="Times New Roman" w:hAnsi="Times New Roman" w:cs="Times New Roman"/>
                <w:lang w:val="ro-RO"/>
              </w:rPr>
              <w:t xml:space="preserve"> </w:t>
            </w:r>
            <w:r w:rsidR="00557EB1" w:rsidRPr="00444CCB">
              <w:rPr>
                <w:rFonts w:ascii="Times New Roman" w:hAnsi="Times New Roman" w:cs="Times New Roman"/>
                <w:lang w:val="ro-RO"/>
              </w:rPr>
              <w:t>c</w:t>
            </w:r>
            <w:r w:rsidRPr="00444CCB">
              <w:rPr>
                <w:rFonts w:ascii="Times New Roman" w:hAnsi="Times New Roman" w:cs="Times New Roman"/>
                <w:lang w:val="ro-RO"/>
              </w:rPr>
              <w:t xml:space="preserve">el al instalatorului de sisteme fotovoltaice este neclară, </w:t>
            </w:r>
            <w:r w:rsidR="00544BE4" w:rsidRPr="00444CCB">
              <w:rPr>
                <w:rFonts w:ascii="Times New Roman" w:hAnsi="Times New Roman" w:cs="Times New Roman"/>
                <w:lang w:val="ro-RO"/>
              </w:rPr>
              <w:t>întrucât</w:t>
            </w:r>
            <w:r w:rsidRPr="00444CCB">
              <w:rPr>
                <w:rFonts w:ascii="Times New Roman" w:hAnsi="Times New Roman" w:cs="Times New Roman"/>
                <w:lang w:val="ro-RO"/>
              </w:rPr>
              <w:t xml:space="preserve"> instalatorul nu are drepturile prevăzute de lege pentru electricianul autorizat.</w:t>
            </w:r>
          </w:p>
          <w:p w14:paraId="34C5BAB6" w14:textId="77777777" w:rsidR="00412D43" w:rsidRPr="00444CCB" w:rsidRDefault="00412D43" w:rsidP="001C2787">
            <w:pPr>
              <w:jc w:val="both"/>
              <w:rPr>
                <w:rFonts w:ascii="Times New Roman" w:hAnsi="Times New Roman" w:cs="Times New Roman"/>
                <w:lang w:val="ro-RO"/>
              </w:rPr>
            </w:pPr>
          </w:p>
          <w:p w14:paraId="5F9FB903" w14:textId="640B394F" w:rsidR="00557EB1" w:rsidRPr="00444CCB" w:rsidRDefault="00557EB1" w:rsidP="001C2787">
            <w:pPr>
              <w:jc w:val="both"/>
              <w:rPr>
                <w:rFonts w:ascii="Times New Roman" w:hAnsi="Times New Roman" w:cs="Times New Roman"/>
                <w:b/>
                <w:bCs/>
                <w:lang w:val="ro-RO"/>
              </w:rPr>
            </w:pPr>
            <w:r w:rsidRPr="00444CCB">
              <w:rPr>
                <w:rFonts w:ascii="Times New Roman" w:hAnsi="Times New Roman" w:cs="Times New Roman"/>
                <w:lang w:val="ro-RO"/>
              </w:rPr>
              <w:t xml:space="preserve">În conformitate cu prevederile standardului SM EN IEC 62446-2:2020 „Sisteme fotovoltaice (PV). Cerințe pentru încercări, documentație şi mentenanță. Partea 2: Sisteme conectate la rețea. Mentenanța sistemelor fotovoltaice", se consideră faptul ca centralele electrice pe baza de panouri fotovoltaice sunt instalații sub tensiune, datorită faptului că curentul poate apărea pe în modul PV la amplasarea acestuia la soare. </w:t>
            </w:r>
            <w:r w:rsidRPr="00444CCB">
              <w:rPr>
                <w:rFonts w:ascii="Times New Roman" w:hAnsi="Times New Roman" w:cs="Times New Roman"/>
                <w:b/>
                <w:bCs/>
                <w:lang w:val="ro-RO"/>
              </w:rPr>
              <w:t xml:space="preserve">Acest fapt, implică </w:t>
            </w:r>
            <w:r w:rsidR="002117A9" w:rsidRPr="00444CCB">
              <w:rPr>
                <w:rFonts w:ascii="Times New Roman" w:hAnsi="Times New Roman" w:cs="Times New Roman"/>
                <w:b/>
                <w:bCs/>
                <w:lang w:val="ro-RO"/>
              </w:rPr>
              <w:t>condiționat</w:t>
            </w:r>
            <w:r w:rsidRPr="00444CCB">
              <w:rPr>
                <w:rFonts w:ascii="Times New Roman" w:hAnsi="Times New Roman" w:cs="Times New Roman"/>
                <w:b/>
                <w:bCs/>
                <w:lang w:val="ro-RO"/>
              </w:rPr>
              <w:t xml:space="preserve"> in practică ca persoanele care amenajează astfel de centrale, trebuie să posede cunoștințe speciale in acest sens și grupă de securitate electric în conformitate cu prevederile actului normativ — NE1-12:2019 „Norme de securitate la exploatarea instalațiilor electrice", aprobate prin Hotărârea Consiliului de </w:t>
            </w:r>
            <w:r w:rsidR="002117A9" w:rsidRPr="00444CCB">
              <w:rPr>
                <w:rFonts w:ascii="Times New Roman" w:hAnsi="Times New Roman" w:cs="Times New Roman"/>
                <w:b/>
                <w:bCs/>
                <w:lang w:val="ro-RO"/>
              </w:rPr>
              <w:t>administrație</w:t>
            </w:r>
            <w:r w:rsidRPr="00444CCB">
              <w:rPr>
                <w:rFonts w:ascii="Times New Roman" w:hAnsi="Times New Roman" w:cs="Times New Roman"/>
                <w:b/>
                <w:bCs/>
                <w:lang w:val="ro-RO"/>
              </w:rPr>
              <w:t xml:space="preserve"> al ANRE nr. 394/2019.</w:t>
            </w:r>
          </w:p>
          <w:p w14:paraId="0D2389EA" w14:textId="77777777" w:rsidR="00412D43" w:rsidRPr="00444CCB" w:rsidRDefault="00412D43" w:rsidP="001C2787">
            <w:pPr>
              <w:jc w:val="both"/>
              <w:rPr>
                <w:rFonts w:ascii="Times New Roman" w:hAnsi="Times New Roman" w:cs="Times New Roman"/>
                <w:b/>
                <w:bCs/>
                <w:lang w:val="ro-RO"/>
              </w:rPr>
            </w:pPr>
          </w:p>
          <w:p w14:paraId="7E31525A" w14:textId="4722B482" w:rsidR="00557EB1" w:rsidRPr="00444CCB" w:rsidRDefault="00557EB1" w:rsidP="001C2787">
            <w:pPr>
              <w:jc w:val="both"/>
              <w:rPr>
                <w:rFonts w:ascii="Times New Roman" w:hAnsi="Times New Roman" w:cs="Times New Roman"/>
                <w:lang w:val="ro-RO"/>
              </w:rPr>
            </w:pPr>
            <w:r w:rsidRPr="00444CCB">
              <w:rPr>
                <w:rFonts w:ascii="Times New Roman" w:hAnsi="Times New Roman" w:cs="Times New Roman"/>
                <w:lang w:val="ro-RO"/>
              </w:rPr>
              <w:t xml:space="preserve">De asemenea, atragem </w:t>
            </w:r>
            <w:r w:rsidR="002117A9" w:rsidRPr="00444CCB">
              <w:rPr>
                <w:rFonts w:ascii="Times New Roman" w:hAnsi="Times New Roman" w:cs="Times New Roman"/>
                <w:lang w:val="ro-RO"/>
              </w:rPr>
              <w:t>atenția</w:t>
            </w:r>
            <w:r w:rsidRPr="00444CCB">
              <w:rPr>
                <w:rFonts w:ascii="Times New Roman" w:hAnsi="Times New Roman" w:cs="Times New Roman"/>
                <w:lang w:val="ro-RO"/>
              </w:rPr>
              <w:t xml:space="preserve"> asupra faptului că, </w:t>
            </w:r>
            <w:r w:rsidR="002117A9" w:rsidRPr="00444CCB">
              <w:rPr>
                <w:rFonts w:ascii="Times New Roman" w:hAnsi="Times New Roman" w:cs="Times New Roman"/>
                <w:lang w:val="ro-RO"/>
              </w:rPr>
              <w:t>orice</w:t>
            </w:r>
            <w:r w:rsidRPr="00444CCB">
              <w:rPr>
                <w:rFonts w:ascii="Times New Roman" w:hAnsi="Times New Roman" w:cs="Times New Roman"/>
                <w:lang w:val="ro-RO"/>
              </w:rPr>
              <w:t xml:space="preserve"> lucrări efectuate asupra </w:t>
            </w:r>
            <w:r w:rsidR="002117A9" w:rsidRPr="00444CCB">
              <w:rPr>
                <w:rFonts w:ascii="Times New Roman" w:hAnsi="Times New Roman" w:cs="Times New Roman"/>
                <w:lang w:val="ro-RO"/>
              </w:rPr>
              <w:t>instalațiilor</w:t>
            </w:r>
            <w:r w:rsidRPr="00444CCB">
              <w:rPr>
                <w:rFonts w:ascii="Times New Roman" w:hAnsi="Times New Roman" w:cs="Times New Roman"/>
                <w:lang w:val="ro-RO"/>
              </w:rPr>
              <w:t xml:space="preserve"> electrice trebuie urmate de emiterea de către electricianul autorizat a unei </w:t>
            </w:r>
            <w:r w:rsidR="002117A9" w:rsidRPr="00444CCB">
              <w:rPr>
                <w:rFonts w:ascii="Times New Roman" w:hAnsi="Times New Roman" w:cs="Times New Roman"/>
                <w:lang w:val="ro-RO"/>
              </w:rPr>
              <w:t>declarații</w:t>
            </w:r>
            <w:r w:rsidRPr="00444CCB">
              <w:rPr>
                <w:rFonts w:ascii="Times New Roman" w:hAnsi="Times New Roman" w:cs="Times New Roman"/>
                <w:lang w:val="ro-RO"/>
              </w:rPr>
              <w:t xml:space="preserve"> </w:t>
            </w:r>
            <w:r w:rsidR="002117A9" w:rsidRPr="00444CCB">
              <w:rPr>
                <w:rFonts w:ascii="Times New Roman" w:hAnsi="Times New Roman" w:cs="Times New Roman"/>
                <w:lang w:val="ro-RO"/>
              </w:rPr>
              <w:t>întocmite</w:t>
            </w:r>
            <w:r w:rsidRPr="00444CCB">
              <w:rPr>
                <w:rFonts w:ascii="Times New Roman" w:hAnsi="Times New Roman" w:cs="Times New Roman"/>
                <w:lang w:val="ro-RO"/>
              </w:rPr>
              <w:t xml:space="preserve"> conform modelului prestabilit in Regulamentul de admitere in exploatare a </w:t>
            </w:r>
            <w:r w:rsidR="002117A9" w:rsidRPr="00444CCB">
              <w:rPr>
                <w:rFonts w:ascii="Times New Roman" w:hAnsi="Times New Roman" w:cs="Times New Roman"/>
                <w:lang w:val="ro-RO"/>
              </w:rPr>
              <w:t>instalațiilor</w:t>
            </w:r>
            <w:r w:rsidRPr="00444CCB">
              <w:rPr>
                <w:rFonts w:ascii="Times New Roman" w:hAnsi="Times New Roman" w:cs="Times New Roman"/>
                <w:lang w:val="ro-RO"/>
              </w:rPr>
              <w:t xml:space="preserve"> electrice, aprobat prin Hotărârea Consiliului de </w:t>
            </w:r>
            <w:r w:rsidR="002117A9" w:rsidRPr="00444CCB">
              <w:rPr>
                <w:rFonts w:ascii="Times New Roman" w:hAnsi="Times New Roman" w:cs="Times New Roman"/>
                <w:lang w:val="ro-RO"/>
              </w:rPr>
              <w:t>administrație</w:t>
            </w:r>
            <w:r w:rsidRPr="00444CCB">
              <w:rPr>
                <w:rFonts w:ascii="Times New Roman" w:hAnsi="Times New Roman" w:cs="Times New Roman"/>
                <w:lang w:val="ro-RO"/>
              </w:rPr>
              <w:t xml:space="preserve"> al ANRE nr.475/2021. </w:t>
            </w:r>
          </w:p>
          <w:p w14:paraId="649337D4" w14:textId="77777777" w:rsidR="00412D43" w:rsidRPr="00444CCB" w:rsidRDefault="00412D43" w:rsidP="001C2787">
            <w:pPr>
              <w:jc w:val="both"/>
              <w:rPr>
                <w:rFonts w:ascii="Times New Roman" w:hAnsi="Times New Roman" w:cs="Times New Roman"/>
                <w:lang w:val="ro-RO"/>
              </w:rPr>
            </w:pPr>
          </w:p>
          <w:p w14:paraId="0EBEB433" w14:textId="01B5DFE4" w:rsidR="00557EB1" w:rsidRPr="00444CCB" w:rsidRDefault="00557EB1" w:rsidP="001C2787">
            <w:pPr>
              <w:jc w:val="both"/>
              <w:rPr>
                <w:rFonts w:ascii="Times New Roman" w:hAnsi="Times New Roman" w:cs="Times New Roman"/>
                <w:lang w:val="ro-RO"/>
              </w:rPr>
            </w:pPr>
            <w:r w:rsidRPr="00444CCB">
              <w:rPr>
                <w:rFonts w:ascii="Times New Roman" w:hAnsi="Times New Roman" w:cs="Times New Roman"/>
                <w:lang w:val="ro-RO"/>
              </w:rPr>
              <w:t xml:space="preserve">Astfel, semnalăm că, proiectul Regulamentului prevede, de asemenea, depunerea unei </w:t>
            </w:r>
            <w:r w:rsidR="002117A9" w:rsidRPr="00444CCB">
              <w:rPr>
                <w:rFonts w:ascii="Times New Roman" w:hAnsi="Times New Roman" w:cs="Times New Roman"/>
                <w:lang w:val="ro-RO"/>
              </w:rPr>
              <w:t>declarații</w:t>
            </w:r>
            <w:r w:rsidRPr="00444CCB">
              <w:rPr>
                <w:rFonts w:ascii="Times New Roman" w:hAnsi="Times New Roman" w:cs="Times New Roman"/>
                <w:lang w:val="ro-RO"/>
              </w:rPr>
              <w:t xml:space="preserve"> (</w:t>
            </w:r>
            <w:r w:rsidR="000C5DF3" w:rsidRPr="00444CCB">
              <w:rPr>
                <w:rFonts w:ascii="Times New Roman" w:hAnsi="Times New Roman" w:cs="Times New Roman"/>
                <w:lang w:val="ro-RO"/>
              </w:rPr>
              <w:t>declarație</w:t>
            </w:r>
            <w:r w:rsidRPr="00444CCB">
              <w:rPr>
                <w:rFonts w:ascii="Times New Roman" w:hAnsi="Times New Roman" w:cs="Times New Roman"/>
                <w:lang w:val="ro-RO"/>
              </w:rPr>
              <w:t xml:space="preserve"> de conformitate), insă nu </w:t>
            </w:r>
            <w:r w:rsidR="002117A9" w:rsidRPr="00444CCB">
              <w:rPr>
                <w:rFonts w:ascii="Times New Roman" w:hAnsi="Times New Roman" w:cs="Times New Roman"/>
                <w:lang w:val="ro-RO"/>
              </w:rPr>
              <w:t>stabilește</w:t>
            </w:r>
            <w:r w:rsidRPr="00444CCB">
              <w:rPr>
                <w:rFonts w:ascii="Times New Roman" w:hAnsi="Times New Roman" w:cs="Times New Roman"/>
                <w:lang w:val="ro-RO"/>
              </w:rPr>
              <w:t xml:space="preserve"> un model-tip al acesteia </w:t>
            </w:r>
            <w:r w:rsidR="002117A9" w:rsidRPr="00444CCB">
              <w:rPr>
                <w:rFonts w:ascii="Times New Roman" w:hAnsi="Times New Roman" w:cs="Times New Roman"/>
                <w:lang w:val="ro-RO"/>
              </w:rPr>
              <w:t>și</w:t>
            </w:r>
            <w:r w:rsidRPr="00444CCB">
              <w:rPr>
                <w:rFonts w:ascii="Times New Roman" w:hAnsi="Times New Roman" w:cs="Times New Roman"/>
                <w:lang w:val="ro-RO"/>
              </w:rPr>
              <w:t xml:space="preserve"> nici </w:t>
            </w:r>
            <w:r w:rsidR="002117A9" w:rsidRPr="00444CCB">
              <w:rPr>
                <w:rFonts w:ascii="Times New Roman" w:hAnsi="Times New Roman" w:cs="Times New Roman"/>
                <w:lang w:val="ro-RO"/>
              </w:rPr>
              <w:t>cerințe</w:t>
            </w:r>
            <w:r w:rsidRPr="00444CCB">
              <w:rPr>
                <w:rFonts w:ascii="Times New Roman" w:hAnsi="Times New Roman" w:cs="Times New Roman"/>
                <w:lang w:val="ro-RO"/>
              </w:rPr>
              <w:t xml:space="preserve"> obligatorii privind </w:t>
            </w:r>
            <w:r w:rsidR="002117A9" w:rsidRPr="00444CCB">
              <w:rPr>
                <w:rFonts w:ascii="Times New Roman" w:hAnsi="Times New Roman" w:cs="Times New Roman"/>
                <w:lang w:val="ro-RO"/>
              </w:rPr>
              <w:t>conținutul</w:t>
            </w:r>
            <w:r w:rsidRPr="00444CCB">
              <w:rPr>
                <w:rFonts w:ascii="Times New Roman" w:hAnsi="Times New Roman" w:cs="Times New Roman"/>
                <w:lang w:val="ro-RO"/>
              </w:rPr>
              <w:t xml:space="preserve"> ei. În aceste </w:t>
            </w:r>
            <w:r w:rsidR="002117A9" w:rsidRPr="00444CCB">
              <w:rPr>
                <w:rFonts w:ascii="Times New Roman" w:hAnsi="Times New Roman" w:cs="Times New Roman"/>
                <w:lang w:val="ro-RO"/>
              </w:rPr>
              <w:t>condiții</w:t>
            </w:r>
            <w:r w:rsidRPr="00444CCB">
              <w:rPr>
                <w:rFonts w:ascii="Times New Roman" w:hAnsi="Times New Roman" w:cs="Times New Roman"/>
                <w:lang w:val="ro-RO"/>
              </w:rPr>
              <w:t>, nu este clar c</w:t>
            </w:r>
            <w:r w:rsidR="00797EBA" w:rsidRPr="00444CCB">
              <w:rPr>
                <w:rFonts w:ascii="Times New Roman" w:hAnsi="Times New Roman" w:cs="Times New Roman"/>
                <w:lang w:val="ro-RO"/>
              </w:rPr>
              <w:t>e</w:t>
            </w:r>
            <w:r w:rsidRPr="00444CCB">
              <w:rPr>
                <w:rFonts w:ascii="Times New Roman" w:hAnsi="Times New Roman" w:cs="Times New Roman"/>
                <w:lang w:val="ro-RO"/>
              </w:rPr>
              <w:t xml:space="preserve"> elemente trebuie să </w:t>
            </w:r>
            <w:r w:rsidR="002117A9" w:rsidRPr="00444CCB">
              <w:rPr>
                <w:rFonts w:ascii="Times New Roman" w:hAnsi="Times New Roman" w:cs="Times New Roman"/>
                <w:lang w:val="ro-RO"/>
              </w:rPr>
              <w:t>conțină</w:t>
            </w:r>
            <w:r w:rsidRPr="00444CCB">
              <w:rPr>
                <w:rFonts w:ascii="Times New Roman" w:hAnsi="Times New Roman" w:cs="Times New Roman"/>
                <w:lang w:val="ro-RO"/>
              </w:rPr>
              <w:t xml:space="preserve"> </w:t>
            </w:r>
            <w:r w:rsidR="002117A9" w:rsidRPr="00444CCB">
              <w:rPr>
                <w:rFonts w:ascii="Times New Roman" w:hAnsi="Times New Roman" w:cs="Times New Roman"/>
                <w:lang w:val="ro-RO"/>
              </w:rPr>
              <w:t>declarația</w:t>
            </w:r>
            <w:r w:rsidRPr="00444CCB">
              <w:rPr>
                <w:rFonts w:ascii="Times New Roman" w:hAnsi="Times New Roman" w:cs="Times New Roman"/>
                <w:lang w:val="ro-RO"/>
              </w:rPr>
              <w:t xml:space="preserve">, modul de completare a acesteia </w:t>
            </w:r>
            <w:r w:rsidR="002117A9" w:rsidRPr="00444CCB">
              <w:rPr>
                <w:rFonts w:ascii="Times New Roman" w:hAnsi="Times New Roman" w:cs="Times New Roman"/>
                <w:lang w:val="ro-RO"/>
              </w:rPr>
              <w:t>și</w:t>
            </w:r>
            <w:r w:rsidRPr="00444CCB">
              <w:rPr>
                <w:rFonts w:ascii="Times New Roman" w:hAnsi="Times New Roman" w:cs="Times New Roman"/>
                <w:lang w:val="ro-RO"/>
              </w:rPr>
              <w:t xml:space="preserve"> modalitatea in care se va realiza racordarea centralei electrice in baza </w:t>
            </w:r>
            <w:r w:rsidRPr="00444CCB">
              <w:rPr>
                <w:rFonts w:ascii="Times New Roman" w:hAnsi="Times New Roman" w:cs="Times New Roman"/>
                <w:lang w:val="ro-RO"/>
              </w:rPr>
              <w:lastRenderedPageBreak/>
              <w:t xml:space="preserve">acesteia. Or, potrivit Legii nr. 164/2025, racordarea se efectuează in baza </w:t>
            </w:r>
            <w:r w:rsidR="000C5DF3" w:rsidRPr="00444CCB">
              <w:rPr>
                <w:rFonts w:ascii="Times New Roman" w:hAnsi="Times New Roman" w:cs="Times New Roman"/>
                <w:lang w:val="ro-RO"/>
              </w:rPr>
              <w:t>declarației</w:t>
            </w:r>
            <w:r w:rsidRPr="00444CCB">
              <w:rPr>
                <w:rFonts w:ascii="Times New Roman" w:hAnsi="Times New Roman" w:cs="Times New Roman"/>
                <w:lang w:val="ro-RO"/>
              </w:rPr>
              <w:t xml:space="preserve"> emise de electricianul autorizat. </w:t>
            </w:r>
          </w:p>
          <w:p w14:paraId="24873CDA" w14:textId="1331087E" w:rsidR="00557EB1" w:rsidRPr="00444CCB" w:rsidRDefault="000A23A9" w:rsidP="001C2787">
            <w:pPr>
              <w:jc w:val="both"/>
              <w:rPr>
                <w:rFonts w:ascii="Times New Roman" w:hAnsi="Times New Roman" w:cs="Times New Roman"/>
                <w:lang w:val="ro-RO"/>
              </w:rPr>
            </w:pPr>
            <w:r w:rsidRPr="00444CCB">
              <w:rPr>
                <w:rFonts w:ascii="Times New Roman" w:hAnsi="Times New Roman" w:cs="Times New Roman"/>
                <w:lang w:val="ro-RO"/>
              </w:rPr>
              <w:t>Ț</w:t>
            </w:r>
            <w:r w:rsidR="00557EB1" w:rsidRPr="00444CCB">
              <w:rPr>
                <w:rFonts w:ascii="Times New Roman" w:hAnsi="Times New Roman" w:cs="Times New Roman"/>
                <w:lang w:val="ro-RO"/>
              </w:rPr>
              <w:t xml:space="preserve">inând cont de cele expuse, ANRE constată necesitatea unei delimitări clare a </w:t>
            </w:r>
            <w:r w:rsidR="000C5DF3" w:rsidRPr="00444CCB">
              <w:rPr>
                <w:rFonts w:ascii="Times New Roman" w:hAnsi="Times New Roman" w:cs="Times New Roman"/>
                <w:lang w:val="ro-RO"/>
              </w:rPr>
              <w:t>competentelor</w:t>
            </w:r>
            <w:r w:rsidR="00557EB1" w:rsidRPr="00444CCB">
              <w:rPr>
                <w:rFonts w:ascii="Times New Roman" w:hAnsi="Times New Roman" w:cs="Times New Roman"/>
                <w:lang w:val="ro-RO"/>
              </w:rPr>
              <w:t xml:space="preserve"> dintre electricianul autorizat </w:t>
            </w:r>
            <w:r w:rsidR="000C5DF3" w:rsidRPr="00444CCB">
              <w:rPr>
                <w:rFonts w:ascii="Times New Roman" w:hAnsi="Times New Roman" w:cs="Times New Roman"/>
                <w:lang w:val="ro-RO"/>
              </w:rPr>
              <w:t>și</w:t>
            </w:r>
            <w:r w:rsidR="00557EB1" w:rsidRPr="00444CCB">
              <w:rPr>
                <w:rFonts w:ascii="Times New Roman" w:hAnsi="Times New Roman" w:cs="Times New Roman"/>
                <w:lang w:val="ro-RO"/>
              </w:rPr>
              <w:t xml:space="preserve"> instalatorul de sisteme fotovoltaice, având </w:t>
            </w:r>
            <w:r w:rsidRPr="00444CCB">
              <w:rPr>
                <w:rFonts w:ascii="Times New Roman" w:hAnsi="Times New Roman" w:cs="Times New Roman"/>
                <w:lang w:val="ro-RO"/>
              </w:rPr>
              <w:t>î</w:t>
            </w:r>
            <w:r w:rsidR="00557EB1" w:rsidRPr="00444CCB">
              <w:rPr>
                <w:rFonts w:ascii="Times New Roman" w:hAnsi="Times New Roman" w:cs="Times New Roman"/>
                <w:lang w:val="ro-RO"/>
              </w:rPr>
              <w:t>n vedere</w:t>
            </w:r>
            <w:r w:rsidRPr="00444CCB">
              <w:rPr>
                <w:rFonts w:ascii="Times New Roman" w:hAnsi="Times New Roman" w:cs="Times New Roman"/>
                <w:lang w:val="ro-RO"/>
              </w:rPr>
              <w:t xml:space="preserve"> că</w:t>
            </w:r>
            <w:r w:rsidR="00557EB1" w:rsidRPr="00444CCB">
              <w:rPr>
                <w:rFonts w:ascii="Times New Roman" w:hAnsi="Times New Roman" w:cs="Times New Roman"/>
                <w:lang w:val="ro-RO"/>
              </w:rPr>
              <w:t xml:space="preserve"> aceste sisteme constituie </w:t>
            </w:r>
            <w:r w:rsidR="000C5DF3" w:rsidRPr="00444CCB">
              <w:rPr>
                <w:rFonts w:ascii="Times New Roman" w:hAnsi="Times New Roman" w:cs="Times New Roman"/>
                <w:lang w:val="ro-RO"/>
              </w:rPr>
              <w:t>instalații</w:t>
            </w:r>
            <w:r w:rsidR="00557EB1" w:rsidRPr="00444CCB">
              <w:rPr>
                <w:rFonts w:ascii="Times New Roman" w:hAnsi="Times New Roman" w:cs="Times New Roman"/>
                <w:lang w:val="ro-RO"/>
              </w:rPr>
              <w:t xml:space="preserve"> electrice aflate sub tensiune şi implică cunoştinle tehnice specializate, inclusiv in domeniul securită</w:t>
            </w:r>
            <w:r w:rsidRPr="00444CCB">
              <w:rPr>
                <w:rFonts w:ascii="Times New Roman" w:hAnsi="Times New Roman" w:cs="Times New Roman"/>
                <w:lang w:val="ro-RO"/>
              </w:rPr>
              <w:t>ț</w:t>
            </w:r>
            <w:r w:rsidR="00557EB1" w:rsidRPr="00444CCB">
              <w:rPr>
                <w:rFonts w:ascii="Times New Roman" w:hAnsi="Times New Roman" w:cs="Times New Roman"/>
                <w:lang w:val="ro-RO"/>
              </w:rPr>
              <w:t xml:space="preserve">ii electrice. </w:t>
            </w:r>
          </w:p>
          <w:p w14:paraId="016D9CFE" w14:textId="77777777" w:rsidR="00412D43" w:rsidRPr="00444CCB" w:rsidRDefault="00412D43" w:rsidP="001C2787">
            <w:pPr>
              <w:jc w:val="both"/>
              <w:rPr>
                <w:rFonts w:ascii="Times New Roman" w:hAnsi="Times New Roman" w:cs="Times New Roman"/>
                <w:lang w:val="ro-RO"/>
              </w:rPr>
            </w:pPr>
          </w:p>
          <w:p w14:paraId="07EA97ED" w14:textId="77777777" w:rsidR="00557EB1" w:rsidRPr="00444CCB" w:rsidRDefault="00557EB1" w:rsidP="001C2787">
            <w:pPr>
              <w:jc w:val="both"/>
              <w:rPr>
                <w:rFonts w:ascii="Times New Roman" w:hAnsi="Times New Roman" w:cs="Times New Roman"/>
                <w:lang w:val="ro-RO"/>
              </w:rPr>
            </w:pPr>
            <w:r w:rsidRPr="00444CCB">
              <w:rPr>
                <w:rFonts w:ascii="Times New Roman" w:hAnsi="Times New Roman" w:cs="Times New Roman"/>
                <w:lang w:val="ro-RO"/>
              </w:rPr>
              <w:t>Totodată, se propune includerea in proiectul Regulamentului a unui model-tip de declara</w:t>
            </w:r>
            <w:r w:rsidR="000A23A9" w:rsidRPr="00444CCB">
              <w:rPr>
                <w:rFonts w:ascii="Times New Roman" w:hAnsi="Times New Roman" w:cs="Times New Roman"/>
                <w:lang w:val="ro-RO"/>
              </w:rPr>
              <w:t>ț</w:t>
            </w:r>
            <w:r w:rsidRPr="00444CCB">
              <w:rPr>
                <w:rFonts w:ascii="Times New Roman" w:hAnsi="Times New Roman" w:cs="Times New Roman"/>
                <w:lang w:val="ro-RO"/>
              </w:rPr>
              <w:t>ie de conformitate, cu precizarea elementelor obligatorii de con</w:t>
            </w:r>
            <w:r w:rsidR="000A23A9" w:rsidRPr="00444CCB">
              <w:rPr>
                <w:rFonts w:ascii="Times New Roman" w:hAnsi="Times New Roman" w:cs="Times New Roman"/>
                <w:lang w:val="ro-RO"/>
              </w:rPr>
              <w:t>ț</w:t>
            </w:r>
            <w:r w:rsidRPr="00444CCB">
              <w:rPr>
                <w:rFonts w:ascii="Times New Roman" w:hAnsi="Times New Roman" w:cs="Times New Roman"/>
                <w:lang w:val="ro-RO"/>
              </w:rPr>
              <w:t>inut, precum şi a procedurii de racordare.</w:t>
            </w:r>
          </w:p>
          <w:p w14:paraId="60B16335" w14:textId="77777777" w:rsidR="00412D43" w:rsidRPr="00444CCB" w:rsidRDefault="00412D43" w:rsidP="001C2787">
            <w:pPr>
              <w:jc w:val="both"/>
              <w:rPr>
                <w:rFonts w:ascii="Times New Roman" w:hAnsi="Times New Roman" w:cs="Times New Roman"/>
                <w:lang w:val="ro-RO"/>
              </w:rPr>
            </w:pPr>
          </w:p>
          <w:p w14:paraId="1959D72D" w14:textId="77777777" w:rsidR="000A23A9" w:rsidRPr="00444CCB" w:rsidRDefault="000A23A9" w:rsidP="001C2787">
            <w:pPr>
              <w:jc w:val="both"/>
              <w:rPr>
                <w:rFonts w:ascii="Times New Roman" w:hAnsi="Times New Roman" w:cs="Times New Roman"/>
                <w:lang w:val="ro-RO"/>
              </w:rPr>
            </w:pPr>
            <w:r w:rsidRPr="00444CCB">
              <w:rPr>
                <w:rFonts w:ascii="Times New Roman" w:hAnsi="Times New Roman" w:cs="Times New Roman"/>
                <w:b/>
                <w:bCs/>
                <w:lang w:val="ro-RO"/>
              </w:rPr>
              <w:t>2.</w:t>
            </w:r>
            <w:r w:rsidRPr="00444CCB">
              <w:rPr>
                <w:rFonts w:ascii="Times New Roman" w:hAnsi="Times New Roman" w:cs="Times New Roman"/>
                <w:lang w:val="ro-RO"/>
              </w:rPr>
              <w:t xml:space="preserve"> Potrivit pct. 7 din proiectul Regulamentului, ANRE în calitate de organ al supravegherii energetice de stat, la solicitarea beneficiarului final sau a IP CNED, urmează să efectueze controale privind respectarea de către instalatorii de sisteme SER a documentelor normativ-tehnice şi a regulilor de securitate la instalarea sistemelor SER, în conformitate cu art. 14 alin. (1) lit. e</w:t>
            </w:r>
            <w:r w:rsidRPr="00444CCB">
              <w:rPr>
                <w:rFonts w:ascii="Times New Roman" w:hAnsi="Times New Roman" w:cs="Times New Roman"/>
                <w:vertAlign w:val="superscript"/>
                <w:lang w:val="ro-RO"/>
              </w:rPr>
              <w:t>1</w:t>
            </w:r>
            <w:r w:rsidRPr="00444CCB">
              <w:rPr>
                <w:rFonts w:ascii="Times New Roman" w:hAnsi="Times New Roman" w:cs="Times New Roman"/>
                <w:lang w:val="ro-RO"/>
              </w:rPr>
              <w:t>) şi alin. (6) din Legea nr. 10/2016 privind promovarea utilizării energiei electrice din surse regenerabile, precum şi ale art. 14 alin. (1) lit, a) şi b) din Legea nr. 174/2017 cu privire la energetică.</w:t>
            </w:r>
          </w:p>
          <w:p w14:paraId="22D8B195" w14:textId="77777777" w:rsidR="00412D43" w:rsidRPr="00444CCB" w:rsidRDefault="00412D43" w:rsidP="001C2787">
            <w:pPr>
              <w:jc w:val="both"/>
              <w:rPr>
                <w:rFonts w:ascii="Times New Roman" w:hAnsi="Times New Roman" w:cs="Times New Roman"/>
                <w:lang w:val="ro-RO"/>
              </w:rPr>
            </w:pPr>
          </w:p>
          <w:p w14:paraId="1AB50815" w14:textId="77777777" w:rsidR="000A23A9" w:rsidRPr="00444CCB" w:rsidRDefault="000A23A9" w:rsidP="001C2787">
            <w:pPr>
              <w:jc w:val="both"/>
              <w:rPr>
                <w:rFonts w:ascii="Times New Roman" w:hAnsi="Times New Roman" w:cs="Times New Roman"/>
                <w:lang w:val="ro-RO"/>
              </w:rPr>
            </w:pPr>
            <w:r w:rsidRPr="00444CCB">
              <w:rPr>
                <w:rFonts w:ascii="Times New Roman" w:hAnsi="Times New Roman" w:cs="Times New Roman"/>
                <w:lang w:val="ro-RO"/>
              </w:rPr>
              <w:t xml:space="preserve">Astfel, atragem atenția că la pct. 7 este specificat expres că ANRE urmează să verifice </w:t>
            </w:r>
            <w:r w:rsidRPr="00444CCB">
              <w:rPr>
                <w:rFonts w:ascii="Times New Roman" w:hAnsi="Times New Roman" w:cs="Times New Roman"/>
                <w:b/>
                <w:bCs/>
                <w:u w:val="single"/>
                <w:lang w:val="ro-RO"/>
              </w:rPr>
              <w:t>anume respectarea de către instalatorii de sisteme SER</w:t>
            </w:r>
            <w:r w:rsidRPr="00444CCB">
              <w:rPr>
                <w:rFonts w:ascii="Times New Roman" w:hAnsi="Times New Roman" w:cs="Times New Roman"/>
                <w:lang w:val="ro-RO"/>
              </w:rPr>
              <w:t xml:space="preserve"> a prevederilor documentelor normativ-tehnice la instalarea sistemelor SER. </w:t>
            </w:r>
            <w:r w:rsidRPr="00444CCB">
              <w:rPr>
                <w:rFonts w:ascii="Times New Roman" w:hAnsi="Times New Roman" w:cs="Times New Roman"/>
                <w:b/>
                <w:bCs/>
                <w:lang w:val="ro-RO"/>
              </w:rPr>
              <w:t>Cu toate acestea, prevederile legale citate la pct. 7 nu stabilesc expres careva raporturi între ANRE şi instalatorii de sisteme SER, care la momentul actual sunt autorizati de CNED</w:t>
            </w:r>
            <w:r w:rsidRPr="00444CCB">
              <w:rPr>
                <w:rFonts w:ascii="Times New Roman" w:hAnsi="Times New Roman" w:cs="Times New Roman"/>
                <w:lang w:val="ro-RO"/>
              </w:rPr>
              <w:t>. Este necesar de accentuat că, art. 14 alin. (1) lit. e</w:t>
            </w:r>
            <w:r w:rsidRPr="00444CCB">
              <w:rPr>
                <w:rFonts w:ascii="Times New Roman" w:hAnsi="Times New Roman" w:cs="Times New Roman"/>
                <w:vertAlign w:val="superscript"/>
                <w:lang w:val="ro-RO"/>
              </w:rPr>
              <w:t>1</w:t>
            </w:r>
            <w:r w:rsidRPr="00444CCB">
              <w:rPr>
                <w:rFonts w:ascii="Times New Roman" w:hAnsi="Times New Roman" w:cs="Times New Roman"/>
                <w:lang w:val="ro-RO"/>
              </w:rPr>
              <w:t>) şi alin. (6) din Legea nr. 10/2016 privind promovarea utilizării energiei electrice stabileşte că, ANRE efectuează supravegherea asupra respectării normelor, regulamentelor, actelor normativ-</w:t>
            </w:r>
            <w:r w:rsidRPr="00444CCB">
              <w:rPr>
                <w:rFonts w:ascii="Times New Roman" w:hAnsi="Times New Roman" w:cs="Times New Roman"/>
                <w:lang w:val="ro-RO"/>
              </w:rPr>
              <w:lastRenderedPageBreak/>
              <w:t>tehnice şi a regulilor de securitate la instalarea, funcționarea şi exploatarea cazanelor, furnalelor, sobelor pe bază de biomasă, sistemelor fotovoltaice solare şi termice solare, sistemelor geotermale de mica adâncime şi a pompelor de căldură.</w:t>
            </w:r>
          </w:p>
          <w:p w14:paraId="3CE139FA" w14:textId="77777777" w:rsidR="00412D43" w:rsidRPr="00444CCB" w:rsidRDefault="00412D43" w:rsidP="001C2787">
            <w:pPr>
              <w:jc w:val="both"/>
              <w:rPr>
                <w:rFonts w:ascii="Times New Roman" w:hAnsi="Times New Roman" w:cs="Times New Roman"/>
                <w:lang w:val="ro-RO"/>
              </w:rPr>
            </w:pPr>
          </w:p>
          <w:p w14:paraId="4AC24AC8" w14:textId="77777777" w:rsidR="000A23A9" w:rsidRPr="00444CCB" w:rsidRDefault="000A23A9" w:rsidP="001C2787">
            <w:pPr>
              <w:jc w:val="both"/>
              <w:rPr>
                <w:rFonts w:ascii="Times New Roman" w:hAnsi="Times New Roman" w:cs="Times New Roman"/>
                <w:lang w:val="ro-RO"/>
              </w:rPr>
            </w:pPr>
            <w:r w:rsidRPr="00444CCB">
              <w:rPr>
                <w:rFonts w:ascii="Times New Roman" w:hAnsi="Times New Roman" w:cs="Times New Roman"/>
                <w:lang w:val="ro-RO"/>
              </w:rPr>
              <w:t>Prin urmare, menționăm că, pct. 7 din proiectul Regulamentului reprezintă o distorsionare a prevederilor legale aferente supravegherii energetice stabilite în Legea nr. 10/2016 privind promovarea utilizării energiei electrice din surse regenerabile şi din Legea nr. 174/2017 Cu privire la energetică, care urmează a fi corectată.</w:t>
            </w:r>
          </w:p>
          <w:p w14:paraId="67819857" w14:textId="77777777" w:rsidR="00412D43" w:rsidRPr="00444CCB" w:rsidRDefault="00412D43" w:rsidP="001C2787">
            <w:pPr>
              <w:jc w:val="both"/>
              <w:rPr>
                <w:rFonts w:ascii="Times New Roman" w:hAnsi="Times New Roman" w:cs="Times New Roman"/>
                <w:lang w:val="ro-RO"/>
              </w:rPr>
            </w:pPr>
          </w:p>
          <w:p w14:paraId="0D50DF89" w14:textId="77777777" w:rsidR="000A23A9" w:rsidRPr="00444CCB" w:rsidRDefault="000A23A9" w:rsidP="001C2787">
            <w:pPr>
              <w:jc w:val="both"/>
              <w:rPr>
                <w:rFonts w:ascii="Times New Roman" w:hAnsi="Times New Roman" w:cs="Times New Roman"/>
                <w:lang w:val="ro-RO"/>
              </w:rPr>
            </w:pPr>
            <w:r w:rsidRPr="00444CCB">
              <w:rPr>
                <w:rFonts w:ascii="Times New Roman" w:hAnsi="Times New Roman" w:cs="Times New Roman"/>
                <w:lang w:val="ro-RO"/>
              </w:rPr>
              <w:t>În aceiaşi ordine de idei informăm ca, potrivit atribuțiilor stabilite expres in art. 14 aim . (1) lit. 1) şi m) din Legea nr. 174/2017 Cu privire la energetică, ANRE monitorizează activitatea electricienilor autorizați şi laboratoarelor electrotehnice. Respectiv, în raport cu aceştia/acestea ANRE poate întreprinde acțiuni de verificare, monitorizare sau control a activității persoanelor autorizate de ANRE, şi nicidecum nu poate întreprinde acțiuni similare în raport cu instalatorii de sisteme SER autorizați de CNED, în lipsa atribuțiilor instituționale în acest sens.</w:t>
            </w:r>
          </w:p>
          <w:p w14:paraId="3EBC1950" w14:textId="77777777" w:rsidR="00412D43" w:rsidRPr="00444CCB" w:rsidRDefault="00412D43" w:rsidP="001C2787">
            <w:pPr>
              <w:jc w:val="both"/>
              <w:rPr>
                <w:rFonts w:ascii="Times New Roman" w:hAnsi="Times New Roman" w:cs="Times New Roman"/>
                <w:lang w:val="ro-RO"/>
              </w:rPr>
            </w:pPr>
          </w:p>
          <w:p w14:paraId="2D82F318" w14:textId="4010CB01" w:rsidR="000A23A9" w:rsidRPr="00444CCB" w:rsidRDefault="000A23A9" w:rsidP="001C2787">
            <w:pPr>
              <w:jc w:val="both"/>
              <w:rPr>
                <w:rFonts w:ascii="Times New Roman" w:hAnsi="Times New Roman" w:cs="Times New Roman"/>
                <w:lang w:val="ro-RO"/>
              </w:rPr>
            </w:pPr>
            <w:r w:rsidRPr="00444CCB">
              <w:rPr>
                <w:rFonts w:ascii="Times New Roman" w:hAnsi="Times New Roman" w:cs="Times New Roman"/>
                <w:b/>
                <w:bCs/>
                <w:lang w:val="ro-RO"/>
              </w:rPr>
              <w:t>3.</w:t>
            </w:r>
            <w:r w:rsidRPr="00444CCB">
              <w:rPr>
                <w:rFonts w:ascii="Times New Roman" w:hAnsi="Times New Roman" w:cs="Times New Roman"/>
                <w:lang w:val="ro-RO"/>
              </w:rPr>
              <w:t xml:space="preserve"> La pct.53 se prevede că, IP CNED revocă suspendarea în termen de </w:t>
            </w:r>
            <w:r w:rsidR="00BD6BB0" w:rsidRPr="00444CCB">
              <w:rPr>
                <w:rFonts w:ascii="Times New Roman" w:hAnsi="Times New Roman" w:cs="Times New Roman"/>
                <w:lang w:val="ro-RO"/>
              </w:rPr>
              <w:t>o</w:t>
            </w:r>
            <w:r w:rsidRPr="00444CCB">
              <w:rPr>
                <w:rFonts w:ascii="Times New Roman" w:hAnsi="Times New Roman" w:cs="Times New Roman"/>
                <w:lang w:val="ro-RO"/>
              </w:rPr>
              <w:t xml:space="preserve"> zi lucrătoare de la primirea notificării, pe suport de hârtie sau in format electronic, privind remedierea încălcărilor care au determinat suspendarea. Astfel, remarcăm faptul că, Regulamentul nu instituie o procedură de verificare a remedierii acestor </w:t>
            </w:r>
            <w:r w:rsidR="00201457" w:rsidRPr="00444CCB">
              <w:rPr>
                <w:rFonts w:ascii="Times New Roman" w:hAnsi="Times New Roman" w:cs="Times New Roman"/>
                <w:lang w:val="ro-RO"/>
              </w:rPr>
              <w:t>încălcări</w:t>
            </w:r>
            <w:r w:rsidRPr="00444CCB">
              <w:rPr>
                <w:rFonts w:ascii="Times New Roman" w:hAnsi="Times New Roman" w:cs="Times New Roman"/>
                <w:lang w:val="ro-RO"/>
              </w:rPr>
              <w:t>. În lipsa unei asemenea proceduri există riscul ca orice instalator să transmită o notificare formală, fără a fi înlăturate efectiv neconformitățile. Prin urmare, se propune completarea Regulamentului Cu o procedură clară de verificare a remedierii neconformităților anterior revocării suspendării, pentru a preveni abuzurile şi reluarea nejustificată a activității.</w:t>
            </w:r>
          </w:p>
        </w:tc>
        <w:tc>
          <w:tcPr>
            <w:tcW w:w="4591" w:type="dxa"/>
          </w:tcPr>
          <w:p w14:paraId="007A640C" w14:textId="4F7D2855" w:rsidR="00947FAC" w:rsidRPr="00444CCB" w:rsidRDefault="001A5F42" w:rsidP="00465990">
            <w:pPr>
              <w:jc w:val="both"/>
              <w:rPr>
                <w:rFonts w:ascii="Times New Roman" w:hAnsi="Times New Roman" w:cs="Times New Roman"/>
                <w:b/>
                <w:bCs/>
                <w:lang w:val="ro-RO"/>
              </w:rPr>
            </w:pPr>
            <w:r w:rsidRPr="0002212F">
              <w:rPr>
                <w:rFonts w:ascii="Times New Roman" w:hAnsi="Times New Roman" w:cs="Times New Roman"/>
                <w:b/>
                <w:bCs/>
                <w:lang w:val="ro-RO"/>
              </w:rPr>
              <w:lastRenderedPageBreak/>
              <w:t>Se acceptă</w:t>
            </w:r>
            <w:r w:rsidR="00FF435E">
              <w:rPr>
                <w:rFonts w:ascii="Times New Roman" w:hAnsi="Times New Roman" w:cs="Times New Roman"/>
                <w:b/>
                <w:bCs/>
                <w:lang w:val="ro-RO"/>
              </w:rPr>
              <w:t>.</w:t>
            </w:r>
          </w:p>
          <w:p w14:paraId="42D2651E" w14:textId="77777777" w:rsidR="006B444F" w:rsidRDefault="006B444F" w:rsidP="00465990">
            <w:pPr>
              <w:jc w:val="both"/>
              <w:rPr>
                <w:rFonts w:ascii="Times New Roman" w:hAnsi="Times New Roman" w:cs="Times New Roman"/>
                <w:lang w:val="ro-RO"/>
              </w:rPr>
            </w:pPr>
          </w:p>
          <w:p w14:paraId="38025AE0" w14:textId="448F1229" w:rsidR="001642FE" w:rsidRDefault="001642FE" w:rsidP="00465990">
            <w:pPr>
              <w:jc w:val="both"/>
              <w:rPr>
                <w:rFonts w:ascii="Times New Roman" w:hAnsi="Times New Roman" w:cs="Times New Roman"/>
                <w:lang w:val="ro-RO"/>
              </w:rPr>
            </w:pPr>
            <w:r w:rsidRPr="001642FE">
              <w:rPr>
                <w:rFonts w:ascii="Times New Roman" w:hAnsi="Times New Roman" w:cs="Times New Roman"/>
                <w:lang w:val="ro-RO"/>
              </w:rPr>
              <w:t>Proiectul a fost revizuit în urma discuțiilor desfășurate în cadrul ședinței de lucru</w:t>
            </w:r>
            <w:r w:rsidR="000A7B9F">
              <w:rPr>
                <w:rFonts w:ascii="Times New Roman" w:hAnsi="Times New Roman" w:cs="Times New Roman"/>
                <w:lang w:val="ro-RO"/>
              </w:rPr>
              <w:t xml:space="preserve"> din 26 septembrie 2025</w:t>
            </w:r>
            <w:r w:rsidRPr="001642FE">
              <w:rPr>
                <w:rFonts w:ascii="Times New Roman" w:hAnsi="Times New Roman" w:cs="Times New Roman"/>
                <w:lang w:val="ro-RO"/>
              </w:rPr>
              <w:t xml:space="preserve">, organizate cu participarea reprezentanților ANRE, având ca obiect examinarea și integrarea propunerilor formulate de către </w:t>
            </w:r>
            <w:r w:rsidR="00370EB7">
              <w:rPr>
                <w:rFonts w:ascii="Times New Roman" w:hAnsi="Times New Roman" w:cs="Times New Roman"/>
                <w:lang w:val="ro-RO"/>
              </w:rPr>
              <w:t>ANRE</w:t>
            </w:r>
            <w:r w:rsidRPr="001642FE">
              <w:rPr>
                <w:rFonts w:ascii="Times New Roman" w:hAnsi="Times New Roman" w:cs="Times New Roman"/>
                <w:lang w:val="ro-RO"/>
              </w:rPr>
              <w:t>. Modificările operate reflectă consensul exprimat în cadrul consultărilor și asigură alinierea proiectului la observațiile și recomandările prezentate.</w:t>
            </w:r>
          </w:p>
          <w:p w14:paraId="1A98B8BC" w14:textId="77777777" w:rsidR="00E9730E" w:rsidRDefault="00E9730E" w:rsidP="00465990">
            <w:pPr>
              <w:jc w:val="both"/>
              <w:rPr>
                <w:rFonts w:ascii="Times New Roman" w:hAnsi="Times New Roman" w:cs="Times New Roman"/>
                <w:lang w:val="ro-RO"/>
              </w:rPr>
            </w:pPr>
          </w:p>
          <w:p w14:paraId="47ECFE28" w14:textId="7ABF2CA8" w:rsidR="004F1744" w:rsidRDefault="00061D4C" w:rsidP="00465990">
            <w:pPr>
              <w:jc w:val="both"/>
              <w:rPr>
                <w:rFonts w:ascii="Times New Roman" w:hAnsi="Times New Roman" w:cs="Times New Roman"/>
                <w:lang w:val="ro-RO"/>
              </w:rPr>
            </w:pPr>
            <w:r w:rsidRPr="00061D4C">
              <w:rPr>
                <w:rFonts w:ascii="Times New Roman" w:hAnsi="Times New Roman" w:cs="Times New Roman"/>
                <w:lang w:val="ro-RO"/>
              </w:rPr>
              <w:t>Principalele modificări și clarificări incluse în proiect cu privire la instalatorii din categoria B1 sunt următoarele</w:t>
            </w:r>
            <w:r>
              <w:rPr>
                <w:rFonts w:ascii="Times New Roman" w:hAnsi="Times New Roman" w:cs="Times New Roman"/>
                <w:lang w:val="ro-RO"/>
              </w:rPr>
              <w:t>:</w:t>
            </w:r>
          </w:p>
          <w:p w14:paraId="7B8AE548" w14:textId="77777777" w:rsidR="00061D4C" w:rsidRDefault="00061D4C" w:rsidP="00465990">
            <w:pPr>
              <w:jc w:val="both"/>
              <w:rPr>
                <w:rFonts w:ascii="Times New Roman" w:hAnsi="Times New Roman" w:cs="Times New Roman"/>
                <w:lang w:val="ro-RO"/>
              </w:rPr>
            </w:pPr>
          </w:p>
          <w:p w14:paraId="59EA128A" w14:textId="77777777" w:rsidR="006F51B5" w:rsidRDefault="00D12C88" w:rsidP="00465990">
            <w:pPr>
              <w:jc w:val="both"/>
              <w:rPr>
                <w:rFonts w:ascii="Times New Roman" w:hAnsi="Times New Roman" w:cs="Times New Roman"/>
                <w:lang w:val="ro-RO"/>
              </w:rPr>
            </w:pPr>
            <w:r>
              <w:rPr>
                <w:rFonts w:ascii="Times New Roman" w:hAnsi="Times New Roman" w:cs="Times New Roman"/>
                <w:lang w:val="ro-RO"/>
              </w:rPr>
              <w:t>1</w:t>
            </w:r>
            <w:r w:rsidR="00061D4C">
              <w:rPr>
                <w:rFonts w:ascii="Times New Roman" w:hAnsi="Times New Roman" w:cs="Times New Roman"/>
                <w:lang w:val="ro-RO"/>
              </w:rPr>
              <w:t>)</w:t>
            </w:r>
            <w:r>
              <w:rPr>
                <w:rFonts w:ascii="Times New Roman" w:hAnsi="Times New Roman" w:cs="Times New Roman"/>
                <w:lang w:val="ro-RO"/>
              </w:rPr>
              <w:t xml:space="preserve"> </w:t>
            </w:r>
            <w:r w:rsidR="00061D4C">
              <w:rPr>
                <w:rFonts w:ascii="Times New Roman" w:hAnsi="Times New Roman" w:cs="Times New Roman"/>
                <w:lang w:val="ro-RO"/>
              </w:rPr>
              <w:t>c</w:t>
            </w:r>
            <w:r w:rsidR="002164A0" w:rsidRPr="002164A0">
              <w:rPr>
                <w:rFonts w:ascii="Times New Roman" w:hAnsi="Times New Roman" w:cs="Times New Roman"/>
                <w:lang w:val="ro-RO"/>
              </w:rPr>
              <w:t xml:space="preserve">ondiția conform căreia </w:t>
            </w:r>
            <w:r w:rsidR="00061D4C">
              <w:rPr>
                <w:rFonts w:ascii="Times New Roman" w:hAnsi="Times New Roman" w:cs="Times New Roman"/>
                <w:lang w:val="ro-RO"/>
              </w:rPr>
              <w:t>instalatorul</w:t>
            </w:r>
            <w:r w:rsidR="002164A0" w:rsidRPr="002164A0">
              <w:rPr>
                <w:rFonts w:ascii="Times New Roman" w:hAnsi="Times New Roman" w:cs="Times New Roman"/>
                <w:lang w:val="ro-RO"/>
              </w:rPr>
              <w:t xml:space="preserve"> po</w:t>
            </w:r>
            <w:r w:rsidR="00061D4C">
              <w:rPr>
                <w:rFonts w:ascii="Times New Roman" w:hAnsi="Times New Roman" w:cs="Times New Roman"/>
                <w:lang w:val="ro-RO"/>
              </w:rPr>
              <w:t>a</w:t>
            </w:r>
            <w:r w:rsidR="002164A0" w:rsidRPr="002164A0">
              <w:rPr>
                <w:rFonts w:ascii="Times New Roman" w:hAnsi="Times New Roman" w:cs="Times New Roman"/>
                <w:lang w:val="ro-RO"/>
              </w:rPr>
              <w:t>t</w:t>
            </w:r>
            <w:r w:rsidR="00061D4C">
              <w:rPr>
                <w:rFonts w:ascii="Times New Roman" w:hAnsi="Times New Roman" w:cs="Times New Roman"/>
                <w:lang w:val="ro-RO"/>
              </w:rPr>
              <w:t>e</w:t>
            </w:r>
            <w:r w:rsidR="002164A0" w:rsidRPr="002164A0">
              <w:rPr>
                <w:rFonts w:ascii="Times New Roman" w:hAnsi="Times New Roman" w:cs="Times New Roman"/>
                <w:lang w:val="ro-RO"/>
              </w:rPr>
              <w:t xml:space="preserve"> executa lucrări doar sub supravegherea unui electrician autorizat, în conformitate cu prevederile Regulamentului privind autorizarea electricienilor autorizați.</w:t>
            </w:r>
          </w:p>
          <w:p w14:paraId="03B4654E" w14:textId="06C96DFF" w:rsidR="00F1318E" w:rsidRDefault="00696443" w:rsidP="00465990">
            <w:pPr>
              <w:jc w:val="both"/>
              <w:rPr>
                <w:rFonts w:ascii="Times New Roman" w:hAnsi="Times New Roman" w:cs="Times New Roman"/>
                <w:lang w:val="ro-RO"/>
              </w:rPr>
            </w:pPr>
            <w:r>
              <w:rPr>
                <w:rFonts w:ascii="Times New Roman" w:hAnsi="Times New Roman" w:cs="Times New Roman"/>
                <w:lang w:val="ro-RO"/>
              </w:rPr>
              <w:lastRenderedPageBreak/>
              <w:t>2</w:t>
            </w:r>
            <w:r w:rsidR="00061D4C">
              <w:rPr>
                <w:rFonts w:ascii="Times New Roman" w:hAnsi="Times New Roman" w:cs="Times New Roman"/>
                <w:lang w:val="ro-RO"/>
              </w:rPr>
              <w:t xml:space="preserve">) </w:t>
            </w:r>
            <w:r w:rsidR="002164A0" w:rsidRPr="002164A0">
              <w:rPr>
                <w:rFonts w:ascii="Times New Roman" w:hAnsi="Times New Roman" w:cs="Times New Roman"/>
                <w:lang w:val="ro-RO"/>
              </w:rPr>
              <w:t xml:space="preserve">condiția </w:t>
            </w:r>
            <w:r w:rsidR="003D51E6" w:rsidRPr="002164A0">
              <w:rPr>
                <w:rFonts w:ascii="Times New Roman" w:hAnsi="Times New Roman" w:cs="Times New Roman"/>
                <w:lang w:val="ro-RO"/>
              </w:rPr>
              <w:t>conform căreia</w:t>
            </w:r>
            <w:r w:rsidR="003D51E6">
              <w:rPr>
                <w:rFonts w:ascii="Times New Roman" w:hAnsi="Times New Roman" w:cs="Times New Roman"/>
                <w:lang w:val="ro-RO"/>
              </w:rPr>
              <w:t xml:space="preserve"> instalatorul </w:t>
            </w:r>
            <w:r w:rsidR="00BF4730">
              <w:rPr>
                <w:rFonts w:ascii="Times New Roman" w:hAnsi="Times New Roman" w:cs="Times New Roman"/>
                <w:lang w:val="ro-RO"/>
              </w:rPr>
              <w:t xml:space="preserve">este obligat să </w:t>
            </w:r>
            <w:r w:rsidR="00B665C6">
              <w:rPr>
                <w:rFonts w:ascii="Times New Roman" w:hAnsi="Times New Roman" w:cs="Times New Roman"/>
                <w:lang w:val="ro-RO"/>
              </w:rPr>
              <w:t xml:space="preserve">dețină o grupă de securitate electrică nu mai mică de II </w:t>
            </w:r>
            <w:r w:rsidR="002C77E2">
              <w:rPr>
                <w:rFonts w:ascii="Times New Roman" w:hAnsi="Times New Roman" w:cs="Times New Roman"/>
                <w:lang w:val="ro-RO"/>
              </w:rPr>
              <w:t>pentru</w:t>
            </w:r>
            <w:r w:rsidR="00B665C6">
              <w:rPr>
                <w:rFonts w:ascii="Times New Roman" w:hAnsi="Times New Roman" w:cs="Times New Roman"/>
                <w:lang w:val="ro-RO"/>
              </w:rPr>
              <w:t xml:space="preserve"> a fi înregistrat în </w:t>
            </w:r>
            <w:r w:rsidR="002C77E2">
              <w:rPr>
                <w:rFonts w:ascii="Times New Roman" w:hAnsi="Times New Roman" w:cs="Times New Roman"/>
                <w:lang w:val="ro-RO"/>
              </w:rPr>
              <w:t>Registrul IP CNE</w:t>
            </w:r>
            <w:r w:rsidR="005417AB">
              <w:rPr>
                <w:rFonts w:ascii="Times New Roman" w:hAnsi="Times New Roman" w:cs="Times New Roman"/>
                <w:lang w:val="ro-RO"/>
              </w:rPr>
              <w:t>D</w:t>
            </w:r>
            <w:r w:rsidR="00987214">
              <w:rPr>
                <w:rFonts w:ascii="Times New Roman" w:hAnsi="Times New Roman" w:cs="Times New Roman"/>
                <w:lang w:val="ro-RO"/>
              </w:rPr>
              <w:t xml:space="preserve"> și de</w:t>
            </w:r>
            <w:r w:rsidR="005417AB">
              <w:rPr>
                <w:rFonts w:ascii="Times New Roman" w:hAnsi="Times New Roman" w:cs="Times New Roman"/>
                <w:lang w:val="ro-RO"/>
              </w:rPr>
              <w:t xml:space="preserve"> a </w:t>
            </w:r>
            <w:r w:rsidR="002C5136">
              <w:rPr>
                <w:rFonts w:ascii="Times New Roman" w:hAnsi="Times New Roman" w:cs="Times New Roman"/>
                <w:lang w:val="ro-RO"/>
              </w:rPr>
              <w:t>desfășura</w:t>
            </w:r>
            <w:r w:rsidR="005417AB">
              <w:rPr>
                <w:rFonts w:ascii="Times New Roman" w:hAnsi="Times New Roman" w:cs="Times New Roman"/>
                <w:lang w:val="ro-RO"/>
              </w:rPr>
              <w:t xml:space="preserve"> </w:t>
            </w:r>
            <w:r w:rsidR="002C5136">
              <w:rPr>
                <w:rFonts w:ascii="Times New Roman" w:hAnsi="Times New Roman" w:cs="Times New Roman"/>
                <w:lang w:val="ro-RO"/>
              </w:rPr>
              <w:t>activitatea</w:t>
            </w:r>
            <w:r w:rsidR="005417AB">
              <w:rPr>
                <w:rFonts w:ascii="Times New Roman" w:hAnsi="Times New Roman" w:cs="Times New Roman"/>
                <w:lang w:val="ro-RO"/>
              </w:rPr>
              <w:t xml:space="preserve"> </w:t>
            </w:r>
            <w:r w:rsidR="00987214">
              <w:rPr>
                <w:rFonts w:ascii="Times New Roman" w:hAnsi="Times New Roman" w:cs="Times New Roman"/>
                <w:lang w:val="ro-RO"/>
              </w:rPr>
              <w:t xml:space="preserve">în calitate </w:t>
            </w:r>
            <w:r w:rsidR="005417AB">
              <w:rPr>
                <w:rFonts w:ascii="Times New Roman" w:hAnsi="Times New Roman" w:cs="Times New Roman"/>
                <w:lang w:val="ro-RO"/>
              </w:rPr>
              <w:t xml:space="preserve">de instalator </w:t>
            </w:r>
            <w:r w:rsidR="002C5136">
              <w:rPr>
                <w:rFonts w:ascii="Times New Roman" w:hAnsi="Times New Roman" w:cs="Times New Roman"/>
                <w:lang w:val="ro-RO"/>
              </w:rPr>
              <w:t xml:space="preserve">de </w:t>
            </w:r>
            <w:r w:rsidR="002C5136" w:rsidRPr="002164A0">
              <w:rPr>
                <w:rFonts w:ascii="Times New Roman" w:hAnsi="Times New Roman" w:cs="Times New Roman"/>
                <w:lang w:val="ro-RO"/>
              </w:rPr>
              <w:t>categoria B1</w:t>
            </w:r>
            <w:r w:rsidR="002C5136">
              <w:rPr>
                <w:rFonts w:ascii="Times New Roman" w:hAnsi="Times New Roman" w:cs="Times New Roman"/>
                <w:lang w:val="ro-RO"/>
              </w:rPr>
              <w:t>.</w:t>
            </w:r>
          </w:p>
          <w:p w14:paraId="1C86920D" w14:textId="5B8B9A07" w:rsidR="00696443" w:rsidRDefault="00F1318E" w:rsidP="00465990">
            <w:pPr>
              <w:jc w:val="both"/>
              <w:rPr>
                <w:rFonts w:ascii="Times New Roman" w:hAnsi="Times New Roman" w:cs="Times New Roman"/>
                <w:lang w:val="ro-RO"/>
              </w:rPr>
            </w:pPr>
            <w:r>
              <w:rPr>
                <w:rFonts w:ascii="Times New Roman" w:hAnsi="Times New Roman" w:cs="Times New Roman"/>
                <w:lang w:val="ro-RO"/>
              </w:rPr>
              <w:t>3)</w:t>
            </w:r>
            <w:r w:rsidR="00FF435E">
              <w:rPr>
                <w:rFonts w:ascii="Times New Roman" w:hAnsi="Times New Roman" w:cs="Times New Roman"/>
                <w:lang w:val="ro-RO"/>
              </w:rPr>
              <w:t xml:space="preserve"> </w:t>
            </w:r>
            <w:r w:rsidR="00351A7E">
              <w:rPr>
                <w:rFonts w:ascii="Times New Roman" w:hAnsi="Times New Roman" w:cs="Times New Roman"/>
                <w:lang w:val="ro-RO"/>
              </w:rPr>
              <w:t xml:space="preserve">obligativitatea </w:t>
            </w:r>
            <w:r>
              <w:rPr>
                <w:rFonts w:ascii="Times New Roman" w:hAnsi="Times New Roman" w:cs="Times New Roman"/>
                <w:lang w:val="ro-RO"/>
              </w:rPr>
              <w:t>calific</w:t>
            </w:r>
            <w:r w:rsidR="00351A7E">
              <w:rPr>
                <w:rFonts w:ascii="Times New Roman" w:hAnsi="Times New Roman" w:cs="Times New Roman"/>
                <w:lang w:val="ro-RO"/>
              </w:rPr>
              <w:t xml:space="preserve">ării </w:t>
            </w:r>
            <w:r>
              <w:rPr>
                <w:rFonts w:ascii="Times New Roman" w:hAnsi="Times New Roman" w:cs="Times New Roman"/>
                <w:lang w:val="ro-RO"/>
              </w:rPr>
              <w:t xml:space="preserve">și </w:t>
            </w:r>
            <w:r w:rsidR="00351A7E">
              <w:rPr>
                <w:rFonts w:ascii="Times New Roman" w:hAnsi="Times New Roman" w:cs="Times New Roman"/>
                <w:lang w:val="ro-RO"/>
              </w:rPr>
              <w:t>înregistrării</w:t>
            </w:r>
            <w:r>
              <w:rPr>
                <w:rFonts w:ascii="Times New Roman" w:hAnsi="Times New Roman" w:cs="Times New Roman"/>
                <w:lang w:val="ro-RO"/>
              </w:rPr>
              <w:t xml:space="preserve"> în Registrul</w:t>
            </w:r>
            <w:r w:rsidR="00FF435E">
              <w:rPr>
                <w:rFonts w:ascii="Times New Roman" w:hAnsi="Times New Roman" w:cs="Times New Roman"/>
                <w:lang w:val="ro-RO"/>
              </w:rPr>
              <w:t xml:space="preserve"> instalatorilor de sisteme SER pentru a desfășura activitatea </w:t>
            </w:r>
            <w:r w:rsidR="002259E4">
              <w:rPr>
                <w:rFonts w:ascii="Times New Roman" w:hAnsi="Times New Roman" w:cs="Times New Roman"/>
                <w:lang w:val="ro-RO"/>
              </w:rPr>
              <w:t xml:space="preserve">în calitate </w:t>
            </w:r>
            <w:r w:rsidR="00FF435E">
              <w:rPr>
                <w:rFonts w:ascii="Times New Roman" w:hAnsi="Times New Roman" w:cs="Times New Roman"/>
                <w:lang w:val="ro-RO"/>
              </w:rPr>
              <w:t xml:space="preserve">de instalator de </w:t>
            </w:r>
            <w:r w:rsidR="00FF435E" w:rsidRPr="002164A0">
              <w:rPr>
                <w:rFonts w:ascii="Times New Roman" w:hAnsi="Times New Roman" w:cs="Times New Roman"/>
                <w:lang w:val="ro-RO"/>
              </w:rPr>
              <w:t>categoria B1</w:t>
            </w:r>
            <w:r w:rsidR="00FF435E">
              <w:rPr>
                <w:rFonts w:ascii="Times New Roman" w:hAnsi="Times New Roman" w:cs="Times New Roman"/>
                <w:lang w:val="ro-RO"/>
              </w:rPr>
              <w:t>.</w:t>
            </w:r>
          </w:p>
          <w:p w14:paraId="6291B183" w14:textId="5BCE7D78" w:rsidR="006F51B5" w:rsidRDefault="006F51B5" w:rsidP="00465990">
            <w:pPr>
              <w:jc w:val="both"/>
              <w:rPr>
                <w:rFonts w:ascii="Times New Roman" w:hAnsi="Times New Roman" w:cs="Times New Roman"/>
                <w:lang w:val="ro-RO"/>
              </w:rPr>
            </w:pPr>
            <w:r>
              <w:rPr>
                <w:rFonts w:ascii="Times New Roman" w:hAnsi="Times New Roman" w:cs="Times New Roman"/>
                <w:lang w:val="ro-RO"/>
              </w:rPr>
              <w:t>4)</w:t>
            </w:r>
            <w:r w:rsidR="00EE1AE1">
              <w:rPr>
                <w:rFonts w:ascii="Times New Roman" w:hAnsi="Times New Roman" w:cs="Times New Roman"/>
                <w:lang w:val="ro-RO"/>
              </w:rPr>
              <w:t xml:space="preserve"> </w:t>
            </w:r>
            <w:r w:rsidR="004B07AD">
              <w:rPr>
                <w:rFonts w:ascii="Times New Roman" w:hAnsi="Times New Roman" w:cs="Times New Roman"/>
                <w:lang w:val="ro-RO"/>
              </w:rPr>
              <w:t>excl</w:t>
            </w:r>
            <w:r w:rsidR="000C5C80">
              <w:rPr>
                <w:rFonts w:ascii="Times New Roman" w:hAnsi="Times New Roman" w:cs="Times New Roman"/>
                <w:lang w:val="ro-RO"/>
              </w:rPr>
              <w:t>u</w:t>
            </w:r>
            <w:r w:rsidR="00EE1AE1">
              <w:rPr>
                <w:rFonts w:ascii="Times New Roman" w:hAnsi="Times New Roman" w:cs="Times New Roman"/>
                <w:lang w:val="ro-RO"/>
              </w:rPr>
              <w:t>derea</w:t>
            </w:r>
            <w:r w:rsidR="004B07AD">
              <w:rPr>
                <w:rFonts w:ascii="Times New Roman" w:hAnsi="Times New Roman" w:cs="Times New Roman"/>
                <w:lang w:val="ro-RO"/>
              </w:rPr>
              <w:t xml:space="preserve"> noțiun</w:t>
            </w:r>
            <w:r w:rsidR="00EE1AE1">
              <w:rPr>
                <w:rFonts w:ascii="Times New Roman" w:hAnsi="Times New Roman" w:cs="Times New Roman"/>
                <w:lang w:val="ro-RO"/>
              </w:rPr>
              <w:t>ii</w:t>
            </w:r>
            <w:r w:rsidR="004B07AD">
              <w:rPr>
                <w:rFonts w:ascii="Times New Roman" w:hAnsi="Times New Roman" w:cs="Times New Roman"/>
                <w:lang w:val="ro-RO"/>
              </w:rPr>
              <w:t xml:space="preserve"> de declara</w:t>
            </w:r>
            <w:r w:rsidR="004B3BBD">
              <w:rPr>
                <w:rFonts w:ascii="Times New Roman" w:hAnsi="Times New Roman" w:cs="Times New Roman"/>
                <w:lang w:val="ro-RO"/>
              </w:rPr>
              <w:t>ție de conformitate.</w:t>
            </w:r>
          </w:p>
          <w:p w14:paraId="71BF77E1" w14:textId="21C2D096" w:rsidR="004B3BBD" w:rsidRDefault="004B3BBD" w:rsidP="00465990">
            <w:pPr>
              <w:jc w:val="both"/>
              <w:rPr>
                <w:rFonts w:ascii="Times New Roman" w:hAnsi="Times New Roman" w:cs="Times New Roman"/>
                <w:lang w:val="ro-RO"/>
              </w:rPr>
            </w:pPr>
            <w:r>
              <w:rPr>
                <w:rFonts w:ascii="Times New Roman" w:hAnsi="Times New Roman" w:cs="Times New Roman"/>
                <w:lang w:val="ro-RO"/>
              </w:rPr>
              <w:t xml:space="preserve">5) </w:t>
            </w:r>
            <w:r w:rsidR="00EE1AE1">
              <w:rPr>
                <w:rFonts w:ascii="Times New Roman" w:hAnsi="Times New Roman" w:cs="Times New Roman"/>
                <w:lang w:val="ro-RO"/>
              </w:rPr>
              <w:t>excluderea</w:t>
            </w:r>
            <w:r w:rsidR="00281DE8" w:rsidRPr="00281DE8">
              <w:rPr>
                <w:rFonts w:ascii="Times New Roman" w:hAnsi="Times New Roman" w:cs="Times New Roman"/>
                <w:lang w:val="ro-RO"/>
              </w:rPr>
              <w:t xml:space="preserve"> obligați</w:t>
            </w:r>
            <w:r w:rsidR="00EE1AE1">
              <w:rPr>
                <w:rFonts w:ascii="Times New Roman" w:hAnsi="Times New Roman" w:cs="Times New Roman"/>
                <w:lang w:val="ro-RO"/>
              </w:rPr>
              <w:t>ei</w:t>
            </w:r>
            <w:r w:rsidR="00281DE8" w:rsidRPr="00281DE8">
              <w:rPr>
                <w:rFonts w:ascii="Times New Roman" w:hAnsi="Times New Roman" w:cs="Times New Roman"/>
                <w:lang w:val="ro-RO"/>
              </w:rPr>
              <w:t xml:space="preserve"> întocmirii procesului-verbal de către instalatorii din categoria B1, întrucât activitatea acestora se desfășoară sub supravegherea unui electrician autoriza</w:t>
            </w:r>
            <w:r w:rsidR="00281DE8">
              <w:rPr>
                <w:rFonts w:ascii="Times New Roman" w:hAnsi="Times New Roman" w:cs="Times New Roman"/>
                <w:lang w:val="ro-RO"/>
              </w:rPr>
              <w:t>.</w:t>
            </w:r>
          </w:p>
          <w:p w14:paraId="3216121B" w14:textId="5DE7E6A6" w:rsidR="002B2CF3" w:rsidRPr="00444CCB" w:rsidRDefault="00ED74E5" w:rsidP="00FF35B6">
            <w:pPr>
              <w:jc w:val="both"/>
              <w:rPr>
                <w:rFonts w:ascii="Times New Roman" w:hAnsi="Times New Roman" w:cs="Times New Roman"/>
                <w:lang w:val="ro-RO"/>
              </w:rPr>
            </w:pPr>
            <w:r>
              <w:rPr>
                <w:rFonts w:ascii="Times New Roman" w:hAnsi="Times New Roman" w:cs="Times New Roman"/>
                <w:lang w:val="ro-RO"/>
              </w:rPr>
              <w:t xml:space="preserve">6) pct. 7 </w:t>
            </w:r>
            <w:r w:rsidR="00553399">
              <w:rPr>
                <w:rFonts w:ascii="Times New Roman" w:hAnsi="Times New Roman" w:cs="Times New Roman"/>
                <w:lang w:val="ro-RO"/>
              </w:rPr>
              <w:t xml:space="preserve">și 53 </w:t>
            </w:r>
            <w:r>
              <w:rPr>
                <w:rFonts w:ascii="Times New Roman" w:hAnsi="Times New Roman" w:cs="Times New Roman"/>
                <w:lang w:val="ro-RO"/>
              </w:rPr>
              <w:t>din proiect a fost revizuit</w:t>
            </w:r>
            <w:r w:rsidR="00553399">
              <w:rPr>
                <w:rFonts w:ascii="Times New Roman" w:hAnsi="Times New Roman" w:cs="Times New Roman"/>
                <w:lang w:val="ro-RO"/>
              </w:rPr>
              <w:t>e</w:t>
            </w:r>
            <w:r>
              <w:rPr>
                <w:rFonts w:ascii="Times New Roman" w:hAnsi="Times New Roman" w:cs="Times New Roman"/>
                <w:lang w:val="ro-RO"/>
              </w:rPr>
              <w:t>.</w:t>
            </w:r>
          </w:p>
          <w:p w14:paraId="1BD4864E" w14:textId="77777777" w:rsidR="00ED74E5" w:rsidRDefault="00ED74E5" w:rsidP="00FC4640">
            <w:pPr>
              <w:jc w:val="both"/>
              <w:rPr>
                <w:rFonts w:ascii="Times New Roman" w:hAnsi="Times New Roman" w:cs="Times New Roman"/>
                <w:u w:val="single"/>
                <w:lang w:val="ro-RO"/>
              </w:rPr>
            </w:pPr>
          </w:p>
          <w:p w14:paraId="1D8584D1" w14:textId="219CEA48" w:rsidR="004C1DAC" w:rsidRPr="00444CCB" w:rsidRDefault="004C1DAC" w:rsidP="00FC4640">
            <w:pPr>
              <w:jc w:val="both"/>
              <w:rPr>
                <w:rFonts w:ascii="Times New Roman" w:hAnsi="Times New Roman" w:cs="Times New Roman"/>
                <w:u w:val="single"/>
                <w:lang w:val="ro-RO"/>
              </w:rPr>
            </w:pPr>
            <w:r w:rsidRPr="00444CCB">
              <w:rPr>
                <w:rFonts w:ascii="Times New Roman" w:hAnsi="Times New Roman" w:cs="Times New Roman"/>
                <w:u w:val="single"/>
                <w:lang w:val="ro-RO"/>
              </w:rPr>
              <w:t>Norme de securitate la exploatarea instalațiilor electrice (NSEIE)</w:t>
            </w:r>
          </w:p>
          <w:p w14:paraId="61F24A19" w14:textId="77777777" w:rsidR="00EA3521" w:rsidRPr="00444CCB" w:rsidRDefault="00EA3521" w:rsidP="00FC4640">
            <w:pPr>
              <w:jc w:val="both"/>
              <w:rPr>
                <w:rFonts w:ascii="Times New Roman" w:hAnsi="Times New Roman" w:cs="Times New Roman"/>
                <w:u w:val="single"/>
                <w:lang w:val="ro-RO"/>
              </w:rPr>
            </w:pPr>
          </w:p>
          <w:p w14:paraId="4F3EDBA3" w14:textId="1113EF29" w:rsidR="00FC4640" w:rsidRPr="00444CCB" w:rsidRDefault="00FC4640" w:rsidP="00FC4640">
            <w:pPr>
              <w:jc w:val="both"/>
              <w:rPr>
                <w:rFonts w:ascii="Times New Roman" w:hAnsi="Times New Roman" w:cs="Times New Roman"/>
                <w:lang w:val="ro-RO"/>
              </w:rPr>
            </w:pPr>
            <w:r w:rsidRPr="00444CCB">
              <w:rPr>
                <w:rFonts w:ascii="Times New Roman" w:hAnsi="Times New Roman" w:cs="Times New Roman"/>
                <w:lang w:val="ro-RO"/>
              </w:rPr>
              <w:t xml:space="preserve">În urma analizei </w:t>
            </w:r>
            <w:r w:rsidR="00AF394B" w:rsidRPr="00444CCB">
              <w:rPr>
                <w:rFonts w:ascii="Times New Roman" w:hAnsi="Times New Roman" w:cs="Times New Roman"/>
                <w:lang w:val="ro-RO"/>
              </w:rPr>
              <w:t>proiectului de modificare</w:t>
            </w:r>
            <w:r w:rsidRPr="00444CCB">
              <w:rPr>
                <w:rFonts w:ascii="Times New Roman" w:hAnsi="Times New Roman" w:cs="Times New Roman"/>
                <w:lang w:val="ro-RO"/>
              </w:rPr>
              <w:t xml:space="preserve"> NSEIE, și anume a Secțiunii 14 din Capitolul IV și a punctelor aferente au fost identificat două condiții suplimentare pentru instalatorii SER:</w:t>
            </w:r>
          </w:p>
          <w:p w14:paraId="397CD0F6" w14:textId="77777777" w:rsidR="00FC4640" w:rsidRPr="00444CCB" w:rsidRDefault="00FC4640" w:rsidP="00FC4640">
            <w:pPr>
              <w:jc w:val="both"/>
              <w:rPr>
                <w:rFonts w:ascii="Times New Roman" w:hAnsi="Times New Roman" w:cs="Times New Roman"/>
                <w:lang w:val="ro-RO"/>
              </w:rPr>
            </w:pPr>
          </w:p>
          <w:p w14:paraId="0469318E" w14:textId="77777777" w:rsidR="00FC4640" w:rsidRPr="00444CCB" w:rsidRDefault="00FC4640" w:rsidP="00FC4640">
            <w:pPr>
              <w:jc w:val="both"/>
              <w:rPr>
                <w:rFonts w:ascii="Times New Roman" w:hAnsi="Times New Roman" w:cs="Times New Roman"/>
                <w:lang w:val="ro-RO"/>
              </w:rPr>
            </w:pPr>
            <w:r w:rsidRPr="00444CCB">
              <w:rPr>
                <w:rFonts w:ascii="Times New Roman" w:hAnsi="Times New Roman" w:cs="Times New Roman"/>
                <w:lang w:val="ro-RO"/>
              </w:rPr>
              <w:t xml:space="preserve">1. Conform pct. 583-584,  lucrările de amenajare a PV se desfășoară sub tensiune. </w:t>
            </w:r>
          </w:p>
          <w:p w14:paraId="529ED34D" w14:textId="77777777" w:rsidR="00FC4640" w:rsidRPr="00444CCB" w:rsidRDefault="00FC4640" w:rsidP="00FC4640">
            <w:pPr>
              <w:jc w:val="both"/>
              <w:rPr>
                <w:rFonts w:ascii="Times New Roman" w:hAnsi="Times New Roman" w:cs="Times New Roman"/>
                <w:lang w:val="ro-RO"/>
              </w:rPr>
            </w:pPr>
          </w:p>
          <w:p w14:paraId="321D0C16" w14:textId="2BE2411D" w:rsidR="00FC4640" w:rsidRPr="00444CCB" w:rsidRDefault="00FC4640" w:rsidP="00FC4640">
            <w:pPr>
              <w:jc w:val="both"/>
              <w:rPr>
                <w:rFonts w:ascii="Times New Roman" w:hAnsi="Times New Roman" w:cs="Times New Roman"/>
                <w:lang w:val="ro-RO"/>
              </w:rPr>
            </w:pPr>
            <w:r w:rsidRPr="00444CCB">
              <w:rPr>
                <w:rFonts w:ascii="Times New Roman" w:hAnsi="Times New Roman" w:cs="Times New Roman"/>
                <w:i/>
                <w:iCs/>
                <w:lang w:val="ro-RO"/>
              </w:rPr>
              <w:t>Problema:</w:t>
            </w:r>
            <w:r w:rsidRPr="00444CCB">
              <w:rPr>
                <w:rFonts w:ascii="Times New Roman" w:hAnsi="Times New Roman" w:cs="Times New Roman"/>
                <w:lang w:val="ro-RO"/>
              </w:rPr>
              <w:t xml:space="preserve"> lucrările de amenajare a centralelor PV sunt considerate lucrări sub tensiune. Prin urmare, instalatorul SER </w:t>
            </w:r>
            <w:r w:rsidRPr="00444CCB">
              <w:rPr>
                <w:rFonts w:ascii="Times New Roman" w:hAnsi="Times New Roman" w:cs="Times New Roman"/>
                <w:lang w:val="ro-RO"/>
              </w:rPr>
              <w:lastRenderedPageBreak/>
              <w:t xml:space="preserve">trebuie să obțină grupa de securitate </w:t>
            </w:r>
            <w:r w:rsidR="008233B4">
              <w:rPr>
                <w:rFonts w:ascii="Times New Roman" w:hAnsi="Times New Roman" w:cs="Times New Roman"/>
                <w:lang w:val="ro-RO"/>
              </w:rPr>
              <w:t>nu mai mică de III</w:t>
            </w:r>
            <w:r w:rsidRPr="00444CCB">
              <w:rPr>
                <w:rFonts w:ascii="Times New Roman" w:hAnsi="Times New Roman" w:cs="Times New Roman"/>
                <w:lang w:val="ro-RO"/>
              </w:rPr>
              <w:t xml:space="preserve"> (conform pct. 593). </w:t>
            </w:r>
          </w:p>
          <w:p w14:paraId="26F7D397" w14:textId="3075DA1C" w:rsidR="00654DC8" w:rsidRPr="005E64E7" w:rsidRDefault="00FC4640" w:rsidP="00FC4640">
            <w:pPr>
              <w:jc w:val="both"/>
              <w:rPr>
                <w:rFonts w:ascii="Times New Roman" w:hAnsi="Times New Roman" w:cs="Times New Roman"/>
                <w:u w:val="single"/>
                <w:lang w:val="ro-RO"/>
              </w:rPr>
            </w:pPr>
            <w:r w:rsidRPr="00444CCB">
              <w:rPr>
                <w:rFonts w:ascii="Times New Roman" w:hAnsi="Times New Roman" w:cs="Times New Roman"/>
                <w:i/>
                <w:iCs/>
                <w:lang w:val="ro-RO"/>
              </w:rPr>
              <w:t>Soluție:</w:t>
            </w:r>
            <w:r w:rsidRPr="00444CCB">
              <w:rPr>
                <w:rFonts w:ascii="Times New Roman" w:hAnsi="Times New Roman" w:cs="Times New Roman"/>
                <w:lang w:val="ro-RO"/>
              </w:rPr>
              <w:t xml:space="preserve"> </w:t>
            </w:r>
            <w:r w:rsidR="002E7AC0">
              <w:rPr>
                <w:rFonts w:ascii="Times New Roman" w:hAnsi="Times New Roman" w:cs="Times New Roman"/>
                <w:lang w:val="ro-RO"/>
              </w:rPr>
              <w:t xml:space="preserve">Prezentul proiect </w:t>
            </w:r>
            <w:r w:rsidRPr="00444CCB">
              <w:rPr>
                <w:rFonts w:ascii="Times New Roman" w:hAnsi="Times New Roman" w:cs="Times New Roman"/>
                <w:lang w:val="ro-RO"/>
              </w:rPr>
              <w:t>prevede respectarea normelor în vigoare</w:t>
            </w:r>
            <w:r w:rsidR="00E60531">
              <w:rPr>
                <w:rFonts w:ascii="Times New Roman" w:hAnsi="Times New Roman" w:cs="Times New Roman"/>
                <w:lang w:val="ro-RO"/>
              </w:rPr>
              <w:t xml:space="preserve">, </w:t>
            </w:r>
            <w:r w:rsidR="00ED7240">
              <w:rPr>
                <w:rFonts w:ascii="Times New Roman" w:hAnsi="Times New Roman" w:cs="Times New Roman"/>
                <w:lang w:val="ro-RO"/>
              </w:rPr>
              <w:t>inclusiv</w:t>
            </w:r>
            <w:r w:rsidR="00E60531">
              <w:rPr>
                <w:rFonts w:ascii="Times New Roman" w:hAnsi="Times New Roman" w:cs="Times New Roman"/>
                <w:lang w:val="ro-RO"/>
              </w:rPr>
              <w:t xml:space="preserve"> NS</w:t>
            </w:r>
            <w:r w:rsidR="00ED7240">
              <w:rPr>
                <w:rFonts w:ascii="Times New Roman" w:hAnsi="Times New Roman" w:cs="Times New Roman"/>
                <w:lang w:val="ro-RO"/>
              </w:rPr>
              <w:t>EIE</w:t>
            </w:r>
            <w:r w:rsidRPr="00444CCB">
              <w:rPr>
                <w:rFonts w:ascii="Times New Roman" w:hAnsi="Times New Roman" w:cs="Times New Roman"/>
                <w:lang w:val="ro-RO"/>
              </w:rPr>
              <w:t xml:space="preserve">. </w:t>
            </w:r>
            <w:r w:rsidR="00E86324" w:rsidRPr="005E64E7">
              <w:rPr>
                <w:rFonts w:ascii="Times New Roman" w:hAnsi="Times New Roman" w:cs="Times New Roman"/>
                <w:u w:val="single"/>
                <w:lang w:val="ro-RO"/>
              </w:rPr>
              <w:t xml:space="preserve">În urma consultărilor cu ANRE, s-a confirmat că activitatea instalatorului cu grupa II </w:t>
            </w:r>
            <w:r w:rsidR="005E64E7" w:rsidRPr="005E64E7">
              <w:rPr>
                <w:rFonts w:ascii="Times New Roman" w:hAnsi="Times New Roman" w:cs="Times New Roman"/>
                <w:u w:val="single"/>
                <w:lang w:val="ro-RO"/>
              </w:rPr>
              <w:t>va fi</w:t>
            </w:r>
            <w:r w:rsidR="00E86324" w:rsidRPr="005E64E7">
              <w:rPr>
                <w:rFonts w:ascii="Times New Roman" w:hAnsi="Times New Roman" w:cs="Times New Roman"/>
                <w:u w:val="single"/>
                <w:lang w:val="ro-RO"/>
              </w:rPr>
              <w:t xml:space="preserve"> permisă, cu condiția desfășurării acesteia sub supravegherea unui electrician autorizat.</w:t>
            </w:r>
          </w:p>
          <w:p w14:paraId="62B2451C" w14:textId="77777777" w:rsidR="00FC4640" w:rsidRPr="00444CCB" w:rsidRDefault="00FC4640" w:rsidP="00FC4640">
            <w:pPr>
              <w:jc w:val="both"/>
              <w:rPr>
                <w:rFonts w:ascii="Times New Roman" w:hAnsi="Times New Roman" w:cs="Times New Roman"/>
                <w:lang w:val="ro-RO"/>
              </w:rPr>
            </w:pPr>
          </w:p>
          <w:p w14:paraId="6C121FC8" w14:textId="77777777" w:rsidR="00FC4640" w:rsidRPr="00444CCB" w:rsidRDefault="00FC4640" w:rsidP="00FC4640">
            <w:pPr>
              <w:jc w:val="both"/>
              <w:rPr>
                <w:rFonts w:ascii="Times New Roman" w:hAnsi="Times New Roman" w:cs="Times New Roman"/>
                <w:lang w:val="ro-RO"/>
              </w:rPr>
            </w:pPr>
            <w:r w:rsidRPr="00444CCB">
              <w:rPr>
                <w:rFonts w:ascii="Times New Roman" w:hAnsi="Times New Roman" w:cs="Times New Roman"/>
                <w:lang w:val="ro-RO"/>
              </w:rPr>
              <w:t>2. Conform pct. 585, lucrările trebuie executate de formația de lucru în baza autorizației de lucru.</w:t>
            </w:r>
          </w:p>
          <w:p w14:paraId="0E5A28FB" w14:textId="77777777" w:rsidR="00FC4640" w:rsidRPr="00444CCB" w:rsidRDefault="00FC4640" w:rsidP="00FC4640">
            <w:pPr>
              <w:jc w:val="both"/>
              <w:rPr>
                <w:rFonts w:ascii="Times New Roman" w:hAnsi="Times New Roman" w:cs="Times New Roman"/>
                <w:lang w:val="ro-RO"/>
              </w:rPr>
            </w:pPr>
          </w:p>
          <w:p w14:paraId="33E2D943" w14:textId="77777777" w:rsidR="00FC4640" w:rsidRPr="00444CCB" w:rsidRDefault="00FC4640" w:rsidP="00FC4640">
            <w:pPr>
              <w:jc w:val="both"/>
              <w:rPr>
                <w:rFonts w:ascii="Times New Roman" w:hAnsi="Times New Roman" w:cs="Times New Roman"/>
                <w:lang w:val="ro-RO"/>
              </w:rPr>
            </w:pPr>
            <w:r w:rsidRPr="00444CCB">
              <w:rPr>
                <w:rFonts w:ascii="Times New Roman" w:hAnsi="Times New Roman" w:cs="Times New Roman"/>
                <w:i/>
                <w:iCs/>
                <w:lang w:val="ro-RO"/>
              </w:rPr>
              <w:t>Problema 1:</w:t>
            </w:r>
            <w:r w:rsidRPr="00444CCB">
              <w:rPr>
                <w:rFonts w:ascii="Times New Roman" w:hAnsi="Times New Roman" w:cs="Times New Roman"/>
                <w:lang w:val="ro-RO"/>
              </w:rPr>
              <w:t xml:space="preserve"> conform pct. 5.15, formația de lucru este un grup format din două sau mai multe persoane, inclusiv șeful de lucrări sau supraveghetorul.</w:t>
            </w:r>
          </w:p>
          <w:p w14:paraId="20B59C09" w14:textId="77777777" w:rsidR="00FC4640" w:rsidRPr="00444CCB" w:rsidRDefault="00FC4640" w:rsidP="00FC4640">
            <w:pPr>
              <w:jc w:val="both"/>
              <w:rPr>
                <w:rFonts w:ascii="Times New Roman" w:hAnsi="Times New Roman" w:cs="Times New Roman"/>
                <w:lang w:val="ro-RO"/>
              </w:rPr>
            </w:pPr>
          </w:p>
          <w:p w14:paraId="722FBDB0" w14:textId="083667C0" w:rsidR="00FC4640" w:rsidRPr="00444CCB" w:rsidRDefault="00FC4640" w:rsidP="00FC4640">
            <w:pPr>
              <w:jc w:val="both"/>
              <w:rPr>
                <w:rFonts w:ascii="Times New Roman" w:hAnsi="Times New Roman" w:cs="Times New Roman"/>
                <w:lang w:val="ro-RO"/>
              </w:rPr>
            </w:pPr>
            <w:r w:rsidRPr="00444CCB">
              <w:rPr>
                <w:rFonts w:ascii="Times New Roman" w:hAnsi="Times New Roman" w:cs="Times New Roman"/>
                <w:i/>
                <w:iCs/>
                <w:lang w:val="ro-RO"/>
              </w:rPr>
              <w:t>Soluție 1:</w:t>
            </w:r>
            <w:r w:rsidRPr="00444CCB">
              <w:rPr>
                <w:rFonts w:ascii="Times New Roman" w:hAnsi="Times New Roman" w:cs="Times New Roman"/>
                <w:lang w:val="ro-RO"/>
              </w:rPr>
              <w:t xml:space="preserve"> instalatorul </w:t>
            </w:r>
            <w:r w:rsidR="00E86324">
              <w:rPr>
                <w:rFonts w:ascii="Times New Roman" w:hAnsi="Times New Roman" w:cs="Times New Roman"/>
                <w:lang w:val="ro-RO"/>
              </w:rPr>
              <w:t>va</w:t>
            </w:r>
            <w:r w:rsidRPr="00444CCB">
              <w:rPr>
                <w:rFonts w:ascii="Times New Roman" w:hAnsi="Times New Roman" w:cs="Times New Roman"/>
                <w:lang w:val="ro-RO"/>
              </w:rPr>
              <w:t xml:space="preserve"> activa </w:t>
            </w:r>
            <w:r w:rsidR="00E86324" w:rsidRPr="00E86324">
              <w:rPr>
                <w:rFonts w:ascii="Times New Roman" w:hAnsi="Times New Roman" w:cs="Times New Roman"/>
                <w:lang w:val="ro-RO"/>
              </w:rPr>
              <w:t>sub supravegherea unui electrician autorizat</w:t>
            </w:r>
            <w:r w:rsidR="00E86324">
              <w:rPr>
                <w:rFonts w:ascii="Times New Roman" w:hAnsi="Times New Roman" w:cs="Times New Roman"/>
                <w:lang w:val="ro-RO"/>
              </w:rPr>
              <w:t xml:space="preserve">. </w:t>
            </w:r>
          </w:p>
          <w:p w14:paraId="2C8D0086" w14:textId="77777777" w:rsidR="00FC4640" w:rsidRPr="00444CCB" w:rsidRDefault="00FC4640" w:rsidP="00FC4640">
            <w:pPr>
              <w:jc w:val="both"/>
              <w:rPr>
                <w:rFonts w:ascii="Times New Roman" w:hAnsi="Times New Roman" w:cs="Times New Roman"/>
                <w:lang w:val="ro-RO"/>
              </w:rPr>
            </w:pPr>
          </w:p>
          <w:p w14:paraId="3859EAA0" w14:textId="77777777" w:rsidR="00FC4640" w:rsidRPr="00444CCB" w:rsidRDefault="00FC4640" w:rsidP="00FC4640">
            <w:pPr>
              <w:jc w:val="both"/>
              <w:rPr>
                <w:rFonts w:ascii="Times New Roman" w:hAnsi="Times New Roman" w:cs="Times New Roman"/>
                <w:lang w:val="ro-RO"/>
              </w:rPr>
            </w:pPr>
            <w:r w:rsidRPr="00444CCB">
              <w:rPr>
                <w:rFonts w:ascii="Times New Roman" w:hAnsi="Times New Roman" w:cs="Times New Roman"/>
                <w:i/>
                <w:iCs/>
                <w:lang w:val="ro-RO"/>
              </w:rPr>
              <w:t>Problema 2:</w:t>
            </w:r>
            <w:r w:rsidRPr="00444CCB">
              <w:rPr>
                <w:rFonts w:ascii="Times New Roman" w:hAnsi="Times New Roman" w:cs="Times New Roman"/>
                <w:lang w:val="ro-RO"/>
              </w:rPr>
              <w:t xml:space="preserve"> conform pct. 112, dreptul de a emite autorizații de lucru se acordă personalului administrativ-tehnic al proprietarului instalației electrice care deține grup de securitate IV − pentru instalații electrice cu tensiune mai mică de 1000 V.</w:t>
            </w:r>
          </w:p>
          <w:p w14:paraId="6C8ABCB6" w14:textId="77777777" w:rsidR="00FC4640" w:rsidRPr="00444CCB" w:rsidRDefault="00FC4640" w:rsidP="00FC4640">
            <w:pPr>
              <w:jc w:val="both"/>
              <w:rPr>
                <w:rFonts w:ascii="Times New Roman" w:hAnsi="Times New Roman" w:cs="Times New Roman"/>
                <w:lang w:val="ro-RO"/>
              </w:rPr>
            </w:pPr>
          </w:p>
          <w:p w14:paraId="217681FD" w14:textId="77777777" w:rsidR="00FC4640" w:rsidRPr="00444CCB" w:rsidRDefault="00FC4640" w:rsidP="00FC4640">
            <w:pPr>
              <w:jc w:val="both"/>
              <w:rPr>
                <w:rFonts w:ascii="Times New Roman" w:hAnsi="Times New Roman" w:cs="Times New Roman"/>
                <w:lang w:val="ro-RO"/>
              </w:rPr>
            </w:pPr>
            <w:r w:rsidRPr="00444CCB">
              <w:rPr>
                <w:rFonts w:ascii="Times New Roman" w:hAnsi="Times New Roman" w:cs="Times New Roman"/>
                <w:lang w:val="ro-RO"/>
              </w:rPr>
              <w:t xml:space="preserve">Emitentul autorizație de lucru ar putea fi electricianul autorizat care va pune în funcțiune a instalația. Însă, electricianul autorizat nu poate emite autorizația de lucru deoarece acesta nu este considerat personal </w:t>
            </w:r>
            <w:r w:rsidRPr="00444CCB">
              <w:rPr>
                <w:rFonts w:ascii="Times New Roman" w:hAnsi="Times New Roman" w:cs="Times New Roman"/>
                <w:lang w:val="ro-RO"/>
              </w:rPr>
              <w:lastRenderedPageBreak/>
              <w:t>administrativ-tehnic, întrucât centrala PV aparține unui consumator casnic.</w:t>
            </w:r>
          </w:p>
          <w:p w14:paraId="5A6581BA" w14:textId="77777777" w:rsidR="00FC4640" w:rsidRPr="00444CCB" w:rsidRDefault="00FC4640" w:rsidP="00FC4640">
            <w:pPr>
              <w:jc w:val="both"/>
              <w:rPr>
                <w:rFonts w:ascii="Times New Roman" w:hAnsi="Times New Roman" w:cs="Times New Roman"/>
                <w:lang w:val="ro-RO"/>
              </w:rPr>
            </w:pPr>
          </w:p>
          <w:p w14:paraId="032EACF7" w14:textId="607B54AB" w:rsidR="00FC4640" w:rsidRPr="00553399" w:rsidRDefault="00FC4640" w:rsidP="00FC4640">
            <w:pPr>
              <w:jc w:val="both"/>
              <w:rPr>
                <w:rFonts w:ascii="Times New Roman" w:hAnsi="Times New Roman" w:cs="Times New Roman"/>
                <w:u w:val="single"/>
                <w:lang w:val="ro-RO"/>
              </w:rPr>
            </w:pPr>
            <w:r w:rsidRPr="00444CCB">
              <w:rPr>
                <w:rFonts w:ascii="Times New Roman" w:hAnsi="Times New Roman" w:cs="Times New Roman"/>
                <w:i/>
                <w:iCs/>
                <w:lang w:val="ro-RO"/>
              </w:rPr>
              <w:t>Soluție 2:</w:t>
            </w:r>
            <w:r w:rsidRPr="00444CCB">
              <w:rPr>
                <w:rFonts w:ascii="Times New Roman" w:hAnsi="Times New Roman" w:cs="Times New Roman"/>
                <w:lang w:val="ro-RO"/>
              </w:rPr>
              <w:t xml:space="preserve"> </w:t>
            </w:r>
            <w:r w:rsidR="00DA4766" w:rsidRPr="00553399">
              <w:rPr>
                <w:rFonts w:ascii="Times New Roman" w:hAnsi="Times New Roman" w:cs="Times New Roman"/>
                <w:u w:val="single"/>
                <w:lang w:val="ro-RO"/>
              </w:rPr>
              <w:t xml:space="preserve">ANRE </w:t>
            </w:r>
            <w:r w:rsidR="006263BA" w:rsidRPr="00553399">
              <w:rPr>
                <w:rFonts w:ascii="Times New Roman" w:hAnsi="Times New Roman" w:cs="Times New Roman"/>
                <w:u w:val="single"/>
                <w:lang w:val="ro-RO"/>
              </w:rPr>
              <w:t xml:space="preserve">va analiza </w:t>
            </w:r>
            <w:r w:rsidRPr="00553399">
              <w:rPr>
                <w:rFonts w:ascii="Times New Roman" w:hAnsi="Times New Roman" w:cs="Times New Roman"/>
                <w:u w:val="single"/>
                <w:lang w:val="ro-RO"/>
              </w:rPr>
              <w:t>introducerea</w:t>
            </w:r>
            <w:r w:rsidR="006263BA" w:rsidRPr="00553399">
              <w:rPr>
                <w:rFonts w:ascii="Times New Roman" w:hAnsi="Times New Roman" w:cs="Times New Roman"/>
                <w:u w:val="single"/>
                <w:lang w:val="ro-RO"/>
              </w:rPr>
              <w:t xml:space="preserve"> </w:t>
            </w:r>
            <w:r w:rsidRPr="00553399">
              <w:rPr>
                <w:rFonts w:ascii="Times New Roman" w:hAnsi="Times New Roman" w:cs="Times New Roman"/>
                <w:u w:val="single"/>
                <w:lang w:val="ro-RO"/>
              </w:rPr>
              <w:t>unei prevederi care să țină cont de situațiile specifice ale consumatorilor casnici care, spre exemplu, instalează panouri fotovoltaice pe acoperișul locuinței.</w:t>
            </w:r>
          </w:p>
          <w:p w14:paraId="16F2BDBF" w14:textId="77777777" w:rsidR="00BD42DA" w:rsidRPr="00444CCB" w:rsidRDefault="00BD42DA" w:rsidP="00FC4640">
            <w:pPr>
              <w:jc w:val="both"/>
              <w:rPr>
                <w:rFonts w:ascii="Times New Roman" w:hAnsi="Times New Roman" w:cs="Times New Roman"/>
                <w:lang w:val="ro-RO"/>
              </w:rPr>
            </w:pPr>
          </w:p>
          <w:p w14:paraId="13B499DE" w14:textId="4CF7D11E" w:rsidR="00CE4522" w:rsidRPr="002617B3" w:rsidRDefault="00FC4640" w:rsidP="002843F0">
            <w:pPr>
              <w:jc w:val="both"/>
              <w:rPr>
                <w:rFonts w:ascii="Times New Roman" w:hAnsi="Times New Roman" w:cs="Times New Roman"/>
                <w:lang w:val="ro-RO"/>
              </w:rPr>
            </w:pPr>
            <w:r w:rsidRPr="00444CCB">
              <w:rPr>
                <w:rFonts w:ascii="Times New Roman" w:hAnsi="Times New Roman" w:cs="Times New Roman"/>
                <w:lang w:val="ro-RO"/>
              </w:rPr>
              <w:t>Este important de menționat că propunerile susmenționate erau furnizate către ANRE În contextul scrisorii Ministerului Energiei Nr. 05-2189 din 15 august 2025 privind avizarea proiectului de Hotărâre cu</w:t>
            </w:r>
            <w:r w:rsidRPr="00444CCB">
              <w:rPr>
                <w:rFonts w:ascii="Times New Roman" w:hAnsi="Times New Roman" w:cs="Times New Roman"/>
                <w:i/>
                <w:iCs/>
                <w:lang w:val="ro-RO"/>
              </w:rPr>
              <w:t xml:space="preserve"> </w:t>
            </w:r>
            <w:r w:rsidRPr="00444CCB">
              <w:rPr>
                <w:rFonts w:ascii="Times New Roman" w:hAnsi="Times New Roman" w:cs="Times New Roman"/>
                <w:lang w:val="ro-RO"/>
              </w:rPr>
              <w:t>privire la aprobarea Normelor de securitate la exploatarea instalațiilor electrice.</w:t>
            </w:r>
          </w:p>
        </w:tc>
      </w:tr>
      <w:tr w:rsidR="001C2787" w:rsidRPr="00444CCB" w14:paraId="5524D46D" w14:textId="77777777" w:rsidTr="00D65C07">
        <w:tc>
          <w:tcPr>
            <w:tcW w:w="2203" w:type="dxa"/>
          </w:tcPr>
          <w:p w14:paraId="6079F121" w14:textId="0987EF29" w:rsidR="001C2787" w:rsidRPr="00444CCB" w:rsidRDefault="00780F4E" w:rsidP="00D73D4F">
            <w:pPr>
              <w:rPr>
                <w:rFonts w:ascii="Times New Roman" w:hAnsi="Times New Roman" w:cs="Times New Roman"/>
                <w:lang w:val="ro-RO"/>
              </w:rPr>
            </w:pPr>
            <w:r w:rsidRPr="00444CCB">
              <w:rPr>
                <w:rFonts w:ascii="Times New Roman" w:hAnsi="Times New Roman" w:cs="Times New Roman"/>
                <w:lang w:val="ro-RO"/>
              </w:rPr>
              <w:lastRenderedPageBreak/>
              <w:t>Cancelaria de Stat a Republicii Moldova</w:t>
            </w:r>
          </w:p>
          <w:p w14:paraId="3D140A45" w14:textId="77777777" w:rsidR="00780F4E" w:rsidRPr="00444CCB" w:rsidRDefault="00780F4E" w:rsidP="00D73D4F">
            <w:pPr>
              <w:rPr>
                <w:rFonts w:ascii="Times New Roman" w:hAnsi="Times New Roman" w:cs="Times New Roman"/>
                <w:b/>
                <w:bCs/>
                <w:lang w:val="ro-RO"/>
              </w:rPr>
            </w:pPr>
          </w:p>
          <w:p w14:paraId="4873BE07" w14:textId="7AA8C5D9" w:rsidR="004348E5" w:rsidRPr="00444CCB" w:rsidRDefault="004348E5" w:rsidP="00D73D4F">
            <w:pPr>
              <w:rPr>
                <w:rFonts w:ascii="Times New Roman" w:hAnsi="Times New Roman" w:cs="Times New Roman"/>
                <w:i/>
                <w:iCs/>
                <w:lang w:val="ro-RO"/>
              </w:rPr>
            </w:pPr>
            <w:r w:rsidRPr="00444CCB">
              <w:rPr>
                <w:rFonts w:ascii="Times New Roman" w:hAnsi="Times New Roman" w:cs="Times New Roman"/>
                <w:i/>
                <w:iCs/>
                <w:lang w:val="ro-RO"/>
              </w:rPr>
              <w:t>Nr. 14-69- 9727</w:t>
            </w:r>
          </w:p>
        </w:tc>
        <w:tc>
          <w:tcPr>
            <w:tcW w:w="587" w:type="dxa"/>
          </w:tcPr>
          <w:p w14:paraId="1B4DE498" w14:textId="4B2A7B2F" w:rsidR="001C2787" w:rsidRPr="00444CCB" w:rsidRDefault="001C2787" w:rsidP="001C2787">
            <w:pPr>
              <w:jc w:val="both"/>
              <w:rPr>
                <w:rFonts w:ascii="Times New Roman" w:hAnsi="Times New Roman" w:cs="Times New Roman"/>
                <w:lang w:val="ro-RO"/>
              </w:rPr>
            </w:pPr>
            <w:r w:rsidRPr="00444CCB">
              <w:rPr>
                <w:rFonts w:ascii="Times New Roman" w:hAnsi="Times New Roman" w:cs="Times New Roman"/>
                <w:lang w:val="ro-RO"/>
              </w:rPr>
              <w:t>2.</w:t>
            </w:r>
          </w:p>
        </w:tc>
        <w:tc>
          <w:tcPr>
            <w:tcW w:w="6750" w:type="dxa"/>
          </w:tcPr>
          <w:p w14:paraId="33DF8DA5" w14:textId="77777777" w:rsidR="004348E5" w:rsidRPr="00444CCB" w:rsidRDefault="004348E5" w:rsidP="001C2787">
            <w:pPr>
              <w:tabs>
                <w:tab w:val="left" w:pos="1125"/>
              </w:tabs>
              <w:jc w:val="both"/>
              <w:rPr>
                <w:rFonts w:ascii="Times New Roman" w:hAnsi="Times New Roman" w:cs="Times New Roman"/>
                <w:lang w:val="ro-RO"/>
              </w:rPr>
            </w:pPr>
            <w:r w:rsidRPr="00444CCB">
              <w:rPr>
                <w:rFonts w:ascii="Times New Roman" w:hAnsi="Times New Roman" w:cs="Times New Roman"/>
                <w:lang w:val="ro-RO"/>
              </w:rPr>
              <w:t xml:space="preserve">Urmare a examinării proiectului Hotărârii Guvernului privind aprobarea Regulamentului cu privire la calificarea și înregistrarea instalatorilor de cazane, furnale sau sobe pe bază de biomasă, de sisteme fotovoltaice solare și termice solare, de sisteme geotermale de mică adâncime și pompe de căldură (număr unic 711/MEn/2025), comunicăm următoarele: </w:t>
            </w:r>
          </w:p>
          <w:p w14:paraId="43C03ADA" w14:textId="77777777" w:rsidR="00412D43" w:rsidRPr="00444CCB" w:rsidRDefault="00412D43" w:rsidP="001C2787">
            <w:pPr>
              <w:tabs>
                <w:tab w:val="left" w:pos="1125"/>
              </w:tabs>
              <w:jc w:val="both"/>
              <w:rPr>
                <w:rFonts w:ascii="Times New Roman" w:hAnsi="Times New Roman" w:cs="Times New Roman"/>
                <w:lang w:val="ro-RO"/>
              </w:rPr>
            </w:pPr>
          </w:p>
          <w:p w14:paraId="042527A0" w14:textId="77777777" w:rsidR="004348E5" w:rsidRPr="00444CCB" w:rsidRDefault="004348E5" w:rsidP="001C2787">
            <w:pPr>
              <w:tabs>
                <w:tab w:val="left" w:pos="1125"/>
              </w:tabs>
              <w:jc w:val="both"/>
              <w:rPr>
                <w:rFonts w:ascii="Times New Roman" w:hAnsi="Times New Roman" w:cs="Times New Roman"/>
                <w:lang w:val="ro-RO"/>
              </w:rPr>
            </w:pPr>
            <w:r w:rsidRPr="00444CCB">
              <w:rPr>
                <w:rFonts w:ascii="Times New Roman" w:hAnsi="Times New Roman" w:cs="Times New Roman"/>
                <w:lang w:val="ro-RO"/>
              </w:rPr>
              <w:t xml:space="preserve">La pct. 8 din proiectul Regulamentului cu privire la calificarea și înregistrarea instalatorilor de cazane, furnale sau sobe pe bază de biomasă, de sisteme fotovoltaice și termice solare, de sisteme geotermale de mică adâncime și pompe de căldură, după textul „efectuează controale” se propune completarea cu textul „în conformitate cu prevederile Legii nr. 131/2012 privind controlul de stat”. </w:t>
            </w:r>
          </w:p>
          <w:p w14:paraId="0295800C" w14:textId="77777777" w:rsidR="00412D43" w:rsidRPr="00444CCB" w:rsidRDefault="00412D43" w:rsidP="001C2787">
            <w:pPr>
              <w:tabs>
                <w:tab w:val="left" w:pos="1125"/>
              </w:tabs>
              <w:jc w:val="both"/>
              <w:rPr>
                <w:rFonts w:ascii="Times New Roman" w:hAnsi="Times New Roman" w:cs="Times New Roman"/>
                <w:lang w:val="ro-RO"/>
              </w:rPr>
            </w:pPr>
          </w:p>
          <w:p w14:paraId="16474ABA" w14:textId="2249CC09" w:rsidR="001C2787" w:rsidRPr="00444CCB" w:rsidRDefault="004348E5" w:rsidP="001C2787">
            <w:pPr>
              <w:tabs>
                <w:tab w:val="left" w:pos="1125"/>
              </w:tabs>
              <w:jc w:val="both"/>
              <w:rPr>
                <w:rFonts w:ascii="Times New Roman" w:hAnsi="Times New Roman" w:cs="Times New Roman"/>
                <w:lang w:val="ro-RO"/>
              </w:rPr>
            </w:pPr>
            <w:r w:rsidRPr="00444CCB">
              <w:rPr>
                <w:rFonts w:ascii="Times New Roman" w:hAnsi="Times New Roman" w:cs="Times New Roman"/>
                <w:lang w:val="ro-RO"/>
              </w:rPr>
              <w:t>La punctul 71, se propune următorul text „La solicitarea directă a beneficiarului sau prin intermediul IP CNED, Agenția Națională pentru Reglementare în Energetică și/sau Inspectoratul Național pentru Supraveghere Tehnică inițiază controlul inopinat al sistemului SER instalat, ori planifică efectuarea acestuia prin includerea în planul anual de control în conformitate cu prevederile Legii nr. 131/2012 privind controlul de stat.”</w:t>
            </w:r>
          </w:p>
        </w:tc>
        <w:tc>
          <w:tcPr>
            <w:tcW w:w="4591" w:type="dxa"/>
          </w:tcPr>
          <w:p w14:paraId="480A7B31" w14:textId="1B3EAA26" w:rsidR="001C2787" w:rsidRPr="00444CCB" w:rsidRDefault="006B444F" w:rsidP="001C2787">
            <w:pPr>
              <w:jc w:val="both"/>
              <w:rPr>
                <w:rFonts w:ascii="Times New Roman" w:hAnsi="Times New Roman" w:cs="Times New Roman"/>
                <w:b/>
                <w:bCs/>
                <w:lang w:val="ro-RO"/>
              </w:rPr>
            </w:pPr>
            <w:r w:rsidRPr="00444CCB">
              <w:rPr>
                <w:rFonts w:ascii="Times New Roman" w:hAnsi="Times New Roman" w:cs="Times New Roman"/>
                <w:b/>
                <w:bCs/>
                <w:lang w:val="ro-RO"/>
              </w:rPr>
              <w:t>Se acceptă.</w:t>
            </w:r>
          </w:p>
        </w:tc>
      </w:tr>
      <w:tr w:rsidR="001C2787" w:rsidRPr="00444CCB" w14:paraId="0AAB973F" w14:textId="77777777" w:rsidTr="00D65C07">
        <w:tc>
          <w:tcPr>
            <w:tcW w:w="2203" w:type="dxa"/>
          </w:tcPr>
          <w:p w14:paraId="35A6CCCA" w14:textId="77777777" w:rsidR="00780F4E" w:rsidRPr="00444CCB" w:rsidRDefault="004348E5" w:rsidP="00D73D4F">
            <w:pPr>
              <w:rPr>
                <w:rFonts w:ascii="Times New Roman" w:hAnsi="Times New Roman" w:cs="Times New Roman"/>
                <w:i/>
                <w:iCs/>
                <w:lang w:val="ro-RO"/>
              </w:rPr>
            </w:pPr>
            <w:r w:rsidRPr="00444CCB">
              <w:rPr>
                <w:rFonts w:ascii="Times New Roman" w:hAnsi="Times New Roman" w:cs="Times New Roman"/>
                <w:lang w:val="ro-RO"/>
              </w:rPr>
              <w:t>S.A.</w:t>
            </w:r>
            <w:r w:rsidR="00780F4E" w:rsidRPr="00444CCB">
              <w:rPr>
                <w:rFonts w:ascii="Times New Roman" w:hAnsi="Times New Roman" w:cs="Times New Roman"/>
                <w:lang w:val="ro-RO"/>
              </w:rPr>
              <w:t xml:space="preserve"> </w:t>
            </w:r>
            <w:r w:rsidRPr="00444CCB">
              <w:rPr>
                <w:rFonts w:ascii="Times New Roman" w:hAnsi="Times New Roman" w:cs="Times New Roman"/>
                <w:lang w:val="ro-RO"/>
              </w:rPr>
              <w:t>„FEE-Nord”</w:t>
            </w:r>
            <w:r w:rsidRPr="00444CCB">
              <w:rPr>
                <w:rFonts w:ascii="Times New Roman" w:hAnsi="Times New Roman" w:cs="Times New Roman"/>
                <w:lang w:val="ro-RO"/>
              </w:rPr>
              <w:br/>
            </w:r>
          </w:p>
          <w:p w14:paraId="554F11CF" w14:textId="5B03A391" w:rsidR="001C2787" w:rsidRPr="00444CCB" w:rsidRDefault="004348E5" w:rsidP="00D73D4F">
            <w:pPr>
              <w:rPr>
                <w:rFonts w:ascii="Times New Roman" w:hAnsi="Times New Roman" w:cs="Times New Roman"/>
                <w:lang w:val="ro-RO"/>
              </w:rPr>
            </w:pPr>
            <w:r w:rsidRPr="00444CCB">
              <w:rPr>
                <w:rFonts w:ascii="Times New Roman" w:hAnsi="Times New Roman" w:cs="Times New Roman"/>
                <w:i/>
                <w:iCs/>
                <w:lang w:val="ro-RO"/>
              </w:rPr>
              <w:t>Nr. 09-774 din 17.09.2025</w:t>
            </w:r>
          </w:p>
        </w:tc>
        <w:tc>
          <w:tcPr>
            <w:tcW w:w="587" w:type="dxa"/>
          </w:tcPr>
          <w:p w14:paraId="556B1D92" w14:textId="1FEE81B6" w:rsidR="001C2787" w:rsidRPr="00444CCB" w:rsidRDefault="004348E5" w:rsidP="001C2787">
            <w:pPr>
              <w:jc w:val="both"/>
              <w:rPr>
                <w:rFonts w:ascii="Times New Roman" w:hAnsi="Times New Roman" w:cs="Times New Roman"/>
                <w:lang w:val="ro-RO"/>
              </w:rPr>
            </w:pPr>
            <w:r w:rsidRPr="00444CCB">
              <w:rPr>
                <w:rFonts w:ascii="Times New Roman" w:hAnsi="Times New Roman" w:cs="Times New Roman"/>
                <w:lang w:val="ro-RO"/>
              </w:rPr>
              <w:t>3</w:t>
            </w:r>
            <w:r w:rsidR="001C2787" w:rsidRPr="00444CCB">
              <w:rPr>
                <w:rFonts w:ascii="Times New Roman" w:hAnsi="Times New Roman" w:cs="Times New Roman"/>
                <w:lang w:val="ro-RO"/>
              </w:rPr>
              <w:t>.</w:t>
            </w:r>
          </w:p>
        </w:tc>
        <w:tc>
          <w:tcPr>
            <w:tcW w:w="6750" w:type="dxa"/>
          </w:tcPr>
          <w:p w14:paraId="095A4F0C" w14:textId="3463BFCA" w:rsidR="001C2787" w:rsidRPr="00444CCB" w:rsidRDefault="004348E5" w:rsidP="001C2787">
            <w:pPr>
              <w:jc w:val="both"/>
              <w:rPr>
                <w:rFonts w:ascii="Times New Roman" w:hAnsi="Times New Roman" w:cs="Times New Roman"/>
                <w:lang w:val="ro-RO"/>
              </w:rPr>
            </w:pPr>
            <w:r w:rsidRPr="00444CCB">
              <w:rPr>
                <w:rFonts w:ascii="Times New Roman" w:hAnsi="Times New Roman" w:cs="Times New Roman"/>
                <w:lang w:val="ro-RO"/>
              </w:rPr>
              <w:t>Referitor la solicitarea Dvs. nr. 04-2400 din 09.09.2025 privind avizarea proiectului Hotărârii Guvernului pentru aprobarea Regulamentului cu privire la calificarea și înregistrarea instalatorilor de cazane, furnale sau sobe pe bază debiomasă, de sisteme fotovoltaice solare și termice solare, de sisteme geotermale demică adâncime și pompe de căldură (număr unic 711/MEn/2025), S.A. „FEE- Nord”, comunică că nu are careva obiecții/propuneri asupra proiectului menționat supra.</w:t>
            </w:r>
          </w:p>
        </w:tc>
        <w:tc>
          <w:tcPr>
            <w:tcW w:w="4591" w:type="dxa"/>
          </w:tcPr>
          <w:p w14:paraId="68972D23" w14:textId="685E2103" w:rsidR="001C2787" w:rsidRPr="00444CCB" w:rsidRDefault="003D1BB0" w:rsidP="001C2787">
            <w:pPr>
              <w:jc w:val="both"/>
              <w:rPr>
                <w:rFonts w:ascii="Times New Roman" w:hAnsi="Times New Roman" w:cs="Times New Roman"/>
                <w:b/>
                <w:bCs/>
                <w:lang w:val="ro-RO"/>
              </w:rPr>
            </w:pPr>
            <w:r w:rsidRPr="00444CCB">
              <w:rPr>
                <w:rFonts w:ascii="Times New Roman" w:hAnsi="Times New Roman" w:cs="Times New Roman"/>
                <w:b/>
                <w:bCs/>
                <w:lang w:val="ro-RO"/>
              </w:rPr>
              <w:t>Se ia act.</w:t>
            </w:r>
          </w:p>
        </w:tc>
      </w:tr>
      <w:tr w:rsidR="004348E5" w:rsidRPr="00444CCB" w14:paraId="62BAD02C" w14:textId="77777777" w:rsidTr="00D65C07">
        <w:tc>
          <w:tcPr>
            <w:tcW w:w="2203" w:type="dxa"/>
          </w:tcPr>
          <w:p w14:paraId="6AE6A382" w14:textId="3EEEAFDE" w:rsidR="004348E5" w:rsidRPr="00444CCB" w:rsidRDefault="004348E5" w:rsidP="00FE56FA">
            <w:pPr>
              <w:rPr>
                <w:rFonts w:ascii="Times New Roman" w:hAnsi="Times New Roman" w:cs="Times New Roman"/>
                <w:lang w:val="ro-RO"/>
              </w:rPr>
            </w:pPr>
            <w:r w:rsidRPr="00444CCB">
              <w:rPr>
                <w:rFonts w:ascii="Times New Roman" w:hAnsi="Times New Roman" w:cs="Times New Roman"/>
                <w:lang w:val="ro-RO"/>
              </w:rPr>
              <w:t xml:space="preserve">Inspectoratul Național pentru </w:t>
            </w:r>
            <w:r w:rsidRPr="00444CCB">
              <w:rPr>
                <w:rFonts w:ascii="Times New Roman" w:hAnsi="Times New Roman" w:cs="Times New Roman"/>
                <w:lang w:val="ro-RO"/>
              </w:rPr>
              <w:lastRenderedPageBreak/>
              <w:t>Supraveghere</w:t>
            </w:r>
            <w:r w:rsidR="00780F4E" w:rsidRPr="00444CCB">
              <w:rPr>
                <w:rFonts w:ascii="Times New Roman" w:hAnsi="Times New Roman" w:cs="Times New Roman"/>
                <w:lang w:val="ro-RO"/>
              </w:rPr>
              <w:t xml:space="preserve"> </w:t>
            </w:r>
            <w:r w:rsidRPr="00444CCB">
              <w:rPr>
                <w:rFonts w:ascii="Times New Roman" w:hAnsi="Times New Roman" w:cs="Times New Roman"/>
                <w:lang w:val="ro-RO"/>
              </w:rPr>
              <w:t>Tehnică</w:t>
            </w:r>
          </w:p>
          <w:p w14:paraId="7D79CA61" w14:textId="77777777" w:rsidR="00780F4E" w:rsidRPr="00444CCB" w:rsidRDefault="00780F4E" w:rsidP="00FE56FA">
            <w:pPr>
              <w:rPr>
                <w:rFonts w:ascii="Times New Roman" w:hAnsi="Times New Roman" w:cs="Times New Roman"/>
                <w:b/>
                <w:bCs/>
                <w:lang w:val="ro-RO"/>
              </w:rPr>
            </w:pPr>
          </w:p>
          <w:p w14:paraId="787A3649" w14:textId="65DDA56C" w:rsidR="00D93169" w:rsidRPr="00444CCB" w:rsidRDefault="00D93169" w:rsidP="00FE56FA">
            <w:pPr>
              <w:rPr>
                <w:rFonts w:ascii="Times New Roman" w:hAnsi="Times New Roman" w:cs="Times New Roman"/>
                <w:i/>
                <w:iCs/>
                <w:lang w:val="ro-RO"/>
              </w:rPr>
            </w:pPr>
            <w:r w:rsidRPr="00444CCB">
              <w:rPr>
                <w:rFonts w:ascii="Times New Roman" w:hAnsi="Times New Roman" w:cs="Times New Roman"/>
                <w:i/>
                <w:iCs/>
                <w:lang w:val="ro-RO"/>
              </w:rPr>
              <w:t>Nr. 5126/25 din</w:t>
            </w:r>
            <w:r w:rsidR="00780F4E" w:rsidRPr="00444CCB">
              <w:rPr>
                <w:rFonts w:ascii="Times New Roman" w:hAnsi="Times New Roman" w:cs="Times New Roman"/>
                <w:i/>
                <w:iCs/>
                <w:lang w:val="ro-RO"/>
              </w:rPr>
              <w:t xml:space="preserve"> </w:t>
            </w:r>
            <w:r w:rsidRPr="00444CCB">
              <w:rPr>
                <w:rFonts w:ascii="Times New Roman" w:hAnsi="Times New Roman" w:cs="Times New Roman"/>
                <w:i/>
                <w:iCs/>
                <w:lang w:val="ro-RO"/>
              </w:rPr>
              <w:t>18.09.2025</w:t>
            </w:r>
          </w:p>
        </w:tc>
        <w:tc>
          <w:tcPr>
            <w:tcW w:w="587" w:type="dxa"/>
          </w:tcPr>
          <w:p w14:paraId="03818057" w14:textId="75C99B9B" w:rsidR="004348E5" w:rsidRPr="00444CCB" w:rsidRDefault="004348E5" w:rsidP="001C2787">
            <w:pPr>
              <w:jc w:val="both"/>
              <w:rPr>
                <w:rFonts w:ascii="Times New Roman" w:hAnsi="Times New Roman" w:cs="Times New Roman"/>
                <w:lang w:val="ro-RO"/>
              </w:rPr>
            </w:pPr>
            <w:r w:rsidRPr="00444CCB">
              <w:rPr>
                <w:rFonts w:ascii="Times New Roman" w:hAnsi="Times New Roman" w:cs="Times New Roman"/>
                <w:lang w:val="ro-RO"/>
              </w:rPr>
              <w:lastRenderedPageBreak/>
              <w:t>4.</w:t>
            </w:r>
          </w:p>
        </w:tc>
        <w:tc>
          <w:tcPr>
            <w:tcW w:w="6750" w:type="dxa"/>
          </w:tcPr>
          <w:p w14:paraId="5B2816C9" w14:textId="77777777" w:rsidR="004348E5" w:rsidRPr="00444CCB" w:rsidRDefault="004348E5" w:rsidP="001C2787">
            <w:pPr>
              <w:jc w:val="both"/>
              <w:rPr>
                <w:rFonts w:ascii="Times New Roman" w:hAnsi="Times New Roman" w:cs="Times New Roman"/>
                <w:lang w:val="ro-RO"/>
              </w:rPr>
            </w:pPr>
            <w:r w:rsidRPr="00444CCB">
              <w:rPr>
                <w:rFonts w:ascii="Times New Roman" w:hAnsi="Times New Roman" w:cs="Times New Roman"/>
                <w:lang w:val="ro-RO"/>
              </w:rPr>
              <w:t xml:space="preserve">Inspectoratul Național pentru Supraveghere Tehnică, împuternicit cu misiunea de a asigura implementarea politicii statului în domeniile stabilite de Hotărârea Guvernului nr.391/2023, a examinat demersul </w:t>
            </w:r>
            <w:r w:rsidRPr="00444CCB">
              <w:rPr>
                <w:rFonts w:ascii="Times New Roman" w:hAnsi="Times New Roman" w:cs="Times New Roman"/>
                <w:lang w:val="ro-RO"/>
              </w:rPr>
              <w:lastRenderedPageBreak/>
              <w:t xml:space="preserve">privind avizarea/expertizare de compatibilitate a proiectului de hotărâre pentru aprobarea Regulamentului cu privire la calificarea și înregistrarea instalatorilor de cazane, furnale sau sobe pe bază de biomasă, de sisteme fotovoltaice și termice solare, de sisteme geotermale de mică adâncime și pompe de căldură (număr unic 711/MEn/2025), autor – Ministerul Energiei și intervine cu următoarele opinii și propuneri. </w:t>
            </w:r>
          </w:p>
          <w:p w14:paraId="4BBB74E5" w14:textId="77777777" w:rsidR="00412D43" w:rsidRPr="00444CCB" w:rsidRDefault="00412D43" w:rsidP="001C2787">
            <w:pPr>
              <w:jc w:val="both"/>
              <w:rPr>
                <w:rFonts w:ascii="Times New Roman" w:hAnsi="Times New Roman" w:cs="Times New Roman"/>
                <w:lang w:val="ro-RO"/>
              </w:rPr>
            </w:pPr>
          </w:p>
          <w:p w14:paraId="415426AF" w14:textId="77777777" w:rsidR="00412D43" w:rsidRPr="00444CCB" w:rsidRDefault="004348E5" w:rsidP="001C2787">
            <w:pPr>
              <w:jc w:val="both"/>
              <w:rPr>
                <w:rFonts w:ascii="Times New Roman" w:hAnsi="Times New Roman" w:cs="Times New Roman"/>
                <w:lang w:val="ro-RO"/>
              </w:rPr>
            </w:pPr>
            <w:r w:rsidRPr="00444CCB">
              <w:rPr>
                <w:rFonts w:ascii="Times New Roman" w:hAnsi="Times New Roman" w:cs="Times New Roman"/>
                <w:lang w:val="ro-RO"/>
              </w:rPr>
              <w:t>În Secțiunea 1 a Regulamentului, noțiunea ”</w:t>
            </w:r>
            <w:r w:rsidRPr="00444CCB">
              <w:rPr>
                <w:rFonts w:ascii="Times New Roman" w:hAnsi="Times New Roman" w:cs="Times New Roman"/>
                <w:b/>
                <w:bCs/>
                <w:lang w:val="ro-RO"/>
              </w:rPr>
              <w:t>2.2. declarație de conformitate”,</w:t>
            </w:r>
            <w:r w:rsidRPr="00444CCB">
              <w:rPr>
                <w:rFonts w:ascii="Times New Roman" w:hAnsi="Times New Roman" w:cs="Times New Roman"/>
                <w:lang w:val="ro-RO"/>
              </w:rPr>
              <w:t xml:space="preserve"> contravine noțiunii </w:t>
            </w:r>
            <w:r w:rsidRPr="00444CCB">
              <w:rPr>
                <w:rFonts w:ascii="Times New Roman" w:hAnsi="Times New Roman" w:cs="Times New Roman"/>
                <w:b/>
                <w:bCs/>
                <w:lang w:val="ro-RO"/>
              </w:rPr>
              <w:t>”declarație de conformitate”</w:t>
            </w:r>
            <w:r w:rsidRPr="00444CCB">
              <w:rPr>
                <w:rFonts w:ascii="Times New Roman" w:hAnsi="Times New Roman" w:cs="Times New Roman"/>
                <w:lang w:val="ro-RO"/>
              </w:rPr>
              <w:t>, prevăzute la art. 2 al Legii nr. 235/2011 privind activitățile de acreditare şi de evaluare a conformităţii, conținutul căreia este expres descris în art. 19, întocmirea fiind pusă în obligația producătorului și care se aplică tuturor categoriilor de produse prevăzute la Anexa nr.3 a prezentei Legi, și care cuprind inclusiv sistemele SER.</w:t>
            </w:r>
          </w:p>
          <w:p w14:paraId="75DC8373" w14:textId="4F6DC610" w:rsidR="004348E5" w:rsidRPr="00444CCB" w:rsidRDefault="004348E5" w:rsidP="001C2787">
            <w:pPr>
              <w:jc w:val="both"/>
              <w:rPr>
                <w:rFonts w:ascii="Times New Roman" w:hAnsi="Times New Roman" w:cs="Times New Roman"/>
                <w:lang w:val="ro-RO"/>
              </w:rPr>
            </w:pPr>
            <w:r w:rsidRPr="00444CCB">
              <w:rPr>
                <w:rFonts w:ascii="Times New Roman" w:hAnsi="Times New Roman" w:cs="Times New Roman"/>
                <w:lang w:val="ro-RO"/>
              </w:rPr>
              <w:t xml:space="preserve"> </w:t>
            </w:r>
          </w:p>
          <w:p w14:paraId="1CE8BD3F" w14:textId="77777777" w:rsidR="00E31B1E" w:rsidRPr="00444CCB" w:rsidRDefault="004348E5" w:rsidP="001C2787">
            <w:pPr>
              <w:jc w:val="both"/>
              <w:rPr>
                <w:rFonts w:ascii="Times New Roman" w:hAnsi="Times New Roman" w:cs="Times New Roman"/>
                <w:lang w:val="ro-RO"/>
              </w:rPr>
            </w:pPr>
            <w:r w:rsidRPr="00444CCB">
              <w:rPr>
                <w:rFonts w:ascii="Times New Roman" w:hAnsi="Times New Roman" w:cs="Times New Roman"/>
                <w:lang w:val="ro-RO"/>
              </w:rPr>
              <w:t xml:space="preserve">Totodată, reieșind din considerentele că potrivit concluziilor </w:t>
            </w:r>
            <w:r w:rsidRPr="00444CCB">
              <w:rPr>
                <w:rFonts w:ascii="Times New Roman" w:hAnsi="Times New Roman" w:cs="Times New Roman"/>
                <w:b/>
                <w:bCs/>
                <w:i/>
                <w:iCs/>
                <w:lang w:val="ro-RO"/>
              </w:rPr>
              <w:t>„Analizei funcționale a Inspectoratului Național pentru Supraveghere Tehnică pentru realizarea atribuțiilor în domeniile eficienței energetice, performanței energetice a clădirilor și valorificării surselor de energie regenerabilă (echipamente SER)”</w:t>
            </w:r>
            <w:r w:rsidRPr="00444CCB">
              <w:rPr>
                <w:rFonts w:ascii="Times New Roman" w:hAnsi="Times New Roman" w:cs="Times New Roman"/>
                <w:lang w:val="ro-RO"/>
              </w:rPr>
              <w:t xml:space="preserve">, elaborată cu suportul proiectului de asistență tehnică „Tranziția verde în Republica Moldova”, implementat de Expertise France, cu scopul evaluării capacității instituționale și funcționale a INST în ceea ce privește punerea în aplicare a noilor atribuții stabilite prin Legea nr. 139/2018 privind eficiența energetică, Legea nr. 282/2023 privind performanța energetică a clădirilor și Legea nr. 10/2016 privind promovarea utilizării energiei din surse regenerabile, că se mențin neclarități și conflicte de competență, în special referitoare la implicarea nejustificată a organului de control și supraveghere tehnică de stat (INST) în procese care vizează echipamente și activități ce nu intră în domeniul său de competență și nici nu se încadrează în categoria instalațiilor tehnice potențial periculoase, în </w:t>
            </w:r>
            <w:r w:rsidRPr="00444CCB">
              <w:rPr>
                <w:rFonts w:ascii="Times New Roman" w:hAnsi="Times New Roman" w:cs="Times New Roman"/>
                <w:lang w:val="ro-RO"/>
              </w:rPr>
              <w:lastRenderedPageBreak/>
              <w:t xml:space="preserve">sensul Legii nr. Ministerul Infrastructurii și Dezvoltării Regionale al Republicii Moldova Inspectoratul Național pentru Supraveghere Tehnică 151/2022. Mai mult ca atât, inspecția instalațiilor tehnice se efectuează de către organismele de inspecție de tip A sau B, acreditate în conformitate cu standardul SM EN ISO/IEC 17020 și înregistrate în Registrul de stat al obiectivelor industriale şi instalaţiilor tehnice potenţial periculoase (Art.16 alin.(4) al Legii nr.151/2022. </w:t>
            </w:r>
          </w:p>
          <w:p w14:paraId="2C9FA289" w14:textId="77777777" w:rsidR="00412D43" w:rsidRPr="00444CCB" w:rsidRDefault="00412D43" w:rsidP="001C2787">
            <w:pPr>
              <w:jc w:val="both"/>
              <w:rPr>
                <w:rFonts w:ascii="Times New Roman" w:hAnsi="Times New Roman" w:cs="Times New Roman"/>
                <w:lang w:val="ro-RO"/>
              </w:rPr>
            </w:pPr>
          </w:p>
          <w:p w14:paraId="4707E055" w14:textId="77777777" w:rsidR="00E31B1E" w:rsidRPr="00444CCB" w:rsidRDefault="004348E5" w:rsidP="001C2787">
            <w:pPr>
              <w:jc w:val="both"/>
              <w:rPr>
                <w:rFonts w:ascii="Times New Roman" w:hAnsi="Times New Roman" w:cs="Times New Roman"/>
                <w:lang w:val="ro-RO"/>
              </w:rPr>
            </w:pPr>
            <w:r w:rsidRPr="00444CCB">
              <w:rPr>
                <w:rFonts w:ascii="Times New Roman" w:hAnsi="Times New Roman" w:cs="Times New Roman"/>
                <w:lang w:val="ro-RO"/>
              </w:rPr>
              <w:t xml:space="preserve">Prin urmare, doar după clarificarea acestor aspecte, regimul juridic al echipamentelor SER prin indicarea expresă în Legea nr.10/2016 că echipamentele SER se încadrează în categoria instalațiilor aferente construcției sau sunt parte componentă a sistemului tehnic al construcției în sensul Legii nr. 282/2023 și că, INST, verifică respectarea de către instalatorii de sisteme SER a documentelor normativ-tehnice în domeniul construcțiilor, nu în domeniul securității industriale, competențele autorităților implicate; iar </w:t>
            </w:r>
            <w:r w:rsidRPr="00444CCB">
              <w:rPr>
                <w:rFonts w:ascii="Times New Roman" w:hAnsi="Times New Roman" w:cs="Times New Roman"/>
                <w:b/>
                <w:bCs/>
                <w:lang w:val="ro-RO"/>
              </w:rPr>
              <w:t>după realizarea unei reexaminări a prevederilor Legii nr. 10/2016, se va putea decide dacă este justificată atribuirea unor competențe suplimentare INST.</w:t>
            </w:r>
            <w:r w:rsidRPr="00444CCB">
              <w:rPr>
                <w:rFonts w:ascii="Times New Roman" w:hAnsi="Times New Roman" w:cs="Times New Roman"/>
                <w:lang w:val="ro-RO"/>
              </w:rPr>
              <w:t xml:space="preserve"> </w:t>
            </w:r>
            <w:r w:rsidRPr="00444CCB">
              <w:rPr>
                <w:rFonts w:ascii="Times New Roman" w:hAnsi="Times New Roman" w:cs="Times New Roman"/>
                <w:i/>
                <w:iCs/>
                <w:lang w:val="ro-RO"/>
              </w:rPr>
              <w:t>Această analiză ex-post juridică ar permite clarificarea rolului fiecărei autorități implicate, revizuirea dispozițiilor necorelate și consolidarea bazei normative aplicabile instalatorilor SER.</w:t>
            </w:r>
            <w:r w:rsidRPr="00444CCB">
              <w:rPr>
                <w:rFonts w:ascii="Times New Roman" w:hAnsi="Times New Roman" w:cs="Times New Roman"/>
                <w:lang w:val="ro-RO"/>
              </w:rPr>
              <w:t xml:space="preserve"> </w:t>
            </w:r>
          </w:p>
          <w:p w14:paraId="0B031625" w14:textId="77777777" w:rsidR="00412D43" w:rsidRPr="00444CCB" w:rsidRDefault="00412D43" w:rsidP="001C2787">
            <w:pPr>
              <w:jc w:val="both"/>
              <w:rPr>
                <w:rFonts w:ascii="Times New Roman" w:hAnsi="Times New Roman" w:cs="Times New Roman"/>
                <w:lang w:val="ro-RO"/>
              </w:rPr>
            </w:pPr>
          </w:p>
          <w:p w14:paraId="1A2539C9" w14:textId="27B0DC80" w:rsidR="004348E5" w:rsidRPr="00444CCB" w:rsidRDefault="004348E5" w:rsidP="001C2787">
            <w:pPr>
              <w:jc w:val="both"/>
              <w:rPr>
                <w:rFonts w:ascii="Times New Roman" w:hAnsi="Times New Roman" w:cs="Times New Roman"/>
                <w:lang w:val="ro-RO"/>
              </w:rPr>
            </w:pPr>
            <w:r w:rsidRPr="00444CCB">
              <w:rPr>
                <w:rFonts w:ascii="Times New Roman" w:hAnsi="Times New Roman" w:cs="Times New Roman"/>
                <w:lang w:val="ro-RO"/>
              </w:rPr>
              <w:t xml:space="preserve">În acest context, în procesul de modificare a Regulamentului cu privire la calificarea și înregistrarea instalatorilor de cazane, furnale sau sobe pe bază de biomasă, de sisteme fotovoltaice și termice solare, de sisteme geotermale de mică adâncime și pompe de căldură, se va ține cont de faptul că INST nu exercită atribuții privind verificarea echipamentului și sistemelor SER, ci atribuții prin prisma </w:t>
            </w:r>
            <w:r w:rsidRPr="00444CCB">
              <w:rPr>
                <w:rFonts w:ascii="Times New Roman" w:hAnsi="Times New Roman" w:cs="Times New Roman"/>
                <w:b/>
                <w:bCs/>
                <w:lang w:val="ro-RO"/>
              </w:rPr>
              <w:t xml:space="preserve">controlului general de stat al calității în construcții, potrivit Codului urbanismului și construcțiilor nr.434/2023 și a </w:t>
            </w:r>
            <w:r w:rsidRPr="00444CCB">
              <w:rPr>
                <w:rFonts w:ascii="Times New Roman" w:hAnsi="Times New Roman" w:cs="Times New Roman"/>
                <w:b/>
                <w:bCs/>
                <w:lang w:val="ro-RO"/>
              </w:rPr>
              <w:lastRenderedPageBreak/>
              <w:t>instalațiilor tehnice potențial periculoase, în sensul Legii nr. 151/2022.</w:t>
            </w:r>
          </w:p>
        </w:tc>
        <w:tc>
          <w:tcPr>
            <w:tcW w:w="4591" w:type="dxa"/>
          </w:tcPr>
          <w:p w14:paraId="22C4F248" w14:textId="77777777" w:rsidR="004348E5" w:rsidRPr="00444CCB" w:rsidRDefault="00DE0D3A" w:rsidP="001C2787">
            <w:pPr>
              <w:jc w:val="both"/>
              <w:rPr>
                <w:rFonts w:ascii="Times New Roman" w:hAnsi="Times New Roman" w:cs="Times New Roman"/>
                <w:b/>
                <w:bCs/>
                <w:lang w:val="ro-RO"/>
              </w:rPr>
            </w:pPr>
            <w:r w:rsidRPr="00444CCB">
              <w:rPr>
                <w:rFonts w:ascii="Times New Roman" w:hAnsi="Times New Roman" w:cs="Times New Roman"/>
                <w:b/>
                <w:bCs/>
                <w:lang w:val="ro-RO"/>
              </w:rPr>
              <w:lastRenderedPageBreak/>
              <w:t>Se acceptă parțial.</w:t>
            </w:r>
          </w:p>
          <w:p w14:paraId="17A8BF91" w14:textId="77777777" w:rsidR="00DE0D3A" w:rsidRPr="00444CCB" w:rsidRDefault="00DE0D3A" w:rsidP="001C2787">
            <w:pPr>
              <w:jc w:val="both"/>
              <w:rPr>
                <w:rFonts w:ascii="Times New Roman" w:hAnsi="Times New Roman" w:cs="Times New Roman"/>
                <w:b/>
                <w:bCs/>
                <w:lang w:val="ro-RO"/>
              </w:rPr>
            </w:pPr>
          </w:p>
          <w:p w14:paraId="1A96C689" w14:textId="0B11DF3C" w:rsidR="00DE0D3A" w:rsidRDefault="00DE0D3A" w:rsidP="001C2787">
            <w:pPr>
              <w:jc w:val="both"/>
              <w:rPr>
                <w:rFonts w:ascii="Times New Roman" w:hAnsi="Times New Roman" w:cs="Times New Roman"/>
                <w:lang w:val="ro-RO"/>
              </w:rPr>
            </w:pPr>
            <w:r w:rsidRPr="001360E0">
              <w:rPr>
                <w:rFonts w:ascii="Times New Roman" w:hAnsi="Times New Roman" w:cs="Times New Roman"/>
                <w:lang w:val="ro-RO"/>
              </w:rPr>
              <w:lastRenderedPageBreak/>
              <w:t xml:space="preserve">Noțiunea </w:t>
            </w:r>
            <w:r w:rsidR="00DB677F" w:rsidRPr="001360E0">
              <w:rPr>
                <w:rFonts w:ascii="Times New Roman" w:hAnsi="Times New Roman" w:cs="Times New Roman"/>
                <w:lang w:val="ro-RO"/>
              </w:rPr>
              <w:t xml:space="preserve">„declarație de conformitate” a fost </w:t>
            </w:r>
            <w:r w:rsidR="00344D3B" w:rsidRPr="001360E0">
              <w:rPr>
                <w:rFonts w:ascii="Times New Roman" w:hAnsi="Times New Roman" w:cs="Times New Roman"/>
                <w:lang w:val="ro-RO"/>
              </w:rPr>
              <w:t>exclusă.</w:t>
            </w:r>
          </w:p>
          <w:p w14:paraId="6DB59E36" w14:textId="77777777" w:rsidR="00952D83" w:rsidRDefault="00952D83" w:rsidP="001C2787">
            <w:pPr>
              <w:jc w:val="both"/>
              <w:rPr>
                <w:rFonts w:ascii="Times New Roman" w:hAnsi="Times New Roman" w:cs="Times New Roman"/>
                <w:lang w:val="ro-RO"/>
              </w:rPr>
            </w:pPr>
          </w:p>
          <w:p w14:paraId="17E89EB9" w14:textId="402DE73E" w:rsidR="00061662" w:rsidRDefault="00061662" w:rsidP="001C2787">
            <w:pPr>
              <w:jc w:val="both"/>
              <w:rPr>
                <w:rFonts w:ascii="Times New Roman" w:hAnsi="Times New Roman" w:cs="Times New Roman"/>
                <w:lang w:val="ro-RO"/>
              </w:rPr>
            </w:pPr>
            <w:r w:rsidRPr="00061662">
              <w:rPr>
                <w:rFonts w:ascii="Times New Roman" w:hAnsi="Times New Roman" w:cs="Times New Roman"/>
                <w:lang w:val="ro-RO"/>
              </w:rPr>
              <w:t>La pct. 8, după sintagma „efectuează controale”, se complet</w:t>
            </w:r>
            <w:r w:rsidR="009C7AF3">
              <w:rPr>
                <w:rFonts w:ascii="Times New Roman" w:hAnsi="Times New Roman" w:cs="Times New Roman"/>
                <w:lang w:val="ro-RO"/>
              </w:rPr>
              <w:t>ează cu</w:t>
            </w:r>
            <w:r w:rsidRPr="00061662">
              <w:rPr>
                <w:rFonts w:ascii="Times New Roman" w:hAnsi="Times New Roman" w:cs="Times New Roman"/>
                <w:lang w:val="ro-RO"/>
              </w:rPr>
              <w:t xml:space="preserve"> „în conformitate cu prevederile Legii nr. 131/2012 privind controlul de stat”</w:t>
            </w:r>
          </w:p>
          <w:p w14:paraId="7901C2B1" w14:textId="77777777" w:rsidR="007248D4" w:rsidRDefault="007248D4" w:rsidP="001C2787">
            <w:pPr>
              <w:jc w:val="both"/>
              <w:rPr>
                <w:rFonts w:ascii="Times New Roman" w:hAnsi="Times New Roman" w:cs="Times New Roman"/>
                <w:lang w:val="ro-RO"/>
              </w:rPr>
            </w:pPr>
          </w:p>
          <w:p w14:paraId="00D07111" w14:textId="3C80C2BC" w:rsidR="00344D3B" w:rsidRDefault="00092A84" w:rsidP="001C2787">
            <w:pPr>
              <w:jc w:val="both"/>
              <w:rPr>
                <w:rFonts w:ascii="Times New Roman" w:hAnsi="Times New Roman" w:cs="Times New Roman"/>
                <w:lang w:val="ro-RO"/>
              </w:rPr>
            </w:pPr>
            <w:r>
              <w:rPr>
                <w:rFonts w:ascii="Times New Roman" w:hAnsi="Times New Roman" w:cs="Times New Roman"/>
                <w:lang w:val="ro-RO"/>
              </w:rPr>
              <w:t xml:space="preserve">Potrivit </w:t>
            </w:r>
            <w:r w:rsidR="00D8514D">
              <w:rPr>
                <w:rFonts w:ascii="Times New Roman" w:hAnsi="Times New Roman" w:cs="Times New Roman"/>
                <w:lang w:val="ro-RO"/>
              </w:rPr>
              <w:t>pc</w:t>
            </w:r>
            <w:r w:rsidR="007248D4">
              <w:rPr>
                <w:rFonts w:ascii="Times New Roman" w:hAnsi="Times New Roman" w:cs="Times New Roman"/>
                <w:lang w:val="ro-RO"/>
              </w:rPr>
              <w:t xml:space="preserve">t. 8 </w:t>
            </w:r>
            <w:r w:rsidR="00316F98">
              <w:rPr>
                <w:rFonts w:ascii="Times New Roman" w:hAnsi="Times New Roman" w:cs="Times New Roman"/>
                <w:lang w:val="ro-RO"/>
              </w:rPr>
              <w:t xml:space="preserve">din </w:t>
            </w:r>
            <w:r w:rsidR="00D46536">
              <w:rPr>
                <w:rFonts w:ascii="Times New Roman" w:hAnsi="Times New Roman" w:cs="Times New Roman"/>
                <w:lang w:val="ro-RO"/>
              </w:rPr>
              <w:t>proiect</w:t>
            </w:r>
            <w:r w:rsidR="00710D87">
              <w:rPr>
                <w:rFonts w:ascii="Times New Roman" w:hAnsi="Times New Roman" w:cs="Times New Roman"/>
                <w:lang w:val="ro-RO"/>
              </w:rPr>
              <w:t>,</w:t>
            </w:r>
            <w:r w:rsidR="007E44B4">
              <w:rPr>
                <w:rFonts w:ascii="Times New Roman" w:hAnsi="Times New Roman" w:cs="Times New Roman"/>
                <w:lang w:val="ro-RO"/>
              </w:rPr>
              <w:t xml:space="preserve"> </w:t>
            </w:r>
            <w:r w:rsidR="001360E0">
              <w:rPr>
                <w:rFonts w:ascii="Times New Roman" w:hAnsi="Times New Roman" w:cs="Times New Roman"/>
                <w:lang w:val="ro-RO"/>
              </w:rPr>
              <w:t>INST</w:t>
            </w:r>
            <w:r w:rsidR="007E44B4">
              <w:rPr>
                <w:rFonts w:ascii="Times New Roman" w:hAnsi="Times New Roman" w:cs="Times New Roman"/>
                <w:lang w:val="ro-RO"/>
              </w:rPr>
              <w:t xml:space="preserve"> </w:t>
            </w:r>
            <w:r w:rsidR="002F51B4" w:rsidRPr="002F51B4">
              <w:rPr>
                <w:rFonts w:ascii="Times New Roman" w:hAnsi="Times New Roman" w:cs="Times New Roman"/>
                <w:lang w:val="ro-RO"/>
              </w:rPr>
              <w:t>efectuează controale, în conformitate cu prevederile Legii nr. 131/2012 privind controlul de stat, supraveghează respectarea  documentelor normativ-tehnice în</w:t>
            </w:r>
            <w:r w:rsidR="002F51B4" w:rsidRPr="002F51B4">
              <w:rPr>
                <w:rFonts w:ascii="Times New Roman" w:hAnsi="Times New Roman" w:cs="Times New Roman"/>
                <w:u w:val="single"/>
                <w:lang w:val="ro-RO"/>
              </w:rPr>
              <w:t xml:space="preserve"> domeniul construcțiilor și urbanismului</w:t>
            </w:r>
            <w:r w:rsidR="002F51B4" w:rsidRPr="002F51B4">
              <w:rPr>
                <w:rFonts w:ascii="Times New Roman" w:hAnsi="Times New Roman" w:cs="Times New Roman"/>
                <w:lang w:val="ro-RO"/>
              </w:rPr>
              <w:t>.</w:t>
            </w:r>
          </w:p>
          <w:p w14:paraId="77973626" w14:textId="77777777" w:rsidR="00F07753" w:rsidRDefault="00F07753" w:rsidP="001C2787">
            <w:pPr>
              <w:jc w:val="both"/>
              <w:rPr>
                <w:rFonts w:ascii="Times New Roman" w:hAnsi="Times New Roman" w:cs="Times New Roman"/>
                <w:lang w:val="ro-RO"/>
              </w:rPr>
            </w:pPr>
          </w:p>
          <w:p w14:paraId="07332877" w14:textId="3C322105" w:rsidR="00A327F3" w:rsidRDefault="008B2D11" w:rsidP="001C2787">
            <w:pPr>
              <w:jc w:val="both"/>
              <w:rPr>
                <w:rFonts w:ascii="Times New Roman" w:eastAsia="Times New Roman" w:hAnsi="Times New Roman"/>
                <w:bCs/>
                <w:lang w:val="ro-RO" w:eastAsia="ru-RU"/>
              </w:rPr>
            </w:pPr>
            <w:r w:rsidRPr="008B2D11">
              <w:rPr>
                <w:rFonts w:ascii="Times New Roman" w:hAnsi="Times New Roman" w:cs="Times New Roman"/>
                <w:lang w:val="ro-RO"/>
              </w:rPr>
              <w:t xml:space="preserve">Conform raportului „Analiza funcțională INST”, elaborat de Expertise France, echipamentele SER sunt încadrate, în temeiul definițiilor prevăzute de Codul urbanismului și construcțiilor nr. 434/2023, în categoria instalațiilor aferente construcțiilor. </w:t>
            </w:r>
            <w:r w:rsidR="008773AC" w:rsidRPr="00BF6F26">
              <w:rPr>
                <w:rFonts w:ascii="Times New Roman" w:eastAsia="Times New Roman" w:hAnsi="Times New Roman"/>
                <w:bCs/>
                <w:lang w:val="ro-RO" w:eastAsia="ru-RU"/>
              </w:rPr>
              <w:t>Astfel, echipamentele SER, fiind parte integrantă a funcționării energetice a clădirii și având un rol tehnico-funcțional, sunt tratate normativ ca instalații aferente construcțiilor</w:t>
            </w:r>
            <w:r w:rsidR="008773AC">
              <w:rPr>
                <w:rFonts w:ascii="Times New Roman" w:eastAsia="Times New Roman" w:hAnsi="Times New Roman"/>
                <w:bCs/>
                <w:lang w:val="ro-RO" w:eastAsia="ru-RU"/>
              </w:rPr>
              <w:t>.</w:t>
            </w:r>
            <w:r w:rsidR="00A327F3">
              <w:rPr>
                <w:rFonts w:ascii="Times New Roman" w:eastAsia="Times New Roman" w:hAnsi="Times New Roman"/>
                <w:bCs/>
                <w:lang w:val="ro-RO" w:eastAsia="ru-RU"/>
              </w:rPr>
              <w:t xml:space="preserve"> Totodată, în concluzia din raport pe </w:t>
            </w:r>
            <w:r w:rsidR="003802A3">
              <w:rPr>
                <w:rFonts w:ascii="Times New Roman" w:eastAsia="Times New Roman" w:hAnsi="Times New Roman"/>
                <w:bCs/>
                <w:lang w:val="ro-RO" w:eastAsia="ru-RU"/>
              </w:rPr>
              <w:t>componenta</w:t>
            </w:r>
            <w:r w:rsidR="00A327F3">
              <w:rPr>
                <w:rFonts w:ascii="Times New Roman" w:eastAsia="Times New Roman" w:hAnsi="Times New Roman"/>
                <w:bCs/>
                <w:lang w:val="ro-RO" w:eastAsia="ru-RU"/>
              </w:rPr>
              <w:t xml:space="preserve"> SER se menționează </w:t>
            </w:r>
            <w:r w:rsidR="00706CA2">
              <w:rPr>
                <w:rFonts w:ascii="Times New Roman" w:eastAsia="Times New Roman" w:hAnsi="Times New Roman"/>
                <w:bCs/>
                <w:lang w:val="ro-RO" w:eastAsia="ru-RU"/>
              </w:rPr>
              <w:t>următoarele:</w:t>
            </w:r>
          </w:p>
          <w:p w14:paraId="1D8D5B49" w14:textId="77777777" w:rsidR="00706CA2" w:rsidRDefault="00706CA2" w:rsidP="001C2787">
            <w:pPr>
              <w:jc w:val="both"/>
              <w:rPr>
                <w:rFonts w:ascii="Times New Roman" w:eastAsia="Times New Roman" w:hAnsi="Times New Roman"/>
                <w:bCs/>
                <w:lang w:val="ro-RO" w:eastAsia="ru-RU"/>
              </w:rPr>
            </w:pPr>
          </w:p>
          <w:p w14:paraId="55EC0924" w14:textId="42AEC3D1" w:rsidR="00B24F73" w:rsidRDefault="00A327F3" w:rsidP="001C2787">
            <w:pPr>
              <w:jc w:val="both"/>
              <w:rPr>
                <w:rFonts w:ascii="Times New Roman" w:hAnsi="Times New Roman" w:cs="Times New Roman"/>
                <w:lang w:val="ro-RO"/>
              </w:rPr>
            </w:pPr>
            <w:r>
              <w:rPr>
                <w:rFonts w:ascii="Times New Roman" w:hAnsi="Times New Roman" w:cs="Times New Roman"/>
                <w:lang w:val="ro-RO"/>
              </w:rPr>
              <w:t>„</w:t>
            </w:r>
            <w:r w:rsidR="002A13E5" w:rsidRPr="002A13E5">
              <w:rPr>
                <w:rFonts w:ascii="Times New Roman" w:hAnsi="Times New Roman" w:cs="Times New Roman"/>
                <w:lang w:val="ro-RO"/>
              </w:rPr>
              <w:t xml:space="preserve">În acest context, în procesul de modificare a Regulamentului cu privire la calificarea și înregistrarea instalatorilor de cazane, furnale sau sobe pe bază de biomasă, de sisteme fotovoltaice și termice solare, de sisteme </w:t>
            </w:r>
            <w:r w:rsidR="002A13E5" w:rsidRPr="002A13E5">
              <w:rPr>
                <w:rFonts w:ascii="Times New Roman" w:hAnsi="Times New Roman" w:cs="Times New Roman"/>
                <w:lang w:val="ro-RO"/>
              </w:rPr>
              <w:lastRenderedPageBreak/>
              <w:t xml:space="preserve">geotermale de mică adâncime și pompe de căldură, aprobat prin Hotărârea Guvernului nr. 1051/2018, se </w:t>
            </w:r>
            <w:r w:rsidR="00B24F73">
              <w:rPr>
                <w:rFonts w:ascii="Times New Roman" w:hAnsi="Times New Roman" w:cs="Times New Roman"/>
                <w:lang w:val="ro-RO"/>
              </w:rPr>
              <w:t xml:space="preserve">va </w:t>
            </w:r>
            <w:r w:rsidR="002A13E5" w:rsidRPr="002A13E5">
              <w:rPr>
                <w:rFonts w:ascii="Times New Roman" w:hAnsi="Times New Roman" w:cs="Times New Roman"/>
                <w:lang w:val="ro-RO"/>
              </w:rPr>
              <w:t xml:space="preserve">ține cont de faptul că INST nu exercită atribuții privind verificarea echipamentului și sistemelor SER, </w:t>
            </w:r>
            <w:r w:rsidR="002A13E5" w:rsidRPr="00A327F3">
              <w:rPr>
                <w:rFonts w:ascii="Times New Roman" w:hAnsi="Times New Roman" w:cs="Times New Roman"/>
                <w:u w:val="single"/>
                <w:lang w:val="ro-RO"/>
              </w:rPr>
              <w:t>ci atribuții prin prisma controlului general de stat al calității în construcții.</w:t>
            </w:r>
            <w:r>
              <w:rPr>
                <w:rFonts w:ascii="Times New Roman" w:hAnsi="Times New Roman" w:cs="Times New Roman"/>
                <w:lang w:val="ro-RO"/>
              </w:rPr>
              <w:t>”</w:t>
            </w:r>
          </w:p>
          <w:p w14:paraId="370E18CC" w14:textId="77777777" w:rsidR="002A13E5" w:rsidRPr="00B24F73" w:rsidRDefault="002A13E5" w:rsidP="001C2787">
            <w:pPr>
              <w:jc w:val="both"/>
              <w:rPr>
                <w:rFonts w:ascii="Times New Roman" w:hAnsi="Times New Roman" w:cs="Times New Roman"/>
                <w:lang w:val="ro-RO"/>
              </w:rPr>
            </w:pPr>
          </w:p>
          <w:p w14:paraId="2126A5FE" w14:textId="5FD524FE" w:rsidR="00830EE1" w:rsidRPr="00444CCB" w:rsidRDefault="00D833DD" w:rsidP="001C2787">
            <w:pPr>
              <w:jc w:val="both"/>
              <w:rPr>
                <w:rFonts w:ascii="Times New Roman" w:hAnsi="Times New Roman" w:cs="Times New Roman"/>
                <w:lang w:val="ro-RO"/>
              </w:rPr>
            </w:pPr>
            <w:r w:rsidRPr="00D833DD">
              <w:rPr>
                <w:rFonts w:ascii="Times New Roman" w:hAnsi="Times New Roman" w:cs="Times New Roman"/>
                <w:lang w:val="ro-RO"/>
              </w:rPr>
              <w:t>În contextul celor expuse, se va ține cont de propunerile formulate de INST privind actualizarea atribuțiilor instituției, în cadrul următoarei revizuiri a Legii nr. 10/2016 privind promovarea utilizării energiei din surse regenerabile.</w:t>
            </w:r>
          </w:p>
        </w:tc>
      </w:tr>
      <w:tr w:rsidR="004348E5" w:rsidRPr="00444CCB" w14:paraId="38F1EACD" w14:textId="77777777" w:rsidTr="00D65C07">
        <w:tc>
          <w:tcPr>
            <w:tcW w:w="2203" w:type="dxa"/>
          </w:tcPr>
          <w:p w14:paraId="78CE5645" w14:textId="03200EE8" w:rsidR="004348E5" w:rsidRPr="00444CCB" w:rsidRDefault="00D93169" w:rsidP="00D73D4F">
            <w:pPr>
              <w:rPr>
                <w:rFonts w:ascii="Times New Roman" w:hAnsi="Times New Roman" w:cs="Times New Roman"/>
                <w:lang w:val="ro-RO"/>
              </w:rPr>
            </w:pPr>
            <w:r w:rsidRPr="00444CCB">
              <w:rPr>
                <w:rFonts w:ascii="Times New Roman" w:hAnsi="Times New Roman" w:cs="Times New Roman"/>
                <w:lang w:val="ro-RO"/>
              </w:rPr>
              <w:lastRenderedPageBreak/>
              <w:t xml:space="preserve">Inspectoratul </w:t>
            </w:r>
            <w:r w:rsidR="00FE56FA" w:rsidRPr="00444CCB">
              <w:rPr>
                <w:rFonts w:ascii="Times New Roman" w:hAnsi="Times New Roman" w:cs="Times New Roman"/>
                <w:lang w:val="ro-RO"/>
              </w:rPr>
              <w:t>S</w:t>
            </w:r>
            <w:r w:rsidRPr="00444CCB">
              <w:rPr>
                <w:rFonts w:ascii="Times New Roman" w:hAnsi="Times New Roman" w:cs="Times New Roman"/>
                <w:lang w:val="ro-RO"/>
              </w:rPr>
              <w:t>upraveghere Produse Nealimentare și Protecția Consumatorilor</w:t>
            </w:r>
          </w:p>
          <w:p w14:paraId="4D53461B" w14:textId="77777777" w:rsidR="00FE56FA" w:rsidRPr="00444CCB" w:rsidRDefault="00FE56FA" w:rsidP="00D73D4F">
            <w:pPr>
              <w:rPr>
                <w:rFonts w:ascii="Times New Roman" w:hAnsi="Times New Roman" w:cs="Times New Roman"/>
                <w:b/>
                <w:bCs/>
                <w:lang w:val="ro-RO"/>
              </w:rPr>
            </w:pPr>
          </w:p>
          <w:p w14:paraId="082ABDCF" w14:textId="60F22F38" w:rsidR="00D93169" w:rsidRPr="00444CCB" w:rsidRDefault="00D93169" w:rsidP="002A16B7">
            <w:pPr>
              <w:rPr>
                <w:rFonts w:ascii="Times New Roman" w:hAnsi="Times New Roman" w:cs="Times New Roman"/>
                <w:lang w:val="ro-RO"/>
              </w:rPr>
            </w:pPr>
            <w:r w:rsidRPr="00444CCB">
              <w:rPr>
                <w:rFonts w:ascii="Times New Roman" w:hAnsi="Times New Roman" w:cs="Times New Roman"/>
                <w:i/>
                <w:iCs/>
                <w:lang w:val="ro-RO"/>
              </w:rPr>
              <w:t>nr. 27/11- 3141 din 11 septembrie 2025</w:t>
            </w:r>
          </w:p>
        </w:tc>
        <w:tc>
          <w:tcPr>
            <w:tcW w:w="587" w:type="dxa"/>
          </w:tcPr>
          <w:p w14:paraId="6AC05562" w14:textId="4B6F08A6" w:rsidR="004348E5" w:rsidRPr="00444CCB" w:rsidRDefault="004348E5" w:rsidP="001C2787">
            <w:pPr>
              <w:jc w:val="both"/>
              <w:rPr>
                <w:rFonts w:ascii="Times New Roman" w:hAnsi="Times New Roman" w:cs="Times New Roman"/>
                <w:lang w:val="ro-RO"/>
              </w:rPr>
            </w:pPr>
            <w:r w:rsidRPr="00444CCB">
              <w:rPr>
                <w:rFonts w:ascii="Times New Roman" w:hAnsi="Times New Roman" w:cs="Times New Roman"/>
                <w:lang w:val="ro-RO"/>
              </w:rPr>
              <w:t>5.</w:t>
            </w:r>
          </w:p>
        </w:tc>
        <w:tc>
          <w:tcPr>
            <w:tcW w:w="6750" w:type="dxa"/>
          </w:tcPr>
          <w:p w14:paraId="6F9890BA" w14:textId="57B869A0" w:rsidR="004348E5" w:rsidRPr="00444CCB" w:rsidRDefault="00D93169" w:rsidP="001C2787">
            <w:pPr>
              <w:jc w:val="both"/>
              <w:rPr>
                <w:rFonts w:ascii="Times New Roman" w:hAnsi="Times New Roman" w:cs="Times New Roman"/>
                <w:lang w:val="ro-RO"/>
              </w:rPr>
            </w:pPr>
            <w:r w:rsidRPr="00444CCB">
              <w:rPr>
                <w:rFonts w:ascii="Times New Roman" w:hAnsi="Times New Roman" w:cs="Times New Roman"/>
                <w:lang w:val="ro-RO"/>
              </w:rPr>
              <w:t>Inspectoratul de Stat pentru Supravegherea Produselor Nealimentare și Protecția Consumatorilor în limita competențelor atribuite prin lege, a examinat proiectul de hotărâre pentru aprobarea Regulamentului cu privire la calificarea și înregistrarea instalatorilor de cazane, furnale sau sobe pe bază de biomasă, de sisteme fotovoltaice și termice solare, de sisteme geotermale de mică adâncime și pompe de căldură (număr unic 711/MEn/2025, autor - Ministerul Energiei) și Vă transmite avizul fără propuneri și obiecții.</w:t>
            </w:r>
          </w:p>
        </w:tc>
        <w:tc>
          <w:tcPr>
            <w:tcW w:w="4591" w:type="dxa"/>
          </w:tcPr>
          <w:p w14:paraId="4AF520A3" w14:textId="33A526B6" w:rsidR="004348E5" w:rsidRPr="00444CCB" w:rsidRDefault="00752465" w:rsidP="001C2787">
            <w:pPr>
              <w:jc w:val="both"/>
              <w:rPr>
                <w:rFonts w:ascii="Times New Roman" w:hAnsi="Times New Roman" w:cs="Times New Roman"/>
                <w:b/>
                <w:bCs/>
                <w:lang w:val="ro-RO"/>
              </w:rPr>
            </w:pPr>
            <w:r w:rsidRPr="00444CCB">
              <w:rPr>
                <w:rFonts w:ascii="Times New Roman" w:hAnsi="Times New Roman" w:cs="Times New Roman"/>
                <w:b/>
                <w:bCs/>
                <w:lang w:val="ro-RO"/>
              </w:rPr>
              <w:t>Se ia act.</w:t>
            </w:r>
          </w:p>
        </w:tc>
      </w:tr>
      <w:tr w:rsidR="004348E5" w:rsidRPr="00444CCB" w14:paraId="3FCBC9ED" w14:textId="77777777" w:rsidTr="00D65C07">
        <w:tc>
          <w:tcPr>
            <w:tcW w:w="2203" w:type="dxa"/>
          </w:tcPr>
          <w:p w14:paraId="21306B9F" w14:textId="77777777" w:rsidR="004348E5" w:rsidRPr="00444CCB" w:rsidRDefault="00D93169" w:rsidP="00FE56FA">
            <w:pPr>
              <w:rPr>
                <w:rFonts w:ascii="Times New Roman" w:hAnsi="Times New Roman" w:cs="Times New Roman"/>
                <w:lang w:val="ro-RO"/>
              </w:rPr>
            </w:pPr>
            <w:r w:rsidRPr="00444CCB">
              <w:rPr>
                <w:rFonts w:ascii="Times New Roman" w:hAnsi="Times New Roman" w:cs="Times New Roman"/>
                <w:lang w:val="ro-RO"/>
              </w:rPr>
              <w:t>Ministerul Afacerilor Interne al Republicii Moldova</w:t>
            </w:r>
          </w:p>
          <w:p w14:paraId="66CFABB1" w14:textId="77777777" w:rsidR="00FE56FA" w:rsidRPr="00444CCB" w:rsidRDefault="00FE56FA" w:rsidP="00FE56FA">
            <w:pPr>
              <w:rPr>
                <w:rFonts w:ascii="Times New Roman" w:hAnsi="Times New Roman" w:cs="Times New Roman"/>
                <w:b/>
                <w:bCs/>
                <w:lang w:val="ro-RO"/>
              </w:rPr>
            </w:pPr>
          </w:p>
          <w:p w14:paraId="26B4C683" w14:textId="4A4D8FC6" w:rsidR="00D93169" w:rsidRPr="00444CCB" w:rsidRDefault="00D93169" w:rsidP="00FE56FA">
            <w:pPr>
              <w:rPr>
                <w:rFonts w:ascii="Times New Roman" w:hAnsi="Times New Roman" w:cs="Times New Roman"/>
                <w:i/>
                <w:iCs/>
                <w:lang w:val="ro-RO"/>
              </w:rPr>
            </w:pPr>
            <w:r w:rsidRPr="00444CCB">
              <w:rPr>
                <w:rFonts w:ascii="Times New Roman" w:hAnsi="Times New Roman" w:cs="Times New Roman"/>
                <w:i/>
                <w:iCs/>
                <w:lang w:val="ro-RO"/>
              </w:rPr>
              <w:t>Nr. 41/3398 din 23.09.2025</w:t>
            </w:r>
          </w:p>
        </w:tc>
        <w:tc>
          <w:tcPr>
            <w:tcW w:w="587" w:type="dxa"/>
          </w:tcPr>
          <w:p w14:paraId="003063D0" w14:textId="3EE23B4F" w:rsidR="004348E5" w:rsidRPr="00444CCB" w:rsidRDefault="004348E5" w:rsidP="001C2787">
            <w:pPr>
              <w:jc w:val="both"/>
              <w:rPr>
                <w:rFonts w:ascii="Times New Roman" w:hAnsi="Times New Roman" w:cs="Times New Roman"/>
                <w:lang w:val="ro-RO"/>
              </w:rPr>
            </w:pPr>
            <w:r w:rsidRPr="00444CCB">
              <w:rPr>
                <w:rFonts w:ascii="Times New Roman" w:hAnsi="Times New Roman" w:cs="Times New Roman"/>
                <w:lang w:val="ro-RO"/>
              </w:rPr>
              <w:t>6.</w:t>
            </w:r>
          </w:p>
        </w:tc>
        <w:tc>
          <w:tcPr>
            <w:tcW w:w="6750" w:type="dxa"/>
          </w:tcPr>
          <w:p w14:paraId="5B71DC55" w14:textId="1A7FB899" w:rsidR="004348E5" w:rsidRPr="00444CCB" w:rsidRDefault="00D93169" w:rsidP="001C2787">
            <w:pPr>
              <w:jc w:val="both"/>
              <w:rPr>
                <w:rFonts w:ascii="Times New Roman" w:hAnsi="Times New Roman" w:cs="Times New Roman"/>
                <w:lang w:val="ro-RO"/>
              </w:rPr>
            </w:pPr>
            <w:r w:rsidRPr="00444CCB">
              <w:rPr>
                <w:rFonts w:ascii="Times New Roman" w:hAnsi="Times New Roman" w:cs="Times New Roman"/>
                <w:lang w:val="ro-RO"/>
              </w:rPr>
              <w:t>Ministerul Afacerilor Interne a examinat proiectul hotărârii Guvernului pentru aprobarea Regulamentului cu privire la calificarea și înregistrarea instalatorilor de cazane, furnale sau sobe pe bază de biomasă, de sisteme fotovoltaice și termice solare, de sisteme geotermale de mică adâncime și pompe de căldură (număr unic 711/MEn/2025), și în limitele competenței funcționale, comunicăm despre lipsa de obiecții şi propuneri.</w:t>
            </w:r>
          </w:p>
        </w:tc>
        <w:tc>
          <w:tcPr>
            <w:tcW w:w="4591" w:type="dxa"/>
          </w:tcPr>
          <w:p w14:paraId="3A1E8472" w14:textId="087FD71A" w:rsidR="004348E5" w:rsidRPr="00444CCB" w:rsidRDefault="00752465" w:rsidP="001C2787">
            <w:pPr>
              <w:jc w:val="both"/>
              <w:rPr>
                <w:rFonts w:ascii="Times New Roman" w:hAnsi="Times New Roman" w:cs="Times New Roman"/>
                <w:b/>
                <w:bCs/>
                <w:lang w:val="ro-RO"/>
              </w:rPr>
            </w:pPr>
            <w:r w:rsidRPr="00444CCB">
              <w:rPr>
                <w:rFonts w:ascii="Times New Roman" w:hAnsi="Times New Roman" w:cs="Times New Roman"/>
                <w:b/>
                <w:bCs/>
                <w:lang w:val="ro-RO"/>
              </w:rPr>
              <w:t>Se ia act.</w:t>
            </w:r>
          </w:p>
        </w:tc>
      </w:tr>
      <w:tr w:rsidR="004348E5" w:rsidRPr="00444CCB" w14:paraId="34E6D8D6" w14:textId="77777777" w:rsidTr="00D65C07">
        <w:tc>
          <w:tcPr>
            <w:tcW w:w="2203" w:type="dxa"/>
          </w:tcPr>
          <w:p w14:paraId="0E9B3EFD" w14:textId="77777777" w:rsidR="004348E5" w:rsidRPr="00444CCB" w:rsidRDefault="00D93169" w:rsidP="00D93169">
            <w:pPr>
              <w:rPr>
                <w:rFonts w:ascii="Times New Roman" w:hAnsi="Times New Roman" w:cs="Times New Roman"/>
                <w:lang w:val="ro-RO"/>
              </w:rPr>
            </w:pPr>
            <w:r w:rsidRPr="00444CCB">
              <w:rPr>
                <w:rFonts w:ascii="Times New Roman" w:hAnsi="Times New Roman" w:cs="Times New Roman"/>
                <w:lang w:val="ro-RO"/>
              </w:rPr>
              <w:t>Ministerul Dezvoltării Economice și Digitalizării al Republicii Moldova</w:t>
            </w:r>
          </w:p>
          <w:p w14:paraId="13BF3B62" w14:textId="77777777" w:rsidR="00FE56FA" w:rsidRPr="00444CCB" w:rsidRDefault="00FE56FA" w:rsidP="00D93169">
            <w:pPr>
              <w:rPr>
                <w:rFonts w:ascii="Times New Roman" w:hAnsi="Times New Roman" w:cs="Times New Roman"/>
                <w:b/>
                <w:bCs/>
                <w:lang w:val="ro-RO"/>
              </w:rPr>
            </w:pPr>
          </w:p>
          <w:p w14:paraId="6E2165D7" w14:textId="6F7DA142" w:rsidR="00D93169" w:rsidRPr="00444CCB" w:rsidRDefault="00D93169" w:rsidP="00D93169">
            <w:pPr>
              <w:rPr>
                <w:rFonts w:ascii="Times New Roman" w:hAnsi="Times New Roman" w:cs="Times New Roman"/>
                <w:i/>
                <w:iCs/>
                <w:lang w:val="ro-RO"/>
              </w:rPr>
            </w:pPr>
            <w:r w:rsidRPr="00444CCB">
              <w:rPr>
                <w:rFonts w:ascii="Times New Roman" w:hAnsi="Times New Roman" w:cs="Times New Roman"/>
                <w:i/>
                <w:iCs/>
                <w:lang w:val="ro-RO"/>
              </w:rPr>
              <w:t>Nr. 16/2 – 2692 din 15.09.2025</w:t>
            </w:r>
          </w:p>
        </w:tc>
        <w:tc>
          <w:tcPr>
            <w:tcW w:w="587" w:type="dxa"/>
          </w:tcPr>
          <w:p w14:paraId="124CEBC9" w14:textId="06CD89CB" w:rsidR="004348E5" w:rsidRPr="00444CCB" w:rsidRDefault="004348E5" w:rsidP="001C2787">
            <w:pPr>
              <w:jc w:val="both"/>
              <w:rPr>
                <w:rFonts w:ascii="Times New Roman" w:hAnsi="Times New Roman" w:cs="Times New Roman"/>
                <w:lang w:val="ro-RO"/>
              </w:rPr>
            </w:pPr>
            <w:r w:rsidRPr="00444CCB">
              <w:rPr>
                <w:rFonts w:ascii="Times New Roman" w:hAnsi="Times New Roman" w:cs="Times New Roman"/>
                <w:lang w:val="ro-RO"/>
              </w:rPr>
              <w:t>7.</w:t>
            </w:r>
          </w:p>
        </w:tc>
        <w:tc>
          <w:tcPr>
            <w:tcW w:w="6750" w:type="dxa"/>
          </w:tcPr>
          <w:p w14:paraId="2BFE291B" w14:textId="5049D62F" w:rsidR="004348E5" w:rsidRPr="00444CCB" w:rsidRDefault="00D93169" w:rsidP="001C2787">
            <w:pPr>
              <w:jc w:val="both"/>
              <w:rPr>
                <w:rFonts w:ascii="Times New Roman" w:hAnsi="Times New Roman" w:cs="Times New Roman"/>
                <w:lang w:val="ro-RO"/>
              </w:rPr>
            </w:pPr>
            <w:r w:rsidRPr="00444CCB">
              <w:rPr>
                <w:rFonts w:ascii="Times New Roman" w:hAnsi="Times New Roman" w:cs="Times New Roman"/>
                <w:lang w:val="ro-RO"/>
              </w:rPr>
              <w:t>Urmare examinării proiectului de hotărâre pentru aprobarea Regulamentului cu privire la calificarea și înregistrarea instalatorilor de cazane, furnale sau sobe pe bază de biomasă, de sisteme fotovoltaice și termice solare, de sisteme geotermale de mică adâncime și pompe de căldură (număr unic 711/MEn/2025), în limitele competențelor funcționale, comunicăm lipsa de obiecții și propuneri.</w:t>
            </w:r>
          </w:p>
        </w:tc>
        <w:tc>
          <w:tcPr>
            <w:tcW w:w="4591" w:type="dxa"/>
          </w:tcPr>
          <w:p w14:paraId="507BB54B" w14:textId="1DF94080" w:rsidR="004348E5" w:rsidRPr="00444CCB" w:rsidRDefault="00752465" w:rsidP="001C2787">
            <w:pPr>
              <w:jc w:val="both"/>
              <w:rPr>
                <w:rFonts w:ascii="Times New Roman" w:hAnsi="Times New Roman" w:cs="Times New Roman"/>
                <w:b/>
                <w:bCs/>
                <w:lang w:val="ro-RO"/>
              </w:rPr>
            </w:pPr>
            <w:r w:rsidRPr="00444CCB">
              <w:rPr>
                <w:rFonts w:ascii="Times New Roman" w:hAnsi="Times New Roman" w:cs="Times New Roman"/>
                <w:b/>
                <w:bCs/>
                <w:lang w:val="ro-RO"/>
              </w:rPr>
              <w:t>Se ia act.</w:t>
            </w:r>
          </w:p>
        </w:tc>
      </w:tr>
      <w:tr w:rsidR="001C2787" w:rsidRPr="00444CCB" w14:paraId="3D99DBF0" w14:textId="77777777" w:rsidTr="00D65C07">
        <w:tc>
          <w:tcPr>
            <w:tcW w:w="2203" w:type="dxa"/>
          </w:tcPr>
          <w:p w14:paraId="6A8CDBF9" w14:textId="77777777" w:rsidR="001C2787" w:rsidRPr="00444CCB" w:rsidRDefault="00D93169" w:rsidP="001C2787">
            <w:pPr>
              <w:jc w:val="both"/>
              <w:rPr>
                <w:rFonts w:ascii="Times New Roman" w:hAnsi="Times New Roman" w:cs="Times New Roman"/>
                <w:lang w:val="ro-RO"/>
              </w:rPr>
            </w:pPr>
            <w:r w:rsidRPr="00444CCB">
              <w:rPr>
                <w:rFonts w:ascii="Times New Roman" w:hAnsi="Times New Roman" w:cs="Times New Roman"/>
                <w:lang w:val="ro-RO"/>
              </w:rPr>
              <w:t xml:space="preserve">Ministerul Mediului </w:t>
            </w:r>
          </w:p>
          <w:p w14:paraId="432F114F" w14:textId="77777777" w:rsidR="00FE56FA" w:rsidRPr="00444CCB" w:rsidRDefault="00FE56FA" w:rsidP="00D93169">
            <w:pPr>
              <w:rPr>
                <w:rFonts w:ascii="Times New Roman" w:hAnsi="Times New Roman" w:cs="Times New Roman"/>
                <w:i/>
                <w:iCs/>
                <w:lang w:val="ro-RO"/>
              </w:rPr>
            </w:pPr>
          </w:p>
          <w:p w14:paraId="476FB166" w14:textId="049780A6" w:rsidR="00D93169" w:rsidRPr="00444CCB" w:rsidRDefault="00D93169" w:rsidP="00D93169">
            <w:pPr>
              <w:rPr>
                <w:rFonts w:ascii="Times New Roman" w:hAnsi="Times New Roman" w:cs="Times New Roman"/>
                <w:i/>
                <w:iCs/>
                <w:lang w:val="ro-RO"/>
              </w:rPr>
            </w:pPr>
            <w:r w:rsidRPr="00444CCB">
              <w:rPr>
                <w:rFonts w:ascii="Times New Roman" w:hAnsi="Times New Roman" w:cs="Times New Roman"/>
                <w:i/>
                <w:iCs/>
                <w:lang w:val="ro-RO"/>
              </w:rPr>
              <w:t>Nr.13-05/2630 din 22.09.2025</w:t>
            </w:r>
          </w:p>
        </w:tc>
        <w:tc>
          <w:tcPr>
            <w:tcW w:w="587" w:type="dxa"/>
          </w:tcPr>
          <w:p w14:paraId="22F5616F" w14:textId="02AA4C46" w:rsidR="001C2787" w:rsidRPr="00444CCB" w:rsidRDefault="00D93169" w:rsidP="001C2787">
            <w:pPr>
              <w:jc w:val="both"/>
              <w:rPr>
                <w:rFonts w:ascii="Times New Roman" w:hAnsi="Times New Roman" w:cs="Times New Roman"/>
                <w:lang w:val="ro-RO"/>
              </w:rPr>
            </w:pPr>
            <w:r w:rsidRPr="00444CCB">
              <w:rPr>
                <w:rFonts w:ascii="Times New Roman" w:hAnsi="Times New Roman" w:cs="Times New Roman"/>
                <w:lang w:val="ro-RO"/>
              </w:rPr>
              <w:t>8</w:t>
            </w:r>
          </w:p>
        </w:tc>
        <w:tc>
          <w:tcPr>
            <w:tcW w:w="6750" w:type="dxa"/>
          </w:tcPr>
          <w:p w14:paraId="4885F3AF" w14:textId="77777777" w:rsidR="00D93169" w:rsidRPr="00444CCB" w:rsidRDefault="00D93169" w:rsidP="001C2787">
            <w:pPr>
              <w:jc w:val="both"/>
              <w:rPr>
                <w:rFonts w:ascii="Times New Roman" w:hAnsi="Times New Roman" w:cs="Times New Roman"/>
                <w:lang w:val="ro-RO"/>
              </w:rPr>
            </w:pPr>
            <w:r w:rsidRPr="00444CCB">
              <w:rPr>
                <w:rFonts w:ascii="Times New Roman" w:hAnsi="Times New Roman" w:cs="Times New Roman"/>
                <w:lang w:val="ro-RO"/>
              </w:rPr>
              <w:t xml:space="preserve">În contextul examinării proiectului de hotărâre de Guvern pentru aprobarea Regulamentului cu privire la calificarea și înregistrarea instalatorilor de cazane, furnale sau sobe pe bază de biomasă, de sisteme fotovoltaice și termice solare, de sisteme geotermale de mică adâncime și pompe de căldură (număr unic 711/MEn/2025), Vă comunicăm următoarele. </w:t>
            </w:r>
          </w:p>
          <w:p w14:paraId="65CF4CD5" w14:textId="77777777" w:rsidR="00412D43" w:rsidRPr="00444CCB" w:rsidRDefault="00412D43" w:rsidP="001C2787">
            <w:pPr>
              <w:jc w:val="both"/>
              <w:rPr>
                <w:rFonts w:ascii="Times New Roman" w:hAnsi="Times New Roman" w:cs="Times New Roman"/>
                <w:lang w:val="ro-RO"/>
              </w:rPr>
            </w:pPr>
          </w:p>
          <w:p w14:paraId="6862BE4A" w14:textId="77777777" w:rsidR="00D93169" w:rsidRPr="00444CCB" w:rsidRDefault="00D93169" w:rsidP="001C2787">
            <w:pPr>
              <w:jc w:val="both"/>
              <w:rPr>
                <w:rFonts w:ascii="Times New Roman" w:hAnsi="Times New Roman" w:cs="Times New Roman"/>
                <w:lang w:val="ro-RO"/>
              </w:rPr>
            </w:pPr>
            <w:r w:rsidRPr="00444CCB">
              <w:rPr>
                <w:rFonts w:ascii="Times New Roman" w:hAnsi="Times New Roman" w:cs="Times New Roman"/>
                <w:lang w:val="ro-RO"/>
              </w:rPr>
              <w:lastRenderedPageBreak/>
              <w:t xml:space="preserve">Capitolul V, REGLEMENTAREA ACTIVITĂȚII INSTALATORULUI DE SISTEME SER, Secțiunea 1, Condițiile de desfășurare a activității de instalator, necesită a fi completat cu un punct nou, cu privire la responsabilitatea instalatorului SER în utilizarea echipamentului în mod ecologic și eficient, care ar prevedea: </w:t>
            </w:r>
          </w:p>
          <w:p w14:paraId="3685FC8F" w14:textId="77777777" w:rsidR="00412D43" w:rsidRPr="00444CCB" w:rsidRDefault="00412D43" w:rsidP="001C2787">
            <w:pPr>
              <w:jc w:val="both"/>
              <w:rPr>
                <w:rFonts w:ascii="Times New Roman" w:hAnsi="Times New Roman" w:cs="Times New Roman"/>
                <w:lang w:val="ro-RO"/>
              </w:rPr>
            </w:pPr>
          </w:p>
          <w:p w14:paraId="64E602F1" w14:textId="7FE8989E" w:rsidR="00412D43" w:rsidRPr="00444CCB" w:rsidRDefault="00D93169" w:rsidP="00D73D4F">
            <w:pPr>
              <w:pStyle w:val="ListParagraph"/>
              <w:numPr>
                <w:ilvl w:val="0"/>
                <w:numId w:val="4"/>
              </w:numPr>
              <w:jc w:val="both"/>
              <w:rPr>
                <w:rFonts w:ascii="Times New Roman" w:hAnsi="Times New Roman" w:cs="Times New Roman"/>
                <w:lang w:val="ro-RO"/>
              </w:rPr>
            </w:pPr>
            <w:r w:rsidRPr="00444CCB">
              <w:rPr>
                <w:rFonts w:ascii="Times New Roman" w:hAnsi="Times New Roman" w:cs="Times New Roman"/>
                <w:lang w:val="ro-RO"/>
              </w:rPr>
              <w:t xml:space="preserve">condiții în scopul prevenirii poluării și a generării deșeurilor, prin instalarea corectă și conformă, pentru a preveni defectarea prematură a echipamentului și informarea utilizatorilor despre întreținerea corectă și conformă, pentru a prelungi durata de viață a echipamentelor. </w:t>
            </w:r>
          </w:p>
          <w:p w14:paraId="38B9726E" w14:textId="1933EA67" w:rsidR="00D93169" w:rsidRPr="00444CCB" w:rsidRDefault="00D93169" w:rsidP="00D73D4F">
            <w:pPr>
              <w:pStyle w:val="ListParagraph"/>
              <w:numPr>
                <w:ilvl w:val="0"/>
                <w:numId w:val="4"/>
              </w:numPr>
              <w:jc w:val="both"/>
              <w:rPr>
                <w:rFonts w:ascii="Times New Roman" w:hAnsi="Times New Roman" w:cs="Times New Roman"/>
                <w:lang w:val="ro-RO"/>
              </w:rPr>
            </w:pPr>
            <w:r w:rsidRPr="00444CCB">
              <w:rPr>
                <w:rFonts w:ascii="Times New Roman" w:hAnsi="Times New Roman" w:cs="Times New Roman"/>
                <w:lang w:val="ro-RO"/>
              </w:rPr>
              <w:t xml:space="preserve">condiții de gestionare a echipamentelor scoase din uz, privind colectarea și predarea echipamentelor și componentelor SER uzate (care devin deșeu) către un sistem colectiv autorizat, excluderea abandonării echipamentelor sau eliminarea lor necontrolată, informarea deținătorului de echipament SER uzat, despre obligațiile privind predarea și reciclarea echipamentelor devenite deșeu. </w:t>
            </w:r>
          </w:p>
          <w:p w14:paraId="5787CAB0" w14:textId="77777777" w:rsidR="00412D43" w:rsidRPr="00444CCB" w:rsidRDefault="00412D43" w:rsidP="001C2787">
            <w:pPr>
              <w:jc w:val="both"/>
              <w:rPr>
                <w:rFonts w:ascii="Times New Roman" w:hAnsi="Times New Roman" w:cs="Times New Roman"/>
                <w:lang w:val="ro-RO"/>
              </w:rPr>
            </w:pPr>
          </w:p>
          <w:p w14:paraId="3AA7AED3" w14:textId="571416BF" w:rsidR="001C2787" w:rsidRPr="00444CCB" w:rsidRDefault="00D93169" w:rsidP="001C2787">
            <w:pPr>
              <w:jc w:val="both"/>
              <w:rPr>
                <w:rFonts w:ascii="Times New Roman" w:hAnsi="Times New Roman" w:cs="Times New Roman"/>
                <w:lang w:val="ro-RO"/>
              </w:rPr>
            </w:pPr>
            <w:r w:rsidRPr="00444CCB">
              <w:rPr>
                <w:rFonts w:ascii="Times New Roman" w:hAnsi="Times New Roman" w:cs="Times New Roman"/>
                <w:lang w:val="ro-RO"/>
              </w:rPr>
              <w:t>Urmare celor expuse, Ministerul consideră necesar ajustarea proiectului examinat, prin prisma modificărilor operate la Legea nr. 209/2016 privind deșeurile și Regulamentului privind deșeurile de echipamente electrice și electronice, aprobat prin Hotărârea Guvernului nr.212/2018.</w:t>
            </w:r>
          </w:p>
        </w:tc>
        <w:tc>
          <w:tcPr>
            <w:tcW w:w="4591" w:type="dxa"/>
          </w:tcPr>
          <w:p w14:paraId="7D55F2A7" w14:textId="41BF9019" w:rsidR="001C2787" w:rsidRDefault="00BF6190" w:rsidP="001C2787">
            <w:pPr>
              <w:pStyle w:val="NormalWeb"/>
              <w:spacing w:before="0" w:beforeAutospacing="0" w:after="0" w:afterAutospacing="0"/>
              <w:jc w:val="both"/>
              <w:rPr>
                <w:b/>
                <w:bCs/>
                <w:lang w:val="ro-RO"/>
              </w:rPr>
            </w:pPr>
            <w:r w:rsidRPr="00444CCB">
              <w:rPr>
                <w:b/>
                <w:bCs/>
                <w:lang w:val="ro-RO"/>
              </w:rPr>
              <w:lastRenderedPageBreak/>
              <w:t xml:space="preserve">Se </w:t>
            </w:r>
            <w:r w:rsidR="00FC0B36">
              <w:rPr>
                <w:b/>
                <w:bCs/>
                <w:lang w:val="ro-RO"/>
              </w:rPr>
              <w:t>ia act.</w:t>
            </w:r>
          </w:p>
          <w:p w14:paraId="5DA42BDD" w14:textId="77777777" w:rsidR="00C029F6" w:rsidRPr="00444CCB" w:rsidRDefault="00C029F6" w:rsidP="001C2787">
            <w:pPr>
              <w:pStyle w:val="NormalWeb"/>
              <w:spacing w:before="0" w:beforeAutospacing="0" w:after="0" w:afterAutospacing="0"/>
              <w:jc w:val="both"/>
              <w:rPr>
                <w:b/>
                <w:bCs/>
                <w:lang w:val="ro-RO"/>
              </w:rPr>
            </w:pPr>
          </w:p>
          <w:p w14:paraId="7368C9B9" w14:textId="6C199523" w:rsidR="00BF6190" w:rsidRDefault="00BF6190" w:rsidP="001C2787">
            <w:pPr>
              <w:pStyle w:val="NormalWeb"/>
              <w:spacing w:before="0" w:beforeAutospacing="0" w:after="0" w:afterAutospacing="0"/>
              <w:jc w:val="both"/>
              <w:rPr>
                <w:lang w:val="ro-RO"/>
              </w:rPr>
            </w:pPr>
            <w:r w:rsidRPr="00444CCB">
              <w:rPr>
                <w:lang w:val="ro-RO"/>
              </w:rPr>
              <w:t xml:space="preserve">Condițiile </w:t>
            </w:r>
            <w:r w:rsidR="00D019DE" w:rsidRPr="00444CCB">
              <w:rPr>
                <w:lang w:val="ro-RO"/>
              </w:rPr>
              <w:t>de</w:t>
            </w:r>
            <w:r w:rsidRPr="00444CCB">
              <w:rPr>
                <w:lang w:val="ro-RO"/>
              </w:rPr>
              <w:t xml:space="preserve"> instalare corectă și conformă</w:t>
            </w:r>
            <w:r w:rsidR="00D019DE" w:rsidRPr="00444CCB">
              <w:rPr>
                <w:lang w:val="ro-RO"/>
              </w:rPr>
              <w:t xml:space="preserve"> sunt descrise în documentația tehnică și standarde în vi</w:t>
            </w:r>
            <w:r w:rsidR="002349C8" w:rsidRPr="00444CCB">
              <w:rPr>
                <w:lang w:val="ro-RO"/>
              </w:rPr>
              <w:t>g</w:t>
            </w:r>
            <w:r w:rsidR="00D019DE" w:rsidRPr="00444CCB">
              <w:rPr>
                <w:lang w:val="ro-RO"/>
              </w:rPr>
              <w:t>oare</w:t>
            </w:r>
            <w:r w:rsidR="002349C8" w:rsidRPr="00444CCB">
              <w:rPr>
                <w:lang w:val="ro-RO"/>
              </w:rPr>
              <w:t xml:space="preserve"> care se studiază în cadrul programului de formare </w:t>
            </w:r>
            <w:r w:rsidR="00564DA4" w:rsidRPr="00444CCB">
              <w:rPr>
                <w:lang w:val="ro-RO"/>
              </w:rPr>
              <w:t>profesională. O</w:t>
            </w:r>
            <w:r w:rsidR="002349C8" w:rsidRPr="00444CCB">
              <w:rPr>
                <w:lang w:val="ro-RO"/>
              </w:rPr>
              <w:t xml:space="preserve">rientările utilizate la elaborarea programelor </w:t>
            </w:r>
            <w:r w:rsidR="002349C8" w:rsidRPr="00444CCB">
              <w:rPr>
                <w:lang w:val="ro-RO"/>
              </w:rPr>
              <w:lastRenderedPageBreak/>
              <w:t>de studii, a cursurilor de instruire și a cerințelor profesionale față de instalatorii de sisteme SER</w:t>
            </w:r>
            <w:r w:rsidR="00564DA4" w:rsidRPr="00444CCB">
              <w:rPr>
                <w:lang w:val="ro-RO"/>
              </w:rPr>
              <w:t xml:space="preserve"> se regăsesc în anexa proiectului. </w:t>
            </w:r>
            <w:r w:rsidR="00446B7C">
              <w:rPr>
                <w:lang w:val="ro-RO"/>
              </w:rPr>
              <w:t>E</w:t>
            </w:r>
            <w:r w:rsidR="00564DA4" w:rsidRPr="00444CCB">
              <w:rPr>
                <w:lang w:val="ro-RO"/>
              </w:rPr>
              <w:t>ste important de menționat că programele de studii sunt aliniate cu cele UE.</w:t>
            </w:r>
          </w:p>
          <w:p w14:paraId="101C3A29" w14:textId="77777777" w:rsidR="00446B7C" w:rsidRDefault="00446B7C" w:rsidP="001C2787">
            <w:pPr>
              <w:pStyle w:val="NormalWeb"/>
              <w:spacing w:before="0" w:beforeAutospacing="0" w:after="0" w:afterAutospacing="0"/>
              <w:jc w:val="both"/>
              <w:rPr>
                <w:lang w:val="ro-RO"/>
              </w:rPr>
            </w:pPr>
          </w:p>
          <w:p w14:paraId="124E79AF" w14:textId="70621BD1" w:rsidR="00564DA4" w:rsidRDefault="00446B7C" w:rsidP="000E68D2">
            <w:pPr>
              <w:pStyle w:val="NormalWeb"/>
              <w:spacing w:before="0" w:beforeAutospacing="0" w:after="0" w:afterAutospacing="0"/>
              <w:jc w:val="both"/>
              <w:rPr>
                <w:lang w:val="ro-MD"/>
              </w:rPr>
            </w:pPr>
            <w:r>
              <w:rPr>
                <w:lang w:val="ro-RO"/>
              </w:rPr>
              <w:t xml:space="preserve">Totodată, </w:t>
            </w:r>
            <w:r w:rsidR="009A3BF6">
              <w:rPr>
                <w:lang w:val="ro-RO"/>
              </w:rPr>
              <w:t>este important de menționat că</w:t>
            </w:r>
            <w:r w:rsidR="00F8618E">
              <w:rPr>
                <w:lang w:val="ro-RO"/>
              </w:rPr>
              <w:t>,</w:t>
            </w:r>
            <w:r w:rsidR="009A3BF6">
              <w:rPr>
                <w:lang w:val="ro-RO"/>
              </w:rPr>
              <w:t xml:space="preserve"> </w:t>
            </w:r>
            <w:r w:rsidR="00F8618E">
              <w:rPr>
                <w:lang w:val="ro-RO"/>
              </w:rPr>
              <w:t xml:space="preserve">în prezent, </w:t>
            </w:r>
            <w:r w:rsidR="00022A5B">
              <w:rPr>
                <w:lang w:val="ro-RO"/>
              </w:rPr>
              <w:t xml:space="preserve">Ministerul Energiei </w:t>
            </w:r>
            <w:r w:rsidR="004E045F">
              <w:rPr>
                <w:lang w:val="ro-RO"/>
              </w:rPr>
              <w:t>elabor</w:t>
            </w:r>
            <w:r w:rsidR="00022A5B">
              <w:rPr>
                <w:lang w:val="ro-RO"/>
              </w:rPr>
              <w:t>ează</w:t>
            </w:r>
            <w:r w:rsidR="004E045F">
              <w:rPr>
                <w:lang w:val="ro-RO"/>
              </w:rPr>
              <w:t xml:space="preserve"> </w:t>
            </w:r>
            <w:r w:rsidR="004565A0">
              <w:rPr>
                <w:lang w:val="ro-MD"/>
              </w:rPr>
              <w:t>metodologi</w:t>
            </w:r>
            <w:r w:rsidR="00022A5B">
              <w:rPr>
                <w:lang w:val="ro-MD"/>
              </w:rPr>
              <w:t>a</w:t>
            </w:r>
            <w:r w:rsidR="004565A0">
              <w:rPr>
                <w:lang w:val="ro-MD"/>
              </w:rPr>
              <w:t xml:space="preserve"> cu privire la amplasarea, instalarea </w:t>
            </w:r>
            <w:r w:rsidR="004565A0">
              <w:rPr>
                <w:lang w:val="ro-RO"/>
              </w:rPr>
              <w:t>și demontarea centralelor electrice fotovoltaice</w:t>
            </w:r>
            <w:r w:rsidR="004E045F">
              <w:rPr>
                <w:lang w:val="ro-MD"/>
              </w:rPr>
              <w:t xml:space="preserve"> </w:t>
            </w:r>
            <w:r w:rsidR="00604773">
              <w:rPr>
                <w:lang w:val="ro-MD"/>
              </w:rPr>
              <w:t xml:space="preserve">care va </w:t>
            </w:r>
            <w:r w:rsidR="004565A0" w:rsidRPr="007B3F9E">
              <w:rPr>
                <w:lang w:val="ro-MD"/>
              </w:rPr>
              <w:t>stabil</w:t>
            </w:r>
            <w:r w:rsidR="00604773">
              <w:rPr>
                <w:lang w:val="ro-MD"/>
              </w:rPr>
              <w:t>i</w:t>
            </w:r>
            <w:r w:rsidR="004565A0" w:rsidRPr="007B3F9E">
              <w:rPr>
                <w:lang w:val="ro-MD"/>
              </w:rPr>
              <w:t xml:space="preserve"> cadrul normativ și tehnic pentru proiectarea, instalarea, exploatarea și dezafectarea </w:t>
            </w:r>
            <w:r w:rsidR="004565A0">
              <w:rPr>
                <w:lang w:val="ro-MD"/>
              </w:rPr>
              <w:t>centralelor electrice</w:t>
            </w:r>
            <w:r w:rsidR="004565A0" w:rsidRPr="007B3F9E">
              <w:rPr>
                <w:lang w:val="ro-MD"/>
              </w:rPr>
              <w:t xml:space="preserve"> fotovoltaice utilizate pentru producerea energiei electrice</w:t>
            </w:r>
            <w:r w:rsidR="004565A0">
              <w:rPr>
                <w:lang w:val="ro-MD"/>
              </w:rPr>
              <w:t xml:space="preserve"> din surse regenerabile</w:t>
            </w:r>
            <w:r w:rsidR="004565A0" w:rsidRPr="007B3F9E">
              <w:rPr>
                <w:lang w:val="ro-MD"/>
              </w:rPr>
              <w:t xml:space="preserve"> pe teritoriul Republicii Moldova, indiferent de capacitatea instalată, de tipul amplasamentului sau regimul de exploatare</w:t>
            </w:r>
            <w:r w:rsidR="00604773">
              <w:rPr>
                <w:lang w:val="ro-MD"/>
              </w:rPr>
              <w:t>.</w:t>
            </w:r>
          </w:p>
          <w:p w14:paraId="593B3163" w14:textId="77777777" w:rsidR="00FC0B36" w:rsidRDefault="00FC0B36" w:rsidP="000E68D2">
            <w:pPr>
              <w:pStyle w:val="NormalWeb"/>
              <w:spacing w:before="0" w:beforeAutospacing="0" w:after="0" w:afterAutospacing="0"/>
              <w:jc w:val="both"/>
              <w:rPr>
                <w:lang w:val="ro-MD"/>
              </w:rPr>
            </w:pPr>
          </w:p>
          <w:p w14:paraId="4DEAA3C7" w14:textId="7C86DDB1" w:rsidR="00FC0B36" w:rsidRPr="00444CCB" w:rsidRDefault="00FC0B36" w:rsidP="00FC0B36">
            <w:pPr>
              <w:jc w:val="both"/>
              <w:rPr>
                <w:lang w:val="ro-RO"/>
              </w:rPr>
            </w:pPr>
            <w:r w:rsidRPr="00D833DD">
              <w:rPr>
                <w:rFonts w:ascii="Times New Roman" w:hAnsi="Times New Roman" w:cs="Times New Roman"/>
                <w:lang w:val="ro-RO"/>
              </w:rPr>
              <w:t xml:space="preserve">În contextul celor expuse, se va ține cont de propunerile formulate de </w:t>
            </w:r>
            <w:r w:rsidRPr="00444CCB">
              <w:rPr>
                <w:rFonts w:ascii="Times New Roman" w:hAnsi="Times New Roman" w:cs="Times New Roman"/>
                <w:lang w:val="ro-RO"/>
              </w:rPr>
              <w:t>Ministerul Mediului</w:t>
            </w:r>
            <w:r w:rsidRPr="00D833DD">
              <w:rPr>
                <w:rFonts w:ascii="Times New Roman" w:hAnsi="Times New Roman" w:cs="Times New Roman"/>
                <w:lang w:val="ro-RO"/>
              </w:rPr>
              <w:t xml:space="preserve"> </w:t>
            </w:r>
            <w:r>
              <w:rPr>
                <w:rFonts w:ascii="Times New Roman" w:hAnsi="Times New Roman" w:cs="Times New Roman"/>
                <w:lang w:val="ro-RO"/>
              </w:rPr>
              <w:t xml:space="preserve">la elaborarea </w:t>
            </w:r>
            <w:r>
              <w:rPr>
                <w:lang w:val="ro-MD"/>
              </w:rPr>
              <w:t>m</w:t>
            </w:r>
            <w:r>
              <w:rPr>
                <w:rFonts w:ascii="Times New Roman" w:hAnsi="Times New Roman" w:cs="Times New Roman"/>
                <w:lang w:val="ro-MD"/>
              </w:rPr>
              <w:t xml:space="preserve">etodologiei cu privire la amplasarea, instalarea </w:t>
            </w:r>
            <w:r>
              <w:rPr>
                <w:rFonts w:ascii="Times New Roman" w:hAnsi="Times New Roman" w:cs="Times New Roman"/>
                <w:lang w:val="ro-RO"/>
              </w:rPr>
              <w:t>și demontarea centralelor electrice fotovoltaice.</w:t>
            </w:r>
          </w:p>
        </w:tc>
      </w:tr>
      <w:tr w:rsidR="00BD232A" w:rsidRPr="00444CCB" w14:paraId="6CCA4192" w14:textId="77777777" w:rsidTr="00D65C07">
        <w:tc>
          <w:tcPr>
            <w:tcW w:w="2203" w:type="dxa"/>
          </w:tcPr>
          <w:p w14:paraId="7384E3CE" w14:textId="77777777" w:rsidR="00BD232A" w:rsidRPr="00444CCB" w:rsidRDefault="00BD232A" w:rsidP="00D93169">
            <w:pPr>
              <w:rPr>
                <w:rFonts w:ascii="Times New Roman" w:hAnsi="Times New Roman" w:cs="Times New Roman"/>
                <w:lang w:val="ro-RO"/>
              </w:rPr>
            </w:pPr>
            <w:r w:rsidRPr="00444CCB">
              <w:rPr>
                <w:rFonts w:ascii="Times New Roman" w:hAnsi="Times New Roman" w:cs="Times New Roman"/>
                <w:lang w:val="ro-RO"/>
              </w:rPr>
              <w:lastRenderedPageBreak/>
              <w:t>IP Centrul Național pentru Energie Durabilă</w:t>
            </w:r>
          </w:p>
          <w:p w14:paraId="50F6FE3B" w14:textId="77777777" w:rsidR="00FE56FA" w:rsidRPr="00444CCB" w:rsidRDefault="00FE56FA" w:rsidP="00D93169">
            <w:pPr>
              <w:rPr>
                <w:rFonts w:ascii="Times New Roman" w:hAnsi="Times New Roman" w:cs="Times New Roman"/>
                <w:i/>
                <w:iCs/>
                <w:lang w:val="ro-RO"/>
              </w:rPr>
            </w:pPr>
          </w:p>
          <w:p w14:paraId="6928B9C1" w14:textId="3B6C9E05" w:rsidR="00BD232A" w:rsidRPr="00444CCB" w:rsidRDefault="00BD232A" w:rsidP="00D93169">
            <w:pPr>
              <w:rPr>
                <w:rFonts w:ascii="Times New Roman" w:hAnsi="Times New Roman" w:cs="Times New Roman"/>
                <w:i/>
                <w:iCs/>
                <w:lang w:val="ro-RO"/>
              </w:rPr>
            </w:pPr>
            <w:r w:rsidRPr="00444CCB">
              <w:rPr>
                <w:rFonts w:ascii="Times New Roman" w:hAnsi="Times New Roman" w:cs="Times New Roman"/>
                <w:i/>
                <w:iCs/>
                <w:lang w:val="ro-RO"/>
              </w:rPr>
              <w:t>15-1739 din 22.09.2025</w:t>
            </w:r>
          </w:p>
        </w:tc>
        <w:tc>
          <w:tcPr>
            <w:tcW w:w="587" w:type="dxa"/>
          </w:tcPr>
          <w:p w14:paraId="5A6B0092" w14:textId="481ED46E" w:rsidR="00BD232A" w:rsidRPr="00444CCB" w:rsidRDefault="00A75814" w:rsidP="001C2787">
            <w:pPr>
              <w:jc w:val="both"/>
              <w:rPr>
                <w:rFonts w:ascii="Times New Roman" w:hAnsi="Times New Roman" w:cs="Times New Roman"/>
                <w:lang w:val="ro-RO"/>
              </w:rPr>
            </w:pPr>
            <w:r w:rsidRPr="00444CCB">
              <w:rPr>
                <w:rFonts w:ascii="Times New Roman" w:hAnsi="Times New Roman" w:cs="Times New Roman"/>
                <w:lang w:val="ro-RO"/>
              </w:rPr>
              <w:t>9</w:t>
            </w:r>
          </w:p>
        </w:tc>
        <w:tc>
          <w:tcPr>
            <w:tcW w:w="6750" w:type="dxa"/>
          </w:tcPr>
          <w:p w14:paraId="47B42D23" w14:textId="77777777" w:rsidR="00BD232A" w:rsidRPr="00444CCB" w:rsidRDefault="00BD232A" w:rsidP="001C2787">
            <w:pPr>
              <w:jc w:val="both"/>
              <w:rPr>
                <w:rFonts w:ascii="Times New Roman" w:hAnsi="Times New Roman" w:cs="Times New Roman"/>
                <w:lang w:val="ro-RO"/>
              </w:rPr>
            </w:pPr>
            <w:r w:rsidRPr="00444CCB">
              <w:rPr>
                <w:rFonts w:ascii="Times New Roman" w:hAnsi="Times New Roman" w:cs="Times New Roman"/>
                <w:lang w:val="ro-RO"/>
              </w:rPr>
              <w:t xml:space="preserve">Prin prezenta, IP Centrul Național pentru Energie Durabilă (IP CNED), instituția publică care are misiunea de a coordona și de a organiza activitățile orientate spre asigurarea implementării politicii de stat în domeniile de activitate atribuite în conformitate cu HG 1060/2023, în contextul demersului Nr. 04-2400 din 09 august 2025 cu privire la examinarea și avizarea proiectului Hotărârii Guvernului privind aprobarea Regulamentului cu privire la calificarea și înregistrarea instalatorilor de cazane, furnale sau sobe pe bază de </w:t>
            </w:r>
            <w:r w:rsidRPr="00444CCB">
              <w:rPr>
                <w:rFonts w:ascii="Times New Roman" w:hAnsi="Times New Roman" w:cs="Times New Roman"/>
                <w:lang w:val="ro-RO"/>
              </w:rPr>
              <w:lastRenderedPageBreak/>
              <w:t>biomasă, de sisteme fotovoltaice solare și termice solare, de sisteme geotermale de mică adâncime și pompe de căldură (număr unic 711/MEn/2025), autor – Ministerul Energiei., vă comunică următoarele propuneri:</w:t>
            </w:r>
          </w:p>
          <w:p w14:paraId="44C75B94" w14:textId="77777777" w:rsidR="00412D43" w:rsidRPr="00444CCB" w:rsidRDefault="00412D43" w:rsidP="001C2787">
            <w:pPr>
              <w:jc w:val="both"/>
              <w:rPr>
                <w:rFonts w:ascii="Times New Roman" w:hAnsi="Times New Roman" w:cs="Times New Roman"/>
                <w:lang w:val="ro-RO"/>
              </w:rPr>
            </w:pPr>
          </w:p>
          <w:p w14:paraId="3317D970" w14:textId="220DBD4B" w:rsidR="00BD232A" w:rsidRPr="00444CCB" w:rsidRDefault="00BD232A" w:rsidP="00D73D4F">
            <w:pPr>
              <w:pStyle w:val="ListParagraph"/>
              <w:numPr>
                <w:ilvl w:val="0"/>
                <w:numId w:val="5"/>
              </w:numPr>
              <w:jc w:val="both"/>
              <w:rPr>
                <w:rFonts w:ascii="Times New Roman" w:hAnsi="Times New Roman" w:cs="Times New Roman"/>
                <w:lang w:val="ro-RO"/>
              </w:rPr>
            </w:pPr>
            <w:r w:rsidRPr="00444CCB">
              <w:rPr>
                <w:rFonts w:ascii="Times New Roman" w:hAnsi="Times New Roman" w:cs="Times New Roman"/>
                <w:lang w:val="ro-RO"/>
              </w:rPr>
              <w:t>La Cap. I, pct. 2. Pentru noțiunea de la subpct. 2.3, se propune următoarea</w:t>
            </w:r>
            <w:r w:rsidR="005F081D" w:rsidRPr="00444CCB">
              <w:rPr>
                <w:rFonts w:ascii="Times New Roman" w:hAnsi="Times New Roman" w:cs="Times New Roman"/>
                <w:lang w:val="ro-RO"/>
              </w:rPr>
              <w:t xml:space="preserve"> </w:t>
            </w:r>
            <w:r w:rsidRPr="00444CCB">
              <w:rPr>
                <w:rFonts w:ascii="Times New Roman" w:hAnsi="Times New Roman" w:cs="Times New Roman"/>
                <w:lang w:val="ro-RO"/>
              </w:rPr>
              <w:t>formulare „prestator cu drept de formare profesională” cu utilizarea ulterioară a formulării date în întregul conținut al Regulamentului.</w:t>
            </w:r>
          </w:p>
          <w:p w14:paraId="0A2F2254" w14:textId="5641933B" w:rsidR="00BD232A" w:rsidRPr="00444CCB" w:rsidRDefault="00BD232A" w:rsidP="00D73D4F">
            <w:pPr>
              <w:pStyle w:val="ListParagraph"/>
              <w:numPr>
                <w:ilvl w:val="0"/>
                <w:numId w:val="5"/>
              </w:numPr>
              <w:jc w:val="both"/>
              <w:rPr>
                <w:rFonts w:ascii="Times New Roman" w:hAnsi="Times New Roman" w:cs="Times New Roman"/>
                <w:lang w:val="ro-RO"/>
              </w:rPr>
            </w:pPr>
            <w:r w:rsidRPr="00444CCB">
              <w:rPr>
                <w:rFonts w:ascii="Times New Roman" w:hAnsi="Times New Roman" w:cs="Times New Roman"/>
                <w:lang w:val="ro-RO"/>
              </w:rPr>
              <w:t>La Cap. I, Secț. 1, pct. 2, subpct. 2.4. La utilizarea denumirii prescurtate a</w:t>
            </w:r>
            <w:r w:rsidR="005F081D" w:rsidRPr="00444CCB">
              <w:rPr>
                <w:rFonts w:ascii="Times New Roman" w:hAnsi="Times New Roman" w:cs="Times New Roman"/>
                <w:lang w:val="ro-RO"/>
              </w:rPr>
              <w:t xml:space="preserve"> </w:t>
            </w:r>
            <w:r w:rsidRPr="00444CCB">
              <w:rPr>
                <w:rFonts w:ascii="Times New Roman" w:hAnsi="Times New Roman" w:cs="Times New Roman"/>
                <w:lang w:val="ro-RO"/>
              </w:rPr>
              <w:t>Instituției Publice Centrul Național pentru Energie Durabilă se recomandă a fi utilizată noțiunea de Centru sau IP CNED, la forma gramaticală corespunzătoare.</w:t>
            </w:r>
          </w:p>
          <w:p w14:paraId="64D4C59B" w14:textId="2CBA1B59" w:rsidR="00BD232A" w:rsidRPr="00444CCB" w:rsidRDefault="00BD232A" w:rsidP="00D73D4F">
            <w:pPr>
              <w:pStyle w:val="ListParagraph"/>
              <w:numPr>
                <w:ilvl w:val="0"/>
                <w:numId w:val="5"/>
              </w:numPr>
              <w:jc w:val="both"/>
              <w:rPr>
                <w:rFonts w:ascii="Times New Roman" w:hAnsi="Times New Roman" w:cs="Times New Roman"/>
                <w:lang w:val="ro-RO"/>
              </w:rPr>
            </w:pPr>
            <w:r w:rsidRPr="00444CCB">
              <w:rPr>
                <w:rFonts w:ascii="Times New Roman" w:hAnsi="Times New Roman" w:cs="Times New Roman"/>
                <w:lang w:val="ro-RO"/>
              </w:rPr>
              <w:t>Cap. I, Secțiunea a 2 – a, pct. 4, subpct. 4.2. Se propune următoarea formulare: „Crearea Registrului instalatorilor de sisteme SER (în continuare - Registru), în calitate de instrument de informare a beneficiarilor pentru fundamentarea deciziilor cu privire la selectarea prestatorului de servicii de instalare a sistemelor SER”;</w:t>
            </w:r>
          </w:p>
          <w:p w14:paraId="5484FAD9" w14:textId="4F8E87CA" w:rsidR="00BD232A" w:rsidRPr="00444CCB" w:rsidRDefault="00BD232A" w:rsidP="00D73D4F">
            <w:pPr>
              <w:pStyle w:val="ListParagraph"/>
              <w:numPr>
                <w:ilvl w:val="0"/>
                <w:numId w:val="5"/>
              </w:numPr>
              <w:jc w:val="both"/>
              <w:rPr>
                <w:rFonts w:ascii="Times New Roman" w:hAnsi="Times New Roman" w:cs="Times New Roman"/>
                <w:lang w:val="ro-RO"/>
              </w:rPr>
            </w:pPr>
            <w:r w:rsidRPr="00444CCB">
              <w:rPr>
                <w:rFonts w:ascii="Times New Roman" w:hAnsi="Times New Roman" w:cs="Times New Roman"/>
                <w:lang w:val="ro-RO"/>
              </w:rPr>
              <w:t>La Cap. IV, Secț. 2, pct. 36. La textul: „Pe durata valabilității înregistrării,</w:t>
            </w:r>
            <w:r w:rsidR="005F081D" w:rsidRPr="00444CCB">
              <w:rPr>
                <w:rFonts w:ascii="Times New Roman" w:hAnsi="Times New Roman" w:cs="Times New Roman"/>
                <w:lang w:val="ro-RO"/>
              </w:rPr>
              <w:t xml:space="preserve"> </w:t>
            </w:r>
            <w:r w:rsidRPr="00444CCB">
              <w:rPr>
                <w:rFonts w:ascii="Times New Roman" w:hAnsi="Times New Roman" w:cs="Times New Roman"/>
                <w:lang w:val="ro-RO"/>
              </w:rPr>
              <w:t>instalatorul de sisteme SER este în drept să solicite extinderea acesteia, în vederea includerii altor categorii prevăzute la pct. 12, cu înregistrarea corespunzătoare în Registrul instalatorilor de sisteme SER”, se recomandă delimitarea informației privind extinderea înregistrării în Registrul instalatorilor de sisteme SER și includerea înregistrării pentru alte categorii, așa cum extinderea se poate solicita la expirarea termenului de înregistrare.</w:t>
            </w:r>
          </w:p>
          <w:p w14:paraId="19762DD0" w14:textId="44A0A5BC" w:rsidR="000C4330" w:rsidRPr="00444CCB" w:rsidRDefault="00BD232A" w:rsidP="00D73D4F">
            <w:pPr>
              <w:pStyle w:val="ListParagraph"/>
              <w:numPr>
                <w:ilvl w:val="0"/>
                <w:numId w:val="5"/>
              </w:numPr>
              <w:jc w:val="both"/>
              <w:rPr>
                <w:rFonts w:ascii="Times New Roman" w:hAnsi="Times New Roman" w:cs="Times New Roman"/>
                <w:lang w:val="ro-RO"/>
              </w:rPr>
            </w:pPr>
            <w:r w:rsidRPr="00444CCB">
              <w:rPr>
                <w:rFonts w:ascii="Times New Roman" w:hAnsi="Times New Roman" w:cs="Times New Roman"/>
                <w:lang w:val="ro-RO"/>
              </w:rPr>
              <w:t>La Cap. IV, Secț. 3. Se propune a fi modificată denumirea secțiunii din</w:t>
            </w:r>
            <w:r w:rsidR="005F081D" w:rsidRPr="00444CCB">
              <w:rPr>
                <w:rFonts w:ascii="Times New Roman" w:hAnsi="Times New Roman" w:cs="Times New Roman"/>
                <w:lang w:val="ro-RO"/>
              </w:rPr>
              <w:t xml:space="preserve"> </w:t>
            </w:r>
            <w:r w:rsidRPr="00444CCB">
              <w:rPr>
                <w:rFonts w:ascii="Times New Roman" w:hAnsi="Times New Roman" w:cs="Times New Roman"/>
                <w:lang w:val="ro-RO"/>
              </w:rPr>
              <w:t>„Reînnoirea înregistrării” în „Prelungirea înregistrării”.</w:t>
            </w:r>
          </w:p>
          <w:p w14:paraId="2D49FB2A" w14:textId="620306DE" w:rsidR="00BD232A" w:rsidRPr="00444CCB" w:rsidRDefault="00BD232A" w:rsidP="000C4330">
            <w:pPr>
              <w:pStyle w:val="ListParagraph"/>
              <w:numPr>
                <w:ilvl w:val="0"/>
                <w:numId w:val="5"/>
              </w:numPr>
              <w:jc w:val="both"/>
              <w:rPr>
                <w:rFonts w:ascii="Times New Roman" w:hAnsi="Times New Roman" w:cs="Times New Roman"/>
                <w:lang w:val="ro-RO"/>
              </w:rPr>
            </w:pPr>
            <w:r w:rsidRPr="00444CCB">
              <w:rPr>
                <w:rFonts w:ascii="Times New Roman" w:hAnsi="Times New Roman" w:cs="Times New Roman"/>
                <w:lang w:val="ro-RO"/>
              </w:rPr>
              <w:t xml:space="preserve">La Cap. IV, Secț. 3, pct. 53, se recomandă următoarea formulare: „IP CNED revocă suspendarea în termen de 5 zile lucrătoare de </w:t>
            </w:r>
            <w:r w:rsidRPr="00444CCB">
              <w:rPr>
                <w:rFonts w:ascii="Times New Roman" w:hAnsi="Times New Roman" w:cs="Times New Roman"/>
                <w:lang w:val="ro-RO"/>
              </w:rPr>
              <w:lastRenderedPageBreak/>
              <w:t>la data recepționării, pe suport de hârtie sau în format electronic, a notificării privind înlăturarea sau remedierea încălcărilor care au determinat suspendarea”.</w:t>
            </w:r>
          </w:p>
          <w:p w14:paraId="3EABC70C" w14:textId="77777777" w:rsidR="000C4330" w:rsidRPr="00444CCB" w:rsidRDefault="000C4330" w:rsidP="000C4330">
            <w:pPr>
              <w:jc w:val="both"/>
              <w:rPr>
                <w:rFonts w:ascii="Times New Roman" w:hAnsi="Times New Roman" w:cs="Times New Roman"/>
                <w:lang w:val="ro-RO"/>
              </w:rPr>
            </w:pPr>
          </w:p>
          <w:p w14:paraId="5601CA9D" w14:textId="2A2E5EC1" w:rsidR="00BD232A" w:rsidRPr="00444CCB" w:rsidRDefault="00BD232A" w:rsidP="00BD232A">
            <w:pPr>
              <w:jc w:val="both"/>
              <w:rPr>
                <w:rFonts w:ascii="Times New Roman" w:hAnsi="Times New Roman" w:cs="Times New Roman"/>
                <w:lang w:val="ro-RO"/>
              </w:rPr>
            </w:pPr>
            <w:r w:rsidRPr="00444CCB">
              <w:rPr>
                <w:rFonts w:ascii="Times New Roman" w:hAnsi="Times New Roman" w:cs="Times New Roman"/>
                <w:lang w:val="ro-RO"/>
              </w:rPr>
              <w:t>Totodată, suplimentar la propunerile din prezentul aviz, expediem și Proiectul Hotărârii cu o serie de comentarii în format track changes care necesită a fi examinate.</w:t>
            </w:r>
          </w:p>
        </w:tc>
        <w:tc>
          <w:tcPr>
            <w:tcW w:w="4591" w:type="dxa"/>
          </w:tcPr>
          <w:p w14:paraId="7FD14A1A" w14:textId="77777777" w:rsidR="00257B80" w:rsidRDefault="00257B80" w:rsidP="001C2787">
            <w:pPr>
              <w:pStyle w:val="NormalWeb"/>
              <w:spacing w:before="0" w:beforeAutospacing="0" w:after="0" w:afterAutospacing="0"/>
              <w:jc w:val="both"/>
              <w:rPr>
                <w:b/>
                <w:bCs/>
                <w:lang w:val="ro-RO"/>
              </w:rPr>
            </w:pPr>
            <w:r>
              <w:rPr>
                <w:b/>
                <w:bCs/>
                <w:lang w:val="ro-RO"/>
              </w:rPr>
              <w:lastRenderedPageBreak/>
              <w:t xml:space="preserve">Se acceptă </w:t>
            </w:r>
            <w:r w:rsidRPr="00257B80">
              <w:rPr>
                <w:b/>
                <w:bCs/>
                <w:lang w:val="ro-RO"/>
              </w:rPr>
              <w:t>parțial.</w:t>
            </w:r>
          </w:p>
          <w:p w14:paraId="061C89FD" w14:textId="77777777" w:rsidR="002D07D2" w:rsidRDefault="002D07D2" w:rsidP="001C2787">
            <w:pPr>
              <w:pStyle w:val="NormalWeb"/>
              <w:spacing w:before="0" w:beforeAutospacing="0" w:after="0" w:afterAutospacing="0"/>
              <w:jc w:val="both"/>
              <w:rPr>
                <w:b/>
                <w:bCs/>
                <w:lang w:val="ro-RO"/>
              </w:rPr>
            </w:pPr>
          </w:p>
          <w:p w14:paraId="13D7E776" w14:textId="77777777" w:rsidR="002D07D2" w:rsidRDefault="002D07D2" w:rsidP="001C2787">
            <w:pPr>
              <w:pStyle w:val="NormalWeb"/>
              <w:spacing w:before="0" w:beforeAutospacing="0" w:after="0" w:afterAutospacing="0"/>
              <w:jc w:val="both"/>
              <w:rPr>
                <w:b/>
                <w:bCs/>
                <w:lang w:val="ro-RO"/>
              </w:rPr>
            </w:pPr>
          </w:p>
          <w:p w14:paraId="49B96669" w14:textId="77777777" w:rsidR="002D07D2" w:rsidRDefault="002D07D2" w:rsidP="001C2787">
            <w:pPr>
              <w:pStyle w:val="NormalWeb"/>
              <w:spacing w:before="0" w:beforeAutospacing="0" w:after="0" w:afterAutospacing="0"/>
              <w:jc w:val="both"/>
              <w:rPr>
                <w:b/>
                <w:bCs/>
                <w:lang w:val="ro-RO"/>
              </w:rPr>
            </w:pPr>
          </w:p>
          <w:p w14:paraId="0E35FBDF" w14:textId="77777777" w:rsidR="002D07D2" w:rsidRDefault="002D07D2" w:rsidP="001C2787">
            <w:pPr>
              <w:pStyle w:val="NormalWeb"/>
              <w:spacing w:before="0" w:beforeAutospacing="0" w:after="0" w:afterAutospacing="0"/>
              <w:jc w:val="both"/>
              <w:rPr>
                <w:b/>
                <w:bCs/>
                <w:lang w:val="ro-RO"/>
              </w:rPr>
            </w:pPr>
          </w:p>
          <w:p w14:paraId="1AF166FD" w14:textId="77777777" w:rsidR="002D07D2" w:rsidRDefault="002D07D2" w:rsidP="001C2787">
            <w:pPr>
              <w:pStyle w:val="NormalWeb"/>
              <w:spacing w:before="0" w:beforeAutospacing="0" w:after="0" w:afterAutospacing="0"/>
              <w:jc w:val="both"/>
              <w:rPr>
                <w:b/>
                <w:bCs/>
                <w:lang w:val="ro-RO"/>
              </w:rPr>
            </w:pPr>
          </w:p>
          <w:p w14:paraId="7DE5359E" w14:textId="77777777" w:rsidR="002D07D2" w:rsidRDefault="002D07D2" w:rsidP="001C2787">
            <w:pPr>
              <w:pStyle w:val="NormalWeb"/>
              <w:spacing w:before="0" w:beforeAutospacing="0" w:after="0" w:afterAutospacing="0"/>
              <w:jc w:val="both"/>
              <w:rPr>
                <w:b/>
                <w:bCs/>
                <w:lang w:val="ro-RO"/>
              </w:rPr>
            </w:pPr>
          </w:p>
          <w:p w14:paraId="06D1A963" w14:textId="77777777" w:rsidR="002D07D2" w:rsidRDefault="002D07D2" w:rsidP="001C2787">
            <w:pPr>
              <w:pStyle w:val="NormalWeb"/>
              <w:spacing w:before="0" w:beforeAutospacing="0" w:after="0" w:afterAutospacing="0"/>
              <w:jc w:val="both"/>
              <w:rPr>
                <w:b/>
                <w:bCs/>
                <w:lang w:val="ro-RO"/>
              </w:rPr>
            </w:pPr>
          </w:p>
          <w:p w14:paraId="44EE6133" w14:textId="77777777" w:rsidR="002D07D2" w:rsidRDefault="002D07D2" w:rsidP="001C2787">
            <w:pPr>
              <w:pStyle w:val="NormalWeb"/>
              <w:spacing w:before="0" w:beforeAutospacing="0" w:after="0" w:afterAutospacing="0"/>
              <w:jc w:val="both"/>
              <w:rPr>
                <w:b/>
                <w:bCs/>
                <w:lang w:val="ro-RO"/>
              </w:rPr>
            </w:pPr>
          </w:p>
          <w:p w14:paraId="763ECB61" w14:textId="77777777" w:rsidR="002D07D2" w:rsidRDefault="002D07D2" w:rsidP="001C2787">
            <w:pPr>
              <w:pStyle w:val="NormalWeb"/>
              <w:spacing w:before="0" w:beforeAutospacing="0" w:after="0" w:afterAutospacing="0"/>
              <w:jc w:val="both"/>
              <w:rPr>
                <w:b/>
                <w:bCs/>
                <w:lang w:val="ro-RO"/>
              </w:rPr>
            </w:pPr>
          </w:p>
          <w:p w14:paraId="33058459" w14:textId="77777777" w:rsidR="002D07D2" w:rsidRDefault="002D07D2" w:rsidP="001C2787">
            <w:pPr>
              <w:pStyle w:val="NormalWeb"/>
              <w:spacing w:before="0" w:beforeAutospacing="0" w:after="0" w:afterAutospacing="0"/>
              <w:jc w:val="both"/>
              <w:rPr>
                <w:b/>
                <w:bCs/>
                <w:lang w:val="ro-RO"/>
              </w:rPr>
            </w:pPr>
          </w:p>
          <w:p w14:paraId="7226B8AF" w14:textId="77777777" w:rsidR="002D07D2" w:rsidRDefault="002D07D2" w:rsidP="001C2787">
            <w:pPr>
              <w:pStyle w:val="NormalWeb"/>
              <w:spacing w:before="0" w:beforeAutospacing="0" w:after="0" w:afterAutospacing="0"/>
              <w:jc w:val="both"/>
              <w:rPr>
                <w:b/>
                <w:bCs/>
                <w:lang w:val="ro-RO"/>
              </w:rPr>
            </w:pPr>
          </w:p>
          <w:p w14:paraId="45E8B607" w14:textId="77777777" w:rsidR="002D07D2" w:rsidRDefault="002D07D2" w:rsidP="001C2787">
            <w:pPr>
              <w:pStyle w:val="NormalWeb"/>
              <w:spacing w:before="0" w:beforeAutospacing="0" w:after="0" w:afterAutospacing="0"/>
              <w:jc w:val="both"/>
              <w:rPr>
                <w:b/>
                <w:bCs/>
                <w:lang w:val="ro-RO"/>
              </w:rPr>
            </w:pPr>
          </w:p>
          <w:p w14:paraId="6DBBE433" w14:textId="218D460A" w:rsidR="002D07D2" w:rsidRPr="002D07D2" w:rsidRDefault="002D07D2" w:rsidP="002D07D2">
            <w:pPr>
              <w:pStyle w:val="NormalWeb"/>
              <w:spacing w:before="0" w:beforeAutospacing="0" w:after="0" w:afterAutospacing="0"/>
              <w:jc w:val="both"/>
              <w:rPr>
                <w:lang w:val="pt-BR"/>
              </w:rPr>
            </w:pPr>
            <w:r w:rsidRPr="002D07D2">
              <w:rPr>
                <w:lang w:val="pt-BR"/>
              </w:rPr>
              <w:t xml:space="preserve">Noțiunea </w:t>
            </w:r>
            <w:r w:rsidR="00E33A55">
              <w:rPr>
                <w:lang w:val="pt-BR"/>
              </w:rPr>
              <w:t>„</w:t>
            </w:r>
            <w:r w:rsidR="00E33A55" w:rsidRPr="00444CCB">
              <w:rPr>
                <w:lang w:val="ro-RO"/>
              </w:rPr>
              <w:t>prestator de formare profesională”</w:t>
            </w:r>
            <w:r w:rsidR="00E33A55">
              <w:rPr>
                <w:lang w:val="ro-RO"/>
              </w:rPr>
              <w:t xml:space="preserve"> </w:t>
            </w:r>
            <w:r w:rsidRPr="002D07D2">
              <w:rPr>
                <w:lang w:val="pt-BR"/>
              </w:rPr>
              <w:t>este aliniată cu acte normative existente.</w:t>
            </w:r>
          </w:p>
          <w:p w14:paraId="1F0FC1F4" w14:textId="77777777" w:rsidR="002D07D2" w:rsidRDefault="002D07D2" w:rsidP="001C2787">
            <w:pPr>
              <w:pStyle w:val="NormalWeb"/>
              <w:spacing w:before="0" w:beforeAutospacing="0" w:after="0" w:afterAutospacing="0"/>
              <w:jc w:val="both"/>
              <w:rPr>
                <w:b/>
                <w:bCs/>
                <w:lang w:val="pt-BR"/>
              </w:rPr>
            </w:pPr>
          </w:p>
          <w:p w14:paraId="05671B90" w14:textId="77777777" w:rsidR="00E833E8" w:rsidRDefault="00AB6BC1" w:rsidP="007154F8">
            <w:pPr>
              <w:pStyle w:val="NormalWeb"/>
              <w:spacing w:after="0"/>
              <w:jc w:val="both"/>
              <w:rPr>
                <w:lang w:val="ro-RO"/>
              </w:rPr>
            </w:pPr>
            <w:r w:rsidRPr="00345188">
              <w:rPr>
                <w:lang w:val="ro-RO"/>
              </w:rPr>
              <w:t xml:space="preserve">În conformitate cu pct. </w:t>
            </w:r>
            <w:r w:rsidR="00C37780" w:rsidRPr="00345188">
              <w:rPr>
                <w:lang w:val="ro-RO"/>
              </w:rPr>
              <w:t>4 din Anexa nr. 1 al HG 1060/2023</w:t>
            </w:r>
            <w:r w:rsidR="007154F8" w:rsidRPr="00345188">
              <w:rPr>
                <w:lang w:val="ro-RO"/>
              </w:rPr>
              <w:t xml:space="preserve"> </w:t>
            </w:r>
            <w:r w:rsidR="00C37780" w:rsidRPr="00345188">
              <w:rPr>
                <w:lang w:val="ro-RO"/>
              </w:rPr>
              <w:t xml:space="preserve"> </w:t>
            </w:r>
            <w:r w:rsidR="007154F8" w:rsidRPr="00345188">
              <w:rPr>
                <w:lang w:val="ro-RO"/>
              </w:rPr>
              <w:t>forma prescurtată este IP CNED</w:t>
            </w:r>
            <w:r w:rsidR="005125C8">
              <w:rPr>
                <w:lang w:val="ro-RO"/>
              </w:rPr>
              <w:t>.</w:t>
            </w:r>
          </w:p>
          <w:p w14:paraId="524C18CD" w14:textId="77777777" w:rsidR="00E33A55" w:rsidRDefault="00E33A55" w:rsidP="00E33A55">
            <w:pPr>
              <w:pStyle w:val="NormalWeb"/>
              <w:spacing w:before="0" w:beforeAutospacing="0" w:after="0"/>
              <w:jc w:val="both"/>
              <w:rPr>
                <w:lang w:val="ro-RO"/>
              </w:rPr>
            </w:pPr>
          </w:p>
          <w:p w14:paraId="1C7D4154" w14:textId="77777777" w:rsidR="00EA355F" w:rsidRDefault="00EA355F" w:rsidP="007154F8">
            <w:pPr>
              <w:pStyle w:val="NormalWeb"/>
              <w:spacing w:after="0"/>
              <w:jc w:val="both"/>
              <w:rPr>
                <w:lang w:val="ro-RO"/>
              </w:rPr>
            </w:pPr>
          </w:p>
          <w:p w14:paraId="0F10FBF6" w14:textId="77777777" w:rsidR="00EA355F" w:rsidRDefault="00EA355F" w:rsidP="007154F8">
            <w:pPr>
              <w:pStyle w:val="NormalWeb"/>
              <w:spacing w:after="0"/>
              <w:jc w:val="both"/>
              <w:rPr>
                <w:lang w:val="ro-RO"/>
              </w:rPr>
            </w:pPr>
          </w:p>
          <w:p w14:paraId="79132012" w14:textId="77777777" w:rsidR="00EA355F" w:rsidRDefault="00EA355F" w:rsidP="007154F8">
            <w:pPr>
              <w:pStyle w:val="NormalWeb"/>
              <w:spacing w:after="0"/>
              <w:jc w:val="both"/>
              <w:rPr>
                <w:lang w:val="ro-RO"/>
              </w:rPr>
            </w:pPr>
          </w:p>
          <w:p w14:paraId="55B8DEA0" w14:textId="199EB85A" w:rsidR="0055669E" w:rsidRDefault="00F2731C" w:rsidP="007154F8">
            <w:pPr>
              <w:pStyle w:val="NormalWeb"/>
              <w:spacing w:after="0"/>
              <w:jc w:val="both"/>
              <w:rPr>
                <w:lang w:val="ro-RO"/>
              </w:rPr>
            </w:pPr>
            <w:r>
              <w:rPr>
                <w:lang w:val="ro-RO"/>
              </w:rPr>
              <w:t xml:space="preserve">Extinderea </w:t>
            </w:r>
            <w:r w:rsidR="009261C9">
              <w:rPr>
                <w:lang w:val="ro-RO"/>
              </w:rPr>
              <w:t xml:space="preserve">înregistrării </w:t>
            </w:r>
            <w:r w:rsidR="001003DF" w:rsidRPr="001003DF">
              <w:rPr>
                <w:lang w:val="ro-RO"/>
              </w:rPr>
              <w:t>presupune completarea Registrului prin introducerea unei categorii suplimentare</w:t>
            </w:r>
            <w:r w:rsidR="009261C9">
              <w:rPr>
                <w:lang w:val="ro-RO"/>
              </w:rPr>
              <w:t>.</w:t>
            </w:r>
            <w:r w:rsidR="00BA743F">
              <w:rPr>
                <w:lang w:val="ro-RO"/>
              </w:rPr>
              <w:t xml:space="preserve"> </w:t>
            </w:r>
            <w:r w:rsidR="004372D5">
              <w:rPr>
                <w:lang w:val="ro-RO"/>
              </w:rPr>
              <w:t>Denumirea</w:t>
            </w:r>
            <w:r w:rsidR="009F12BE" w:rsidRPr="009F12BE">
              <w:rPr>
                <w:lang w:val="ro-RO"/>
              </w:rPr>
              <w:t xml:space="preserve"> secțiunii a </w:t>
            </w:r>
            <w:r w:rsidR="009F12BE">
              <w:rPr>
                <w:lang w:val="ro-RO"/>
              </w:rPr>
              <w:t>2</w:t>
            </w:r>
            <w:r w:rsidR="009F12BE" w:rsidRPr="009F12BE">
              <w:rPr>
                <w:lang w:val="ro-RO"/>
              </w:rPr>
              <w:t xml:space="preserve">-a a fost </w:t>
            </w:r>
            <w:r w:rsidR="004372D5">
              <w:rPr>
                <w:lang w:val="ro-RO"/>
              </w:rPr>
              <w:t>modif</w:t>
            </w:r>
            <w:r w:rsidR="003001AB">
              <w:rPr>
                <w:lang w:val="ro-RO"/>
              </w:rPr>
              <w:t>icată</w:t>
            </w:r>
            <w:r w:rsidR="009F12BE" w:rsidRPr="009F12BE">
              <w:rPr>
                <w:lang w:val="ro-RO"/>
              </w:rPr>
              <w:t xml:space="preserve"> în scopul asigurării clarității.</w:t>
            </w:r>
          </w:p>
          <w:p w14:paraId="23F62A5B" w14:textId="77777777" w:rsidR="004372D5" w:rsidRDefault="004372D5" w:rsidP="004372D5">
            <w:pPr>
              <w:pStyle w:val="NormalWeb"/>
              <w:spacing w:before="0" w:beforeAutospacing="0" w:after="0"/>
              <w:jc w:val="both"/>
              <w:rPr>
                <w:lang w:val="ro-RO"/>
              </w:rPr>
            </w:pPr>
          </w:p>
          <w:p w14:paraId="2C9CE77C" w14:textId="77777777" w:rsidR="004372D5" w:rsidRDefault="004372D5" w:rsidP="004372D5">
            <w:pPr>
              <w:pStyle w:val="NormalWeb"/>
              <w:spacing w:before="0" w:beforeAutospacing="0" w:after="0"/>
              <w:jc w:val="both"/>
              <w:rPr>
                <w:lang w:val="ro-RO"/>
              </w:rPr>
            </w:pPr>
          </w:p>
          <w:p w14:paraId="23702F95" w14:textId="0E198450" w:rsidR="004372D5" w:rsidRDefault="004372D5" w:rsidP="004372D5">
            <w:pPr>
              <w:pStyle w:val="NormalWeb"/>
              <w:spacing w:before="0" w:beforeAutospacing="0" w:after="0"/>
              <w:jc w:val="both"/>
              <w:rPr>
                <w:lang w:val="ro-RO"/>
              </w:rPr>
            </w:pPr>
            <w:r>
              <w:rPr>
                <w:lang w:val="ro-RO"/>
              </w:rPr>
              <w:lastRenderedPageBreak/>
              <w:t xml:space="preserve">Denumirea secțiunii a </w:t>
            </w:r>
            <w:r w:rsidR="00DF19E1">
              <w:rPr>
                <w:lang w:val="ro-RO"/>
              </w:rPr>
              <w:t xml:space="preserve">3-a din capitolul IV </w:t>
            </w:r>
            <w:r>
              <w:rPr>
                <w:lang w:val="ro-RO"/>
              </w:rPr>
              <w:t>fost modificată.</w:t>
            </w:r>
          </w:p>
          <w:p w14:paraId="1DC6C041" w14:textId="6BE98DB2" w:rsidR="00345BFA" w:rsidRPr="00345188" w:rsidRDefault="00345BFA" w:rsidP="004372D5">
            <w:pPr>
              <w:pStyle w:val="NormalWeb"/>
              <w:spacing w:before="0" w:beforeAutospacing="0" w:after="0"/>
              <w:jc w:val="both"/>
              <w:rPr>
                <w:lang w:val="ro-RO"/>
              </w:rPr>
            </w:pPr>
            <w:r>
              <w:rPr>
                <w:lang w:val="ro-RO"/>
              </w:rPr>
              <w:t xml:space="preserve">Pct. </w:t>
            </w:r>
            <w:r w:rsidR="00AB390E">
              <w:rPr>
                <w:lang w:val="ro-RO"/>
              </w:rPr>
              <w:t>53 din proiect a fost revizuit.</w:t>
            </w:r>
          </w:p>
        </w:tc>
      </w:tr>
      <w:tr w:rsidR="001C2787" w:rsidRPr="00444CCB" w14:paraId="0E9DE528" w14:textId="77777777" w:rsidTr="00D65C07">
        <w:tc>
          <w:tcPr>
            <w:tcW w:w="2203" w:type="dxa"/>
          </w:tcPr>
          <w:p w14:paraId="3A50BB4B" w14:textId="292B703B" w:rsidR="001C2787" w:rsidRPr="00444CCB" w:rsidRDefault="00D93169" w:rsidP="00D93169">
            <w:pPr>
              <w:rPr>
                <w:rFonts w:ascii="Times New Roman" w:hAnsi="Times New Roman" w:cs="Times New Roman"/>
                <w:lang w:val="ro-RO"/>
              </w:rPr>
            </w:pPr>
            <w:r w:rsidRPr="00444CCB">
              <w:rPr>
                <w:rFonts w:ascii="Times New Roman" w:hAnsi="Times New Roman" w:cs="Times New Roman"/>
                <w:lang w:val="ro-RO"/>
              </w:rPr>
              <w:lastRenderedPageBreak/>
              <w:t xml:space="preserve">S.A. „Reţelele Electrice de </w:t>
            </w:r>
            <w:r w:rsidR="00FE56FA" w:rsidRPr="00444CCB">
              <w:rPr>
                <w:rFonts w:ascii="Times New Roman" w:hAnsi="Times New Roman" w:cs="Times New Roman"/>
                <w:lang w:val="ro-RO"/>
              </w:rPr>
              <w:t>Distribuție</w:t>
            </w:r>
            <w:r w:rsidRPr="00444CCB">
              <w:rPr>
                <w:rFonts w:ascii="Times New Roman" w:hAnsi="Times New Roman" w:cs="Times New Roman"/>
                <w:lang w:val="ro-RO"/>
              </w:rPr>
              <w:t xml:space="preserve"> Nord”</w:t>
            </w:r>
          </w:p>
          <w:p w14:paraId="4F8FDEAC" w14:textId="77777777" w:rsidR="00FE56FA" w:rsidRPr="00444CCB" w:rsidRDefault="00FE56FA" w:rsidP="00D93169">
            <w:pPr>
              <w:rPr>
                <w:rFonts w:ascii="Times New Roman" w:hAnsi="Times New Roman" w:cs="Times New Roman"/>
                <w:b/>
                <w:bCs/>
                <w:lang w:val="ro-RO"/>
              </w:rPr>
            </w:pPr>
          </w:p>
          <w:p w14:paraId="3129E067" w14:textId="6005E475" w:rsidR="00D93169" w:rsidRPr="00444CCB" w:rsidRDefault="00D93169" w:rsidP="00D93169">
            <w:pPr>
              <w:rPr>
                <w:rFonts w:ascii="Times New Roman" w:hAnsi="Times New Roman" w:cs="Times New Roman"/>
                <w:i/>
                <w:iCs/>
                <w:lang w:val="ro-RO"/>
              </w:rPr>
            </w:pPr>
            <w:r w:rsidRPr="00444CCB">
              <w:rPr>
                <w:rFonts w:ascii="Times New Roman" w:hAnsi="Times New Roman" w:cs="Times New Roman"/>
                <w:i/>
                <w:iCs/>
                <w:lang w:val="ro-RO"/>
              </w:rPr>
              <w:t>Nr. STER-09/2124 din “19.09.2025”</w:t>
            </w:r>
          </w:p>
        </w:tc>
        <w:tc>
          <w:tcPr>
            <w:tcW w:w="587" w:type="dxa"/>
          </w:tcPr>
          <w:p w14:paraId="2E928FDC" w14:textId="227F5528" w:rsidR="001C2787" w:rsidRPr="00444CCB" w:rsidRDefault="00A75814" w:rsidP="001C2787">
            <w:pPr>
              <w:jc w:val="both"/>
              <w:rPr>
                <w:rFonts w:ascii="Times New Roman" w:hAnsi="Times New Roman" w:cs="Times New Roman"/>
                <w:lang w:val="ro-RO"/>
              </w:rPr>
            </w:pPr>
            <w:r w:rsidRPr="00444CCB">
              <w:rPr>
                <w:rFonts w:ascii="Times New Roman" w:hAnsi="Times New Roman" w:cs="Times New Roman"/>
                <w:lang w:val="ro-RO"/>
              </w:rPr>
              <w:t>10</w:t>
            </w:r>
            <w:r w:rsidR="001C2787" w:rsidRPr="00444CCB">
              <w:rPr>
                <w:rFonts w:ascii="Times New Roman" w:hAnsi="Times New Roman" w:cs="Times New Roman"/>
                <w:lang w:val="ro-RO"/>
              </w:rPr>
              <w:t>.</w:t>
            </w:r>
          </w:p>
        </w:tc>
        <w:tc>
          <w:tcPr>
            <w:tcW w:w="6750" w:type="dxa"/>
          </w:tcPr>
          <w:p w14:paraId="311CB73A" w14:textId="027D4B66" w:rsidR="00D93169" w:rsidRPr="00444CCB" w:rsidRDefault="00D93169" w:rsidP="001C2787">
            <w:pPr>
              <w:jc w:val="both"/>
              <w:rPr>
                <w:rFonts w:ascii="Times New Roman" w:hAnsi="Times New Roman" w:cs="Times New Roman"/>
                <w:lang w:val="ro-RO"/>
              </w:rPr>
            </w:pPr>
            <w:r w:rsidRPr="00444CCB">
              <w:rPr>
                <w:rFonts w:ascii="Times New Roman" w:hAnsi="Times New Roman" w:cs="Times New Roman"/>
                <w:lang w:val="ro-RO"/>
              </w:rPr>
              <w:t>Prin prezenta, administraţia S.A. „RED-Nord” Vă aduce la cunoștință că a analizat adresarea DVS. Nr. 04-2400 din 09.08.2025 cu privire la examinarea, avizarea și consultarea proiectului Hotărârii Guvernului privind aprobarea Regulamentului cu privire la calificarea și înregistrarea instalațiilor de cazane, furnale sau sobe pe bază de biomasă, de siteme fotovoltaice solare și termice solare, de siteme geotermale de mică adâncime și pompe de căldură (număr unic 711/MEn/2025).</w:t>
            </w:r>
          </w:p>
          <w:p w14:paraId="2A5DEB8A" w14:textId="77777777" w:rsidR="000C4330" w:rsidRPr="00444CCB" w:rsidRDefault="000C4330" w:rsidP="002616A3">
            <w:pPr>
              <w:jc w:val="center"/>
              <w:rPr>
                <w:rFonts w:ascii="Times New Roman" w:hAnsi="Times New Roman" w:cs="Times New Roman"/>
                <w:lang w:val="ro-RO"/>
              </w:rPr>
            </w:pPr>
          </w:p>
          <w:p w14:paraId="47A5A67D" w14:textId="7B0CB22F" w:rsidR="001C2787" w:rsidRPr="00444CCB" w:rsidRDefault="00D93169" w:rsidP="001C2787">
            <w:pPr>
              <w:jc w:val="both"/>
              <w:rPr>
                <w:rFonts w:ascii="Times New Roman" w:hAnsi="Times New Roman" w:cs="Times New Roman"/>
                <w:lang w:val="ro-RO"/>
              </w:rPr>
            </w:pPr>
            <w:r w:rsidRPr="00444CCB">
              <w:rPr>
                <w:rFonts w:ascii="Times New Roman" w:hAnsi="Times New Roman" w:cs="Times New Roman"/>
                <w:lang w:val="ro-RO"/>
              </w:rPr>
              <w:t>Vă comunicăm că administraţia Societății nu are propuneri sau recomandări pe marginea proiectului de Hotărâre menționat.</w:t>
            </w:r>
          </w:p>
        </w:tc>
        <w:tc>
          <w:tcPr>
            <w:tcW w:w="4591" w:type="dxa"/>
          </w:tcPr>
          <w:p w14:paraId="38F0F2C3" w14:textId="3AA25088" w:rsidR="001C2787" w:rsidRPr="002616A3" w:rsidRDefault="00DA7FEB" w:rsidP="001C2787">
            <w:pPr>
              <w:pStyle w:val="NormalWeb"/>
              <w:spacing w:before="0" w:beforeAutospacing="0" w:after="0" w:afterAutospacing="0"/>
              <w:jc w:val="both"/>
              <w:rPr>
                <w:b/>
                <w:bCs/>
                <w:lang w:val="ro-RO"/>
              </w:rPr>
            </w:pPr>
            <w:r w:rsidRPr="002616A3">
              <w:rPr>
                <w:b/>
                <w:bCs/>
                <w:lang w:val="ro-RO"/>
              </w:rPr>
              <w:t>Se ia act.</w:t>
            </w:r>
          </w:p>
        </w:tc>
      </w:tr>
      <w:tr w:rsidR="001C2787" w:rsidRPr="00444CCB" w14:paraId="62F85432" w14:textId="77777777" w:rsidTr="00D65C07">
        <w:tc>
          <w:tcPr>
            <w:tcW w:w="2203" w:type="dxa"/>
          </w:tcPr>
          <w:p w14:paraId="772E1AEB" w14:textId="77777777" w:rsidR="001C2787" w:rsidRPr="00444CCB" w:rsidRDefault="00CB24E8" w:rsidP="001C2787">
            <w:pPr>
              <w:jc w:val="both"/>
              <w:rPr>
                <w:rFonts w:ascii="Times New Roman" w:hAnsi="Times New Roman" w:cs="Times New Roman"/>
                <w:lang w:val="ro-RO"/>
              </w:rPr>
            </w:pPr>
            <w:r w:rsidRPr="00444CCB">
              <w:rPr>
                <w:rFonts w:ascii="Times New Roman" w:hAnsi="Times New Roman" w:cs="Times New Roman"/>
                <w:lang w:val="ro-RO"/>
              </w:rPr>
              <w:t>Ministerul Educației și Cercetării al Republicii Moldova</w:t>
            </w:r>
          </w:p>
          <w:p w14:paraId="08F6EE7A" w14:textId="77777777" w:rsidR="00FE56FA" w:rsidRPr="00444CCB" w:rsidRDefault="00FE56FA" w:rsidP="001C2787">
            <w:pPr>
              <w:jc w:val="both"/>
              <w:rPr>
                <w:rFonts w:ascii="Times New Roman" w:hAnsi="Times New Roman" w:cs="Times New Roman"/>
                <w:b/>
                <w:bCs/>
                <w:lang w:val="ro-RO"/>
              </w:rPr>
            </w:pPr>
          </w:p>
          <w:p w14:paraId="69710E94" w14:textId="259A872D" w:rsidR="00CB24E8" w:rsidRPr="00444CCB" w:rsidRDefault="00CB24E8" w:rsidP="001C2787">
            <w:pPr>
              <w:jc w:val="both"/>
              <w:rPr>
                <w:rFonts w:ascii="Times New Roman" w:hAnsi="Times New Roman" w:cs="Times New Roman"/>
                <w:i/>
                <w:iCs/>
                <w:lang w:val="ro-RO"/>
              </w:rPr>
            </w:pPr>
            <w:r w:rsidRPr="00444CCB">
              <w:rPr>
                <w:rFonts w:ascii="Times New Roman" w:hAnsi="Times New Roman" w:cs="Times New Roman"/>
                <w:i/>
                <w:iCs/>
                <w:lang w:val="ro-RO"/>
              </w:rPr>
              <w:t>Nr. 03/2-09/7161 din 18.09.2025</w:t>
            </w:r>
          </w:p>
        </w:tc>
        <w:tc>
          <w:tcPr>
            <w:tcW w:w="587" w:type="dxa"/>
          </w:tcPr>
          <w:p w14:paraId="31492240" w14:textId="3A746019" w:rsidR="001C2787" w:rsidRPr="00444CCB" w:rsidRDefault="001C2787" w:rsidP="001C2787">
            <w:pPr>
              <w:jc w:val="both"/>
              <w:rPr>
                <w:rFonts w:ascii="Times New Roman" w:hAnsi="Times New Roman" w:cs="Times New Roman"/>
                <w:lang w:val="ro-RO"/>
              </w:rPr>
            </w:pPr>
            <w:r w:rsidRPr="00444CCB">
              <w:rPr>
                <w:rFonts w:ascii="Times New Roman" w:hAnsi="Times New Roman" w:cs="Times New Roman"/>
                <w:lang w:val="ro-RO"/>
              </w:rPr>
              <w:t>1</w:t>
            </w:r>
            <w:r w:rsidR="00A75814" w:rsidRPr="00444CCB">
              <w:rPr>
                <w:rFonts w:ascii="Times New Roman" w:hAnsi="Times New Roman" w:cs="Times New Roman"/>
                <w:lang w:val="ro-RO"/>
              </w:rPr>
              <w:t>1</w:t>
            </w:r>
            <w:r w:rsidRPr="00444CCB">
              <w:rPr>
                <w:rFonts w:ascii="Times New Roman" w:hAnsi="Times New Roman" w:cs="Times New Roman"/>
                <w:lang w:val="ro-RO"/>
              </w:rPr>
              <w:t>.</w:t>
            </w:r>
          </w:p>
        </w:tc>
        <w:tc>
          <w:tcPr>
            <w:tcW w:w="6750" w:type="dxa"/>
          </w:tcPr>
          <w:p w14:paraId="2A5A6CCF" w14:textId="77777777" w:rsidR="001C2787" w:rsidRPr="00444CCB" w:rsidRDefault="00CB24E8" w:rsidP="001C2787">
            <w:pPr>
              <w:jc w:val="both"/>
              <w:rPr>
                <w:rFonts w:ascii="Times New Roman" w:hAnsi="Times New Roman" w:cs="Times New Roman"/>
                <w:lang w:val="ro-RO"/>
              </w:rPr>
            </w:pPr>
            <w:r w:rsidRPr="00444CCB">
              <w:rPr>
                <w:rFonts w:ascii="Times New Roman" w:hAnsi="Times New Roman" w:cs="Times New Roman"/>
                <w:lang w:val="ro-RO"/>
              </w:rPr>
              <w:t>Ministerul Educației şi Cercetării a examinat proiectul de hotărâre pentru aprobarea Regulamentului cu privire la calificarea și înregistrarea instalatorilor de cazane, furnale sau sobe pe bază de biomasă, de sisteme fotovoltaice și termice solare, de sisteme geotermale de mică adâncime și pompe de căldură (număr unic 711/MEn/2025), autor - Ministerul Energiei şi în limita competențelor, comunică următoarele.</w:t>
            </w:r>
          </w:p>
          <w:p w14:paraId="0CF46D1E" w14:textId="77777777" w:rsidR="00EF2B87" w:rsidRPr="00444CCB" w:rsidRDefault="00EF2B87" w:rsidP="001C2787">
            <w:pPr>
              <w:jc w:val="both"/>
              <w:rPr>
                <w:rFonts w:ascii="Times New Roman" w:hAnsi="Times New Roman" w:cs="Times New Roman"/>
                <w:lang w:val="ro-RO"/>
              </w:rPr>
            </w:pPr>
          </w:p>
          <w:p w14:paraId="0F91C482" w14:textId="77777777" w:rsidR="00EF2B87" w:rsidRPr="00444CCB" w:rsidRDefault="00CB24E8" w:rsidP="001C2787">
            <w:pPr>
              <w:jc w:val="both"/>
              <w:rPr>
                <w:rFonts w:ascii="Times New Roman" w:hAnsi="Times New Roman" w:cs="Times New Roman"/>
                <w:lang w:val="ro-RO"/>
              </w:rPr>
            </w:pPr>
            <w:r w:rsidRPr="00444CCB">
              <w:rPr>
                <w:rFonts w:ascii="Times New Roman" w:hAnsi="Times New Roman" w:cs="Times New Roman"/>
                <w:lang w:val="ro-RO"/>
              </w:rPr>
              <w:t>În proiectul Regulamentului:</w:t>
            </w:r>
          </w:p>
          <w:p w14:paraId="64435DEB" w14:textId="356F72BE" w:rsidR="00CB24E8" w:rsidRPr="00444CCB" w:rsidRDefault="00CB24E8" w:rsidP="001C2787">
            <w:pPr>
              <w:jc w:val="both"/>
              <w:rPr>
                <w:rFonts w:ascii="Times New Roman" w:hAnsi="Times New Roman" w:cs="Times New Roman"/>
                <w:lang w:val="ro-RO"/>
              </w:rPr>
            </w:pPr>
            <w:r w:rsidRPr="00444CCB">
              <w:rPr>
                <w:rFonts w:ascii="Times New Roman" w:hAnsi="Times New Roman" w:cs="Times New Roman"/>
                <w:lang w:val="ro-RO"/>
              </w:rPr>
              <w:t xml:space="preserve"> </w:t>
            </w:r>
          </w:p>
          <w:p w14:paraId="4D80BEA1" w14:textId="3525FDE1" w:rsidR="00EF2B87" w:rsidRPr="00D5597F" w:rsidRDefault="00CB24E8" w:rsidP="00D73D4F">
            <w:pPr>
              <w:pStyle w:val="ListParagraph"/>
              <w:numPr>
                <w:ilvl w:val="0"/>
                <w:numId w:val="8"/>
              </w:numPr>
              <w:jc w:val="both"/>
              <w:rPr>
                <w:rFonts w:ascii="Times New Roman" w:hAnsi="Times New Roman" w:cs="Times New Roman"/>
                <w:lang w:val="ro-RO"/>
              </w:rPr>
            </w:pPr>
            <w:r w:rsidRPr="00444CCB">
              <w:rPr>
                <w:rFonts w:ascii="Times New Roman" w:hAnsi="Times New Roman" w:cs="Times New Roman"/>
                <w:lang w:val="ro-RO"/>
              </w:rPr>
              <w:t>La pct. 9 subpunctul 9.1, textul „elaborează, actualizează și organizează programe de formare profesională a instalatorilor de sisteme SER" propunem a se completa cu</w:t>
            </w:r>
            <w:r w:rsidR="00355F1A">
              <w:rPr>
                <w:rFonts w:ascii="Times New Roman" w:hAnsi="Times New Roman" w:cs="Times New Roman"/>
                <w:lang w:val="ro-RO"/>
              </w:rPr>
              <w:t xml:space="preserve"> </w:t>
            </w:r>
            <w:r w:rsidRPr="00444CCB">
              <w:rPr>
                <w:rFonts w:ascii="Times New Roman" w:hAnsi="Times New Roman" w:cs="Times New Roman"/>
                <w:lang w:val="ro-RO"/>
              </w:rPr>
              <w:t xml:space="preserve">,,autorizate provizoriu/acreditate și abilitate pentru această activitate în conformitate cu legislația" în acord cu prevederile pct. 26 din </w:t>
            </w:r>
            <w:r w:rsidRPr="00444CCB">
              <w:rPr>
                <w:rFonts w:ascii="Times New Roman" w:hAnsi="Times New Roman" w:cs="Times New Roman"/>
                <w:lang w:val="ro-RO"/>
              </w:rPr>
              <w:lastRenderedPageBreak/>
              <w:t xml:space="preserve">Regulamentul privind educația adulților, aprobat prin </w:t>
            </w:r>
            <w:r w:rsidRPr="00D5597F">
              <w:rPr>
                <w:rFonts w:ascii="Times New Roman" w:hAnsi="Times New Roman" w:cs="Times New Roman"/>
                <w:lang w:val="ro-RO"/>
              </w:rPr>
              <w:t>Hotărârea Guvernului nr. 222/2024, cu completările ulterioare.</w:t>
            </w:r>
          </w:p>
          <w:p w14:paraId="63BDDD9A" w14:textId="1CFA20C3" w:rsidR="00EF2B87" w:rsidRPr="00D5597F" w:rsidRDefault="00CB24E8" w:rsidP="00D73D4F">
            <w:pPr>
              <w:pStyle w:val="ListParagraph"/>
              <w:numPr>
                <w:ilvl w:val="0"/>
                <w:numId w:val="8"/>
              </w:numPr>
              <w:jc w:val="both"/>
              <w:rPr>
                <w:rFonts w:ascii="Times New Roman" w:hAnsi="Times New Roman" w:cs="Times New Roman"/>
                <w:lang w:val="ro-RO"/>
              </w:rPr>
            </w:pPr>
            <w:r w:rsidRPr="00D5597F">
              <w:rPr>
                <w:rFonts w:ascii="Times New Roman" w:hAnsi="Times New Roman" w:cs="Times New Roman"/>
                <w:lang w:val="ro-RO"/>
              </w:rPr>
              <w:t>La pct. 9 subpunctul 9.3.2 şi pct. 76, sugerăm a fi reanalizate pentru redactare în conformitate cu prevederile cadrului normativ: Regulamentul privind certificarea competențelor profesionale corespunzătoare calificărilor de nivel 3, 4 și 5 din Cadrul Național al Calificărilor, dobândite în contexte de educație nonformală și informală (Ordinul Ministerului Educației și Cercetării nr. 885/2022), care prevede că serviciile de validare sunt furnizate de instituții de învățământ profesional tehnic care oferă programe de formare profesională acreditate (pct. 3 din Regulament), iar instituirea Centrului de validare ca structură a instituției de învățământ se realizează prin ordinul ministrului educației şi cercetării (pct. 11 din Regulament); Regulamentul privind certificarea competențelor profesionale corespunzătoare calificărilor de nivel 6 din Cadrul Național al Calificărilor, dobândite în contexte de educație nonformală și informală (Ordinul Ministerului Educației și Cercetării nr. 1021/2023), care prevede că serviciile de validare sunt furnizate de instituții de învățământ superior care oferă programe de studii superioare de licență acreditate (pct. 3 din Regulament), iar instituirea Centrului de validare ca structură a instituției de învățământ superior se realizează prin ordinul ministrului educației şi cercetării (pct. 11 din Regulament).</w:t>
            </w:r>
          </w:p>
          <w:p w14:paraId="39F147CC" w14:textId="1958A283" w:rsidR="00EF2B87" w:rsidRPr="00444CCB" w:rsidRDefault="00CB24E8" w:rsidP="00D73D4F">
            <w:pPr>
              <w:pStyle w:val="ListParagraph"/>
              <w:numPr>
                <w:ilvl w:val="0"/>
                <w:numId w:val="8"/>
              </w:numPr>
              <w:jc w:val="both"/>
              <w:rPr>
                <w:rFonts w:ascii="Times New Roman" w:hAnsi="Times New Roman" w:cs="Times New Roman"/>
                <w:lang w:val="ro-RO"/>
              </w:rPr>
            </w:pPr>
            <w:r w:rsidRPr="00444CCB">
              <w:rPr>
                <w:rFonts w:ascii="Times New Roman" w:hAnsi="Times New Roman" w:cs="Times New Roman"/>
                <w:lang w:val="ro-RO"/>
              </w:rPr>
              <w:t>La pct. 9 subpunctul 9.1 după textul,,eliberează acte de studii ..." a se completa cu textul ,„potrivit formatelor elaborate și aprobate de Ministerul Educației și Cercetării, personalizate în mod centralizat", or conform art. 17 alin. (2) din Codului Educației nr. 152/2014, cu completările ulterioare, actele de studii eliberate în formatul aprobat de alte entități juridice nu sunt recunoscute.</w:t>
            </w:r>
          </w:p>
          <w:p w14:paraId="3535C949" w14:textId="46041BE8" w:rsidR="00EF2B87" w:rsidRPr="003643B1" w:rsidRDefault="00CB24E8" w:rsidP="00D73D4F">
            <w:pPr>
              <w:pStyle w:val="ListParagraph"/>
              <w:numPr>
                <w:ilvl w:val="0"/>
                <w:numId w:val="8"/>
              </w:numPr>
              <w:jc w:val="both"/>
              <w:rPr>
                <w:rFonts w:ascii="Times New Roman" w:hAnsi="Times New Roman" w:cs="Times New Roman"/>
                <w:lang w:val="ro-RO"/>
              </w:rPr>
            </w:pPr>
            <w:r w:rsidRPr="003643B1">
              <w:rPr>
                <w:rFonts w:ascii="Times New Roman" w:hAnsi="Times New Roman" w:cs="Times New Roman"/>
                <w:lang w:val="ro-RO"/>
              </w:rPr>
              <w:t xml:space="preserve">Pct. 9 subpunctul 11, pct. 14.2, pct. 38 şi pct. 77, sugerăm a fi reanalizate pentru a asigura conținutul de reglementare conform art. 17 alin. (6) lit. c), d), e) şi alin. (8) din Codului Educației nr. </w:t>
            </w:r>
            <w:r w:rsidRPr="003643B1">
              <w:rPr>
                <w:rFonts w:ascii="Times New Roman" w:hAnsi="Times New Roman" w:cs="Times New Roman"/>
                <w:lang w:val="ro-RO"/>
              </w:rPr>
              <w:lastRenderedPageBreak/>
              <w:t>152/2014, conform căruia: ,,La finalizarea fiecărui nivel sau ciclu de învățământ se eliberează următoarele acte de studii: c) în învățământul profesional tehnic secundar - Certificat de calificare; d) în învățământul profesional tehnic postsecundar și postsecundar nonterțiar - Diplomă de studii profesionale; de e) în învățământul superior: - ciclul I - Diplomă de studii superioare de licență; în cadrul formării profesionale a adulților se eliberează certificate de perfecționare, specializare, de recalificare sau de competență profesională. La absolvirea programelor calificare parțială (microcalificare) se eliberează certificate de competență profesională (microcertificate)."</w:t>
            </w:r>
          </w:p>
          <w:p w14:paraId="39C014A2" w14:textId="29C27F54" w:rsidR="00EF2B87" w:rsidRPr="00444CCB" w:rsidRDefault="00CB24E8" w:rsidP="00D73D4F">
            <w:pPr>
              <w:pStyle w:val="ListParagraph"/>
              <w:numPr>
                <w:ilvl w:val="0"/>
                <w:numId w:val="8"/>
              </w:numPr>
              <w:jc w:val="both"/>
              <w:rPr>
                <w:rFonts w:ascii="Times New Roman" w:hAnsi="Times New Roman" w:cs="Times New Roman"/>
                <w:lang w:val="ro-RO"/>
              </w:rPr>
            </w:pPr>
            <w:r w:rsidRPr="00444CCB">
              <w:rPr>
                <w:rFonts w:ascii="Times New Roman" w:hAnsi="Times New Roman" w:cs="Times New Roman"/>
                <w:lang w:val="ro-RO"/>
              </w:rPr>
              <w:t>La pct. 78 textul ,,în coordonare cu IP CNED și Ministerul Educației și Cercetării, în conformitate cu orientările și cerințele prevăzute în anexă.” propunem a se substitui cu textul ,,în conformitate cu normele metodologice aprobate prin ordin al ministrului educației şi cercetării, cu orientările şi cerințele prevăzute în anexă." Pentru concordanță cu prevederile pct. 17 alin. 5) din Regulamentul privind educația adulților, aprobat prin Hotărârea Guvernului nr. 222/2024, cu completările ulterioare.</w:t>
            </w:r>
          </w:p>
          <w:p w14:paraId="6A54322B" w14:textId="259B784F" w:rsidR="00CB24E8" w:rsidRPr="00444CCB" w:rsidRDefault="00CB24E8" w:rsidP="00EF2B87">
            <w:pPr>
              <w:pStyle w:val="ListParagraph"/>
              <w:numPr>
                <w:ilvl w:val="0"/>
                <w:numId w:val="8"/>
              </w:numPr>
              <w:jc w:val="both"/>
              <w:rPr>
                <w:rFonts w:ascii="Times New Roman" w:hAnsi="Times New Roman" w:cs="Times New Roman"/>
                <w:lang w:val="ro-RO"/>
              </w:rPr>
            </w:pPr>
            <w:r w:rsidRPr="00444CCB">
              <w:rPr>
                <w:rFonts w:ascii="Times New Roman" w:hAnsi="Times New Roman" w:cs="Times New Roman"/>
                <w:lang w:val="ro-RO"/>
              </w:rPr>
              <w:t>La pct. 79 textul ,,Programul este constituit din cursuri tematice structurate pe module şi se finalizează cu un examen teoretic şi practic de evaluare a competențelor dobândite. " devine irelevant întrucât prevederea este deja inclusă în textul substituit din pct. 78 şi necesită a fi exclus.</w:t>
            </w:r>
          </w:p>
          <w:p w14:paraId="210A7BBC" w14:textId="77777777" w:rsidR="00EF2B87" w:rsidRPr="00444CCB" w:rsidRDefault="00EF2B87" w:rsidP="00D73D4F">
            <w:pPr>
              <w:pStyle w:val="ListParagraph"/>
              <w:ind w:left="360"/>
              <w:jc w:val="both"/>
              <w:rPr>
                <w:rFonts w:ascii="Times New Roman" w:hAnsi="Times New Roman" w:cs="Times New Roman"/>
                <w:lang w:val="ro-RO"/>
              </w:rPr>
            </w:pPr>
          </w:p>
          <w:p w14:paraId="5DB3CCF6" w14:textId="215A4352" w:rsidR="002439EE" w:rsidRPr="00444CCB" w:rsidRDefault="002439EE" w:rsidP="00EF2B87">
            <w:pPr>
              <w:jc w:val="both"/>
              <w:rPr>
                <w:rFonts w:ascii="Times New Roman" w:hAnsi="Times New Roman" w:cs="Times New Roman"/>
                <w:lang w:val="ro-RO"/>
              </w:rPr>
            </w:pPr>
            <w:r w:rsidRPr="00444CCB">
              <w:rPr>
                <w:rFonts w:ascii="Times New Roman" w:hAnsi="Times New Roman" w:cs="Times New Roman"/>
                <w:lang w:val="ro-RO"/>
              </w:rPr>
              <w:t>În context, recomandăm a revizui şi redacta proiectul.</w:t>
            </w:r>
          </w:p>
        </w:tc>
        <w:tc>
          <w:tcPr>
            <w:tcW w:w="4591" w:type="dxa"/>
          </w:tcPr>
          <w:p w14:paraId="48022FD4" w14:textId="302DC400" w:rsidR="001C2787" w:rsidRDefault="006F362B" w:rsidP="001C2787">
            <w:pPr>
              <w:pStyle w:val="NormalWeb"/>
              <w:spacing w:before="0" w:beforeAutospacing="0" w:after="0" w:afterAutospacing="0"/>
              <w:jc w:val="both"/>
              <w:rPr>
                <w:b/>
                <w:bCs/>
                <w:lang w:val="ro-RO"/>
              </w:rPr>
            </w:pPr>
            <w:r>
              <w:rPr>
                <w:b/>
                <w:bCs/>
                <w:lang w:val="ro-RO"/>
              </w:rPr>
              <w:lastRenderedPageBreak/>
              <w:t>Se acceptă.</w:t>
            </w:r>
          </w:p>
          <w:p w14:paraId="371DB0D5" w14:textId="77777777" w:rsidR="00570A52" w:rsidRDefault="00570A52" w:rsidP="001C2787">
            <w:pPr>
              <w:pStyle w:val="NormalWeb"/>
              <w:spacing w:before="0" w:beforeAutospacing="0" w:after="0" w:afterAutospacing="0"/>
              <w:jc w:val="both"/>
              <w:rPr>
                <w:b/>
                <w:bCs/>
                <w:lang w:val="ro-RO"/>
              </w:rPr>
            </w:pPr>
          </w:p>
          <w:p w14:paraId="1674472F" w14:textId="01B10421" w:rsidR="007871CE" w:rsidRDefault="00570A52" w:rsidP="001C2787">
            <w:pPr>
              <w:pStyle w:val="NormalWeb"/>
              <w:spacing w:before="0" w:beforeAutospacing="0" w:after="0" w:afterAutospacing="0"/>
              <w:jc w:val="both"/>
              <w:rPr>
                <w:b/>
                <w:bCs/>
                <w:lang w:val="ro-RO"/>
              </w:rPr>
            </w:pPr>
            <w:r w:rsidRPr="00570A52">
              <w:rPr>
                <w:lang w:val="ro-RO"/>
              </w:rPr>
              <w:t>Proiectul a fost modificat</w:t>
            </w:r>
            <w:r>
              <w:rPr>
                <w:b/>
                <w:bCs/>
                <w:lang w:val="ro-RO"/>
              </w:rPr>
              <w:t>.</w:t>
            </w:r>
          </w:p>
          <w:p w14:paraId="54D679C3" w14:textId="77777777" w:rsidR="007871CE" w:rsidRDefault="007871CE" w:rsidP="001C2787">
            <w:pPr>
              <w:pStyle w:val="NormalWeb"/>
              <w:spacing w:before="0" w:beforeAutospacing="0" w:after="0" w:afterAutospacing="0"/>
              <w:jc w:val="both"/>
              <w:rPr>
                <w:b/>
                <w:bCs/>
                <w:lang w:val="ro-RO"/>
              </w:rPr>
            </w:pPr>
          </w:p>
          <w:p w14:paraId="72991299" w14:textId="77777777" w:rsidR="007871CE" w:rsidRDefault="007871CE" w:rsidP="001C2787">
            <w:pPr>
              <w:pStyle w:val="NormalWeb"/>
              <w:spacing w:before="0" w:beforeAutospacing="0" w:after="0" w:afterAutospacing="0"/>
              <w:jc w:val="both"/>
              <w:rPr>
                <w:b/>
                <w:bCs/>
                <w:lang w:val="ro-RO"/>
              </w:rPr>
            </w:pPr>
          </w:p>
          <w:p w14:paraId="3286BDBE" w14:textId="77777777" w:rsidR="007871CE" w:rsidRDefault="007871CE" w:rsidP="001C2787">
            <w:pPr>
              <w:pStyle w:val="NormalWeb"/>
              <w:spacing w:before="0" w:beforeAutospacing="0" w:after="0" w:afterAutospacing="0"/>
              <w:jc w:val="both"/>
              <w:rPr>
                <w:b/>
                <w:bCs/>
                <w:lang w:val="ro-RO"/>
              </w:rPr>
            </w:pPr>
          </w:p>
          <w:p w14:paraId="412C3BED" w14:textId="77777777" w:rsidR="007871CE" w:rsidRDefault="007871CE" w:rsidP="001C2787">
            <w:pPr>
              <w:pStyle w:val="NormalWeb"/>
              <w:spacing w:before="0" w:beforeAutospacing="0" w:after="0" w:afterAutospacing="0"/>
              <w:jc w:val="both"/>
              <w:rPr>
                <w:b/>
                <w:bCs/>
                <w:lang w:val="ro-RO"/>
              </w:rPr>
            </w:pPr>
          </w:p>
          <w:p w14:paraId="022A613E" w14:textId="77777777" w:rsidR="007871CE" w:rsidRDefault="007871CE" w:rsidP="001C2787">
            <w:pPr>
              <w:pStyle w:val="NormalWeb"/>
              <w:spacing w:before="0" w:beforeAutospacing="0" w:after="0" w:afterAutospacing="0"/>
              <w:jc w:val="both"/>
              <w:rPr>
                <w:b/>
                <w:bCs/>
                <w:lang w:val="ro-RO"/>
              </w:rPr>
            </w:pPr>
          </w:p>
          <w:p w14:paraId="118481F8" w14:textId="77777777" w:rsidR="007871CE" w:rsidRDefault="007871CE" w:rsidP="001C2787">
            <w:pPr>
              <w:pStyle w:val="NormalWeb"/>
              <w:spacing w:before="0" w:beforeAutospacing="0" w:after="0" w:afterAutospacing="0"/>
              <w:jc w:val="both"/>
              <w:rPr>
                <w:b/>
                <w:bCs/>
                <w:lang w:val="ro-RO"/>
              </w:rPr>
            </w:pPr>
          </w:p>
          <w:p w14:paraId="3A22B8DF" w14:textId="77777777" w:rsidR="007871CE" w:rsidRDefault="007871CE" w:rsidP="001C2787">
            <w:pPr>
              <w:pStyle w:val="NormalWeb"/>
              <w:spacing w:before="0" w:beforeAutospacing="0" w:after="0" w:afterAutospacing="0"/>
              <w:jc w:val="both"/>
              <w:rPr>
                <w:b/>
                <w:bCs/>
                <w:lang w:val="ro-RO"/>
              </w:rPr>
            </w:pPr>
          </w:p>
          <w:p w14:paraId="3475F5F7" w14:textId="77777777" w:rsidR="000E042B" w:rsidRDefault="000E042B" w:rsidP="003863D6">
            <w:pPr>
              <w:pStyle w:val="NormalWeb"/>
              <w:spacing w:before="0" w:beforeAutospacing="0" w:after="0" w:afterAutospacing="0"/>
              <w:jc w:val="both"/>
              <w:rPr>
                <w:lang w:val="ro-RO"/>
              </w:rPr>
            </w:pPr>
          </w:p>
          <w:p w14:paraId="17598A0D" w14:textId="77777777" w:rsidR="00214E91" w:rsidRDefault="00214E91" w:rsidP="003863D6">
            <w:pPr>
              <w:pStyle w:val="NormalWeb"/>
              <w:spacing w:before="0" w:beforeAutospacing="0" w:after="0" w:afterAutospacing="0"/>
              <w:jc w:val="both"/>
              <w:rPr>
                <w:lang w:val="ro-RO"/>
              </w:rPr>
            </w:pPr>
          </w:p>
          <w:p w14:paraId="06A3CB61" w14:textId="77777777" w:rsidR="00214E91" w:rsidRDefault="00214E91" w:rsidP="003863D6">
            <w:pPr>
              <w:pStyle w:val="NormalWeb"/>
              <w:spacing w:before="0" w:beforeAutospacing="0" w:after="0" w:afterAutospacing="0"/>
              <w:jc w:val="both"/>
              <w:rPr>
                <w:lang w:val="ro-RO"/>
              </w:rPr>
            </w:pPr>
          </w:p>
          <w:p w14:paraId="161E1C49" w14:textId="77777777" w:rsidR="00214E91" w:rsidRDefault="00214E91" w:rsidP="003863D6">
            <w:pPr>
              <w:pStyle w:val="NormalWeb"/>
              <w:spacing w:before="0" w:beforeAutospacing="0" w:after="0" w:afterAutospacing="0"/>
              <w:jc w:val="both"/>
              <w:rPr>
                <w:lang w:val="ro-RO"/>
              </w:rPr>
            </w:pPr>
          </w:p>
          <w:p w14:paraId="747E7673" w14:textId="77777777" w:rsidR="00214E91" w:rsidRDefault="00214E91" w:rsidP="003863D6">
            <w:pPr>
              <w:pStyle w:val="NormalWeb"/>
              <w:spacing w:before="0" w:beforeAutospacing="0" w:after="0" w:afterAutospacing="0"/>
              <w:jc w:val="both"/>
              <w:rPr>
                <w:lang w:val="ro-RO"/>
              </w:rPr>
            </w:pPr>
          </w:p>
          <w:p w14:paraId="4CBDCD85" w14:textId="77777777" w:rsidR="00214E91" w:rsidRDefault="00214E91" w:rsidP="003863D6">
            <w:pPr>
              <w:pStyle w:val="NormalWeb"/>
              <w:spacing w:before="0" w:beforeAutospacing="0" w:after="0" w:afterAutospacing="0"/>
              <w:jc w:val="both"/>
              <w:rPr>
                <w:lang w:val="ro-RO"/>
              </w:rPr>
            </w:pPr>
          </w:p>
          <w:p w14:paraId="27161833" w14:textId="77777777" w:rsidR="00214E91" w:rsidRDefault="00214E91" w:rsidP="003863D6">
            <w:pPr>
              <w:pStyle w:val="NormalWeb"/>
              <w:spacing w:before="0" w:beforeAutospacing="0" w:after="0" w:afterAutospacing="0"/>
              <w:jc w:val="both"/>
              <w:rPr>
                <w:lang w:val="ro-RO"/>
              </w:rPr>
            </w:pPr>
          </w:p>
          <w:p w14:paraId="5F412025" w14:textId="77777777" w:rsidR="00214E91" w:rsidRDefault="00214E91" w:rsidP="003863D6">
            <w:pPr>
              <w:pStyle w:val="NormalWeb"/>
              <w:spacing w:before="0" w:beforeAutospacing="0" w:after="0" w:afterAutospacing="0"/>
              <w:jc w:val="both"/>
              <w:rPr>
                <w:lang w:val="ro-RO"/>
              </w:rPr>
            </w:pPr>
          </w:p>
          <w:p w14:paraId="6D076FFC" w14:textId="77777777" w:rsidR="00214E91" w:rsidRDefault="00214E91" w:rsidP="003863D6">
            <w:pPr>
              <w:pStyle w:val="NormalWeb"/>
              <w:spacing w:before="0" w:beforeAutospacing="0" w:after="0" w:afterAutospacing="0"/>
              <w:jc w:val="both"/>
              <w:rPr>
                <w:lang w:val="ro-RO"/>
              </w:rPr>
            </w:pPr>
          </w:p>
          <w:p w14:paraId="6E867339" w14:textId="77777777" w:rsidR="00214E91" w:rsidRDefault="00214E91" w:rsidP="003863D6">
            <w:pPr>
              <w:pStyle w:val="NormalWeb"/>
              <w:spacing w:before="0" w:beforeAutospacing="0" w:after="0" w:afterAutospacing="0"/>
              <w:jc w:val="both"/>
              <w:rPr>
                <w:lang w:val="ro-RO"/>
              </w:rPr>
            </w:pPr>
          </w:p>
          <w:p w14:paraId="772500F2" w14:textId="77777777" w:rsidR="00214E91" w:rsidRDefault="00214E91" w:rsidP="003863D6">
            <w:pPr>
              <w:pStyle w:val="NormalWeb"/>
              <w:spacing w:before="0" w:beforeAutospacing="0" w:after="0" w:afterAutospacing="0"/>
              <w:jc w:val="both"/>
              <w:rPr>
                <w:lang w:val="ro-RO"/>
              </w:rPr>
            </w:pPr>
          </w:p>
          <w:p w14:paraId="25DD4A19" w14:textId="77777777" w:rsidR="00214E91" w:rsidRDefault="00214E91" w:rsidP="003863D6">
            <w:pPr>
              <w:pStyle w:val="NormalWeb"/>
              <w:spacing w:before="0" w:beforeAutospacing="0" w:after="0" w:afterAutospacing="0"/>
              <w:jc w:val="both"/>
              <w:rPr>
                <w:lang w:val="ro-RO"/>
              </w:rPr>
            </w:pPr>
          </w:p>
          <w:p w14:paraId="33B0495E" w14:textId="77777777" w:rsidR="00214E91" w:rsidRDefault="00214E91" w:rsidP="003863D6">
            <w:pPr>
              <w:pStyle w:val="NormalWeb"/>
              <w:spacing w:before="0" w:beforeAutospacing="0" w:after="0" w:afterAutospacing="0"/>
              <w:jc w:val="both"/>
              <w:rPr>
                <w:lang w:val="ro-RO"/>
              </w:rPr>
            </w:pPr>
          </w:p>
          <w:p w14:paraId="26CF338E" w14:textId="77777777" w:rsidR="00214E91" w:rsidRDefault="00214E91" w:rsidP="003863D6">
            <w:pPr>
              <w:pStyle w:val="NormalWeb"/>
              <w:spacing w:before="0" w:beforeAutospacing="0" w:after="0" w:afterAutospacing="0"/>
              <w:jc w:val="both"/>
              <w:rPr>
                <w:lang w:val="ro-RO"/>
              </w:rPr>
            </w:pPr>
          </w:p>
          <w:p w14:paraId="05BC4F67" w14:textId="77777777" w:rsidR="00214E91" w:rsidRDefault="00214E91" w:rsidP="003863D6">
            <w:pPr>
              <w:pStyle w:val="NormalWeb"/>
              <w:spacing w:before="0" w:beforeAutospacing="0" w:after="0" w:afterAutospacing="0"/>
              <w:jc w:val="both"/>
              <w:rPr>
                <w:lang w:val="ro-RO"/>
              </w:rPr>
            </w:pPr>
          </w:p>
          <w:p w14:paraId="1A303D66" w14:textId="77777777" w:rsidR="00214E91" w:rsidRDefault="00214E91" w:rsidP="003863D6">
            <w:pPr>
              <w:pStyle w:val="NormalWeb"/>
              <w:spacing w:before="0" w:beforeAutospacing="0" w:after="0" w:afterAutospacing="0"/>
              <w:jc w:val="both"/>
              <w:rPr>
                <w:lang w:val="ro-RO"/>
              </w:rPr>
            </w:pPr>
          </w:p>
          <w:p w14:paraId="4F28FB36" w14:textId="77777777" w:rsidR="00214E91" w:rsidRDefault="00214E91" w:rsidP="003863D6">
            <w:pPr>
              <w:pStyle w:val="NormalWeb"/>
              <w:spacing w:before="0" w:beforeAutospacing="0" w:after="0" w:afterAutospacing="0"/>
              <w:jc w:val="both"/>
              <w:rPr>
                <w:lang w:val="ro-RO"/>
              </w:rPr>
            </w:pPr>
          </w:p>
          <w:p w14:paraId="3B3B3755" w14:textId="77777777" w:rsidR="00214E91" w:rsidRDefault="00214E91" w:rsidP="003863D6">
            <w:pPr>
              <w:pStyle w:val="NormalWeb"/>
              <w:spacing w:before="0" w:beforeAutospacing="0" w:after="0" w:afterAutospacing="0"/>
              <w:jc w:val="both"/>
              <w:rPr>
                <w:lang w:val="ro-RO"/>
              </w:rPr>
            </w:pPr>
          </w:p>
          <w:p w14:paraId="7FA92A58" w14:textId="77777777" w:rsidR="00214E91" w:rsidRDefault="00214E91" w:rsidP="003863D6">
            <w:pPr>
              <w:pStyle w:val="NormalWeb"/>
              <w:spacing w:before="0" w:beforeAutospacing="0" w:after="0" w:afterAutospacing="0"/>
              <w:jc w:val="both"/>
              <w:rPr>
                <w:lang w:val="ro-RO"/>
              </w:rPr>
            </w:pPr>
          </w:p>
          <w:p w14:paraId="4A51AD56" w14:textId="77777777" w:rsidR="00214E91" w:rsidRDefault="00214E91" w:rsidP="003863D6">
            <w:pPr>
              <w:pStyle w:val="NormalWeb"/>
              <w:spacing w:before="0" w:beforeAutospacing="0" w:after="0" w:afterAutospacing="0"/>
              <w:jc w:val="both"/>
              <w:rPr>
                <w:lang w:val="ro-RO"/>
              </w:rPr>
            </w:pPr>
          </w:p>
          <w:p w14:paraId="01D83835" w14:textId="77777777" w:rsidR="00214E91" w:rsidRDefault="00214E91" w:rsidP="003863D6">
            <w:pPr>
              <w:pStyle w:val="NormalWeb"/>
              <w:spacing w:before="0" w:beforeAutospacing="0" w:after="0" w:afterAutospacing="0"/>
              <w:jc w:val="both"/>
              <w:rPr>
                <w:lang w:val="ro-RO"/>
              </w:rPr>
            </w:pPr>
          </w:p>
          <w:p w14:paraId="55CADFCB" w14:textId="7D283E44" w:rsidR="00214E91" w:rsidRPr="00D41D95" w:rsidRDefault="009E4722" w:rsidP="003863D6">
            <w:pPr>
              <w:pStyle w:val="NormalWeb"/>
              <w:spacing w:before="0" w:beforeAutospacing="0" w:after="0" w:afterAutospacing="0"/>
              <w:jc w:val="both"/>
              <w:rPr>
                <w:lang w:val="ro-RO"/>
              </w:rPr>
            </w:pPr>
            <w:r>
              <w:rPr>
                <w:lang w:val="ro-RO"/>
              </w:rPr>
              <w:t xml:space="preserve"> </w:t>
            </w:r>
          </w:p>
        </w:tc>
      </w:tr>
      <w:tr w:rsidR="00DE6BEE" w:rsidRPr="00444CCB" w14:paraId="0C5B93D7" w14:textId="77777777" w:rsidTr="00D65C07">
        <w:tc>
          <w:tcPr>
            <w:tcW w:w="2203" w:type="dxa"/>
          </w:tcPr>
          <w:p w14:paraId="41F8F226" w14:textId="55F1BAD2" w:rsidR="0080691D" w:rsidRPr="00444CCB" w:rsidRDefault="0080691D" w:rsidP="0080691D">
            <w:pPr>
              <w:rPr>
                <w:rFonts w:ascii="Times New Roman" w:hAnsi="Times New Roman" w:cs="Times New Roman"/>
                <w:lang w:val="ro-RO"/>
              </w:rPr>
            </w:pPr>
            <w:r w:rsidRPr="00444CCB">
              <w:rPr>
                <w:rFonts w:ascii="Times New Roman" w:hAnsi="Times New Roman" w:cs="Times New Roman"/>
                <w:lang w:val="ro-RO"/>
              </w:rPr>
              <w:lastRenderedPageBreak/>
              <w:t xml:space="preserve">Ministerul Infrastructurii și Dezvoltării Regionale </w:t>
            </w:r>
          </w:p>
          <w:p w14:paraId="6B1A05A1" w14:textId="77777777" w:rsidR="00DE6BEE" w:rsidRPr="00444CCB" w:rsidRDefault="0080691D" w:rsidP="0080691D">
            <w:pPr>
              <w:rPr>
                <w:rFonts w:ascii="Times New Roman" w:hAnsi="Times New Roman" w:cs="Times New Roman"/>
                <w:lang w:val="ro-RO"/>
              </w:rPr>
            </w:pPr>
            <w:r w:rsidRPr="00444CCB">
              <w:rPr>
                <w:rFonts w:ascii="Times New Roman" w:hAnsi="Times New Roman" w:cs="Times New Roman"/>
                <w:lang w:val="ro-RO"/>
              </w:rPr>
              <w:t>al Republicii Moldova</w:t>
            </w:r>
          </w:p>
          <w:p w14:paraId="49A9FBDF" w14:textId="77777777" w:rsidR="0080691D" w:rsidRPr="00444CCB" w:rsidRDefault="0080691D" w:rsidP="0080691D">
            <w:pPr>
              <w:rPr>
                <w:rFonts w:ascii="Times New Roman" w:hAnsi="Times New Roman" w:cs="Times New Roman"/>
                <w:lang w:val="ro-RO"/>
              </w:rPr>
            </w:pPr>
          </w:p>
          <w:p w14:paraId="1C76E2D1" w14:textId="0139E70A" w:rsidR="0080691D" w:rsidRPr="00444CCB" w:rsidRDefault="0080691D" w:rsidP="0080691D">
            <w:pPr>
              <w:rPr>
                <w:rFonts w:ascii="Times New Roman" w:hAnsi="Times New Roman" w:cs="Times New Roman"/>
                <w:i/>
                <w:iCs/>
                <w:lang w:val="ro-RO"/>
              </w:rPr>
            </w:pPr>
            <w:r w:rsidRPr="00444CCB">
              <w:rPr>
                <w:rFonts w:ascii="Times New Roman" w:hAnsi="Times New Roman" w:cs="Times New Roman"/>
                <w:i/>
                <w:iCs/>
                <w:lang w:val="ro-RO"/>
              </w:rPr>
              <w:lastRenderedPageBreak/>
              <w:t>Nr. 10 – 5090 din 23.09.2025</w:t>
            </w:r>
          </w:p>
        </w:tc>
        <w:tc>
          <w:tcPr>
            <w:tcW w:w="587" w:type="dxa"/>
          </w:tcPr>
          <w:p w14:paraId="17E81AAF" w14:textId="00DCF87E" w:rsidR="00DE6BEE" w:rsidRPr="00444CCB" w:rsidRDefault="00980938" w:rsidP="001C2787">
            <w:pPr>
              <w:jc w:val="both"/>
              <w:rPr>
                <w:rFonts w:ascii="Times New Roman" w:hAnsi="Times New Roman" w:cs="Times New Roman"/>
                <w:lang w:val="ro-RO"/>
              </w:rPr>
            </w:pPr>
            <w:r w:rsidRPr="00444CCB">
              <w:rPr>
                <w:rFonts w:ascii="Times New Roman" w:hAnsi="Times New Roman" w:cs="Times New Roman"/>
                <w:lang w:val="ro-RO"/>
              </w:rPr>
              <w:lastRenderedPageBreak/>
              <w:t>12</w:t>
            </w:r>
          </w:p>
        </w:tc>
        <w:tc>
          <w:tcPr>
            <w:tcW w:w="6750" w:type="dxa"/>
          </w:tcPr>
          <w:p w14:paraId="1AF8B64A" w14:textId="77777777" w:rsidR="00767A00" w:rsidRPr="00444CCB" w:rsidRDefault="00767A00" w:rsidP="00767A00">
            <w:pPr>
              <w:jc w:val="both"/>
              <w:rPr>
                <w:rFonts w:ascii="Times New Roman" w:hAnsi="Times New Roman" w:cs="Times New Roman"/>
                <w:lang w:val="ro-RO"/>
              </w:rPr>
            </w:pPr>
            <w:r w:rsidRPr="00444CCB">
              <w:rPr>
                <w:rFonts w:ascii="Times New Roman" w:hAnsi="Times New Roman" w:cs="Times New Roman"/>
                <w:lang w:val="ro-RO"/>
              </w:rPr>
              <w:t xml:space="preserve">Ca urmare a examinării proiectului de hotărâre a Guvernului </w:t>
            </w:r>
            <w:r w:rsidRPr="00444CCB">
              <w:rPr>
                <w:rFonts w:ascii="Times New Roman" w:hAnsi="Times New Roman" w:cs="Times New Roman"/>
                <w:i/>
                <w:iCs/>
                <w:lang w:val="ro-RO"/>
              </w:rPr>
              <w:t xml:space="preserve">pentru aprobarea Regulamentului cu privire la calificarea și înregistrarea instalatorilor de cazane, furnale sau sobe pe bază de biomasă, de sisteme fotovoltaice și termice solare, de sisteme geotermale de mică adâncime și pompe de căldură </w:t>
            </w:r>
            <w:r w:rsidRPr="00444CCB">
              <w:rPr>
                <w:rFonts w:ascii="Times New Roman" w:hAnsi="Times New Roman" w:cs="Times New Roman"/>
                <w:b/>
                <w:bCs/>
                <w:lang w:val="ro-RO"/>
              </w:rPr>
              <w:t>(număr unic 711/MEn/2025)</w:t>
            </w:r>
            <w:r w:rsidRPr="00444CCB">
              <w:rPr>
                <w:rFonts w:ascii="Times New Roman" w:hAnsi="Times New Roman" w:cs="Times New Roman"/>
                <w:lang w:val="ro-RO"/>
              </w:rPr>
              <w:t xml:space="preserve">, în limita competențelor funcționale, comunicăm următoarele: </w:t>
            </w:r>
          </w:p>
          <w:p w14:paraId="1EC3070E" w14:textId="77777777" w:rsidR="000B7C86" w:rsidRPr="00444CCB" w:rsidRDefault="000B7C86" w:rsidP="00767A00">
            <w:pPr>
              <w:jc w:val="both"/>
              <w:rPr>
                <w:rFonts w:ascii="Times New Roman" w:hAnsi="Times New Roman" w:cs="Times New Roman"/>
                <w:lang w:val="ro-RO"/>
              </w:rPr>
            </w:pPr>
          </w:p>
          <w:p w14:paraId="5275F89E" w14:textId="77777777" w:rsidR="00767A00" w:rsidRPr="00444CCB" w:rsidRDefault="00767A00" w:rsidP="00767A00">
            <w:pPr>
              <w:jc w:val="both"/>
              <w:rPr>
                <w:rFonts w:ascii="Times New Roman" w:hAnsi="Times New Roman" w:cs="Times New Roman"/>
                <w:lang w:val="ro-RO"/>
              </w:rPr>
            </w:pPr>
            <w:r w:rsidRPr="00444CCB">
              <w:rPr>
                <w:rFonts w:ascii="Times New Roman" w:hAnsi="Times New Roman" w:cs="Times New Roman"/>
                <w:b/>
                <w:bCs/>
                <w:lang w:val="ro-RO"/>
              </w:rPr>
              <w:lastRenderedPageBreak/>
              <w:t xml:space="preserve">1. </w:t>
            </w:r>
            <w:r w:rsidRPr="00444CCB">
              <w:rPr>
                <w:rFonts w:ascii="Times New Roman" w:hAnsi="Times New Roman" w:cs="Times New Roman"/>
                <w:lang w:val="ro-RO"/>
              </w:rPr>
              <w:t xml:space="preserve">Având în vedere că, potrivit proiectului, pentru obținerea calificărilor în domeniul sistemelor care utilizează surse regenerabile de energie (SER) se impune absolvirea unor cursuri de formare profesională continuă, în vederea simplificării și corelării cadrului de reglementare considerăm judicios ca persoanele care dețin certificate de atestare în calitate de diriginți de șantier și de responsabili tehnici pentru executarea lucrărilor specializate și a instalațiilor aferente, eliberate conform prevederilor Regulamentului cu privire la atestarea specialiștilor care desfășoară activități în construcții, aprobat prin Hotărârea Guvernului nr. 743/2024, să fie considerate calificate în baza certificatelor respective, după cum urmează: </w:t>
            </w:r>
          </w:p>
          <w:p w14:paraId="60A3B9B2" w14:textId="77777777" w:rsidR="000B7C86" w:rsidRPr="00444CCB" w:rsidRDefault="000B7C86" w:rsidP="00767A00">
            <w:pPr>
              <w:jc w:val="both"/>
              <w:rPr>
                <w:rFonts w:ascii="Times New Roman" w:hAnsi="Times New Roman" w:cs="Times New Roman"/>
                <w:lang w:val="ro-RO"/>
              </w:rPr>
            </w:pPr>
          </w:p>
          <w:p w14:paraId="12CFA708" w14:textId="77777777" w:rsidR="00767A00" w:rsidRPr="00444CCB" w:rsidRDefault="00767A00" w:rsidP="00767A00">
            <w:pPr>
              <w:jc w:val="both"/>
              <w:rPr>
                <w:rFonts w:ascii="Times New Roman" w:hAnsi="Times New Roman" w:cs="Times New Roman"/>
                <w:lang w:val="ro-RO"/>
              </w:rPr>
            </w:pPr>
            <w:r w:rsidRPr="00444CCB">
              <w:rPr>
                <w:rFonts w:ascii="Times New Roman" w:hAnsi="Times New Roman" w:cs="Times New Roman"/>
                <w:lang w:val="ro-RO"/>
              </w:rPr>
              <w:t xml:space="preserve">1) </w:t>
            </w:r>
            <w:r w:rsidRPr="00444CCB">
              <w:rPr>
                <w:rFonts w:ascii="Times New Roman" w:hAnsi="Times New Roman" w:cs="Times New Roman"/>
                <w:i/>
                <w:iCs/>
                <w:lang w:val="ro-RO"/>
              </w:rPr>
              <w:t>pentru categoria A</w:t>
            </w:r>
            <w:r w:rsidRPr="00444CCB">
              <w:rPr>
                <w:rFonts w:ascii="Times New Roman" w:hAnsi="Times New Roman" w:cs="Times New Roman"/>
                <w:lang w:val="ro-RO"/>
              </w:rPr>
              <w:t xml:space="preserve">, în cazul deținerii certificatelor de atestare pe domeniile: </w:t>
            </w:r>
          </w:p>
          <w:p w14:paraId="4347AB62" w14:textId="77777777" w:rsidR="00767A00" w:rsidRPr="00444CCB" w:rsidRDefault="00767A00" w:rsidP="00767A00">
            <w:pPr>
              <w:jc w:val="both"/>
              <w:rPr>
                <w:rFonts w:ascii="Times New Roman" w:hAnsi="Times New Roman" w:cs="Times New Roman"/>
                <w:lang w:val="ro-RO"/>
              </w:rPr>
            </w:pPr>
            <w:r w:rsidRPr="00444CCB">
              <w:rPr>
                <w:rFonts w:ascii="Times New Roman" w:hAnsi="Times New Roman" w:cs="Times New Roman"/>
                <w:lang w:val="ro-RO"/>
              </w:rPr>
              <w:t xml:space="preserve">- 42.4.1. centrale termice, surse autonome de alimentare cu căldură cu presiunea agentului termic sub 0,07 MPa și temperatura sub 115°C, inclusiv coșurile de fum aferente; </w:t>
            </w:r>
          </w:p>
          <w:p w14:paraId="2F86A166" w14:textId="77777777" w:rsidR="00767A00" w:rsidRPr="00444CCB" w:rsidRDefault="00767A00" w:rsidP="00767A00">
            <w:pPr>
              <w:jc w:val="both"/>
              <w:rPr>
                <w:rFonts w:ascii="Times New Roman" w:hAnsi="Times New Roman" w:cs="Times New Roman"/>
                <w:lang w:val="ro-RO"/>
              </w:rPr>
            </w:pPr>
            <w:r w:rsidRPr="00444CCB">
              <w:rPr>
                <w:rFonts w:ascii="Times New Roman" w:hAnsi="Times New Roman" w:cs="Times New Roman"/>
                <w:lang w:val="ro-RO"/>
              </w:rPr>
              <w:t xml:space="preserve">- 42.4.2. centrale termice cu presiunea agentului termic peste 0,07 MPa și temperatura de peste 115°C, inclusiv coșurile de fum aferente; </w:t>
            </w:r>
          </w:p>
          <w:p w14:paraId="5AEA94E1" w14:textId="77777777" w:rsidR="00767A00" w:rsidRPr="00444CCB" w:rsidRDefault="00767A00" w:rsidP="00767A00">
            <w:pPr>
              <w:jc w:val="both"/>
              <w:rPr>
                <w:rFonts w:ascii="Times New Roman" w:hAnsi="Times New Roman" w:cs="Times New Roman"/>
                <w:lang w:val="ro-RO"/>
              </w:rPr>
            </w:pPr>
            <w:r w:rsidRPr="00444CCB">
              <w:rPr>
                <w:rFonts w:ascii="Times New Roman" w:hAnsi="Times New Roman" w:cs="Times New Roman"/>
                <w:lang w:val="ro-RO"/>
              </w:rPr>
              <w:t xml:space="preserve">- 42.4.5. sisteme de încălzire, instalații de încălzire, inclusiv coșurile de fum aferente; </w:t>
            </w:r>
          </w:p>
          <w:p w14:paraId="745E58DF" w14:textId="77777777" w:rsidR="00767A00" w:rsidRPr="00444CCB" w:rsidRDefault="00767A00" w:rsidP="00767A00">
            <w:pPr>
              <w:jc w:val="both"/>
              <w:rPr>
                <w:rFonts w:ascii="Times New Roman" w:hAnsi="Times New Roman" w:cs="Times New Roman"/>
                <w:lang w:val="ro-RO"/>
              </w:rPr>
            </w:pPr>
            <w:r w:rsidRPr="00444CCB">
              <w:rPr>
                <w:rFonts w:ascii="Times New Roman" w:hAnsi="Times New Roman" w:cs="Times New Roman"/>
                <w:lang w:val="ro-RO"/>
              </w:rPr>
              <w:t xml:space="preserve">2) </w:t>
            </w:r>
            <w:r w:rsidRPr="00444CCB">
              <w:rPr>
                <w:rFonts w:ascii="Times New Roman" w:hAnsi="Times New Roman" w:cs="Times New Roman"/>
                <w:i/>
                <w:iCs/>
                <w:lang w:val="ro-RO"/>
              </w:rPr>
              <w:t>pentru categoria B1</w:t>
            </w:r>
            <w:r w:rsidRPr="00444CCB">
              <w:rPr>
                <w:rFonts w:ascii="Times New Roman" w:hAnsi="Times New Roman" w:cs="Times New Roman"/>
                <w:lang w:val="ro-RO"/>
              </w:rPr>
              <w:t xml:space="preserve">, în cazul deținerii certificatelor de atestare pe domeniile: </w:t>
            </w:r>
          </w:p>
          <w:p w14:paraId="62845ABF" w14:textId="77777777" w:rsidR="00767A00" w:rsidRPr="00444CCB" w:rsidRDefault="00767A00" w:rsidP="00767A00">
            <w:pPr>
              <w:jc w:val="both"/>
              <w:rPr>
                <w:rFonts w:ascii="Times New Roman" w:hAnsi="Times New Roman" w:cs="Times New Roman"/>
                <w:lang w:val="ro-RO"/>
              </w:rPr>
            </w:pPr>
            <w:r w:rsidRPr="00444CCB">
              <w:rPr>
                <w:rFonts w:ascii="Times New Roman" w:hAnsi="Times New Roman" w:cs="Times New Roman"/>
                <w:lang w:val="ro-RO"/>
              </w:rPr>
              <w:t xml:space="preserve">- 42.6. instalații și rețele electrice interioare; </w:t>
            </w:r>
          </w:p>
          <w:p w14:paraId="4B299B63" w14:textId="77777777" w:rsidR="00DE6BEE" w:rsidRPr="00444CCB" w:rsidRDefault="00767A00" w:rsidP="00767A00">
            <w:pPr>
              <w:jc w:val="both"/>
              <w:rPr>
                <w:rFonts w:ascii="Times New Roman" w:hAnsi="Times New Roman" w:cs="Times New Roman"/>
                <w:lang w:val="ro-RO"/>
              </w:rPr>
            </w:pPr>
            <w:r w:rsidRPr="00444CCB">
              <w:rPr>
                <w:rFonts w:ascii="Times New Roman" w:hAnsi="Times New Roman" w:cs="Times New Roman"/>
                <w:lang w:val="ro-RO"/>
              </w:rPr>
              <w:t>- 42.7. instalații și rețele electrice exterioare;</w:t>
            </w:r>
          </w:p>
          <w:p w14:paraId="538A8C04" w14:textId="77777777" w:rsidR="00767A00" w:rsidRPr="00444CCB" w:rsidRDefault="00767A00" w:rsidP="00767A00">
            <w:pPr>
              <w:jc w:val="both"/>
              <w:rPr>
                <w:rFonts w:ascii="Times New Roman" w:hAnsi="Times New Roman" w:cs="Times New Roman"/>
                <w:lang w:val="ro-RO"/>
              </w:rPr>
            </w:pPr>
            <w:r w:rsidRPr="00444CCB">
              <w:rPr>
                <w:rFonts w:ascii="Times New Roman" w:hAnsi="Times New Roman" w:cs="Times New Roman"/>
                <w:lang w:val="ro-RO"/>
              </w:rPr>
              <w:t xml:space="preserve">3) </w:t>
            </w:r>
            <w:r w:rsidRPr="00444CCB">
              <w:rPr>
                <w:rFonts w:ascii="Times New Roman" w:hAnsi="Times New Roman" w:cs="Times New Roman"/>
                <w:i/>
                <w:iCs/>
                <w:lang w:val="ro-RO"/>
              </w:rPr>
              <w:t>pentru categoria B2</w:t>
            </w:r>
            <w:r w:rsidRPr="00444CCB">
              <w:rPr>
                <w:rFonts w:ascii="Times New Roman" w:hAnsi="Times New Roman" w:cs="Times New Roman"/>
                <w:lang w:val="ro-RO"/>
              </w:rPr>
              <w:t xml:space="preserve">, în cazul deținerii certificatelor de atestare pe domeniul: </w:t>
            </w:r>
          </w:p>
          <w:p w14:paraId="052A4B2D" w14:textId="77777777" w:rsidR="00767A00" w:rsidRPr="00444CCB" w:rsidRDefault="00767A00" w:rsidP="00767A00">
            <w:pPr>
              <w:jc w:val="both"/>
              <w:rPr>
                <w:rFonts w:ascii="Times New Roman" w:hAnsi="Times New Roman" w:cs="Times New Roman"/>
                <w:lang w:val="ro-RO"/>
              </w:rPr>
            </w:pPr>
            <w:r w:rsidRPr="00444CCB">
              <w:rPr>
                <w:rFonts w:ascii="Times New Roman" w:hAnsi="Times New Roman" w:cs="Times New Roman"/>
                <w:lang w:val="ro-RO"/>
              </w:rPr>
              <w:t xml:space="preserve">- 42.4.5. sisteme de încălzire, instalații de încălzire, inclusiv coșurile de fum aferente; </w:t>
            </w:r>
          </w:p>
          <w:p w14:paraId="4292A908" w14:textId="77777777" w:rsidR="00767A00" w:rsidRPr="00444CCB" w:rsidRDefault="00767A00" w:rsidP="00767A00">
            <w:pPr>
              <w:jc w:val="both"/>
              <w:rPr>
                <w:rFonts w:ascii="Times New Roman" w:hAnsi="Times New Roman" w:cs="Times New Roman"/>
                <w:lang w:val="ro-RO"/>
              </w:rPr>
            </w:pPr>
            <w:r w:rsidRPr="00444CCB">
              <w:rPr>
                <w:rFonts w:ascii="Times New Roman" w:hAnsi="Times New Roman" w:cs="Times New Roman"/>
                <w:lang w:val="ro-RO"/>
              </w:rPr>
              <w:t xml:space="preserve">4) </w:t>
            </w:r>
            <w:r w:rsidRPr="00444CCB">
              <w:rPr>
                <w:rFonts w:ascii="Times New Roman" w:hAnsi="Times New Roman" w:cs="Times New Roman"/>
                <w:i/>
                <w:iCs/>
                <w:lang w:val="ro-RO"/>
              </w:rPr>
              <w:t>pentru categoria C</w:t>
            </w:r>
            <w:r w:rsidRPr="00444CCB">
              <w:rPr>
                <w:rFonts w:ascii="Times New Roman" w:hAnsi="Times New Roman" w:cs="Times New Roman"/>
                <w:lang w:val="ro-RO"/>
              </w:rPr>
              <w:t xml:space="preserve">, în cazul deținerii certificatelor de atestare pe domeniile: </w:t>
            </w:r>
          </w:p>
          <w:p w14:paraId="0F6B6DC7" w14:textId="77777777" w:rsidR="00767A00" w:rsidRPr="00444CCB" w:rsidRDefault="00767A00" w:rsidP="00767A00">
            <w:pPr>
              <w:jc w:val="both"/>
              <w:rPr>
                <w:rFonts w:ascii="Times New Roman" w:hAnsi="Times New Roman" w:cs="Times New Roman"/>
                <w:lang w:val="ro-RO"/>
              </w:rPr>
            </w:pPr>
            <w:r w:rsidRPr="00444CCB">
              <w:rPr>
                <w:rFonts w:ascii="Times New Roman" w:hAnsi="Times New Roman" w:cs="Times New Roman"/>
                <w:lang w:val="ro-RO"/>
              </w:rPr>
              <w:lastRenderedPageBreak/>
              <w:t xml:space="preserve">- 42.4.1. centrale termice, surse autonome de alimentare cu căldură cu presiunea agentului termic sub 0,07 MPa și temperatura sub 115°C, inclusiv coșurile de fum aferente; </w:t>
            </w:r>
          </w:p>
          <w:p w14:paraId="275F24EA" w14:textId="77777777" w:rsidR="00767A00" w:rsidRPr="00444CCB" w:rsidRDefault="00767A00" w:rsidP="00767A00">
            <w:pPr>
              <w:jc w:val="both"/>
              <w:rPr>
                <w:rFonts w:ascii="Times New Roman" w:hAnsi="Times New Roman" w:cs="Times New Roman"/>
                <w:lang w:val="ro-RO"/>
              </w:rPr>
            </w:pPr>
            <w:r w:rsidRPr="00444CCB">
              <w:rPr>
                <w:rFonts w:ascii="Times New Roman" w:hAnsi="Times New Roman" w:cs="Times New Roman"/>
                <w:lang w:val="ro-RO"/>
              </w:rPr>
              <w:t xml:space="preserve">- 42.4.2. centrale termice cu presiunea agentului termic peste 0,07 MPa și temperatura de peste 115°C, inclusiv coșurile de fum aferente; </w:t>
            </w:r>
          </w:p>
          <w:p w14:paraId="0817F2A3" w14:textId="77777777" w:rsidR="00767A00" w:rsidRPr="00444CCB" w:rsidRDefault="00767A00" w:rsidP="00767A00">
            <w:pPr>
              <w:jc w:val="both"/>
              <w:rPr>
                <w:rFonts w:ascii="Times New Roman" w:hAnsi="Times New Roman" w:cs="Times New Roman"/>
                <w:lang w:val="ro-RO"/>
              </w:rPr>
            </w:pPr>
            <w:r w:rsidRPr="00444CCB">
              <w:rPr>
                <w:rFonts w:ascii="Times New Roman" w:hAnsi="Times New Roman" w:cs="Times New Roman"/>
                <w:lang w:val="ro-RO"/>
              </w:rPr>
              <w:t xml:space="preserve">- 42.4.3. rețele termice și puncte termice cu presiunea agentului termic sub 0,07 MPa și temperatura sub 115°C; </w:t>
            </w:r>
          </w:p>
          <w:p w14:paraId="19C41196" w14:textId="77777777" w:rsidR="00767A00" w:rsidRPr="00444CCB" w:rsidRDefault="00767A00" w:rsidP="00767A00">
            <w:pPr>
              <w:jc w:val="both"/>
              <w:rPr>
                <w:rFonts w:ascii="Times New Roman" w:hAnsi="Times New Roman" w:cs="Times New Roman"/>
                <w:lang w:val="ro-RO"/>
              </w:rPr>
            </w:pPr>
            <w:r w:rsidRPr="00444CCB">
              <w:rPr>
                <w:rFonts w:ascii="Times New Roman" w:hAnsi="Times New Roman" w:cs="Times New Roman"/>
                <w:lang w:val="ro-RO"/>
              </w:rPr>
              <w:t xml:space="preserve">- 42.4.4. rețele termice și puncte termice cu presiunea agentului termic peste 0,07 MPa și temperatura de peste 115°C; </w:t>
            </w:r>
          </w:p>
          <w:p w14:paraId="11E36E14" w14:textId="77777777" w:rsidR="00767A00" w:rsidRPr="00444CCB" w:rsidRDefault="00767A00" w:rsidP="00767A00">
            <w:pPr>
              <w:jc w:val="both"/>
              <w:rPr>
                <w:rFonts w:ascii="Times New Roman" w:hAnsi="Times New Roman" w:cs="Times New Roman"/>
                <w:lang w:val="ro-RO"/>
              </w:rPr>
            </w:pPr>
            <w:r w:rsidRPr="00444CCB">
              <w:rPr>
                <w:rFonts w:ascii="Times New Roman" w:hAnsi="Times New Roman" w:cs="Times New Roman"/>
                <w:lang w:val="ro-RO"/>
              </w:rPr>
              <w:t xml:space="preserve">- 42.4.5. sisteme de încălzire, instalații de încălzire, inclusiv coșurile de fum aferente. </w:t>
            </w:r>
          </w:p>
          <w:p w14:paraId="54665193" w14:textId="77777777" w:rsidR="000B7C86" w:rsidRPr="00444CCB" w:rsidRDefault="000B7C86" w:rsidP="00767A00">
            <w:pPr>
              <w:jc w:val="both"/>
              <w:rPr>
                <w:rFonts w:ascii="Times New Roman" w:hAnsi="Times New Roman" w:cs="Times New Roman"/>
                <w:lang w:val="ro-RO"/>
              </w:rPr>
            </w:pPr>
          </w:p>
          <w:p w14:paraId="5D02ACC9" w14:textId="77777777" w:rsidR="00767A00" w:rsidRPr="00444CCB" w:rsidRDefault="00767A00" w:rsidP="00767A00">
            <w:pPr>
              <w:jc w:val="both"/>
              <w:rPr>
                <w:rFonts w:ascii="Times New Roman" w:hAnsi="Times New Roman" w:cs="Times New Roman"/>
                <w:lang w:val="ro-RO"/>
              </w:rPr>
            </w:pPr>
            <w:r w:rsidRPr="00444CCB">
              <w:rPr>
                <w:rFonts w:ascii="Times New Roman" w:hAnsi="Times New Roman" w:cs="Times New Roman"/>
                <w:b/>
                <w:bCs/>
                <w:lang w:val="ro-RO"/>
              </w:rPr>
              <w:t xml:space="preserve">2. </w:t>
            </w:r>
            <w:r w:rsidRPr="00444CCB">
              <w:rPr>
                <w:rFonts w:ascii="Times New Roman" w:hAnsi="Times New Roman" w:cs="Times New Roman"/>
                <w:lang w:val="ro-RO"/>
              </w:rPr>
              <w:t xml:space="preserve">Noțiunea „declarație de conformitate” prevăzută la </w:t>
            </w:r>
            <w:r w:rsidRPr="00444CCB">
              <w:rPr>
                <w:rFonts w:ascii="Times New Roman" w:hAnsi="Times New Roman" w:cs="Times New Roman"/>
                <w:b/>
                <w:bCs/>
                <w:lang w:val="ro-RO"/>
              </w:rPr>
              <w:t xml:space="preserve">subpunctul 2.2. </w:t>
            </w:r>
            <w:r w:rsidRPr="00444CCB">
              <w:rPr>
                <w:rFonts w:ascii="Times New Roman" w:hAnsi="Times New Roman" w:cs="Times New Roman"/>
                <w:lang w:val="ro-RO"/>
              </w:rPr>
              <w:t xml:space="preserve">al proiectului Regulamentului, nu corespunde definiției și regimului juridic al „declarației de conformitate” prevăzute la art. 2 și art. 19 din Legea nr. 235/2011 privind activitățile de acreditare și de evaluare a conformității, întocmirea acesteia fiind în responsabilitatea producătorului sau reprezentantului autorizat, aplicându-se tuturor categoriilor de produse prevăzute la Anexa nr. 3 la legea menționată. </w:t>
            </w:r>
          </w:p>
          <w:p w14:paraId="4AAB8BB6" w14:textId="77777777" w:rsidR="00767A00" w:rsidRPr="00444CCB" w:rsidRDefault="00767A00" w:rsidP="00767A00">
            <w:pPr>
              <w:jc w:val="both"/>
              <w:rPr>
                <w:rFonts w:ascii="Times New Roman" w:hAnsi="Times New Roman" w:cs="Times New Roman"/>
                <w:lang w:val="ro-RO"/>
              </w:rPr>
            </w:pPr>
            <w:r w:rsidRPr="00444CCB">
              <w:rPr>
                <w:rFonts w:ascii="Times New Roman" w:hAnsi="Times New Roman" w:cs="Times New Roman"/>
                <w:b/>
                <w:bCs/>
                <w:lang w:val="ro-RO"/>
              </w:rPr>
              <w:t xml:space="preserve">3. </w:t>
            </w:r>
            <w:r w:rsidRPr="00444CCB">
              <w:rPr>
                <w:rFonts w:ascii="Times New Roman" w:hAnsi="Times New Roman" w:cs="Times New Roman"/>
                <w:lang w:val="ro-RO"/>
              </w:rPr>
              <w:t xml:space="preserve">În raport cu prevederile </w:t>
            </w:r>
            <w:r w:rsidRPr="00444CCB">
              <w:rPr>
                <w:rFonts w:ascii="Times New Roman" w:hAnsi="Times New Roman" w:cs="Times New Roman"/>
                <w:b/>
                <w:bCs/>
                <w:lang w:val="ro-RO"/>
              </w:rPr>
              <w:t xml:space="preserve">subpunctul 2.6. </w:t>
            </w:r>
            <w:r w:rsidRPr="00444CCB">
              <w:rPr>
                <w:rFonts w:ascii="Times New Roman" w:hAnsi="Times New Roman" w:cs="Times New Roman"/>
                <w:lang w:val="ro-RO"/>
              </w:rPr>
              <w:t xml:space="preserve">din proiectul Regulamentului, potrivit cărora sistemele SER sunt instalații care utilizează surse regenerabile de energie, precum și echipamentele și instalațiile auxiliare necesare funcționării acestora, reiterăm că aceste sisteme nu se încadrează în categoria instalațiilor tehnice potențial periculoase, în sensul Legii nr. 151/2022 privind funcționarea în condiții de siguranță a obiectivelor industriale și a instalațiilor tehnice potențial periculoase. </w:t>
            </w:r>
          </w:p>
          <w:p w14:paraId="66BBBF83" w14:textId="77777777" w:rsidR="000B7C86" w:rsidRPr="00444CCB" w:rsidRDefault="000B7C86" w:rsidP="00767A00">
            <w:pPr>
              <w:jc w:val="both"/>
              <w:rPr>
                <w:rFonts w:ascii="Times New Roman" w:hAnsi="Times New Roman" w:cs="Times New Roman"/>
                <w:lang w:val="ro-RO"/>
              </w:rPr>
            </w:pPr>
          </w:p>
          <w:p w14:paraId="321BA627" w14:textId="77777777" w:rsidR="00767A00" w:rsidRPr="00444CCB" w:rsidRDefault="00767A00" w:rsidP="00767A00">
            <w:pPr>
              <w:jc w:val="both"/>
              <w:rPr>
                <w:rFonts w:ascii="Times New Roman" w:hAnsi="Times New Roman" w:cs="Times New Roman"/>
                <w:lang w:val="ro-RO"/>
              </w:rPr>
            </w:pPr>
            <w:r w:rsidRPr="00444CCB">
              <w:rPr>
                <w:rFonts w:ascii="Times New Roman" w:hAnsi="Times New Roman" w:cs="Times New Roman"/>
                <w:lang w:val="ro-RO"/>
              </w:rPr>
              <w:t xml:space="preserve">Totodată, în baza concluziilor </w:t>
            </w:r>
            <w:r w:rsidRPr="00444CCB">
              <w:rPr>
                <w:rFonts w:ascii="Times New Roman" w:hAnsi="Times New Roman" w:cs="Times New Roman"/>
                <w:i/>
                <w:iCs/>
                <w:lang w:val="ro-RO"/>
              </w:rPr>
              <w:t xml:space="preserve">„Analizei funcționale a Inspectoratului Național pentru Supraveghere Tehnică pentru realizarea atribuțiilor în domeniile eficienței energetice, </w:t>
            </w:r>
            <w:r w:rsidRPr="00444CCB">
              <w:rPr>
                <w:rFonts w:ascii="Times New Roman" w:hAnsi="Times New Roman" w:cs="Times New Roman"/>
                <w:i/>
                <w:iCs/>
                <w:lang w:val="ro-RO"/>
              </w:rPr>
              <w:lastRenderedPageBreak/>
              <w:t>performanței energetice a clădirilor și valorificării surselor de energie regenerabilă (echipamente SER)”</w:t>
            </w:r>
            <w:r w:rsidRPr="00444CCB">
              <w:rPr>
                <w:rFonts w:ascii="Times New Roman" w:hAnsi="Times New Roman" w:cs="Times New Roman"/>
                <w:lang w:val="ro-RO"/>
              </w:rPr>
              <w:t xml:space="preserve">, elaborată cu suportul proiectului de asistență tehnică „Tranziția verde în Republica Moldova”, implementat de Expertise France, se constată existența unor neclarități și conflicte de competență, în special referitoare la implicarea nejustificată a Inspectoratului Național pentru Supraveghere Tehnică (INST) în procese care privesc echipamente și activități ce nu intră în domeniul său de competență și care nu se încadrează în categoria instalațiilor tehnice potențial periculoase. În acest sens, reamintim că, potrivit art. 16 alin. (4) din Legea nr. 151/2022, inspecția instalațiilor tehnice se efectuează de către organisme de inspecție de tip A sau B, acreditate conform standardului SM EN ISO/CEI 17020:2013 și înregistrate în Registrul de stat al obiectivelor industriale și instalațiilor tehnice potențial periculoase. </w:t>
            </w:r>
          </w:p>
          <w:p w14:paraId="2D492E8D" w14:textId="77777777" w:rsidR="000B7C86" w:rsidRPr="00444CCB" w:rsidRDefault="000B7C86" w:rsidP="00767A00">
            <w:pPr>
              <w:jc w:val="both"/>
              <w:rPr>
                <w:rFonts w:ascii="Times New Roman" w:hAnsi="Times New Roman" w:cs="Times New Roman"/>
                <w:lang w:val="ro-RO"/>
              </w:rPr>
            </w:pPr>
          </w:p>
          <w:p w14:paraId="60863406" w14:textId="77777777" w:rsidR="000B7C86" w:rsidRPr="00444CCB" w:rsidRDefault="00767A00" w:rsidP="000B7C86">
            <w:pPr>
              <w:jc w:val="both"/>
              <w:rPr>
                <w:rFonts w:ascii="Times New Roman" w:hAnsi="Times New Roman" w:cs="Times New Roman"/>
                <w:i/>
                <w:iCs/>
                <w:lang w:val="ro-RO"/>
              </w:rPr>
            </w:pPr>
            <w:r w:rsidRPr="00444CCB">
              <w:rPr>
                <w:rFonts w:ascii="Times New Roman" w:hAnsi="Times New Roman" w:cs="Times New Roman"/>
                <w:lang w:val="ro-RO"/>
              </w:rPr>
              <w:t>Prin urmare, atribuirea unor competențe suplimentare INST poate fi examinată doar ulterior clarificării regimului juridic al echipamentelor SER prin modificarea</w:t>
            </w:r>
            <w:r w:rsidR="000B7C86" w:rsidRPr="00444CCB">
              <w:rPr>
                <w:rFonts w:ascii="Times New Roman" w:hAnsi="Times New Roman" w:cs="Times New Roman"/>
                <w:lang w:val="ro-RO"/>
              </w:rPr>
              <w:t xml:space="preserve"> expresă a Legii nr. 10/2016 privind promovarea utilizării energiei din surse regenerabile și corelarea acesteia cu Legea nr. 282/2023 privind performanța energetică a clădirilor, în sensul recunoașterii sistemelor SER ca instalații aferente construcțiilor sau parte componentă a sistemului tehnic al construcției. O asemenea analiză ar permite delimitarea clară a rolului fiecărei autorități, revizuirea dispozițiilor necorelate și consolidarea bazei normative aplicabile instalatorilor SER </w:t>
            </w:r>
            <w:r w:rsidR="000B7C86" w:rsidRPr="00444CCB">
              <w:rPr>
                <w:rFonts w:ascii="Times New Roman" w:hAnsi="Times New Roman" w:cs="Times New Roman"/>
                <w:i/>
                <w:iCs/>
                <w:lang w:val="ro-RO"/>
              </w:rPr>
              <w:t xml:space="preserve">(INST urmează să verifice doar respectarea de către instalatorii de sisteme SER a documentelor normativ-tehnice în domeniul construcțiilor, nu în domeniul securității industriale). </w:t>
            </w:r>
          </w:p>
          <w:p w14:paraId="79941EE4" w14:textId="77777777" w:rsidR="000B7C86" w:rsidRPr="00444CCB" w:rsidRDefault="000B7C86" w:rsidP="000B7C86">
            <w:pPr>
              <w:jc w:val="both"/>
              <w:rPr>
                <w:rFonts w:ascii="Times New Roman" w:hAnsi="Times New Roman" w:cs="Times New Roman"/>
                <w:lang w:val="ro-RO"/>
              </w:rPr>
            </w:pPr>
          </w:p>
          <w:p w14:paraId="3E546C3D" w14:textId="1786A8AB" w:rsidR="00767A00" w:rsidRPr="00444CCB" w:rsidRDefault="000B7C86" w:rsidP="000B7C86">
            <w:pPr>
              <w:jc w:val="both"/>
              <w:rPr>
                <w:rFonts w:ascii="Times New Roman" w:hAnsi="Times New Roman" w:cs="Times New Roman"/>
                <w:lang w:val="ro-RO"/>
              </w:rPr>
            </w:pPr>
            <w:r w:rsidRPr="00444CCB">
              <w:rPr>
                <w:rFonts w:ascii="Times New Roman" w:hAnsi="Times New Roman" w:cs="Times New Roman"/>
                <w:lang w:val="ro-RO"/>
              </w:rPr>
              <w:t xml:space="preserve">În acest context, se va ține cont de faptul că INST nu exercită atribuții privind verificarea echipamentelor și sistemelor SER, ci atribuții ce țin de controlul general de stat al calității în construcții, potrivit </w:t>
            </w:r>
            <w:r w:rsidRPr="00444CCB">
              <w:rPr>
                <w:rFonts w:ascii="Times New Roman" w:hAnsi="Times New Roman" w:cs="Times New Roman"/>
                <w:lang w:val="ro-RO"/>
              </w:rPr>
              <w:lastRenderedPageBreak/>
              <w:t>Codului urbanismului și construcțiilor nr. 434/2023, precum și de supravegherea instalațiilor tehnice potențial periculoase, în sensul Legii nr. 151/2022.</w:t>
            </w:r>
          </w:p>
        </w:tc>
        <w:tc>
          <w:tcPr>
            <w:tcW w:w="4591" w:type="dxa"/>
          </w:tcPr>
          <w:p w14:paraId="0AC90749" w14:textId="77777777" w:rsidR="000518D2" w:rsidRPr="00E11A56" w:rsidRDefault="000518D2" w:rsidP="000518D2">
            <w:pPr>
              <w:pStyle w:val="NormalWeb"/>
              <w:spacing w:before="0" w:beforeAutospacing="0" w:after="0" w:afterAutospacing="0"/>
              <w:jc w:val="both"/>
              <w:rPr>
                <w:b/>
                <w:bCs/>
                <w:lang w:val="ro-RO"/>
              </w:rPr>
            </w:pPr>
            <w:r w:rsidRPr="00E11A56">
              <w:rPr>
                <w:b/>
                <w:bCs/>
                <w:lang w:val="ro-RO"/>
              </w:rPr>
              <w:lastRenderedPageBreak/>
              <w:t>Se acceptă parțial.</w:t>
            </w:r>
          </w:p>
          <w:p w14:paraId="5CF9C830" w14:textId="77777777" w:rsidR="00D53161" w:rsidRDefault="00D53161" w:rsidP="00785C80">
            <w:pPr>
              <w:pStyle w:val="NormalWeb"/>
              <w:spacing w:before="0" w:beforeAutospacing="0" w:after="0" w:afterAutospacing="0"/>
              <w:jc w:val="both"/>
              <w:rPr>
                <w:lang w:val="ro-RO"/>
              </w:rPr>
            </w:pPr>
          </w:p>
          <w:p w14:paraId="2140B67B" w14:textId="18F687AC" w:rsidR="00D53161" w:rsidRDefault="00E11A56" w:rsidP="00D53161">
            <w:pPr>
              <w:pStyle w:val="NormalWeb"/>
              <w:spacing w:before="0" w:beforeAutospacing="0" w:after="0" w:afterAutospacing="0"/>
              <w:jc w:val="both"/>
              <w:rPr>
                <w:lang w:val="pt-BR"/>
              </w:rPr>
            </w:pPr>
            <w:r w:rsidRPr="00360D9E">
              <w:rPr>
                <w:b/>
                <w:bCs/>
                <w:lang w:val="ro-RO"/>
              </w:rPr>
              <w:t>1.</w:t>
            </w:r>
            <w:r>
              <w:rPr>
                <w:lang w:val="ro-RO"/>
              </w:rPr>
              <w:t xml:space="preserve"> </w:t>
            </w:r>
            <w:r w:rsidR="00D53161" w:rsidRPr="00D53161">
              <w:rPr>
                <w:lang w:val="ro-RO"/>
              </w:rPr>
              <w:t xml:space="preserve">În vederea simplificării procedurii de obținere a calificării în calitate de instalator de sisteme SER, prezentul proiect </w:t>
            </w:r>
            <w:r w:rsidR="00D53161">
              <w:rPr>
                <w:lang w:val="ro-RO"/>
              </w:rPr>
              <w:t>prevede</w:t>
            </w:r>
            <w:r w:rsidR="00D53161" w:rsidRPr="00D53161">
              <w:rPr>
                <w:lang w:val="ro-RO"/>
              </w:rPr>
              <w:t xml:space="preserve"> posibilitatea validării competențelor dobândite anterior de către persoanele fizice </w:t>
            </w:r>
            <w:r w:rsidR="00D53161" w:rsidRPr="00D53161">
              <w:rPr>
                <w:lang w:val="ro-RO"/>
              </w:rPr>
              <w:lastRenderedPageBreak/>
              <w:t xml:space="preserve">care nu au urmat programul de instruire oferit de prestatorul autorizat. </w:t>
            </w:r>
            <w:r w:rsidR="00D53161" w:rsidRPr="00D53161">
              <w:rPr>
                <w:lang w:val="pt-BR"/>
              </w:rPr>
              <w:t>În cazul în care evaluarea competențelor se finalizează cu succes, calificarea se acordă fără obligativitatea parcurgerii integrale a programului de formare profesională.</w:t>
            </w:r>
          </w:p>
          <w:p w14:paraId="5B1A955B" w14:textId="77777777" w:rsidR="002A0973" w:rsidRDefault="002A0973" w:rsidP="00D53161">
            <w:pPr>
              <w:pStyle w:val="NormalWeb"/>
              <w:spacing w:before="0" w:beforeAutospacing="0" w:after="0" w:afterAutospacing="0"/>
              <w:jc w:val="both"/>
              <w:rPr>
                <w:lang w:val="pt-BR"/>
              </w:rPr>
            </w:pPr>
          </w:p>
          <w:p w14:paraId="5D660FC3" w14:textId="4705B381" w:rsidR="002A0973" w:rsidRPr="00D53161" w:rsidRDefault="002636C7" w:rsidP="002A0973">
            <w:pPr>
              <w:pStyle w:val="NormalWeb"/>
              <w:spacing w:before="0" w:beforeAutospacing="0" w:after="0" w:afterAutospacing="0"/>
              <w:jc w:val="both"/>
              <w:rPr>
                <w:lang w:val="pt-BR"/>
              </w:rPr>
            </w:pPr>
            <w:r>
              <w:rPr>
                <w:lang w:val="pt-BR"/>
              </w:rPr>
              <w:t>C</w:t>
            </w:r>
            <w:r w:rsidRPr="00FA29B5">
              <w:rPr>
                <w:lang w:val="pt-BR"/>
              </w:rPr>
              <w:t>ompetențele obținute în urma atestării în calit</w:t>
            </w:r>
            <w:r>
              <w:rPr>
                <w:lang w:val="pt-BR"/>
              </w:rPr>
              <w:t xml:space="preserve">ate de diriginte de șantier </w:t>
            </w:r>
            <w:r w:rsidRPr="00444CCB">
              <w:rPr>
                <w:lang w:val="ro-RO"/>
              </w:rPr>
              <w:t>și de responsabili tehnici pentru executarea lucrărilor specializate și a instalațiilor aferente</w:t>
            </w:r>
            <w:r w:rsidRPr="00D53161">
              <w:rPr>
                <w:lang w:val="pt-BR"/>
              </w:rPr>
              <w:t xml:space="preserve"> </w:t>
            </w:r>
            <w:r w:rsidR="002A0973" w:rsidRPr="00D53161">
              <w:rPr>
                <w:lang w:val="pt-BR"/>
              </w:rPr>
              <w:t>nu sunt considerate suficiente pentru acordarea automată a calificării de instalator de sisteme SER.</w:t>
            </w:r>
          </w:p>
          <w:p w14:paraId="3701DC1D" w14:textId="77777777" w:rsidR="002A0973" w:rsidRPr="00D53161" w:rsidRDefault="002A0973" w:rsidP="00D53161">
            <w:pPr>
              <w:pStyle w:val="NormalWeb"/>
              <w:spacing w:before="0" w:beforeAutospacing="0" w:after="0" w:afterAutospacing="0"/>
              <w:jc w:val="both"/>
              <w:rPr>
                <w:lang w:val="pt-BR"/>
              </w:rPr>
            </w:pPr>
          </w:p>
          <w:p w14:paraId="4AA55A3C" w14:textId="0D6DF913" w:rsidR="00D53161" w:rsidRDefault="00D53161" w:rsidP="00D53161">
            <w:pPr>
              <w:pStyle w:val="NormalWeb"/>
              <w:spacing w:before="0" w:beforeAutospacing="0" w:after="0" w:afterAutospacing="0"/>
              <w:jc w:val="both"/>
              <w:rPr>
                <w:lang w:val="pt-BR"/>
              </w:rPr>
            </w:pPr>
            <w:r w:rsidRPr="00D53161">
              <w:rPr>
                <w:lang w:val="pt-BR"/>
              </w:rPr>
              <w:t>Programele de formare profesională a adulților, corespunzătoare fiecărei categorii de calificare, se elaborează în baza Standardului de Calificare, întocmit în conformitate cu Standardul Ocupațional aferent. Cadrul Național al Calificărilor este armonizat cu Cadrul European al Calificărilor, în vederea asigurării compatibilității și recunoașterii transfrontaliere a competențelor dobândite.</w:t>
            </w:r>
          </w:p>
          <w:p w14:paraId="65B115F6" w14:textId="77777777" w:rsidR="002A0973" w:rsidRPr="00D53161" w:rsidRDefault="002A0973" w:rsidP="00D53161">
            <w:pPr>
              <w:pStyle w:val="NormalWeb"/>
              <w:spacing w:before="0" w:beforeAutospacing="0" w:after="0" w:afterAutospacing="0"/>
              <w:jc w:val="both"/>
              <w:rPr>
                <w:lang w:val="pt-BR"/>
              </w:rPr>
            </w:pPr>
          </w:p>
          <w:p w14:paraId="05412405" w14:textId="4865CC41" w:rsidR="00D53161" w:rsidRDefault="00D53161" w:rsidP="00D53161">
            <w:pPr>
              <w:pStyle w:val="NormalWeb"/>
              <w:spacing w:before="0" w:beforeAutospacing="0" w:after="0" w:afterAutospacing="0"/>
              <w:jc w:val="both"/>
              <w:rPr>
                <w:lang w:val="pt-BR"/>
              </w:rPr>
            </w:pPr>
            <w:r w:rsidRPr="00D53161">
              <w:rPr>
                <w:lang w:val="pt-BR"/>
              </w:rPr>
              <w:t>Programele de formare pentru instalatori sunt considerate microcalificări, axate pe competențe profesionale specifice categoriei respective.</w:t>
            </w:r>
            <w:r w:rsidR="0076040A">
              <w:rPr>
                <w:lang w:val="pt-BR"/>
              </w:rPr>
              <w:t xml:space="preserve"> </w:t>
            </w:r>
            <w:r w:rsidRPr="00D53161">
              <w:rPr>
                <w:lang w:val="pt-BR"/>
              </w:rPr>
              <w:t xml:space="preserve">Spre exemplu, competențele aferente categoriei B1 includ, pe lângă aspectele constructive ale panourilor fotovoltaice, și aplicarea software-ului de </w:t>
            </w:r>
            <w:r w:rsidRPr="00D53161">
              <w:rPr>
                <w:lang w:val="pt-BR"/>
              </w:rPr>
              <w:lastRenderedPageBreak/>
              <w:t>dimensionare pentru sisteme fotovoltaice solare autonome de mică putere, analizarea parametrilor electrici, precum și estimarea costurilor de întreținere ale instalației fotovoltaice.</w:t>
            </w:r>
            <w:r w:rsidR="00973CD9">
              <w:rPr>
                <w:lang w:val="pt-BR"/>
              </w:rPr>
              <w:t xml:space="preserve"> </w:t>
            </w:r>
            <w:r w:rsidRPr="00D53161">
              <w:rPr>
                <w:lang w:val="pt-BR"/>
              </w:rPr>
              <w:t>Prin urmare, competențele dobândite în urma atestării în calitate de diriginte de șantier sau de responsabil tehnic cu execuția lucrărilor specializate și a instalațiilor aferente nu sunt considerate suficiente pentru acordarea automată a calificării de instalator de sisteme SER.</w:t>
            </w:r>
          </w:p>
          <w:p w14:paraId="146D90B1" w14:textId="77777777" w:rsidR="00EF0320" w:rsidRPr="00D53161" w:rsidRDefault="00EF0320" w:rsidP="00D53161">
            <w:pPr>
              <w:pStyle w:val="NormalWeb"/>
              <w:spacing w:before="0" w:beforeAutospacing="0" w:after="0" w:afterAutospacing="0"/>
              <w:jc w:val="both"/>
              <w:rPr>
                <w:lang w:val="pt-BR"/>
              </w:rPr>
            </w:pPr>
          </w:p>
          <w:p w14:paraId="02FABBEE" w14:textId="77777777" w:rsidR="00D53161" w:rsidRDefault="00D53161" w:rsidP="00EF0320">
            <w:pPr>
              <w:pStyle w:val="NormalWeb"/>
              <w:spacing w:before="0" w:beforeAutospacing="0" w:after="0" w:afterAutospacing="0"/>
              <w:jc w:val="both"/>
              <w:rPr>
                <w:lang w:val="ro-RO"/>
              </w:rPr>
            </w:pPr>
            <w:r w:rsidRPr="00D53161">
              <w:rPr>
                <w:lang w:val="pt-BR"/>
              </w:rPr>
              <w:t xml:space="preserve">Totodată, se prevede că ocupația de instalator de sisteme SER va fi considerată profesie reglementată, în conformitate </w:t>
            </w:r>
            <w:r w:rsidR="00766F59">
              <w:rPr>
                <w:lang w:val="ro-RO"/>
              </w:rPr>
              <w:t xml:space="preserve">proiectul legii </w:t>
            </w:r>
            <w:r w:rsidR="00766F59" w:rsidRPr="006449BA">
              <w:rPr>
                <w:lang w:val="ro-RO"/>
              </w:rPr>
              <w:t>privind recunoașterea calificărilor profesionale și efectuarea unui test de proporționalitate anterior introducerii unor noi reglementări referitoare la profesi</w:t>
            </w:r>
            <w:r w:rsidR="00766F59">
              <w:rPr>
                <w:lang w:val="ro-RO"/>
              </w:rPr>
              <w:t>i elaborat de Ministerul Educației și Cercetării.</w:t>
            </w:r>
          </w:p>
          <w:p w14:paraId="21F23F90" w14:textId="77777777" w:rsidR="00E11A56" w:rsidRDefault="00E11A56" w:rsidP="00EF0320">
            <w:pPr>
              <w:pStyle w:val="NormalWeb"/>
              <w:spacing w:before="0" w:beforeAutospacing="0" w:after="0" w:afterAutospacing="0"/>
              <w:jc w:val="both"/>
              <w:rPr>
                <w:lang w:val="ro-RO"/>
              </w:rPr>
            </w:pPr>
          </w:p>
          <w:p w14:paraId="1D33A22A" w14:textId="77777777" w:rsidR="00786D70" w:rsidRDefault="00E11A56" w:rsidP="00786D70">
            <w:pPr>
              <w:jc w:val="both"/>
              <w:rPr>
                <w:rFonts w:ascii="Times New Roman" w:hAnsi="Times New Roman" w:cs="Times New Roman"/>
                <w:lang w:val="ro-RO"/>
              </w:rPr>
            </w:pPr>
            <w:r w:rsidRPr="00360D9E">
              <w:rPr>
                <w:b/>
                <w:bCs/>
                <w:lang w:val="ro-RO"/>
              </w:rPr>
              <w:t>2.</w:t>
            </w:r>
            <w:r>
              <w:rPr>
                <w:lang w:val="ro-RO"/>
              </w:rPr>
              <w:t xml:space="preserve"> </w:t>
            </w:r>
            <w:r w:rsidR="00786D70" w:rsidRPr="001360E0">
              <w:rPr>
                <w:rFonts w:ascii="Times New Roman" w:hAnsi="Times New Roman" w:cs="Times New Roman"/>
                <w:lang w:val="ro-RO"/>
              </w:rPr>
              <w:t>Noțiunea „declarație de conformitate” a fost exclusă.</w:t>
            </w:r>
          </w:p>
          <w:p w14:paraId="0C23253B" w14:textId="77777777" w:rsidR="00E11A56" w:rsidRDefault="00E11A56" w:rsidP="00EF0320">
            <w:pPr>
              <w:pStyle w:val="NormalWeb"/>
              <w:spacing w:before="0" w:beforeAutospacing="0" w:after="0" w:afterAutospacing="0"/>
              <w:jc w:val="both"/>
              <w:rPr>
                <w:lang w:val="ro-RO"/>
              </w:rPr>
            </w:pPr>
          </w:p>
          <w:p w14:paraId="358B8F17" w14:textId="41F3FF90" w:rsidR="000B2968" w:rsidRDefault="00786D70" w:rsidP="000B2968">
            <w:pPr>
              <w:jc w:val="both"/>
              <w:rPr>
                <w:rFonts w:ascii="Times New Roman" w:hAnsi="Times New Roman" w:cs="Times New Roman"/>
                <w:lang w:val="ro-RO"/>
              </w:rPr>
            </w:pPr>
            <w:r w:rsidRPr="00360D9E">
              <w:rPr>
                <w:b/>
                <w:bCs/>
                <w:lang w:val="ro-RO"/>
              </w:rPr>
              <w:t>3.</w:t>
            </w:r>
            <w:r>
              <w:rPr>
                <w:lang w:val="ro-RO"/>
              </w:rPr>
              <w:t xml:space="preserve"> </w:t>
            </w:r>
            <w:r w:rsidR="000B2968" w:rsidRPr="00061662">
              <w:rPr>
                <w:rFonts w:ascii="Times New Roman" w:hAnsi="Times New Roman" w:cs="Times New Roman"/>
                <w:lang w:val="ro-RO"/>
              </w:rPr>
              <w:t>La pct. 8, după sintagma „efectuează controale”, se complet</w:t>
            </w:r>
            <w:r w:rsidR="0078032D">
              <w:rPr>
                <w:rFonts w:ascii="Times New Roman" w:hAnsi="Times New Roman" w:cs="Times New Roman"/>
                <w:lang w:val="ro-RO"/>
              </w:rPr>
              <w:t xml:space="preserve">ează cu sintagma </w:t>
            </w:r>
            <w:r w:rsidR="000B2968" w:rsidRPr="00061662">
              <w:rPr>
                <w:rFonts w:ascii="Times New Roman" w:hAnsi="Times New Roman" w:cs="Times New Roman"/>
                <w:lang w:val="ro-RO"/>
              </w:rPr>
              <w:t>„în conformitate cu prevederile Legii nr. 131/2012 privind controlul de stat”</w:t>
            </w:r>
          </w:p>
          <w:p w14:paraId="45FD3E4C" w14:textId="77777777" w:rsidR="000B2968" w:rsidRDefault="000B2968" w:rsidP="000B2968">
            <w:pPr>
              <w:jc w:val="both"/>
              <w:rPr>
                <w:rFonts w:ascii="Times New Roman" w:hAnsi="Times New Roman" w:cs="Times New Roman"/>
                <w:lang w:val="ro-RO"/>
              </w:rPr>
            </w:pPr>
          </w:p>
          <w:p w14:paraId="1F4BB464" w14:textId="77777777" w:rsidR="000B2968" w:rsidRDefault="000B2968" w:rsidP="000B2968">
            <w:pPr>
              <w:jc w:val="both"/>
              <w:rPr>
                <w:rFonts w:ascii="Times New Roman" w:hAnsi="Times New Roman" w:cs="Times New Roman"/>
                <w:lang w:val="ro-RO"/>
              </w:rPr>
            </w:pPr>
            <w:r>
              <w:rPr>
                <w:rFonts w:ascii="Times New Roman" w:hAnsi="Times New Roman" w:cs="Times New Roman"/>
                <w:lang w:val="ro-RO"/>
              </w:rPr>
              <w:t xml:space="preserve">Potrivit pct. 8 din proiect, INST </w:t>
            </w:r>
            <w:r w:rsidRPr="002F51B4">
              <w:rPr>
                <w:rFonts w:ascii="Times New Roman" w:hAnsi="Times New Roman" w:cs="Times New Roman"/>
                <w:lang w:val="ro-RO"/>
              </w:rPr>
              <w:t xml:space="preserve">efectuează controale, în conformitate cu prevederile Legii nr. 131/2012 privind controlul de stat, supraveghează respectarea  documentelor </w:t>
            </w:r>
            <w:r w:rsidRPr="002F51B4">
              <w:rPr>
                <w:rFonts w:ascii="Times New Roman" w:hAnsi="Times New Roman" w:cs="Times New Roman"/>
                <w:lang w:val="ro-RO"/>
              </w:rPr>
              <w:lastRenderedPageBreak/>
              <w:t>normativ-tehnice în</w:t>
            </w:r>
            <w:r w:rsidRPr="002F51B4">
              <w:rPr>
                <w:rFonts w:ascii="Times New Roman" w:hAnsi="Times New Roman" w:cs="Times New Roman"/>
                <w:u w:val="single"/>
                <w:lang w:val="ro-RO"/>
              </w:rPr>
              <w:t xml:space="preserve"> domeniul construcțiilor și urbanismului</w:t>
            </w:r>
            <w:r w:rsidRPr="002F51B4">
              <w:rPr>
                <w:rFonts w:ascii="Times New Roman" w:hAnsi="Times New Roman" w:cs="Times New Roman"/>
                <w:lang w:val="ro-RO"/>
              </w:rPr>
              <w:t>.</w:t>
            </w:r>
          </w:p>
          <w:p w14:paraId="36541E72" w14:textId="77777777" w:rsidR="000B2968" w:rsidRDefault="000B2968" w:rsidP="000B2968">
            <w:pPr>
              <w:jc w:val="both"/>
              <w:rPr>
                <w:rFonts w:ascii="Times New Roman" w:hAnsi="Times New Roman" w:cs="Times New Roman"/>
                <w:lang w:val="ro-RO"/>
              </w:rPr>
            </w:pPr>
          </w:p>
          <w:p w14:paraId="5420C525" w14:textId="77777777" w:rsidR="000B2968" w:rsidRDefault="000B2968" w:rsidP="000B2968">
            <w:pPr>
              <w:jc w:val="both"/>
              <w:rPr>
                <w:rFonts w:ascii="Times New Roman" w:eastAsia="Times New Roman" w:hAnsi="Times New Roman"/>
                <w:bCs/>
                <w:lang w:val="ro-RO" w:eastAsia="ru-RU"/>
              </w:rPr>
            </w:pPr>
            <w:r w:rsidRPr="008B2D11">
              <w:rPr>
                <w:rFonts w:ascii="Times New Roman" w:hAnsi="Times New Roman" w:cs="Times New Roman"/>
                <w:lang w:val="ro-RO"/>
              </w:rPr>
              <w:t xml:space="preserve">Conform raportului „Analiza funcțională INST”, elaborat de Expertise France, echipamentele SER sunt încadrate, în temeiul definițiilor prevăzute de Codul urbanismului și construcțiilor nr. 434/2023, în categoria instalațiilor aferente construcțiilor. </w:t>
            </w:r>
            <w:r w:rsidRPr="00BF6F26">
              <w:rPr>
                <w:rFonts w:ascii="Times New Roman" w:eastAsia="Times New Roman" w:hAnsi="Times New Roman"/>
                <w:bCs/>
                <w:lang w:val="ro-RO" w:eastAsia="ru-RU"/>
              </w:rPr>
              <w:t>Astfel, echipamentele SER, fiind parte integrantă a funcționării energetice a clădirii și având un rol tehnico-funcțional, sunt tratate normativ ca instalații aferente construcțiilor</w:t>
            </w:r>
            <w:r>
              <w:rPr>
                <w:rFonts w:ascii="Times New Roman" w:eastAsia="Times New Roman" w:hAnsi="Times New Roman"/>
                <w:bCs/>
                <w:lang w:val="ro-RO" w:eastAsia="ru-RU"/>
              </w:rPr>
              <w:t>. Totodată, în concluzia din raport pe componenta SER se menționează următoarele:</w:t>
            </w:r>
          </w:p>
          <w:p w14:paraId="0837EC18" w14:textId="77777777" w:rsidR="000B2968" w:rsidRDefault="000B2968" w:rsidP="000B2968">
            <w:pPr>
              <w:jc w:val="both"/>
              <w:rPr>
                <w:rFonts w:ascii="Times New Roman" w:eastAsia="Times New Roman" w:hAnsi="Times New Roman"/>
                <w:bCs/>
                <w:lang w:val="ro-RO" w:eastAsia="ru-RU"/>
              </w:rPr>
            </w:pPr>
          </w:p>
          <w:p w14:paraId="64690B6A" w14:textId="77777777" w:rsidR="000B2968" w:rsidRDefault="000B2968" w:rsidP="000B2968">
            <w:pPr>
              <w:jc w:val="both"/>
              <w:rPr>
                <w:rFonts w:ascii="Times New Roman" w:hAnsi="Times New Roman" w:cs="Times New Roman"/>
                <w:lang w:val="ro-RO"/>
              </w:rPr>
            </w:pPr>
            <w:r>
              <w:rPr>
                <w:rFonts w:ascii="Times New Roman" w:hAnsi="Times New Roman" w:cs="Times New Roman"/>
                <w:lang w:val="ro-RO"/>
              </w:rPr>
              <w:t>„</w:t>
            </w:r>
            <w:r w:rsidRPr="002A13E5">
              <w:rPr>
                <w:rFonts w:ascii="Times New Roman" w:hAnsi="Times New Roman" w:cs="Times New Roman"/>
                <w:lang w:val="ro-RO"/>
              </w:rPr>
              <w:t xml:space="preserve">În acest context, în procesul de modificare a Regulamentului cu privire la calificarea și înregistrarea instalatorilor de cazane, furnale sau sobe pe bază de biomasă, de sisteme fotovoltaice și termice solare, de sisteme geotermale de mică adâncime și pompe de căldură, aprobat prin Hotărârea Guvernului nr. 1051/2018, se </w:t>
            </w:r>
            <w:r>
              <w:rPr>
                <w:rFonts w:ascii="Times New Roman" w:hAnsi="Times New Roman" w:cs="Times New Roman"/>
                <w:lang w:val="ro-RO"/>
              </w:rPr>
              <w:t xml:space="preserve">va </w:t>
            </w:r>
            <w:r w:rsidRPr="002A13E5">
              <w:rPr>
                <w:rFonts w:ascii="Times New Roman" w:hAnsi="Times New Roman" w:cs="Times New Roman"/>
                <w:lang w:val="ro-RO"/>
              </w:rPr>
              <w:t xml:space="preserve">ține cont de faptul că INST nu exercită atribuții privind verificarea echipamentului și sistemelor SER, </w:t>
            </w:r>
            <w:r w:rsidRPr="00A327F3">
              <w:rPr>
                <w:rFonts w:ascii="Times New Roman" w:hAnsi="Times New Roman" w:cs="Times New Roman"/>
                <w:u w:val="single"/>
                <w:lang w:val="ro-RO"/>
              </w:rPr>
              <w:t>ci atribuții prin prisma controlului general de stat al calității în construcții.</w:t>
            </w:r>
            <w:r>
              <w:rPr>
                <w:rFonts w:ascii="Times New Roman" w:hAnsi="Times New Roman" w:cs="Times New Roman"/>
                <w:lang w:val="ro-RO"/>
              </w:rPr>
              <w:t>”</w:t>
            </w:r>
          </w:p>
          <w:p w14:paraId="47C930A2" w14:textId="5E8BB675" w:rsidR="00786D70" w:rsidRPr="00786D70" w:rsidRDefault="000B2968" w:rsidP="000B6328">
            <w:pPr>
              <w:pStyle w:val="NormalWeb"/>
              <w:spacing w:after="0"/>
              <w:jc w:val="both"/>
              <w:rPr>
                <w:lang w:val="ro-RO"/>
              </w:rPr>
            </w:pPr>
            <w:r w:rsidRPr="00D833DD">
              <w:rPr>
                <w:lang w:val="ro-RO"/>
              </w:rPr>
              <w:t xml:space="preserve">În contextul celor expuse, se va ține cont de propunerile formulate de </w:t>
            </w:r>
            <w:r w:rsidR="000B6328" w:rsidRPr="000B6328">
              <w:rPr>
                <w:lang w:val="ro-RO"/>
              </w:rPr>
              <w:t>Ministerul Infrastructurii și Dezvoltării Regionale al Republicii Moldova</w:t>
            </w:r>
            <w:r w:rsidRPr="00D833DD">
              <w:rPr>
                <w:lang w:val="ro-RO"/>
              </w:rPr>
              <w:t xml:space="preserve"> privind actualizarea </w:t>
            </w:r>
            <w:r w:rsidRPr="00D833DD">
              <w:rPr>
                <w:lang w:val="ro-RO"/>
              </w:rPr>
              <w:lastRenderedPageBreak/>
              <w:t>atribuțiilor instituției, în cadrul următoarei revizuiri a Legii nr. 10/2016 privind promovarea utilizării energiei din surse regenerabile.</w:t>
            </w:r>
          </w:p>
        </w:tc>
      </w:tr>
      <w:tr w:rsidR="00980938" w:rsidRPr="00444CCB" w14:paraId="258AFE0B" w14:textId="77777777" w:rsidTr="00D65C07">
        <w:tc>
          <w:tcPr>
            <w:tcW w:w="2203" w:type="dxa"/>
          </w:tcPr>
          <w:p w14:paraId="332DED66" w14:textId="526BA567" w:rsidR="00853EDF" w:rsidRPr="00444CCB" w:rsidRDefault="00853EDF" w:rsidP="0080691D">
            <w:pPr>
              <w:rPr>
                <w:rFonts w:ascii="Times New Roman" w:hAnsi="Times New Roman" w:cs="Times New Roman"/>
                <w:lang w:val="ro-RO"/>
              </w:rPr>
            </w:pPr>
            <w:r w:rsidRPr="00444CCB">
              <w:rPr>
                <w:rFonts w:ascii="Times New Roman" w:hAnsi="Times New Roman" w:cs="Times New Roman"/>
                <w:lang w:val="ro-RO"/>
              </w:rPr>
              <w:lastRenderedPageBreak/>
              <w:t>Ministerul Finanțelor</w:t>
            </w:r>
          </w:p>
        </w:tc>
        <w:tc>
          <w:tcPr>
            <w:tcW w:w="587" w:type="dxa"/>
          </w:tcPr>
          <w:p w14:paraId="03F9359B" w14:textId="46FDE4A2" w:rsidR="00980938" w:rsidRPr="00444CCB" w:rsidRDefault="00980938" w:rsidP="001C2787">
            <w:pPr>
              <w:jc w:val="both"/>
              <w:rPr>
                <w:rFonts w:ascii="Times New Roman" w:hAnsi="Times New Roman" w:cs="Times New Roman"/>
                <w:lang w:val="ro-RO"/>
              </w:rPr>
            </w:pPr>
            <w:r w:rsidRPr="00444CCB">
              <w:rPr>
                <w:rFonts w:ascii="Times New Roman" w:hAnsi="Times New Roman" w:cs="Times New Roman"/>
                <w:lang w:val="ro-RO"/>
              </w:rPr>
              <w:t>13.</w:t>
            </w:r>
          </w:p>
        </w:tc>
        <w:tc>
          <w:tcPr>
            <w:tcW w:w="6750" w:type="dxa"/>
          </w:tcPr>
          <w:p w14:paraId="0A8A1CBB" w14:textId="4147E0F7" w:rsidR="00980938" w:rsidRPr="00444CCB" w:rsidRDefault="00286C93" w:rsidP="00767A00">
            <w:pPr>
              <w:jc w:val="both"/>
              <w:rPr>
                <w:rFonts w:ascii="Times New Roman" w:hAnsi="Times New Roman" w:cs="Times New Roman"/>
                <w:lang w:val="ro-RO"/>
              </w:rPr>
            </w:pPr>
            <w:r w:rsidRPr="00444CCB">
              <w:rPr>
                <w:rFonts w:ascii="Times New Roman" w:hAnsi="Times New Roman" w:cs="Times New Roman"/>
                <w:lang w:val="ro-RO"/>
              </w:rPr>
              <w:t>La indicația Cancelariei de Stat nr.18-69-9471 din 08 septembrie 2025, Ministerul Finanțelor a examinat proiectul de hotărâre pentru aprobarea Regulamentului cu privire la calificarea și înregistrarea instalatorilor de cazane, furnale sau sobe pe bază de biomasă, de sisteme fotovoltaice și termice solare, de sisteme geotermale de mică adâncime și pompe de căldură (număr unic 711/MEn/2025), autor – Ministerul Energiei, și în limita atribuțiilor funcționale, comunică lipsa propunerilor și obiecțiilor pe marginea proiectului indicat.</w:t>
            </w:r>
          </w:p>
        </w:tc>
        <w:tc>
          <w:tcPr>
            <w:tcW w:w="4591" w:type="dxa"/>
          </w:tcPr>
          <w:p w14:paraId="6F7CE5DB" w14:textId="19676AE5" w:rsidR="00980938" w:rsidRPr="00444CCB" w:rsidRDefault="00286C93" w:rsidP="001C2787">
            <w:pPr>
              <w:pStyle w:val="NormalWeb"/>
              <w:spacing w:before="0" w:beforeAutospacing="0" w:after="0" w:afterAutospacing="0"/>
              <w:jc w:val="both"/>
              <w:rPr>
                <w:b/>
                <w:bCs/>
                <w:lang w:val="ro-RO"/>
              </w:rPr>
            </w:pPr>
            <w:r w:rsidRPr="00444CCB">
              <w:rPr>
                <w:b/>
                <w:bCs/>
                <w:lang w:val="ro-RO"/>
              </w:rPr>
              <w:t>Se ia act.</w:t>
            </w:r>
          </w:p>
        </w:tc>
      </w:tr>
      <w:tr w:rsidR="00D65752" w:rsidRPr="00444CCB" w14:paraId="3181039A" w14:textId="77777777" w:rsidTr="00D65C07">
        <w:tc>
          <w:tcPr>
            <w:tcW w:w="2203" w:type="dxa"/>
          </w:tcPr>
          <w:p w14:paraId="78D8237C" w14:textId="77777777" w:rsidR="00D65752" w:rsidRDefault="00A57C0D" w:rsidP="00A57C0D">
            <w:pPr>
              <w:rPr>
                <w:rFonts w:ascii="Times New Roman" w:hAnsi="Times New Roman" w:cs="Times New Roman"/>
                <w:lang w:val="ro-RO"/>
              </w:rPr>
            </w:pPr>
            <w:r w:rsidRPr="00A57C0D">
              <w:rPr>
                <w:rFonts w:ascii="Times New Roman" w:hAnsi="Times New Roman" w:cs="Times New Roman"/>
                <w:lang w:val="ro-RO"/>
              </w:rPr>
              <w:t>Centrul Național pentru Protecția Datelor cu Caracter Personal al Republicii Moldova</w:t>
            </w:r>
          </w:p>
          <w:p w14:paraId="36BF1EFF" w14:textId="77777777" w:rsidR="00A57C0D" w:rsidRDefault="00A57C0D" w:rsidP="00A57C0D">
            <w:pPr>
              <w:rPr>
                <w:rFonts w:ascii="Times New Roman" w:hAnsi="Times New Roman" w:cs="Times New Roman"/>
                <w:lang w:val="ro-RO"/>
              </w:rPr>
            </w:pPr>
          </w:p>
          <w:p w14:paraId="4131A34C" w14:textId="0BB9C806" w:rsidR="00A57C0D" w:rsidRPr="00E53E72" w:rsidRDefault="00E53E72" w:rsidP="00E53E72">
            <w:pPr>
              <w:rPr>
                <w:rFonts w:ascii="Times New Roman" w:hAnsi="Times New Roman" w:cs="Times New Roman"/>
                <w:i/>
                <w:iCs/>
                <w:lang w:val="ro-RO"/>
              </w:rPr>
            </w:pPr>
            <w:r w:rsidRPr="00E53E72">
              <w:rPr>
                <w:rFonts w:ascii="Times New Roman" w:hAnsi="Times New Roman" w:cs="Times New Roman"/>
                <w:i/>
                <w:iCs/>
                <w:lang w:val="ro-RO"/>
              </w:rPr>
              <w:t xml:space="preserve"> Nr. 04-01/3249</w:t>
            </w:r>
            <w:r>
              <w:rPr>
                <w:rFonts w:ascii="Times New Roman" w:hAnsi="Times New Roman" w:cs="Times New Roman"/>
                <w:i/>
                <w:iCs/>
                <w:lang w:val="ro-RO"/>
              </w:rPr>
              <w:t xml:space="preserve"> din</w:t>
            </w:r>
          </w:p>
          <w:p w14:paraId="3ACAE2EE" w14:textId="63B20C7C" w:rsidR="00E53E72" w:rsidRPr="00444CCB" w:rsidRDefault="00E53E72" w:rsidP="00E53E72">
            <w:pPr>
              <w:rPr>
                <w:rFonts w:ascii="Times New Roman" w:hAnsi="Times New Roman" w:cs="Times New Roman"/>
                <w:lang w:val="ro-RO"/>
              </w:rPr>
            </w:pPr>
            <w:r w:rsidRPr="00E53E72">
              <w:rPr>
                <w:rFonts w:ascii="Times New Roman" w:hAnsi="Times New Roman" w:cs="Times New Roman"/>
                <w:i/>
                <w:iCs/>
                <w:lang w:val="ro-RO"/>
              </w:rPr>
              <w:t xml:space="preserve"> „01” octombrie 2025</w:t>
            </w:r>
          </w:p>
        </w:tc>
        <w:tc>
          <w:tcPr>
            <w:tcW w:w="587" w:type="dxa"/>
          </w:tcPr>
          <w:p w14:paraId="1470A9D8" w14:textId="01DA781C" w:rsidR="00D65752" w:rsidRPr="00444CCB" w:rsidRDefault="00AD2069" w:rsidP="001C2787">
            <w:pPr>
              <w:jc w:val="both"/>
              <w:rPr>
                <w:rFonts w:ascii="Times New Roman" w:hAnsi="Times New Roman" w:cs="Times New Roman"/>
                <w:lang w:val="ro-RO"/>
              </w:rPr>
            </w:pPr>
            <w:r w:rsidRPr="00444CCB">
              <w:rPr>
                <w:rFonts w:ascii="Times New Roman" w:hAnsi="Times New Roman" w:cs="Times New Roman"/>
                <w:lang w:val="ro-RO"/>
              </w:rPr>
              <w:t>1</w:t>
            </w:r>
            <w:r>
              <w:rPr>
                <w:rFonts w:ascii="Times New Roman" w:hAnsi="Times New Roman" w:cs="Times New Roman"/>
                <w:lang w:val="ro-RO"/>
              </w:rPr>
              <w:t>4.</w:t>
            </w:r>
          </w:p>
        </w:tc>
        <w:tc>
          <w:tcPr>
            <w:tcW w:w="6750" w:type="dxa"/>
          </w:tcPr>
          <w:p w14:paraId="3107E2E3" w14:textId="0B69AAB9" w:rsidR="00510222" w:rsidRPr="00444CCB" w:rsidRDefault="00510222" w:rsidP="00510222">
            <w:pPr>
              <w:jc w:val="both"/>
              <w:rPr>
                <w:rFonts w:ascii="Times New Roman" w:hAnsi="Times New Roman" w:cs="Times New Roman"/>
                <w:lang w:val="ro-RO"/>
              </w:rPr>
            </w:pPr>
            <w:r w:rsidRPr="00510222">
              <w:rPr>
                <w:rFonts w:ascii="Times New Roman" w:hAnsi="Times New Roman" w:cs="Times New Roman"/>
                <w:lang w:val="ro-RO"/>
              </w:rPr>
              <w:t xml:space="preserve">Centrul Național pentru Protecția Datelor cu Caracter Personal al Republicii Moldova (CNPDCP) a examinat </w:t>
            </w:r>
            <w:r w:rsidRPr="00510222">
              <w:rPr>
                <w:rFonts w:ascii="Times New Roman" w:hAnsi="Times New Roman" w:cs="Times New Roman"/>
                <w:i/>
                <w:iCs/>
                <w:lang w:val="ro-RO"/>
              </w:rPr>
              <w:t xml:space="preserve">proiectul hotărârii pentru aprobarea ,,Regulamentului cu privire la calificarea și înregistrarea instalatorilor de cazane, furnale sau sobe pe bază de biomasă, de sisteme fotovoltaice și termice solare, de sisteme geotermale de mică adâncime și pompe de căldură” (în continuare Regulament) </w:t>
            </w:r>
            <w:r w:rsidRPr="00510222">
              <w:rPr>
                <w:rFonts w:ascii="Times New Roman" w:hAnsi="Times New Roman" w:cs="Times New Roman"/>
                <w:lang w:val="ro-RO"/>
              </w:rPr>
              <w:t xml:space="preserve">şi, reieșind din competențele funcționale, comunică următoarele: </w:t>
            </w:r>
          </w:p>
          <w:p w14:paraId="48E36F66" w14:textId="77777777" w:rsidR="001D3C66" w:rsidRPr="00510222" w:rsidRDefault="001D3C66" w:rsidP="00510222">
            <w:pPr>
              <w:jc w:val="both"/>
              <w:rPr>
                <w:rFonts w:ascii="Times New Roman" w:hAnsi="Times New Roman" w:cs="Times New Roman"/>
                <w:lang w:val="ro-RO"/>
              </w:rPr>
            </w:pPr>
          </w:p>
          <w:p w14:paraId="1697E739" w14:textId="77777777" w:rsidR="00510222" w:rsidRPr="00444CCB" w:rsidRDefault="00510222" w:rsidP="00510222">
            <w:pPr>
              <w:jc w:val="both"/>
              <w:rPr>
                <w:rFonts w:ascii="Times New Roman" w:hAnsi="Times New Roman" w:cs="Times New Roman"/>
                <w:lang w:val="ro-RO"/>
              </w:rPr>
            </w:pPr>
            <w:r w:rsidRPr="00510222">
              <w:rPr>
                <w:rFonts w:ascii="Times New Roman" w:hAnsi="Times New Roman" w:cs="Times New Roman"/>
                <w:lang w:val="ro-RO"/>
              </w:rPr>
              <w:t xml:space="preserve">Din start, trebuie menționat că, proiectul de Regulament are ca obiect stabilirea regulilor privind ținerea Registrului instalatorilor de sisteme SER, precum și definirea drepturilor și obligațiilor de bază ale acestora (conform pct. 4.3 și 4.4). </w:t>
            </w:r>
          </w:p>
          <w:p w14:paraId="501CC21B" w14:textId="77777777" w:rsidR="001D3C66" w:rsidRPr="00510222" w:rsidRDefault="001D3C66" w:rsidP="00510222">
            <w:pPr>
              <w:jc w:val="both"/>
              <w:rPr>
                <w:rFonts w:ascii="Times New Roman" w:hAnsi="Times New Roman" w:cs="Times New Roman"/>
                <w:lang w:val="ro-RO"/>
              </w:rPr>
            </w:pPr>
          </w:p>
          <w:p w14:paraId="5C8E377E" w14:textId="77777777" w:rsidR="00510222" w:rsidRPr="00444CCB" w:rsidRDefault="00510222" w:rsidP="00510222">
            <w:pPr>
              <w:jc w:val="both"/>
              <w:rPr>
                <w:rFonts w:ascii="Times New Roman" w:hAnsi="Times New Roman" w:cs="Times New Roman"/>
                <w:lang w:val="ro-RO"/>
              </w:rPr>
            </w:pPr>
            <w:r w:rsidRPr="00510222">
              <w:rPr>
                <w:rFonts w:ascii="Times New Roman" w:hAnsi="Times New Roman" w:cs="Times New Roman"/>
                <w:lang w:val="ro-RO"/>
              </w:rPr>
              <w:t xml:space="preserve">Conform pct. 2.5. din proiect </w:t>
            </w:r>
            <w:r w:rsidRPr="00510222">
              <w:rPr>
                <w:rFonts w:ascii="Times New Roman" w:hAnsi="Times New Roman" w:cs="Times New Roman"/>
                <w:i/>
                <w:iCs/>
                <w:lang w:val="ro-RO"/>
              </w:rPr>
              <w:t xml:space="preserve">registrul instalatorilor de sisteme SER </w:t>
            </w:r>
            <w:r w:rsidRPr="00510222">
              <w:rPr>
                <w:rFonts w:ascii="Times New Roman" w:hAnsi="Times New Roman" w:cs="Times New Roman"/>
                <w:lang w:val="ro-RO"/>
              </w:rPr>
              <w:t xml:space="preserve">reprezintă totalitatea sistematizată de date în formă electronică, instituită și ținută de IP CNED, cu privire la instalatorii de sisteme SER care include informațiile prevăzute la pct.33. </w:t>
            </w:r>
          </w:p>
          <w:p w14:paraId="16EA1901" w14:textId="77777777" w:rsidR="001D3C66" w:rsidRPr="00510222" w:rsidRDefault="001D3C66" w:rsidP="00510222">
            <w:pPr>
              <w:jc w:val="both"/>
              <w:rPr>
                <w:rFonts w:ascii="Times New Roman" w:hAnsi="Times New Roman" w:cs="Times New Roman"/>
                <w:lang w:val="ro-RO"/>
              </w:rPr>
            </w:pPr>
          </w:p>
          <w:p w14:paraId="56F3C90B" w14:textId="77777777" w:rsidR="00510222" w:rsidRPr="00444CCB" w:rsidRDefault="00510222" w:rsidP="00510222">
            <w:pPr>
              <w:jc w:val="both"/>
              <w:rPr>
                <w:rFonts w:ascii="Times New Roman" w:hAnsi="Times New Roman" w:cs="Times New Roman"/>
                <w:lang w:val="ro-RO"/>
              </w:rPr>
            </w:pPr>
            <w:r w:rsidRPr="00510222">
              <w:rPr>
                <w:rFonts w:ascii="Times New Roman" w:hAnsi="Times New Roman" w:cs="Times New Roman"/>
                <w:lang w:val="ro-RO"/>
              </w:rPr>
              <w:t xml:space="preserve">Ținem să menționăm că, în conformitate cu prevederile art. 76 alin. (2) al Legii nr. 467/2003 cu privire la informatizare și la resursele </w:t>
            </w:r>
            <w:r w:rsidRPr="00510222">
              <w:rPr>
                <w:rFonts w:ascii="Times New Roman" w:hAnsi="Times New Roman" w:cs="Times New Roman"/>
                <w:lang w:val="ro-RO"/>
              </w:rPr>
              <w:lastRenderedPageBreak/>
              <w:t xml:space="preserve">informaționale de stat, documentele sistemelor și resurselor informaționale de stat sunt: </w:t>
            </w:r>
          </w:p>
          <w:p w14:paraId="51A23A26" w14:textId="77777777" w:rsidR="001D3C66" w:rsidRPr="00510222" w:rsidRDefault="001D3C66" w:rsidP="00510222">
            <w:pPr>
              <w:jc w:val="both"/>
              <w:rPr>
                <w:rFonts w:ascii="Times New Roman" w:hAnsi="Times New Roman" w:cs="Times New Roman"/>
                <w:lang w:val="ro-RO"/>
              </w:rPr>
            </w:pPr>
          </w:p>
          <w:p w14:paraId="617496E4" w14:textId="77777777" w:rsidR="00510222" w:rsidRPr="00510222" w:rsidRDefault="00510222" w:rsidP="00510222">
            <w:pPr>
              <w:jc w:val="both"/>
              <w:rPr>
                <w:rFonts w:ascii="Times New Roman" w:hAnsi="Times New Roman" w:cs="Times New Roman"/>
                <w:lang w:val="ro-RO"/>
              </w:rPr>
            </w:pPr>
            <w:r w:rsidRPr="00510222">
              <w:rPr>
                <w:rFonts w:ascii="Times New Roman" w:hAnsi="Times New Roman" w:cs="Times New Roman"/>
                <w:lang w:val="ro-RO"/>
              </w:rPr>
              <w:t xml:space="preserve">a) </w:t>
            </w:r>
            <w:r w:rsidRPr="00510222">
              <w:rPr>
                <w:rFonts w:ascii="Times New Roman" w:hAnsi="Times New Roman" w:cs="Times New Roman"/>
                <w:b/>
                <w:bCs/>
                <w:lang w:val="ro-RO"/>
              </w:rPr>
              <w:t>conceptul sistemului informațional</w:t>
            </w:r>
            <w:r w:rsidRPr="00510222">
              <w:rPr>
                <w:rFonts w:ascii="Times New Roman" w:hAnsi="Times New Roman" w:cs="Times New Roman"/>
                <w:lang w:val="ro-RO"/>
              </w:rPr>
              <w:t xml:space="preserve">, în care să fie definite: spațiul funcțional, structura organizatorică, spațiul informațional, spațiul tehnologic, securitatea sistemului informațional și protecția informației; </w:t>
            </w:r>
          </w:p>
          <w:p w14:paraId="50CD983F" w14:textId="77777777" w:rsidR="00510222" w:rsidRPr="00510222" w:rsidRDefault="00510222" w:rsidP="00510222">
            <w:pPr>
              <w:jc w:val="both"/>
              <w:rPr>
                <w:rFonts w:ascii="Times New Roman" w:hAnsi="Times New Roman" w:cs="Times New Roman"/>
                <w:lang w:val="ro-RO"/>
              </w:rPr>
            </w:pPr>
            <w:r w:rsidRPr="00510222">
              <w:rPr>
                <w:rFonts w:ascii="Times New Roman" w:hAnsi="Times New Roman" w:cs="Times New Roman"/>
                <w:lang w:val="ro-RO"/>
              </w:rPr>
              <w:t xml:space="preserve">b) </w:t>
            </w:r>
            <w:r w:rsidRPr="00510222">
              <w:rPr>
                <w:rFonts w:ascii="Times New Roman" w:hAnsi="Times New Roman" w:cs="Times New Roman"/>
                <w:b/>
                <w:bCs/>
                <w:lang w:val="ro-RO"/>
              </w:rPr>
              <w:t>caietul de sarcini al sistemului informațional</w:t>
            </w:r>
            <w:r w:rsidRPr="00510222">
              <w:rPr>
                <w:rFonts w:ascii="Times New Roman" w:hAnsi="Times New Roman" w:cs="Times New Roman"/>
                <w:lang w:val="ro-RO"/>
              </w:rPr>
              <w:t xml:space="preserve">, care include cerinţele funcționale și tehnice în conformitate cu care se creează sistemul informațional; </w:t>
            </w:r>
          </w:p>
          <w:p w14:paraId="565F0179" w14:textId="77777777" w:rsidR="00D65752" w:rsidRPr="00444CCB" w:rsidRDefault="00510222" w:rsidP="00510222">
            <w:pPr>
              <w:jc w:val="both"/>
              <w:rPr>
                <w:rFonts w:ascii="Times New Roman" w:hAnsi="Times New Roman" w:cs="Times New Roman"/>
                <w:b/>
                <w:bCs/>
                <w:lang w:val="ro-RO"/>
              </w:rPr>
            </w:pPr>
            <w:r w:rsidRPr="00444CCB">
              <w:rPr>
                <w:rFonts w:ascii="Times New Roman" w:hAnsi="Times New Roman" w:cs="Times New Roman"/>
                <w:lang w:val="ro-RO"/>
              </w:rPr>
              <w:t xml:space="preserve">c) </w:t>
            </w:r>
            <w:r w:rsidRPr="00444CCB">
              <w:rPr>
                <w:rFonts w:ascii="Times New Roman" w:hAnsi="Times New Roman" w:cs="Times New Roman"/>
                <w:b/>
                <w:bCs/>
                <w:lang w:val="ro-RO"/>
              </w:rPr>
              <w:t>regulamentul resursei informaționale, care să cuprindă: reglementări privind drepturile și obligațiile subiecților raporturilor juridice aferente creării și ținerii resursei informaționale; modalitatea de ținere a resursei informaționale; procedura de înregistrare, modificare, completare și radiere a datelor; procedura de interacțiune cu furnizorii de date; măsuri privind asigurarea securității resursei informaționale.</w:t>
            </w:r>
          </w:p>
          <w:p w14:paraId="428795D5" w14:textId="77777777" w:rsidR="001D3C66" w:rsidRPr="00444CCB" w:rsidRDefault="001D3C66" w:rsidP="00510222">
            <w:pPr>
              <w:jc w:val="both"/>
              <w:rPr>
                <w:rFonts w:ascii="Times New Roman" w:hAnsi="Times New Roman" w:cs="Times New Roman"/>
                <w:b/>
                <w:bCs/>
                <w:lang w:val="ro-RO"/>
              </w:rPr>
            </w:pPr>
          </w:p>
          <w:p w14:paraId="6B343957" w14:textId="77777777" w:rsidR="00B73272" w:rsidRPr="00B73272" w:rsidRDefault="00B73272" w:rsidP="00B73272">
            <w:pPr>
              <w:jc w:val="both"/>
              <w:rPr>
                <w:rFonts w:ascii="Times New Roman" w:hAnsi="Times New Roman" w:cs="Times New Roman"/>
                <w:lang w:val="ro-RO"/>
              </w:rPr>
            </w:pPr>
          </w:p>
          <w:p w14:paraId="4AD43DCB" w14:textId="4570551D" w:rsidR="00B73272" w:rsidRPr="00444CCB" w:rsidRDefault="00B73272" w:rsidP="00B73272">
            <w:pPr>
              <w:jc w:val="both"/>
              <w:rPr>
                <w:rFonts w:ascii="Times New Roman" w:hAnsi="Times New Roman" w:cs="Times New Roman"/>
                <w:lang w:val="ro-RO"/>
              </w:rPr>
            </w:pPr>
            <w:r w:rsidRPr="00444CCB">
              <w:rPr>
                <w:rFonts w:ascii="Times New Roman" w:hAnsi="Times New Roman" w:cs="Times New Roman"/>
                <w:lang w:val="ro-RO"/>
              </w:rPr>
              <w:t>Subsecvent, art. 9 al Legii cu privire la registre, statuează că, subiecţi ai raporturilor juridice în domeniul registrelor sînt: a) proprietarul registrului b)</w:t>
            </w:r>
            <w:r w:rsidRPr="00444CCB">
              <w:rPr>
                <w:rFonts w:ascii="Times New Roman" w:hAnsi="Times New Roman" w:cs="Times New Roman"/>
                <w:color w:val="000000"/>
                <w:sz w:val="28"/>
                <w:szCs w:val="28"/>
                <w:lang w:val="ro-RO"/>
              </w:rPr>
              <w:t xml:space="preserve"> </w:t>
            </w:r>
            <w:r w:rsidRPr="00444CCB">
              <w:rPr>
                <w:rFonts w:ascii="Times New Roman" w:hAnsi="Times New Roman" w:cs="Times New Roman"/>
                <w:lang w:val="ro-RO"/>
              </w:rPr>
              <w:t xml:space="preserve">posesorul registrului; c) deţinătorul registrului; d) registratorul şi subregistratorul; e) furnizorul datelor registrului; f) destinatarul datelor registrului. </w:t>
            </w:r>
          </w:p>
          <w:p w14:paraId="4B537ADF" w14:textId="77777777" w:rsidR="00B73272" w:rsidRPr="00B73272" w:rsidRDefault="00B73272" w:rsidP="00B73272">
            <w:pPr>
              <w:jc w:val="both"/>
              <w:rPr>
                <w:rFonts w:ascii="Times New Roman" w:hAnsi="Times New Roman" w:cs="Times New Roman"/>
                <w:lang w:val="ro-RO"/>
              </w:rPr>
            </w:pPr>
            <w:r w:rsidRPr="00B73272">
              <w:rPr>
                <w:rFonts w:ascii="Times New Roman" w:hAnsi="Times New Roman" w:cs="Times New Roman"/>
                <w:lang w:val="ro-RO"/>
              </w:rPr>
              <w:t xml:space="preserve">În consecință, considerăm oportun ca registrul instalatorilor de sisteme SER să fie reglementat și aprobat </w:t>
            </w:r>
          </w:p>
          <w:p w14:paraId="5C9DACF4" w14:textId="77777777" w:rsidR="00B73272" w:rsidRPr="00444CCB" w:rsidRDefault="00B73272" w:rsidP="00B73272">
            <w:pPr>
              <w:jc w:val="both"/>
              <w:rPr>
                <w:rFonts w:ascii="Times New Roman" w:hAnsi="Times New Roman" w:cs="Times New Roman"/>
                <w:lang w:val="ro-RO"/>
              </w:rPr>
            </w:pPr>
            <w:r w:rsidRPr="00B73272">
              <w:rPr>
                <w:rFonts w:ascii="Times New Roman" w:hAnsi="Times New Roman" w:cs="Times New Roman"/>
                <w:lang w:val="ro-RO"/>
              </w:rPr>
              <w:t xml:space="preserve">în conformitate cu prevederile menționate anterior, în calitate de resursă informațională de stat, cu respectarea cerințelor tehnice, juridice și de securitate. </w:t>
            </w:r>
          </w:p>
          <w:p w14:paraId="6F109E64" w14:textId="77777777" w:rsidR="007608D9" w:rsidRPr="00B73272" w:rsidRDefault="007608D9" w:rsidP="00B73272">
            <w:pPr>
              <w:jc w:val="both"/>
              <w:rPr>
                <w:rFonts w:ascii="Times New Roman" w:hAnsi="Times New Roman" w:cs="Times New Roman"/>
                <w:lang w:val="ro-RO"/>
              </w:rPr>
            </w:pPr>
          </w:p>
          <w:p w14:paraId="2800F4B8" w14:textId="77777777" w:rsidR="00B73272" w:rsidRPr="00444CCB" w:rsidRDefault="00B73272" w:rsidP="00B73272">
            <w:pPr>
              <w:jc w:val="both"/>
              <w:rPr>
                <w:rFonts w:ascii="Times New Roman" w:hAnsi="Times New Roman" w:cs="Times New Roman"/>
                <w:lang w:val="ro-RO"/>
              </w:rPr>
            </w:pPr>
            <w:r w:rsidRPr="00B73272">
              <w:rPr>
                <w:rFonts w:ascii="Times New Roman" w:hAnsi="Times New Roman" w:cs="Times New Roman"/>
                <w:lang w:val="ro-RO"/>
              </w:rPr>
              <w:t xml:space="preserve">Potrivit pct. 34 din proiectul Regulamentului se menționează că, informațiile enumerate la subpunctele 33.1 – 33.6 urmează a fi publicate pe pagina oficială de internet a Instituției Publice ,,Centrul </w:t>
            </w:r>
            <w:r w:rsidRPr="00B73272">
              <w:rPr>
                <w:rFonts w:ascii="Times New Roman" w:hAnsi="Times New Roman" w:cs="Times New Roman"/>
                <w:lang w:val="ro-RO"/>
              </w:rPr>
              <w:lastRenderedPageBreak/>
              <w:t>Național pentru Energie Durabilă”. Cu toate acestea, dispoziția respectivă nu oferă suficiente clarificări în ceea ce privește natura exactă a datelor cu caracter personal care vor face obiectul publicării. Totodată, formularea utilizată la subpunctul 33.3, în ceea ce privește „</w:t>
            </w:r>
            <w:r w:rsidRPr="00B73272">
              <w:rPr>
                <w:rFonts w:ascii="Times New Roman" w:hAnsi="Times New Roman" w:cs="Times New Roman"/>
                <w:i/>
                <w:iCs/>
                <w:lang w:val="ro-RO"/>
              </w:rPr>
              <w:t xml:space="preserve">datele de contact ale instalatorului de sisteme SER” </w:t>
            </w:r>
            <w:r w:rsidRPr="00B73272">
              <w:rPr>
                <w:rFonts w:ascii="Times New Roman" w:hAnsi="Times New Roman" w:cs="Times New Roman"/>
                <w:lang w:val="ro-RO"/>
              </w:rPr>
              <w:t xml:space="preserve">este una generală și lipsită de precizie, nefiind specificat în mod expres dacă aceasta se referă exclusiv la date profesionale (precum adresa sediului, telefonul de serviciu sau adresa de e-mail profesională), sau dacă include și informații de natură personală, cum ar fi numărul de telefon mobil personal ori adresa de domiciliu. </w:t>
            </w:r>
          </w:p>
          <w:p w14:paraId="6EC5F0AE" w14:textId="77777777" w:rsidR="007608D9" w:rsidRPr="00B73272" w:rsidRDefault="007608D9" w:rsidP="00B73272">
            <w:pPr>
              <w:jc w:val="both"/>
              <w:rPr>
                <w:rFonts w:ascii="Times New Roman" w:hAnsi="Times New Roman" w:cs="Times New Roman"/>
                <w:lang w:val="ro-RO"/>
              </w:rPr>
            </w:pPr>
          </w:p>
          <w:p w14:paraId="47B8F5C9" w14:textId="77777777" w:rsidR="00B73272" w:rsidRPr="00444CCB" w:rsidRDefault="00B73272" w:rsidP="00B73272">
            <w:pPr>
              <w:jc w:val="both"/>
              <w:rPr>
                <w:rFonts w:ascii="Times New Roman" w:hAnsi="Times New Roman" w:cs="Times New Roman"/>
                <w:i/>
                <w:iCs/>
                <w:lang w:val="ro-RO"/>
              </w:rPr>
            </w:pPr>
            <w:r w:rsidRPr="00B73272">
              <w:rPr>
                <w:rFonts w:ascii="Times New Roman" w:hAnsi="Times New Roman" w:cs="Times New Roman"/>
                <w:lang w:val="ro-RO"/>
              </w:rPr>
              <w:t>Suplimentar, se propune completarea Secțiunii a 2-a a capitolului V din proiect, cu un punct nou, având următorul conținut: ,,</w:t>
            </w:r>
            <w:r w:rsidRPr="00B73272">
              <w:rPr>
                <w:rFonts w:ascii="Times New Roman" w:hAnsi="Times New Roman" w:cs="Times New Roman"/>
                <w:i/>
                <w:iCs/>
                <w:lang w:val="ro-RO"/>
              </w:rPr>
              <w:t xml:space="preserve">Instalatorul sistemelor SER, indiferent de forma sa de organizare, are obligația de a asigura conformitatea prelucrării datelor cu caracter personal cu prevederile Legii nr. 133/2011, garantând confidențialitatea și securitatea documentelor ce conțin astfel de date, prin măsuri adecvate de protecție împotriva accesului, pierderii, distrugerii sau divulgării neautorizate a datelor cu caracter personal.” </w:t>
            </w:r>
          </w:p>
          <w:p w14:paraId="76CA68B3" w14:textId="77777777" w:rsidR="007608D9" w:rsidRPr="00B73272" w:rsidRDefault="007608D9" w:rsidP="00B73272">
            <w:pPr>
              <w:jc w:val="both"/>
              <w:rPr>
                <w:rFonts w:ascii="Times New Roman" w:hAnsi="Times New Roman" w:cs="Times New Roman"/>
                <w:lang w:val="ro-RO"/>
              </w:rPr>
            </w:pPr>
          </w:p>
          <w:p w14:paraId="1DB9E9AD" w14:textId="77777777" w:rsidR="00B73272" w:rsidRPr="00B73272" w:rsidRDefault="00B73272" w:rsidP="00B73272">
            <w:pPr>
              <w:jc w:val="both"/>
              <w:rPr>
                <w:rFonts w:ascii="Times New Roman" w:hAnsi="Times New Roman" w:cs="Times New Roman"/>
                <w:lang w:val="ro-RO"/>
              </w:rPr>
            </w:pPr>
            <w:r w:rsidRPr="00B73272">
              <w:rPr>
                <w:rFonts w:ascii="Times New Roman" w:hAnsi="Times New Roman" w:cs="Times New Roman"/>
                <w:lang w:val="ro-RO"/>
              </w:rPr>
              <w:t xml:space="preserve">La fel, cu referire la pct. 65.4 din proiect s-a determinat că, Registrul declarațiilor de conformitate, întocmit conform modelului aprobat de IP CNED și publicat pe site-ul oficial al instituției, conține informația privind date de contact ale beneficiarului (adresa, număr de telefon, adresa electronica). Menționăm că, în ipoteza în care beneficiarul are calitatea de persoană fizică, informațiile privind adresa de domiciliu, numărul de telefon și adresa electronică personală se califică drept date cu caracter personal, supuse regimului juridic de protecție și confidențialitate prevăzut de Legea nr. 133/2011 privind protecția datelor cu caracter personal, nefiind admisă publicarea acestora. </w:t>
            </w:r>
          </w:p>
          <w:p w14:paraId="00465A88" w14:textId="77777777" w:rsidR="00B73272" w:rsidRPr="00444CCB" w:rsidRDefault="00B73272" w:rsidP="00B73272">
            <w:pPr>
              <w:jc w:val="both"/>
              <w:rPr>
                <w:rFonts w:ascii="Times New Roman" w:hAnsi="Times New Roman" w:cs="Times New Roman"/>
                <w:lang w:val="ro-RO"/>
              </w:rPr>
            </w:pPr>
            <w:r w:rsidRPr="00B73272">
              <w:rPr>
                <w:rFonts w:ascii="Times New Roman" w:hAnsi="Times New Roman" w:cs="Times New Roman"/>
                <w:lang w:val="ro-RO"/>
              </w:rPr>
              <w:t xml:space="preserve">S-a determinat că, în conformitate cu prevederile subpct. 21.2, 26.2., 40.2., 45.2. din proiect, vizează prevederi privind prezentarea/anexarea copiei buletinului de identitate etc. </w:t>
            </w:r>
          </w:p>
          <w:p w14:paraId="2B3D1315" w14:textId="77777777" w:rsidR="007608D9" w:rsidRPr="00B73272" w:rsidRDefault="007608D9" w:rsidP="00B73272">
            <w:pPr>
              <w:jc w:val="both"/>
              <w:rPr>
                <w:rFonts w:ascii="Times New Roman" w:hAnsi="Times New Roman" w:cs="Times New Roman"/>
                <w:lang w:val="ro-RO"/>
              </w:rPr>
            </w:pPr>
          </w:p>
          <w:p w14:paraId="38681145" w14:textId="77777777" w:rsidR="00444CCB" w:rsidRPr="00444CCB" w:rsidRDefault="00B73272" w:rsidP="00444CCB">
            <w:pPr>
              <w:jc w:val="both"/>
              <w:rPr>
                <w:rFonts w:ascii="Times New Roman" w:hAnsi="Times New Roman" w:cs="Times New Roman"/>
                <w:lang w:val="ro-RO"/>
              </w:rPr>
            </w:pPr>
            <w:r w:rsidRPr="00444CCB">
              <w:rPr>
                <w:rFonts w:ascii="Times New Roman" w:hAnsi="Times New Roman" w:cs="Times New Roman"/>
                <w:lang w:val="ro-RO"/>
              </w:rPr>
              <w:t>Reiterăm că, practica condiționării obținerii copiei buletinului de identitate de la subiecții datelor cu caracter personal și atașarea acestuia, spre exemplu, la o cerere în scop de a demonstra identitatea solicitantului – este o situație de fapt nefondată din punct de vedere al scopului pentru care se obține această copie, fiind</w:t>
            </w:r>
            <w:r w:rsidR="00444CCB" w:rsidRPr="00444CCB">
              <w:rPr>
                <w:rFonts w:ascii="Times New Roman" w:hAnsi="Times New Roman" w:cs="Times New Roman"/>
                <w:lang w:val="ro-RO"/>
              </w:rPr>
              <w:t xml:space="preserve"> colectate excesiv date cu caracter personal care nu se atribuie la caz, în această situație fiind necesară depersonalizarea acestora. </w:t>
            </w:r>
          </w:p>
          <w:p w14:paraId="0B6B5990" w14:textId="77777777" w:rsidR="00444CCB" w:rsidRDefault="00444CCB" w:rsidP="00444CCB">
            <w:pPr>
              <w:jc w:val="both"/>
              <w:rPr>
                <w:rFonts w:ascii="Times New Roman" w:hAnsi="Times New Roman" w:cs="Times New Roman"/>
                <w:lang w:val="ro-RO"/>
              </w:rPr>
            </w:pPr>
            <w:r w:rsidRPr="00444CCB">
              <w:rPr>
                <w:rFonts w:ascii="Times New Roman" w:hAnsi="Times New Roman" w:cs="Times New Roman"/>
                <w:lang w:val="ro-RO"/>
              </w:rPr>
              <w:t xml:space="preserve">Suplimentar, atragem atenția că, identificatorii consemnați în copiile de pe buletinul de identitate reprezintă un risc sporit din motiv că aceștia produc efecte juridice pe un termen nelimitat </w:t>
            </w:r>
            <w:r w:rsidRPr="00444CCB">
              <w:rPr>
                <w:rFonts w:ascii="Times New Roman" w:hAnsi="Times New Roman" w:cs="Times New Roman"/>
                <w:i/>
                <w:iCs/>
                <w:lang w:val="ro-RO"/>
              </w:rPr>
              <w:t>(în anumite situații chiar și după decesul titularului de drept</w:t>
            </w:r>
            <w:r w:rsidRPr="00444CCB">
              <w:rPr>
                <w:rFonts w:ascii="Times New Roman" w:hAnsi="Times New Roman" w:cs="Times New Roman"/>
                <w:lang w:val="ro-RO"/>
              </w:rPr>
              <w:t xml:space="preserve">), precum și faptul că de pe aceste copii, fără a putea fi dusă o evidență strictă, pot fi făcute alte copii, care ar putea fi utilizate cu totul în alte scopuri (ilegale) decât cele pentru care au fost colectate. </w:t>
            </w:r>
          </w:p>
          <w:p w14:paraId="04BCDCAC" w14:textId="77777777" w:rsidR="00444CCB" w:rsidRPr="00444CCB" w:rsidRDefault="00444CCB" w:rsidP="00444CCB">
            <w:pPr>
              <w:jc w:val="both"/>
              <w:rPr>
                <w:rFonts w:ascii="Times New Roman" w:hAnsi="Times New Roman" w:cs="Times New Roman"/>
                <w:lang w:val="ro-RO"/>
              </w:rPr>
            </w:pPr>
          </w:p>
          <w:p w14:paraId="3057A675" w14:textId="77777777" w:rsidR="00444CCB" w:rsidRDefault="00444CCB" w:rsidP="00444CCB">
            <w:pPr>
              <w:jc w:val="both"/>
              <w:rPr>
                <w:rFonts w:ascii="Times New Roman" w:hAnsi="Times New Roman" w:cs="Times New Roman"/>
                <w:lang w:val="ro-RO"/>
              </w:rPr>
            </w:pPr>
            <w:r w:rsidRPr="00444CCB">
              <w:rPr>
                <w:rFonts w:ascii="Times New Roman" w:hAnsi="Times New Roman" w:cs="Times New Roman"/>
                <w:lang w:val="ro-RO"/>
              </w:rPr>
              <w:t xml:space="preserve">În aceste condiții, pornind de la dispozițiile art. 4 alin. (1) lit. c) din Legea nr. 133/2011 privind protecția datelor cu caracter personal, potrivit căruia datele cu caracter personal care fac obiectul prelucrării trebuie să fie adecvate, pertinente şi neexcesive în ceea ce privește scopul pentru care sunt colectate şi/sau prelucrate ulterior, recomandăm revizuirea/excluderea subpunctelor vizate mai sus din proiect, iar în modelul cererilor, în partea ce ține de datele cu caracter personal ale instalatorului - persoană fizică, să fie completate astfel, ca ultimul să indice doar categoriile de date cu caracter personal strict necesare din buletinul de identitate, spre exemplu: IDNP, numărul și data eliberării buletinului de identitate. </w:t>
            </w:r>
          </w:p>
          <w:p w14:paraId="7A351042" w14:textId="77777777" w:rsidR="00444CCB" w:rsidRPr="00444CCB" w:rsidRDefault="00444CCB" w:rsidP="00444CCB">
            <w:pPr>
              <w:jc w:val="both"/>
              <w:rPr>
                <w:rFonts w:ascii="Times New Roman" w:hAnsi="Times New Roman" w:cs="Times New Roman"/>
                <w:lang w:val="ro-RO"/>
              </w:rPr>
            </w:pPr>
          </w:p>
          <w:p w14:paraId="41307931" w14:textId="2D999260" w:rsidR="001D3C66" w:rsidRPr="00444CCB" w:rsidRDefault="00444CCB" w:rsidP="00444CCB">
            <w:pPr>
              <w:jc w:val="both"/>
              <w:rPr>
                <w:rFonts w:ascii="Times New Roman" w:hAnsi="Times New Roman" w:cs="Times New Roman"/>
                <w:lang w:val="ro-RO"/>
              </w:rPr>
            </w:pPr>
            <w:r w:rsidRPr="00444CCB">
              <w:rPr>
                <w:rFonts w:ascii="Times New Roman" w:hAnsi="Times New Roman" w:cs="Times New Roman"/>
                <w:lang w:val="ro-RO"/>
              </w:rPr>
              <w:t>Reliefăm că, în caz de necesitate, entitatea responsabilă, poate verifica corectitudinea datelor indicate, inclusiv accesând registrele informaționale de stat la care are acces.</w:t>
            </w:r>
          </w:p>
        </w:tc>
        <w:tc>
          <w:tcPr>
            <w:tcW w:w="4591" w:type="dxa"/>
          </w:tcPr>
          <w:p w14:paraId="3C01D1C6" w14:textId="2BAC95FA" w:rsidR="00D65752" w:rsidRDefault="00143141" w:rsidP="001C2787">
            <w:pPr>
              <w:pStyle w:val="NormalWeb"/>
              <w:spacing w:before="0" w:beforeAutospacing="0" w:after="0" w:afterAutospacing="0"/>
              <w:jc w:val="both"/>
              <w:rPr>
                <w:b/>
                <w:bCs/>
                <w:lang w:val="ro-RO"/>
              </w:rPr>
            </w:pPr>
            <w:r>
              <w:rPr>
                <w:b/>
                <w:bCs/>
                <w:lang w:val="ro-RO"/>
              </w:rPr>
              <w:lastRenderedPageBreak/>
              <w:t>Se acceptă</w:t>
            </w:r>
            <w:r w:rsidR="00F52DDE">
              <w:rPr>
                <w:b/>
                <w:bCs/>
                <w:lang w:val="ro-RO"/>
              </w:rPr>
              <w:t>.</w:t>
            </w:r>
          </w:p>
          <w:p w14:paraId="31842110" w14:textId="1ECE208D" w:rsidR="009D718A" w:rsidRPr="009D718A" w:rsidRDefault="009D718A" w:rsidP="009D718A">
            <w:pPr>
              <w:pStyle w:val="NormalWeb"/>
              <w:spacing w:after="0"/>
              <w:jc w:val="both"/>
              <w:rPr>
                <w:lang w:val="ro-RO"/>
              </w:rPr>
            </w:pPr>
            <w:r w:rsidRPr="009D718A">
              <w:rPr>
                <w:lang w:val="ro-RO"/>
              </w:rPr>
              <w:t>Proiectul a fost modificat prin includerea următoarelor mențiuni</w:t>
            </w:r>
            <w:r>
              <w:rPr>
                <w:lang w:val="ro-RO"/>
              </w:rPr>
              <w:t>:</w:t>
            </w:r>
          </w:p>
          <w:p w14:paraId="34F52666" w14:textId="77777777" w:rsidR="009D718A" w:rsidRPr="009D718A" w:rsidRDefault="009D718A" w:rsidP="009D718A">
            <w:pPr>
              <w:pStyle w:val="NormalWeb"/>
              <w:spacing w:after="0"/>
              <w:jc w:val="both"/>
              <w:rPr>
                <w:lang w:val="ro-RO"/>
              </w:rPr>
            </w:pPr>
          </w:p>
          <w:p w14:paraId="7D158AB3" w14:textId="77777777" w:rsidR="00132AA1" w:rsidRDefault="00132AA1" w:rsidP="001C2787">
            <w:pPr>
              <w:pStyle w:val="NormalWeb"/>
              <w:spacing w:before="0" w:beforeAutospacing="0" w:after="0" w:afterAutospacing="0"/>
              <w:jc w:val="both"/>
              <w:rPr>
                <w:b/>
                <w:bCs/>
                <w:lang w:val="ro-RO"/>
              </w:rPr>
            </w:pPr>
          </w:p>
          <w:p w14:paraId="756E2162" w14:textId="77777777" w:rsidR="00E002FE" w:rsidRDefault="00E002FE" w:rsidP="001C2787">
            <w:pPr>
              <w:pStyle w:val="NormalWeb"/>
              <w:spacing w:before="0" w:beforeAutospacing="0" w:after="0" w:afterAutospacing="0"/>
              <w:jc w:val="both"/>
              <w:rPr>
                <w:b/>
                <w:bCs/>
                <w:lang w:val="ro-RO"/>
              </w:rPr>
            </w:pPr>
          </w:p>
          <w:p w14:paraId="3042D595" w14:textId="77777777" w:rsidR="00E002FE" w:rsidRDefault="00E002FE" w:rsidP="001C2787">
            <w:pPr>
              <w:pStyle w:val="NormalWeb"/>
              <w:spacing w:before="0" w:beforeAutospacing="0" w:after="0" w:afterAutospacing="0"/>
              <w:jc w:val="both"/>
              <w:rPr>
                <w:b/>
                <w:bCs/>
                <w:lang w:val="ro-RO"/>
              </w:rPr>
            </w:pPr>
          </w:p>
          <w:p w14:paraId="5505C16A" w14:textId="77777777" w:rsidR="00E002FE" w:rsidRDefault="00E002FE" w:rsidP="001C2787">
            <w:pPr>
              <w:pStyle w:val="NormalWeb"/>
              <w:spacing w:before="0" w:beforeAutospacing="0" w:after="0" w:afterAutospacing="0"/>
              <w:jc w:val="both"/>
              <w:rPr>
                <w:b/>
                <w:bCs/>
                <w:lang w:val="ro-RO"/>
              </w:rPr>
            </w:pPr>
          </w:p>
          <w:p w14:paraId="385FDDE9" w14:textId="77777777" w:rsidR="00E002FE" w:rsidRDefault="00E002FE" w:rsidP="001C2787">
            <w:pPr>
              <w:pStyle w:val="NormalWeb"/>
              <w:spacing w:before="0" w:beforeAutospacing="0" w:after="0" w:afterAutospacing="0"/>
              <w:jc w:val="both"/>
              <w:rPr>
                <w:b/>
                <w:bCs/>
                <w:lang w:val="ro-RO"/>
              </w:rPr>
            </w:pPr>
          </w:p>
          <w:p w14:paraId="7D80D0EA" w14:textId="77777777" w:rsidR="00E002FE" w:rsidRDefault="00E002FE" w:rsidP="001C2787">
            <w:pPr>
              <w:pStyle w:val="NormalWeb"/>
              <w:spacing w:before="0" w:beforeAutospacing="0" w:after="0" w:afterAutospacing="0"/>
              <w:jc w:val="both"/>
              <w:rPr>
                <w:b/>
                <w:bCs/>
                <w:lang w:val="ro-RO"/>
              </w:rPr>
            </w:pPr>
          </w:p>
          <w:p w14:paraId="7359B40D" w14:textId="77777777" w:rsidR="00E002FE" w:rsidRDefault="00E002FE" w:rsidP="001C2787">
            <w:pPr>
              <w:pStyle w:val="NormalWeb"/>
              <w:spacing w:before="0" w:beforeAutospacing="0" w:after="0" w:afterAutospacing="0"/>
              <w:jc w:val="both"/>
              <w:rPr>
                <w:b/>
                <w:bCs/>
                <w:lang w:val="ro-RO"/>
              </w:rPr>
            </w:pPr>
          </w:p>
          <w:p w14:paraId="3DF3BE65" w14:textId="77777777" w:rsidR="00E002FE" w:rsidRDefault="00E002FE" w:rsidP="001C2787">
            <w:pPr>
              <w:pStyle w:val="NormalWeb"/>
              <w:spacing w:before="0" w:beforeAutospacing="0" w:after="0" w:afterAutospacing="0"/>
              <w:jc w:val="both"/>
              <w:rPr>
                <w:b/>
                <w:bCs/>
                <w:lang w:val="ro-RO"/>
              </w:rPr>
            </w:pPr>
          </w:p>
          <w:p w14:paraId="75A78995" w14:textId="77777777" w:rsidR="00E002FE" w:rsidRDefault="00E002FE" w:rsidP="001C2787">
            <w:pPr>
              <w:pStyle w:val="NormalWeb"/>
              <w:spacing w:before="0" w:beforeAutospacing="0" w:after="0" w:afterAutospacing="0"/>
              <w:jc w:val="both"/>
              <w:rPr>
                <w:b/>
                <w:bCs/>
                <w:lang w:val="ro-RO"/>
              </w:rPr>
            </w:pPr>
          </w:p>
          <w:p w14:paraId="7D97FDBA" w14:textId="77777777" w:rsidR="00E002FE" w:rsidRDefault="00E002FE" w:rsidP="001C2787">
            <w:pPr>
              <w:pStyle w:val="NormalWeb"/>
              <w:spacing w:before="0" w:beforeAutospacing="0" w:after="0" w:afterAutospacing="0"/>
              <w:jc w:val="both"/>
              <w:rPr>
                <w:b/>
                <w:bCs/>
                <w:lang w:val="ro-RO"/>
              </w:rPr>
            </w:pPr>
          </w:p>
          <w:p w14:paraId="201F3B89" w14:textId="77777777" w:rsidR="00E002FE" w:rsidRDefault="00E002FE" w:rsidP="001C2787">
            <w:pPr>
              <w:pStyle w:val="NormalWeb"/>
              <w:spacing w:before="0" w:beforeAutospacing="0" w:after="0" w:afterAutospacing="0"/>
              <w:jc w:val="both"/>
              <w:rPr>
                <w:b/>
                <w:bCs/>
                <w:lang w:val="ro-RO"/>
              </w:rPr>
            </w:pPr>
          </w:p>
          <w:p w14:paraId="35F86B45" w14:textId="77777777" w:rsidR="00E002FE" w:rsidRDefault="00E002FE" w:rsidP="001C2787">
            <w:pPr>
              <w:pStyle w:val="NormalWeb"/>
              <w:spacing w:before="0" w:beforeAutospacing="0" w:after="0" w:afterAutospacing="0"/>
              <w:jc w:val="both"/>
              <w:rPr>
                <w:b/>
                <w:bCs/>
                <w:lang w:val="ro-RO"/>
              </w:rPr>
            </w:pPr>
          </w:p>
          <w:p w14:paraId="7C5490A7" w14:textId="77777777" w:rsidR="00E002FE" w:rsidRDefault="00E002FE" w:rsidP="001C2787">
            <w:pPr>
              <w:pStyle w:val="NormalWeb"/>
              <w:spacing w:before="0" w:beforeAutospacing="0" w:after="0" w:afterAutospacing="0"/>
              <w:jc w:val="both"/>
              <w:rPr>
                <w:b/>
                <w:bCs/>
                <w:lang w:val="ro-RO"/>
              </w:rPr>
            </w:pPr>
          </w:p>
          <w:p w14:paraId="19669D09" w14:textId="77777777" w:rsidR="00E002FE" w:rsidRDefault="00E002FE" w:rsidP="001C2787">
            <w:pPr>
              <w:pStyle w:val="NormalWeb"/>
              <w:spacing w:before="0" w:beforeAutospacing="0" w:after="0" w:afterAutospacing="0"/>
              <w:jc w:val="both"/>
              <w:rPr>
                <w:b/>
                <w:bCs/>
                <w:lang w:val="ro-RO"/>
              </w:rPr>
            </w:pPr>
          </w:p>
          <w:p w14:paraId="5C8BA64A" w14:textId="77777777" w:rsidR="00E002FE" w:rsidRDefault="00E002FE" w:rsidP="001C2787">
            <w:pPr>
              <w:pStyle w:val="NormalWeb"/>
              <w:spacing w:before="0" w:beforeAutospacing="0" w:after="0" w:afterAutospacing="0"/>
              <w:jc w:val="both"/>
              <w:rPr>
                <w:b/>
                <w:bCs/>
                <w:lang w:val="ro-RO"/>
              </w:rPr>
            </w:pPr>
          </w:p>
          <w:p w14:paraId="1EE762C9" w14:textId="77777777" w:rsidR="00E002FE" w:rsidRDefault="00E002FE" w:rsidP="001C2787">
            <w:pPr>
              <w:pStyle w:val="NormalWeb"/>
              <w:spacing w:before="0" w:beforeAutospacing="0" w:after="0" w:afterAutospacing="0"/>
              <w:jc w:val="both"/>
              <w:rPr>
                <w:b/>
                <w:bCs/>
                <w:lang w:val="ro-RO"/>
              </w:rPr>
            </w:pPr>
          </w:p>
          <w:p w14:paraId="0B7E0330" w14:textId="77777777" w:rsidR="00E002FE" w:rsidRDefault="00E002FE" w:rsidP="001C2787">
            <w:pPr>
              <w:pStyle w:val="NormalWeb"/>
              <w:spacing w:before="0" w:beforeAutospacing="0" w:after="0" w:afterAutospacing="0"/>
              <w:jc w:val="both"/>
              <w:rPr>
                <w:b/>
                <w:bCs/>
                <w:lang w:val="ro-RO"/>
              </w:rPr>
            </w:pPr>
          </w:p>
          <w:p w14:paraId="3365AF48" w14:textId="77777777" w:rsidR="00E002FE" w:rsidRDefault="00E002FE" w:rsidP="001C2787">
            <w:pPr>
              <w:pStyle w:val="NormalWeb"/>
              <w:spacing w:before="0" w:beforeAutospacing="0" w:after="0" w:afterAutospacing="0"/>
              <w:jc w:val="both"/>
              <w:rPr>
                <w:b/>
                <w:bCs/>
                <w:lang w:val="ro-RO"/>
              </w:rPr>
            </w:pPr>
          </w:p>
          <w:p w14:paraId="6FA64D1B" w14:textId="77777777" w:rsidR="00E002FE" w:rsidRDefault="00E002FE" w:rsidP="001C2787">
            <w:pPr>
              <w:pStyle w:val="NormalWeb"/>
              <w:spacing w:before="0" w:beforeAutospacing="0" w:after="0" w:afterAutospacing="0"/>
              <w:jc w:val="both"/>
              <w:rPr>
                <w:b/>
                <w:bCs/>
                <w:lang w:val="ro-RO"/>
              </w:rPr>
            </w:pPr>
          </w:p>
          <w:p w14:paraId="56EE89D3" w14:textId="77777777" w:rsidR="00E002FE" w:rsidRDefault="00E002FE" w:rsidP="001C2787">
            <w:pPr>
              <w:pStyle w:val="NormalWeb"/>
              <w:spacing w:before="0" w:beforeAutospacing="0" w:after="0" w:afterAutospacing="0"/>
              <w:jc w:val="both"/>
              <w:rPr>
                <w:b/>
                <w:bCs/>
                <w:lang w:val="ro-RO"/>
              </w:rPr>
            </w:pPr>
          </w:p>
          <w:p w14:paraId="298E250A" w14:textId="77777777" w:rsidR="00E002FE" w:rsidRDefault="00E002FE" w:rsidP="001C2787">
            <w:pPr>
              <w:pStyle w:val="NormalWeb"/>
              <w:spacing w:before="0" w:beforeAutospacing="0" w:after="0" w:afterAutospacing="0"/>
              <w:jc w:val="both"/>
              <w:rPr>
                <w:b/>
                <w:bCs/>
                <w:lang w:val="ro-RO"/>
              </w:rPr>
            </w:pPr>
          </w:p>
          <w:p w14:paraId="3AD993C3" w14:textId="77777777" w:rsidR="00E002FE" w:rsidRDefault="00E002FE" w:rsidP="001C2787">
            <w:pPr>
              <w:pStyle w:val="NormalWeb"/>
              <w:spacing w:before="0" w:beforeAutospacing="0" w:after="0" w:afterAutospacing="0"/>
              <w:jc w:val="both"/>
              <w:rPr>
                <w:b/>
                <w:bCs/>
                <w:lang w:val="ro-RO"/>
              </w:rPr>
            </w:pPr>
          </w:p>
          <w:p w14:paraId="3B90B8B8" w14:textId="77777777" w:rsidR="00E002FE" w:rsidRDefault="00E002FE" w:rsidP="001C2787">
            <w:pPr>
              <w:pStyle w:val="NormalWeb"/>
              <w:spacing w:before="0" w:beforeAutospacing="0" w:after="0" w:afterAutospacing="0"/>
              <w:jc w:val="both"/>
              <w:rPr>
                <w:b/>
                <w:bCs/>
                <w:lang w:val="ro-RO"/>
              </w:rPr>
            </w:pPr>
          </w:p>
          <w:p w14:paraId="5D765DD2" w14:textId="77777777" w:rsidR="00E002FE" w:rsidRDefault="00E002FE" w:rsidP="001C2787">
            <w:pPr>
              <w:pStyle w:val="NormalWeb"/>
              <w:spacing w:before="0" w:beforeAutospacing="0" w:after="0" w:afterAutospacing="0"/>
              <w:jc w:val="both"/>
              <w:rPr>
                <w:b/>
                <w:bCs/>
                <w:lang w:val="ro-RO"/>
              </w:rPr>
            </w:pPr>
          </w:p>
          <w:p w14:paraId="0605F39B" w14:textId="77777777" w:rsidR="00E002FE" w:rsidRDefault="00DF48BC" w:rsidP="00F85A0A">
            <w:pPr>
              <w:pStyle w:val="NormalWeb"/>
              <w:spacing w:after="0"/>
              <w:jc w:val="both"/>
              <w:rPr>
                <w:lang w:val="ro-RO"/>
              </w:rPr>
            </w:pPr>
            <w:r w:rsidRPr="00DF48BC">
              <w:rPr>
                <w:lang w:val="ro-RO"/>
              </w:rPr>
              <w:t>Regulamentul se va elabora ulterior constituirii Sistemului informațional național în domeniul eficienței energetice (SINEE). În prezent, conceptul SINEE este aprobat prin Hotărârea Guvernului nr. 144 din 2025, care servește drept bază pentru dezvoltarea și implementarea sistemului menționat.</w:t>
            </w:r>
          </w:p>
          <w:p w14:paraId="39368C28" w14:textId="77777777" w:rsidR="00AF64E1" w:rsidRDefault="00AF64E1" w:rsidP="00F85A0A">
            <w:pPr>
              <w:pStyle w:val="NormalWeb"/>
              <w:spacing w:after="0"/>
              <w:jc w:val="both"/>
              <w:rPr>
                <w:lang w:val="ro-RO"/>
              </w:rPr>
            </w:pPr>
          </w:p>
          <w:p w14:paraId="619DF8E8" w14:textId="77777777" w:rsidR="00AF64E1" w:rsidRDefault="00AF64E1" w:rsidP="00F85A0A">
            <w:pPr>
              <w:pStyle w:val="NormalWeb"/>
              <w:spacing w:after="0"/>
              <w:jc w:val="both"/>
              <w:rPr>
                <w:lang w:val="ro-RO"/>
              </w:rPr>
            </w:pPr>
          </w:p>
          <w:p w14:paraId="5D446EA7" w14:textId="77777777" w:rsidR="00AF64E1" w:rsidRDefault="00AF64E1" w:rsidP="00F85A0A">
            <w:pPr>
              <w:pStyle w:val="NormalWeb"/>
              <w:spacing w:after="0"/>
              <w:jc w:val="both"/>
              <w:rPr>
                <w:lang w:val="ro-RO"/>
              </w:rPr>
            </w:pPr>
          </w:p>
          <w:p w14:paraId="6A2CBE39" w14:textId="77777777" w:rsidR="00AF64E1" w:rsidRDefault="00AF64E1" w:rsidP="00F85A0A">
            <w:pPr>
              <w:pStyle w:val="NormalWeb"/>
              <w:spacing w:after="0"/>
              <w:jc w:val="both"/>
              <w:rPr>
                <w:lang w:val="ro-RO"/>
              </w:rPr>
            </w:pPr>
          </w:p>
          <w:p w14:paraId="48CCB003" w14:textId="77777777" w:rsidR="00AF64E1" w:rsidRDefault="00AF64E1" w:rsidP="00F85A0A">
            <w:pPr>
              <w:pStyle w:val="NormalWeb"/>
              <w:spacing w:after="0"/>
              <w:jc w:val="both"/>
              <w:rPr>
                <w:lang w:val="ro-RO"/>
              </w:rPr>
            </w:pPr>
          </w:p>
          <w:p w14:paraId="7CDCA02F" w14:textId="77777777" w:rsidR="00AF64E1" w:rsidRDefault="00AF64E1" w:rsidP="00F85A0A">
            <w:pPr>
              <w:pStyle w:val="NormalWeb"/>
              <w:spacing w:after="0"/>
              <w:jc w:val="both"/>
              <w:rPr>
                <w:lang w:val="ro-RO"/>
              </w:rPr>
            </w:pPr>
          </w:p>
          <w:p w14:paraId="362D169C" w14:textId="77777777" w:rsidR="00AF64E1" w:rsidRDefault="00AF64E1" w:rsidP="00F85A0A">
            <w:pPr>
              <w:pStyle w:val="NormalWeb"/>
              <w:spacing w:after="0"/>
              <w:jc w:val="both"/>
              <w:rPr>
                <w:lang w:val="ro-RO"/>
              </w:rPr>
            </w:pPr>
          </w:p>
          <w:p w14:paraId="13E5F2A3" w14:textId="77777777" w:rsidR="00AF64E1" w:rsidRDefault="00AF64E1" w:rsidP="00F85A0A">
            <w:pPr>
              <w:pStyle w:val="NormalWeb"/>
              <w:spacing w:after="0"/>
              <w:jc w:val="both"/>
              <w:rPr>
                <w:lang w:val="ro-RO"/>
              </w:rPr>
            </w:pPr>
          </w:p>
          <w:p w14:paraId="6C3FB278" w14:textId="77777777" w:rsidR="00AF64E1" w:rsidRDefault="00AF64E1" w:rsidP="00F85A0A">
            <w:pPr>
              <w:pStyle w:val="NormalWeb"/>
              <w:spacing w:after="0"/>
              <w:jc w:val="both"/>
              <w:rPr>
                <w:lang w:val="ro-RO"/>
              </w:rPr>
            </w:pPr>
          </w:p>
          <w:p w14:paraId="5FB6E4E4" w14:textId="77777777" w:rsidR="00AF64E1" w:rsidRDefault="00AF64E1" w:rsidP="00F85A0A">
            <w:pPr>
              <w:pStyle w:val="NormalWeb"/>
              <w:spacing w:after="0"/>
              <w:jc w:val="both"/>
              <w:rPr>
                <w:lang w:val="ro-RO"/>
              </w:rPr>
            </w:pPr>
          </w:p>
          <w:p w14:paraId="41916955" w14:textId="77777777" w:rsidR="00AF64E1" w:rsidRDefault="00AF64E1" w:rsidP="00F85A0A">
            <w:pPr>
              <w:pStyle w:val="NormalWeb"/>
              <w:spacing w:after="0"/>
              <w:jc w:val="both"/>
              <w:rPr>
                <w:lang w:val="ro-RO"/>
              </w:rPr>
            </w:pPr>
          </w:p>
          <w:p w14:paraId="6C8DB1D5" w14:textId="77777777" w:rsidR="00AF64E1" w:rsidRDefault="00AF64E1" w:rsidP="00F85A0A">
            <w:pPr>
              <w:pStyle w:val="NormalWeb"/>
              <w:spacing w:after="0"/>
              <w:jc w:val="both"/>
              <w:rPr>
                <w:lang w:val="ro-RO"/>
              </w:rPr>
            </w:pPr>
          </w:p>
          <w:p w14:paraId="08EACFE9" w14:textId="77777777" w:rsidR="00AF64E1" w:rsidRDefault="00AF64E1" w:rsidP="00F85A0A">
            <w:pPr>
              <w:pStyle w:val="NormalWeb"/>
              <w:spacing w:after="0"/>
              <w:jc w:val="both"/>
              <w:rPr>
                <w:lang w:val="ro-RO"/>
              </w:rPr>
            </w:pPr>
          </w:p>
          <w:p w14:paraId="5B37AA74" w14:textId="77777777" w:rsidR="00AF64E1" w:rsidRDefault="00AF64E1" w:rsidP="00F85A0A">
            <w:pPr>
              <w:pStyle w:val="NormalWeb"/>
              <w:spacing w:after="0"/>
              <w:jc w:val="both"/>
              <w:rPr>
                <w:lang w:val="ro-RO"/>
              </w:rPr>
            </w:pPr>
          </w:p>
          <w:p w14:paraId="03E64128" w14:textId="77777777" w:rsidR="00AF64E1" w:rsidRDefault="00AF64E1" w:rsidP="00F85A0A">
            <w:pPr>
              <w:pStyle w:val="NormalWeb"/>
              <w:spacing w:after="0"/>
              <w:jc w:val="both"/>
              <w:rPr>
                <w:lang w:val="ro-RO"/>
              </w:rPr>
            </w:pPr>
          </w:p>
          <w:p w14:paraId="4171DAC5" w14:textId="77777777" w:rsidR="00AF64E1" w:rsidRDefault="00AF64E1" w:rsidP="00F85A0A">
            <w:pPr>
              <w:pStyle w:val="NormalWeb"/>
              <w:spacing w:after="0"/>
              <w:jc w:val="both"/>
              <w:rPr>
                <w:lang w:val="ro-RO"/>
              </w:rPr>
            </w:pPr>
          </w:p>
          <w:p w14:paraId="59DB8562" w14:textId="77777777" w:rsidR="00AF64E1" w:rsidRDefault="00AF64E1" w:rsidP="00F85A0A">
            <w:pPr>
              <w:pStyle w:val="NormalWeb"/>
              <w:spacing w:after="0"/>
              <w:jc w:val="both"/>
              <w:rPr>
                <w:lang w:val="ro-RO"/>
              </w:rPr>
            </w:pPr>
          </w:p>
          <w:p w14:paraId="680BC42A" w14:textId="77777777" w:rsidR="00AF64E1" w:rsidRDefault="00AF64E1" w:rsidP="00F85A0A">
            <w:pPr>
              <w:pStyle w:val="NormalWeb"/>
              <w:spacing w:after="0"/>
              <w:jc w:val="both"/>
              <w:rPr>
                <w:lang w:val="ro-RO"/>
              </w:rPr>
            </w:pPr>
          </w:p>
          <w:p w14:paraId="674590CD" w14:textId="77777777" w:rsidR="00AF64E1" w:rsidRDefault="00AF64E1" w:rsidP="00F85A0A">
            <w:pPr>
              <w:pStyle w:val="NormalWeb"/>
              <w:spacing w:after="0"/>
              <w:jc w:val="both"/>
              <w:rPr>
                <w:lang w:val="ro-RO"/>
              </w:rPr>
            </w:pPr>
          </w:p>
          <w:p w14:paraId="55E541F0" w14:textId="77777777" w:rsidR="00AF64E1" w:rsidRDefault="00AF64E1" w:rsidP="00F85A0A">
            <w:pPr>
              <w:pStyle w:val="NormalWeb"/>
              <w:spacing w:after="0"/>
              <w:jc w:val="both"/>
              <w:rPr>
                <w:lang w:val="ro-RO"/>
              </w:rPr>
            </w:pPr>
          </w:p>
          <w:p w14:paraId="6A73E3BB" w14:textId="77777777" w:rsidR="00AF64E1" w:rsidRDefault="00AF64E1" w:rsidP="00F85A0A">
            <w:pPr>
              <w:pStyle w:val="NormalWeb"/>
              <w:spacing w:after="0"/>
              <w:jc w:val="both"/>
              <w:rPr>
                <w:lang w:val="ro-RO"/>
              </w:rPr>
            </w:pPr>
          </w:p>
          <w:p w14:paraId="0FBF4168" w14:textId="77777777" w:rsidR="00AF64E1" w:rsidRDefault="00AF64E1" w:rsidP="00F85A0A">
            <w:pPr>
              <w:pStyle w:val="NormalWeb"/>
              <w:spacing w:after="0"/>
              <w:jc w:val="both"/>
              <w:rPr>
                <w:lang w:val="ro-RO"/>
              </w:rPr>
            </w:pPr>
          </w:p>
          <w:p w14:paraId="3A1498B7" w14:textId="77777777" w:rsidR="00AF64E1" w:rsidRDefault="00AF64E1" w:rsidP="00F85A0A">
            <w:pPr>
              <w:pStyle w:val="NormalWeb"/>
              <w:spacing w:after="0"/>
              <w:jc w:val="both"/>
              <w:rPr>
                <w:lang w:val="ro-RO"/>
              </w:rPr>
            </w:pPr>
          </w:p>
          <w:p w14:paraId="259F4E36" w14:textId="77777777" w:rsidR="00AF64E1" w:rsidRDefault="00AF64E1" w:rsidP="00F85A0A">
            <w:pPr>
              <w:pStyle w:val="NormalWeb"/>
              <w:spacing w:after="0"/>
              <w:jc w:val="both"/>
              <w:rPr>
                <w:lang w:val="ro-RO"/>
              </w:rPr>
            </w:pPr>
          </w:p>
          <w:p w14:paraId="61505D0B" w14:textId="77777777" w:rsidR="00AF64E1" w:rsidRDefault="00AF64E1" w:rsidP="00F85A0A">
            <w:pPr>
              <w:pStyle w:val="NormalWeb"/>
              <w:spacing w:after="0"/>
              <w:jc w:val="both"/>
              <w:rPr>
                <w:lang w:val="ro-RO"/>
              </w:rPr>
            </w:pPr>
          </w:p>
          <w:p w14:paraId="2E9FF706" w14:textId="77777777" w:rsidR="00AF64E1" w:rsidRDefault="00AF64E1" w:rsidP="00F85A0A">
            <w:pPr>
              <w:pStyle w:val="NormalWeb"/>
              <w:spacing w:after="0"/>
              <w:jc w:val="both"/>
              <w:rPr>
                <w:lang w:val="ro-RO"/>
              </w:rPr>
            </w:pPr>
          </w:p>
          <w:p w14:paraId="7BA62FB4" w14:textId="2D112C42" w:rsidR="0048217A" w:rsidRPr="00DF6D88" w:rsidRDefault="0048217A" w:rsidP="00F85A0A">
            <w:pPr>
              <w:pStyle w:val="NormalWeb"/>
              <w:spacing w:after="0"/>
              <w:jc w:val="both"/>
              <w:rPr>
                <w:lang w:val="ro-RO"/>
              </w:rPr>
            </w:pPr>
            <w:r w:rsidRPr="0048217A">
              <w:rPr>
                <w:lang w:val="ro-RO"/>
              </w:rPr>
              <w:t>În scopul confirmării identității, prezentarea copiei buletinului de identitate constituie, în prezent, unica opțiune disponibilă de verificare. Alte modalități de confirmare nu sunt încă instituite.</w:t>
            </w:r>
            <w:r w:rsidR="00406EFF">
              <w:rPr>
                <w:lang w:val="ro-RO"/>
              </w:rPr>
              <w:t xml:space="preserve"> </w:t>
            </w:r>
            <w:r w:rsidR="00406EFF" w:rsidRPr="00406EFF">
              <w:rPr>
                <w:lang w:val="ro-RO"/>
              </w:rPr>
              <w:t>În prezent, nu este disponibilă o modalitate alternativă de verificare a veridicității datelor. Ulterior implementării Sistemului informațional electronic în domeniul eficienței energetice și al certificării (SIEEC), va fi posibilă interconectarea cu baza de date relevantă, permițând astfel verificarea automată a autenticității informațiilor furnizate.</w:t>
            </w:r>
          </w:p>
        </w:tc>
      </w:tr>
      <w:tr w:rsidR="00507F45" w:rsidRPr="00444CCB" w14:paraId="69B45056" w14:textId="77777777" w:rsidTr="00D65C07">
        <w:tc>
          <w:tcPr>
            <w:tcW w:w="2203" w:type="dxa"/>
          </w:tcPr>
          <w:p w14:paraId="228592B4" w14:textId="77777777" w:rsidR="00507F45" w:rsidRDefault="00B360D5" w:rsidP="00A57C0D">
            <w:pPr>
              <w:rPr>
                <w:rFonts w:ascii="Times New Roman" w:hAnsi="Times New Roman" w:cs="Times New Roman"/>
                <w:lang w:val="ro-RO"/>
              </w:rPr>
            </w:pPr>
            <w:r w:rsidRPr="00B360D5">
              <w:rPr>
                <w:rFonts w:ascii="Times New Roman" w:hAnsi="Times New Roman" w:cs="Times New Roman"/>
                <w:lang w:val="ro-RO"/>
              </w:rPr>
              <w:lastRenderedPageBreak/>
              <w:t>Centrul de</w:t>
            </w:r>
            <w:r>
              <w:rPr>
                <w:rFonts w:ascii="Times New Roman" w:hAnsi="Times New Roman" w:cs="Times New Roman"/>
                <w:lang w:val="ro-RO"/>
              </w:rPr>
              <w:t xml:space="preserve"> A</w:t>
            </w:r>
            <w:r w:rsidRPr="00B360D5">
              <w:rPr>
                <w:rFonts w:ascii="Times New Roman" w:hAnsi="Times New Roman" w:cs="Times New Roman"/>
                <w:lang w:val="ro-RO"/>
              </w:rPr>
              <w:t>rmonizare a</w:t>
            </w:r>
            <w:r>
              <w:rPr>
                <w:rFonts w:ascii="Times New Roman" w:hAnsi="Times New Roman" w:cs="Times New Roman"/>
                <w:lang w:val="ro-RO"/>
              </w:rPr>
              <w:t xml:space="preserve"> L</w:t>
            </w:r>
            <w:r w:rsidRPr="00B360D5">
              <w:rPr>
                <w:rFonts w:ascii="Times New Roman" w:hAnsi="Times New Roman" w:cs="Times New Roman"/>
                <w:lang w:val="ro-RO"/>
              </w:rPr>
              <w:t>egislației</w:t>
            </w:r>
          </w:p>
          <w:p w14:paraId="302E4DE3" w14:textId="77777777" w:rsidR="00CA6552" w:rsidRPr="00442E6A" w:rsidRDefault="00CA6552" w:rsidP="00CA6552">
            <w:pPr>
              <w:rPr>
                <w:rFonts w:ascii="Times New Roman" w:hAnsi="Times New Roman" w:cs="Times New Roman"/>
                <w:lang w:val="pt-BR"/>
              </w:rPr>
            </w:pPr>
          </w:p>
          <w:p w14:paraId="083D3ABC" w14:textId="6EC9DB00" w:rsidR="00B360D5" w:rsidRPr="00507F45" w:rsidRDefault="00CA6552" w:rsidP="00CA6552">
            <w:pPr>
              <w:rPr>
                <w:rFonts w:ascii="Times New Roman" w:hAnsi="Times New Roman" w:cs="Times New Roman"/>
                <w:lang w:val="ro-RO"/>
              </w:rPr>
            </w:pPr>
            <w:r>
              <w:rPr>
                <w:rFonts w:ascii="Times New Roman" w:hAnsi="Times New Roman" w:cs="Times New Roman"/>
                <w:i/>
                <w:iCs/>
                <w:lang w:val="ro-RO"/>
              </w:rPr>
              <w:t>N</w:t>
            </w:r>
            <w:r w:rsidRPr="00CA6552">
              <w:rPr>
                <w:rFonts w:ascii="Times New Roman" w:hAnsi="Times New Roman" w:cs="Times New Roman"/>
                <w:i/>
                <w:iCs/>
                <w:lang w:val="ro-RO"/>
              </w:rPr>
              <w:t>r. 18-69-9471 din 8 septembrie 2025</w:t>
            </w:r>
          </w:p>
        </w:tc>
        <w:tc>
          <w:tcPr>
            <w:tcW w:w="587" w:type="dxa"/>
          </w:tcPr>
          <w:p w14:paraId="300301F5" w14:textId="0082D39D" w:rsidR="00507F45" w:rsidRPr="00507F45" w:rsidRDefault="004D658F" w:rsidP="001C2787">
            <w:pPr>
              <w:jc w:val="both"/>
              <w:rPr>
                <w:rFonts w:ascii="Times New Roman" w:hAnsi="Times New Roman" w:cs="Times New Roman"/>
                <w:lang w:val="ro-RO"/>
              </w:rPr>
            </w:pPr>
            <w:r>
              <w:rPr>
                <w:rFonts w:ascii="Times New Roman" w:hAnsi="Times New Roman" w:cs="Times New Roman"/>
                <w:lang w:val="ro-RO"/>
              </w:rPr>
              <w:t>15.</w:t>
            </w:r>
          </w:p>
        </w:tc>
        <w:tc>
          <w:tcPr>
            <w:tcW w:w="6750" w:type="dxa"/>
          </w:tcPr>
          <w:p w14:paraId="0B48008A" w14:textId="77777777" w:rsidR="00CA15F8" w:rsidRDefault="00CA15F8" w:rsidP="00CA15F8">
            <w:pPr>
              <w:pStyle w:val="Default"/>
              <w:jc w:val="both"/>
              <w:rPr>
                <w:b/>
                <w:bCs/>
                <w:lang w:val="ro-RO"/>
              </w:rPr>
            </w:pPr>
            <w:r w:rsidRPr="00396C2E">
              <w:rPr>
                <w:lang w:val="ro-RO"/>
              </w:rPr>
              <w:t xml:space="preserve">În baza expertizei </w:t>
            </w:r>
            <w:r w:rsidRPr="00396C2E">
              <w:rPr>
                <w:b/>
                <w:bCs/>
                <w:lang w:val="ro-RO"/>
              </w:rPr>
              <w:t xml:space="preserve">proiectului de Hotărâre a Guvernului pentru aprobarea Regulamentului cu privire la calificarea și înregistrarea instalatorilor de cazane, furnale sau sobe pe bază de biomasă, de sisteme fotovoltaice și termice solare, de sisteme geotermale de mică adâncime și pompe de căldură. </w:t>
            </w:r>
          </w:p>
          <w:p w14:paraId="4489E3AD" w14:textId="77777777" w:rsidR="00CF7C19" w:rsidRPr="00396C2E" w:rsidRDefault="00CF7C19" w:rsidP="00CA15F8">
            <w:pPr>
              <w:pStyle w:val="Default"/>
              <w:jc w:val="both"/>
              <w:rPr>
                <w:b/>
                <w:bCs/>
                <w:lang w:val="ro-RO"/>
              </w:rPr>
            </w:pPr>
          </w:p>
          <w:p w14:paraId="06576038" w14:textId="78F03E82" w:rsidR="0010403A" w:rsidRDefault="0010403A" w:rsidP="0010403A">
            <w:pPr>
              <w:pStyle w:val="Default"/>
              <w:jc w:val="both"/>
              <w:rPr>
                <w:i/>
                <w:iCs/>
                <w:lang w:val="pt-BR"/>
              </w:rPr>
            </w:pPr>
            <w:r w:rsidRPr="0010403A">
              <w:rPr>
                <w:i/>
                <w:iCs/>
                <w:lang w:val="pt-BR"/>
              </w:rPr>
              <w:t>Prezenta Declarație de compatibilitate a fost întocmită de Centrul de armonizare a legislației în baza Legii nr. 100/2017 cu privire la actele normative, a HG nr. 657/2009 pentru aprobarea Regulamentului privind organizarea și funcționarea, structurii și efectivului-limită ale Cancelariei de Stat și a HG nr. 1171/2018 cu privire la aprobarea Regulamentului privind armonizarea legislației Republicii Moldova cu legislația Uniunii Europene.</w:t>
            </w:r>
          </w:p>
          <w:p w14:paraId="5B5678EF" w14:textId="77777777" w:rsidR="00CF7C19" w:rsidRPr="0010403A" w:rsidRDefault="00CF7C19" w:rsidP="0010403A">
            <w:pPr>
              <w:pStyle w:val="Default"/>
              <w:jc w:val="both"/>
              <w:rPr>
                <w:lang w:val="pt-BR"/>
              </w:rPr>
            </w:pPr>
          </w:p>
          <w:p w14:paraId="6112FC77" w14:textId="77777777" w:rsidR="0010403A" w:rsidRPr="0010403A" w:rsidRDefault="0010403A" w:rsidP="0010403A">
            <w:pPr>
              <w:pStyle w:val="Default"/>
              <w:jc w:val="both"/>
              <w:rPr>
                <w:lang w:val="pt-BR"/>
              </w:rPr>
            </w:pPr>
            <w:r w:rsidRPr="0010403A">
              <w:rPr>
                <w:lang w:val="pt-BR"/>
              </w:rPr>
              <w:t xml:space="preserve">Proiectul de hotărâre a Guvernului pentru aprobarea Regulamentului cu privire la calificarea și înregistrarea instalatorilor de cazane, furnale sau sobe pe bază de biomasă, de sisteme fotovoltaice și termice solare, de sisteme geotermale de mică adâncime și pompe de căldură </w:t>
            </w:r>
            <w:r w:rsidRPr="0010403A">
              <w:rPr>
                <w:b/>
                <w:bCs/>
                <w:lang w:val="pt-BR"/>
              </w:rPr>
              <w:t>transpune parțial (transpune art. 18 (3) și Anexa IV) Directiva (UE) 2018/2001 a Parlamentului European și a Consiliului din 11 decembrie 2018 privind promovarea utilizării energiei din surse regenerabile (reformare)</w:t>
            </w:r>
            <w:r w:rsidRPr="0010403A">
              <w:rPr>
                <w:lang w:val="pt-BR"/>
              </w:rPr>
              <w:t xml:space="preserve">, CELEX: 32018L2001, publicată în Jurnalul Oficial al Uniunii Europene L 328 din 21 decembrie 2018, așa cum a fost modificată ultima oară prin Directiva (UE) 2024/1711 a Parlamentului European și a Consiliului din 13 iunie 2024. </w:t>
            </w:r>
          </w:p>
          <w:p w14:paraId="306C3CF2" w14:textId="77777777" w:rsidR="0010403A" w:rsidRPr="00442E6A" w:rsidRDefault="0010403A" w:rsidP="00396C2E">
            <w:pPr>
              <w:pStyle w:val="Default"/>
              <w:jc w:val="both"/>
              <w:rPr>
                <w:lang w:val="pt-BR"/>
              </w:rPr>
            </w:pPr>
            <w:r w:rsidRPr="00442E6A">
              <w:rPr>
                <w:b/>
                <w:bCs/>
                <w:lang w:val="pt-BR"/>
              </w:rPr>
              <w:t xml:space="preserve">I. Obiectul proiectului </w:t>
            </w:r>
          </w:p>
          <w:p w14:paraId="436ACFFA" w14:textId="77777777" w:rsidR="0010403A" w:rsidRPr="00442E6A" w:rsidRDefault="0010403A" w:rsidP="0010403A">
            <w:pPr>
              <w:pStyle w:val="Default"/>
              <w:jc w:val="both"/>
              <w:rPr>
                <w:lang w:val="pt-BR"/>
              </w:rPr>
            </w:pPr>
          </w:p>
          <w:p w14:paraId="73B98F45" w14:textId="77777777" w:rsidR="0010403A" w:rsidRPr="0010403A" w:rsidRDefault="0010403A" w:rsidP="0010403A">
            <w:pPr>
              <w:pStyle w:val="Default"/>
              <w:jc w:val="both"/>
              <w:rPr>
                <w:lang w:val="pt-BR"/>
              </w:rPr>
            </w:pPr>
            <w:r w:rsidRPr="00442E6A">
              <w:rPr>
                <w:lang w:val="pt-BR"/>
              </w:rPr>
              <w:t xml:space="preserve">Proiectul prenotat are drept scop avansarea gradului de transpunere în legislația națională a Directivei (UE) 2018/2001 a Parlamentului European și a Consiliului din 11 decembrie 2018 privind promovarea utilizării energiei din surse regenerabile (RED II). Astfel, demersul normativ urmărește să înlocuiască cadrul normativ anterior instituit </w:t>
            </w:r>
            <w:r w:rsidRPr="00442E6A">
              <w:rPr>
                <w:lang w:val="pt-BR"/>
              </w:rPr>
              <w:lastRenderedPageBreak/>
              <w:t xml:space="preserve">prin HG nr. 1051/2018, prin stabilirea unui mecanism de calificare, certificare și înregistrare a instalatorilor de sisteme bazate pe surse regenerabile de energie. </w:t>
            </w:r>
            <w:r w:rsidRPr="0010403A">
              <w:rPr>
                <w:lang w:val="pt-BR"/>
              </w:rPr>
              <w:t xml:space="preserve">Astfel, proiectul creează cadrul juridic pentru instituirea Registrului instalatorilor de sisteme SER, ca instrument oficial de evidență și informare, stabilește cerințele obligatorii de calificare și recunoaștere a certificărilor obținute în statele membre ale UE sau în alte jurisdicții partenere, delimitează atribuțiile profesionale și obligațiile de raportare ale instalatorilor, consolidează mecanismele de monitorizare și control prin implicarea instituțiilor competente (IP CNED, ANRE, Inspectoratul Național pentru Supraveghere Tehnică). </w:t>
            </w:r>
          </w:p>
          <w:p w14:paraId="30BA4806" w14:textId="77777777" w:rsidR="0010403A" w:rsidRPr="0010403A" w:rsidRDefault="0010403A" w:rsidP="0010403A">
            <w:pPr>
              <w:pStyle w:val="Default"/>
              <w:jc w:val="both"/>
              <w:rPr>
                <w:lang w:val="pt-BR"/>
              </w:rPr>
            </w:pPr>
            <w:r w:rsidRPr="0010403A">
              <w:rPr>
                <w:lang w:val="pt-BR"/>
              </w:rPr>
              <w:t xml:space="preserve">În același timp, proiectul contribuie la atingerea obiectivului național asumat prin Decizia Consiliului Ministerial al Comunității Energetice nr. 2022/02/MC-EnC, privind realizarea unei ponderi de 27% a energiei din surse regenerabile în consumul final brut până în 2030, prin promovarea unei piețe reglementate, transparente și sigure a serviciilor de instalare. </w:t>
            </w:r>
          </w:p>
          <w:p w14:paraId="1118AE4C" w14:textId="77777777" w:rsidR="0010403A" w:rsidRDefault="0010403A" w:rsidP="0010403A">
            <w:pPr>
              <w:pStyle w:val="Default"/>
              <w:jc w:val="both"/>
              <w:rPr>
                <w:b/>
                <w:bCs/>
                <w:lang w:val="ro-RO"/>
              </w:rPr>
            </w:pPr>
            <w:r w:rsidRPr="00396C2E">
              <w:rPr>
                <w:lang w:val="ro-RO"/>
              </w:rPr>
              <w:t xml:space="preserve">Remarcăm că, proiectul național reprezintă un exercițiu de continuitate a armonizării legislative în domeniul utilizării energiei din surse regenerabile în conformitate cu obligațiile de armonizare ce rezultă din </w:t>
            </w:r>
            <w:r w:rsidRPr="00396C2E">
              <w:rPr>
                <w:b/>
                <w:bCs/>
                <w:lang w:val="ro-RO"/>
              </w:rPr>
              <w:t xml:space="preserve">Anexa VIII, Capitolul 14 Cooperarea în sectorul energetic, </w:t>
            </w:r>
            <w:r w:rsidRPr="00396C2E">
              <w:rPr>
                <w:lang w:val="ro-RO"/>
              </w:rPr>
              <w:t xml:space="preserve">din Acordul de Asociere Republica Moldova – Uniunea Europeană. Mai mult, </w:t>
            </w:r>
            <w:r w:rsidRPr="00396C2E">
              <w:rPr>
                <w:b/>
                <w:bCs/>
                <w:lang w:val="ro-RO"/>
              </w:rPr>
              <w:t xml:space="preserve">Raportul de țară pe 2024 privind Republica Moldova, Comunicarea din 2024 privind politica de extindere a UE din 30 octombrie 2024, Capitolul 15 - Energie, </w:t>
            </w:r>
            <w:r w:rsidRPr="00CF7C19">
              <w:rPr>
                <w:lang w:val="ro-RO"/>
              </w:rPr>
              <w:t>constată că:</w:t>
            </w:r>
            <w:r w:rsidRPr="00396C2E">
              <w:rPr>
                <w:b/>
                <w:bCs/>
                <w:lang w:val="ro-RO"/>
              </w:rPr>
              <w:t xml:space="preserve"> </w:t>
            </w:r>
            <w:r w:rsidRPr="00CF7C19">
              <w:rPr>
                <w:lang w:val="ro-RO"/>
              </w:rPr>
              <w:t>,, Moldova a înregistrat progrese suplimentare în ceea ce privește</w:t>
            </w:r>
            <w:r w:rsidRPr="00396C2E">
              <w:rPr>
                <w:b/>
                <w:bCs/>
                <w:lang w:val="ro-RO"/>
              </w:rPr>
              <w:t xml:space="preserve"> promovarea surselor regenerabile de energie </w:t>
            </w:r>
            <w:r w:rsidRPr="00CF7C19">
              <w:rPr>
                <w:lang w:val="ro-RO"/>
              </w:rPr>
              <w:t>prin alinierea Legii privind sursele regenerabile de energie la Directiva privind promovarea utilizării energiei din surse regenerabile (RED II).</w:t>
            </w:r>
            <w:r w:rsidRPr="00396C2E">
              <w:rPr>
                <w:b/>
                <w:bCs/>
                <w:lang w:val="ro-RO"/>
              </w:rPr>
              <w:t xml:space="preserve"> Dispozițiile referitoare la criteriile de durabilitate și de reducere a emisiilor de gaze cu efect de seră pentru biocombustibili, biolichide și biomasa provenită din RED II trebuie încă aliniate.”. </w:t>
            </w:r>
          </w:p>
          <w:p w14:paraId="7903F749" w14:textId="77777777" w:rsidR="00396C2E" w:rsidRPr="00396C2E" w:rsidRDefault="00396C2E" w:rsidP="0010403A">
            <w:pPr>
              <w:pStyle w:val="Default"/>
              <w:jc w:val="both"/>
              <w:rPr>
                <w:b/>
                <w:bCs/>
                <w:lang w:val="ro-RO"/>
              </w:rPr>
            </w:pPr>
          </w:p>
          <w:p w14:paraId="7AE34284" w14:textId="77777777" w:rsidR="0010403A" w:rsidRPr="0010403A" w:rsidRDefault="0010403A" w:rsidP="0010403A">
            <w:pPr>
              <w:pStyle w:val="Default"/>
              <w:jc w:val="both"/>
              <w:rPr>
                <w:b/>
                <w:bCs/>
                <w:lang w:val="ro-RO"/>
              </w:rPr>
            </w:pPr>
            <w:r w:rsidRPr="0010403A">
              <w:rPr>
                <w:b/>
                <w:bCs/>
                <w:lang w:val="ro-RO"/>
              </w:rPr>
              <w:t xml:space="preserve">II. Evaluarea din perspectiva compatibilității cu Dreptul UE </w:t>
            </w:r>
          </w:p>
          <w:p w14:paraId="72663D4B" w14:textId="77777777" w:rsidR="00396C2E" w:rsidRDefault="00396C2E" w:rsidP="0010403A">
            <w:pPr>
              <w:pStyle w:val="Default"/>
              <w:jc w:val="both"/>
              <w:rPr>
                <w:b/>
                <w:bCs/>
                <w:lang w:val="ro-RO"/>
              </w:rPr>
            </w:pPr>
          </w:p>
          <w:p w14:paraId="38EA6170" w14:textId="7289C72A" w:rsidR="00396C2E" w:rsidRPr="0010403A" w:rsidRDefault="0010403A" w:rsidP="0010403A">
            <w:pPr>
              <w:pStyle w:val="Default"/>
              <w:jc w:val="both"/>
              <w:rPr>
                <w:lang w:val="ro-RO"/>
              </w:rPr>
            </w:pPr>
            <w:r w:rsidRPr="0010403A">
              <w:rPr>
                <w:lang w:val="ro-RO"/>
              </w:rPr>
              <w:t>Din punct de vedere al dreptului UE, prin prisma obiectului de reglementare, prezentul demers normativ se circumscrie reglementărilor statuate la nivelul UE, subsumate Capitolului 15 ”Energie”</w:t>
            </w:r>
            <w:r w:rsidRPr="0010403A">
              <w:rPr>
                <w:i/>
                <w:iCs/>
                <w:lang w:val="ro-RO"/>
              </w:rPr>
              <w:t xml:space="preserve">. </w:t>
            </w:r>
          </w:p>
          <w:p w14:paraId="56D6FEA3" w14:textId="77777777" w:rsidR="0010403A" w:rsidRPr="0010403A" w:rsidRDefault="0010403A" w:rsidP="0010403A">
            <w:pPr>
              <w:pStyle w:val="Default"/>
              <w:jc w:val="both"/>
              <w:rPr>
                <w:lang w:val="ro-RO"/>
              </w:rPr>
            </w:pPr>
            <w:r w:rsidRPr="0010403A">
              <w:rPr>
                <w:lang w:val="ro-RO"/>
              </w:rPr>
              <w:t>Astfel, din perspectiva proiectului examinat, la nivelul legislației europene, prezintă relevanță directă dispozițiile</w:t>
            </w:r>
            <w:r w:rsidRPr="0010403A">
              <w:rPr>
                <w:b/>
                <w:bCs/>
                <w:lang w:val="ro-RO"/>
              </w:rPr>
              <w:t xml:space="preserve"> Directivei (UE) 2018/2001 a Parlamentului European și a Consiliului din 11 decembrie 2018 privind promovarea utilizării energiei din surse regenerabile. </w:t>
            </w:r>
            <w:r w:rsidRPr="0010403A">
              <w:rPr>
                <w:lang w:val="ro-RO"/>
              </w:rPr>
              <w:t xml:space="preserve">Directiva are drept scop consolidarea tranziției energetice a Uniunii Europene prin instituirea unui cadru juridic armonizat în materia promovării, utilizării și integrării energiei din surse regenerabile în consumul final brut de energie. Actul UE stabilește obiective clare pentru ponderea energiei regenerabile până în anul 2030, norme referitoare la schemele de sprijin și mecanismele de cooperare între statele membre, precum și condiții unitare privind garantarea originii, accesul la rețele, certificarea instalatorilor și promovarea autoconsumului. De asemenea, directiva urmărește și facilitarea investițiilor în infrastructuri verzi, crearea de oportunități de dezvoltare economică și reducerea emisiilor de gaze cu efect de seră, contribuind astfel la securitatea energetică și la protecția mediului. </w:t>
            </w:r>
          </w:p>
          <w:p w14:paraId="10F3A063" w14:textId="77777777" w:rsidR="0010403A" w:rsidRDefault="0010403A" w:rsidP="0010403A">
            <w:pPr>
              <w:pStyle w:val="Default"/>
              <w:jc w:val="both"/>
              <w:rPr>
                <w:lang w:val="ro-RO"/>
              </w:rPr>
            </w:pPr>
            <w:r w:rsidRPr="0010403A">
              <w:rPr>
                <w:lang w:val="ro-RO"/>
              </w:rPr>
              <w:t xml:space="preserve">Totodată, obligația de transpunere a Directivei (UE) 2018/2001, în varianta adaptată și aprobată prin Decizia Consiliului Ministerial al Comunității Energetice nr. 2021/14/MC-EnC, încorporată în acquis-ul Comunității Energetice în Capitolul „Energie regenerabilă”, rezultă din angajamentele asumate de Republica Moldova în calitate de membru al Comunității Energetice în cadrul Tratatului de constituire a Comunității Energetice. </w:t>
            </w:r>
          </w:p>
          <w:p w14:paraId="100EA8DB" w14:textId="77777777" w:rsidR="00870134" w:rsidRPr="0010403A" w:rsidRDefault="00870134" w:rsidP="0010403A">
            <w:pPr>
              <w:pStyle w:val="Default"/>
              <w:jc w:val="both"/>
              <w:rPr>
                <w:lang w:val="ro-RO"/>
              </w:rPr>
            </w:pPr>
          </w:p>
          <w:p w14:paraId="1A9A5AA9" w14:textId="2F46BF2A" w:rsidR="0010403A" w:rsidRPr="0010403A" w:rsidRDefault="0010403A" w:rsidP="0067502C">
            <w:pPr>
              <w:pStyle w:val="Default"/>
              <w:numPr>
                <w:ilvl w:val="0"/>
                <w:numId w:val="12"/>
              </w:numPr>
              <w:jc w:val="both"/>
              <w:rPr>
                <w:lang w:val="pt-BR"/>
              </w:rPr>
            </w:pPr>
            <w:r w:rsidRPr="0010403A">
              <w:rPr>
                <w:i/>
                <w:iCs/>
                <w:lang w:val="pt-BR"/>
              </w:rPr>
              <w:lastRenderedPageBreak/>
              <w:t>a) Măsuri naționale de transpunere existente a Directiva (UE) 2018/2001</w:t>
            </w:r>
          </w:p>
          <w:p w14:paraId="2E94C143" w14:textId="77777777" w:rsidR="0010403A" w:rsidRPr="0010403A" w:rsidRDefault="0010403A" w:rsidP="0010403A">
            <w:pPr>
              <w:pStyle w:val="Default"/>
              <w:jc w:val="both"/>
              <w:rPr>
                <w:lang w:val="pt-BR"/>
              </w:rPr>
            </w:pPr>
            <w:r w:rsidRPr="0010403A">
              <w:rPr>
                <w:lang w:val="pt-BR"/>
              </w:rPr>
              <w:t xml:space="preserve">O serie de prevederi din Directiva (UE) 2018/2001, care nu constituie obiect al transpunerii prin prezentul proiect, se regăsesc deja la nivelul legislației naționale în vigoare de profil, după cum urmează: </w:t>
            </w:r>
          </w:p>
          <w:p w14:paraId="1BC70634" w14:textId="77777777" w:rsidR="0010403A" w:rsidRPr="0010403A" w:rsidRDefault="0010403A" w:rsidP="0010403A">
            <w:pPr>
              <w:pStyle w:val="Default"/>
              <w:jc w:val="both"/>
              <w:rPr>
                <w:lang w:val="pt-BR"/>
              </w:rPr>
            </w:pPr>
            <w:r w:rsidRPr="0010403A">
              <w:rPr>
                <w:lang w:val="pt-BR"/>
              </w:rPr>
              <w:t xml:space="preserve">- Legea nr. 10/2016 privind promovarea utilizării energiei din surse regenerabile – transpune art. 1 - 4, 6 - 13, 15 - 31; </w:t>
            </w:r>
          </w:p>
          <w:p w14:paraId="3D45AAB8" w14:textId="77777777" w:rsidR="0010403A" w:rsidRPr="0010403A" w:rsidRDefault="0010403A" w:rsidP="0010403A">
            <w:pPr>
              <w:pStyle w:val="Default"/>
              <w:jc w:val="both"/>
              <w:rPr>
                <w:lang w:val="pt-BR"/>
              </w:rPr>
            </w:pPr>
            <w:r w:rsidRPr="0010403A">
              <w:rPr>
                <w:lang w:val="pt-BR"/>
              </w:rPr>
              <w:t xml:space="preserve">- Hotărârea Guvernului nr. 74/2025 cu privire la aprobarea Regulamentului privind calculul consumului de energie din surse regenerabile - transpune art. 2, pct. 2, 13, 25, 26, 28, 29, 35, 37, 39, 40, 43, 44; art. 7; art. 10; art. 12; art. 13; art. 25 - 27; Anexa II; Anexa III; Anexa VII; Anexa IX); </w:t>
            </w:r>
          </w:p>
          <w:p w14:paraId="26BD2B73" w14:textId="77777777" w:rsidR="00396C2E" w:rsidRPr="00396C2E" w:rsidRDefault="0010403A" w:rsidP="00396C2E">
            <w:pPr>
              <w:pStyle w:val="Default"/>
              <w:jc w:val="both"/>
              <w:rPr>
                <w:lang w:val="pt-BR"/>
              </w:rPr>
            </w:pPr>
            <w:r w:rsidRPr="00396C2E">
              <w:rPr>
                <w:lang w:val="ro-RO"/>
              </w:rPr>
              <w:t xml:space="preserve">- Hotărârea Guvernului nr. 53/2025 privind aprobarea Regulamentului cu privire la criteriile de durabilitate și de reducere a emisiilor de gaze cu efect de seră pentru biocarburanți, biolichide și combustibili din biomasă și a Metodologiei de calcul al impactului biocarburanților, biolichidelor și </w:t>
            </w:r>
            <w:r w:rsidR="00396C2E" w:rsidRPr="00396C2E">
              <w:rPr>
                <w:lang w:val="pt-BR"/>
              </w:rPr>
              <w:t xml:space="preserve">combustibililor din biomasă asupra emisiilor de gaze cu efect de seră - transpune art. 2, art. 25 - 30, Anexa III și Anexa IX. </w:t>
            </w:r>
          </w:p>
          <w:p w14:paraId="392459C9" w14:textId="77777777" w:rsidR="00B96C0A" w:rsidRDefault="00B96C0A" w:rsidP="00396C2E">
            <w:pPr>
              <w:pStyle w:val="Default"/>
              <w:jc w:val="both"/>
              <w:rPr>
                <w:i/>
                <w:iCs/>
                <w:lang w:val="pt-BR"/>
              </w:rPr>
            </w:pPr>
          </w:p>
          <w:p w14:paraId="42389DC3" w14:textId="11B71EC6" w:rsidR="00396C2E" w:rsidRPr="00396C2E" w:rsidRDefault="00396C2E" w:rsidP="00396C2E">
            <w:pPr>
              <w:pStyle w:val="Default"/>
              <w:jc w:val="both"/>
              <w:rPr>
                <w:lang w:val="pt-BR"/>
              </w:rPr>
            </w:pPr>
            <w:r w:rsidRPr="00396C2E">
              <w:rPr>
                <w:i/>
                <w:iCs/>
                <w:lang w:val="pt-BR"/>
              </w:rPr>
              <w:t>b)</w:t>
            </w:r>
            <w:r w:rsidRPr="00396C2E">
              <w:rPr>
                <w:b/>
                <w:bCs/>
                <w:i/>
                <w:iCs/>
                <w:lang w:val="pt-BR"/>
              </w:rPr>
              <w:t xml:space="preserve"> </w:t>
            </w:r>
            <w:r w:rsidRPr="00396C2E">
              <w:rPr>
                <w:i/>
                <w:iCs/>
                <w:lang w:val="pt-BR"/>
              </w:rPr>
              <w:t xml:space="preserve">Analiza comparativă a transpunerii Directivei (UE) 2018/2001 </w:t>
            </w:r>
          </w:p>
          <w:p w14:paraId="11092A85" w14:textId="77777777" w:rsidR="00396C2E" w:rsidRPr="00396C2E" w:rsidRDefault="00396C2E" w:rsidP="00396C2E">
            <w:pPr>
              <w:pStyle w:val="Default"/>
              <w:jc w:val="both"/>
              <w:rPr>
                <w:lang w:val="pt-BR"/>
              </w:rPr>
            </w:pPr>
            <w:r w:rsidRPr="00396C2E">
              <w:rPr>
                <w:lang w:val="pt-BR"/>
              </w:rPr>
              <w:t xml:space="preserve">În urma analizei realizate, se constată că proiectul național </w:t>
            </w:r>
            <w:r w:rsidRPr="00396C2E">
              <w:rPr>
                <w:b/>
                <w:bCs/>
                <w:lang w:val="pt-BR"/>
              </w:rPr>
              <w:t>asigură transpunerea parțială a actului UE, în speță, transpune art. 18 (3) și Anexa IV</w:t>
            </w:r>
            <w:r w:rsidRPr="00396C2E">
              <w:rPr>
                <w:lang w:val="pt-BR"/>
              </w:rPr>
              <w:t xml:space="preserve">, potrivit celor expuse mai jos. </w:t>
            </w:r>
          </w:p>
          <w:p w14:paraId="27B0DA47" w14:textId="77777777" w:rsidR="00396C2E" w:rsidRPr="00396C2E" w:rsidRDefault="00396C2E" w:rsidP="00396C2E">
            <w:pPr>
              <w:pStyle w:val="Default"/>
              <w:jc w:val="both"/>
              <w:rPr>
                <w:lang w:val="pt-BR"/>
              </w:rPr>
            </w:pPr>
            <w:r w:rsidRPr="00396C2E">
              <w:rPr>
                <w:lang w:val="pt-BR"/>
              </w:rPr>
              <w:t xml:space="preserve">Transpunerea art. 18 (3) din Directivă se realizează prin dispozițiile pct. 1 și 3 - 5 din Regulament, care stabilesc cadrul juridic general pentru calificarea și înregistrarea instalatorilor, prevăd condițiile de transparență și obiectivitate a procesului, precum și prin pct. 24 - 29, unde este reglementată în mod expres procedura de recunoaștere a certificărilor obținute în statele membre ale Uniunii Europene și în părțile contractante ale Comunității Energetice. </w:t>
            </w:r>
          </w:p>
          <w:p w14:paraId="75F555CA" w14:textId="77777777" w:rsidR="00B96C0A" w:rsidRDefault="00396C2E" w:rsidP="00396C2E">
            <w:pPr>
              <w:pStyle w:val="Default"/>
              <w:jc w:val="both"/>
              <w:rPr>
                <w:lang w:val="pt-BR"/>
              </w:rPr>
            </w:pPr>
            <w:r w:rsidRPr="00396C2E">
              <w:rPr>
                <w:lang w:val="pt-BR"/>
              </w:rPr>
              <w:lastRenderedPageBreak/>
              <w:t>Anexa IV din Directiva (UE) stabilește prevederi referitoare la formarea și certificarea instalatorilor și proiectanților instalațiilor pe bază de energie din surse regenerabile, fiind transpusă de proiectul național prin dispozițiile Capitolului I, Secțiunea a 2-a privind scopul și obiectivele calificării și înregistrării instalatorilor de sisteme SER, Capitolului III, Secțiunea 1 referitoare la condițiile pentru calificare și înregistrare, Capitolului III, Secțiunea a 3-a privind recunoașterea certificării sau calificării obținute în afara Republicii Moldova, Capitolului IV, Secțiunea a 3-a privind reînnoirea înregistrării, precum și Capitolului VI, care reglementează formarea profesională a instalatorilor de sisteme SER.</w:t>
            </w:r>
          </w:p>
          <w:p w14:paraId="46B2A4D8" w14:textId="42955547" w:rsidR="00396C2E" w:rsidRPr="00396C2E" w:rsidRDefault="00396C2E" w:rsidP="00396C2E">
            <w:pPr>
              <w:pStyle w:val="Default"/>
              <w:jc w:val="both"/>
              <w:rPr>
                <w:lang w:val="pt-BR"/>
              </w:rPr>
            </w:pPr>
            <w:r w:rsidRPr="00396C2E">
              <w:rPr>
                <w:lang w:val="pt-BR"/>
              </w:rPr>
              <w:t xml:space="preserve"> </w:t>
            </w:r>
          </w:p>
          <w:p w14:paraId="4E6ABE25" w14:textId="77777777" w:rsidR="00396C2E" w:rsidRPr="00396C2E" w:rsidRDefault="00396C2E" w:rsidP="00396C2E">
            <w:pPr>
              <w:pStyle w:val="Default"/>
              <w:jc w:val="both"/>
              <w:rPr>
                <w:lang w:val="pt-BR"/>
              </w:rPr>
            </w:pPr>
            <w:r w:rsidRPr="00396C2E">
              <w:rPr>
                <w:i/>
                <w:iCs/>
                <w:lang w:val="pt-BR"/>
              </w:rPr>
              <w:t xml:space="preserve">c) Prevederi ale actului UE non-aplicabile </w:t>
            </w:r>
          </w:p>
          <w:p w14:paraId="700D7CD0" w14:textId="77777777" w:rsidR="00396C2E" w:rsidRPr="00396C2E" w:rsidRDefault="00396C2E" w:rsidP="00396C2E">
            <w:pPr>
              <w:pStyle w:val="Default"/>
              <w:jc w:val="both"/>
              <w:rPr>
                <w:lang w:val="pt-BR"/>
              </w:rPr>
            </w:pPr>
            <w:r w:rsidRPr="00396C2E">
              <w:rPr>
                <w:lang w:val="pt-BR"/>
              </w:rPr>
              <w:t xml:space="preserve">Dispozițiile Directivei (UE) 2018/2001 care instituie obligații procedurale aplicabile exclusiv statelor membre ale Uniunii Europene și instituțiilor acesteia nu se transpun în dreptul național. Astfel, nu fac obiectul transpunerii prevederile art. 32 - 39, precum și Anexele X și XI, care reglementează aspecte privind adoptarea actelor de punere în aplicare, procedura Comitetului, exercitarea delegării de competențe, transpunerea, abrogarea, intrarea în vigoare și destinatarii actului normativ. </w:t>
            </w:r>
          </w:p>
          <w:p w14:paraId="6F00B528" w14:textId="77777777" w:rsidR="00396C2E" w:rsidRPr="00396C2E" w:rsidRDefault="00396C2E" w:rsidP="00396C2E">
            <w:pPr>
              <w:pStyle w:val="Default"/>
              <w:jc w:val="both"/>
              <w:rPr>
                <w:lang w:val="pt-BR"/>
              </w:rPr>
            </w:pPr>
          </w:p>
          <w:p w14:paraId="47F4344B" w14:textId="44DC27DF" w:rsidR="00B96C0A" w:rsidRDefault="00396C2E" w:rsidP="00396C2E">
            <w:pPr>
              <w:pStyle w:val="Default"/>
              <w:jc w:val="both"/>
              <w:rPr>
                <w:b/>
                <w:bCs/>
                <w:lang w:val="pt-BR"/>
              </w:rPr>
            </w:pPr>
            <w:r w:rsidRPr="00396C2E">
              <w:rPr>
                <w:b/>
                <w:bCs/>
                <w:lang w:val="pt-BR"/>
              </w:rPr>
              <w:t>III. Respectarea mecanismului de armonizare</w:t>
            </w:r>
          </w:p>
          <w:p w14:paraId="0AC2A4F9" w14:textId="77777777" w:rsidR="00B96C0A" w:rsidRDefault="00B96C0A" w:rsidP="00396C2E">
            <w:pPr>
              <w:pStyle w:val="Default"/>
              <w:jc w:val="both"/>
              <w:rPr>
                <w:b/>
                <w:bCs/>
                <w:i/>
                <w:iCs/>
                <w:lang w:val="pt-BR"/>
              </w:rPr>
            </w:pPr>
          </w:p>
          <w:p w14:paraId="77A6BAD1" w14:textId="38C8E22F" w:rsidR="00396C2E" w:rsidRPr="00396C2E" w:rsidRDefault="00396C2E" w:rsidP="00396C2E">
            <w:pPr>
              <w:pStyle w:val="Default"/>
              <w:jc w:val="both"/>
              <w:rPr>
                <w:lang w:val="pt-BR"/>
              </w:rPr>
            </w:pPr>
            <w:r w:rsidRPr="00396C2E">
              <w:rPr>
                <w:i/>
                <w:iCs/>
                <w:lang w:val="pt-BR"/>
              </w:rPr>
              <w:t>a) Observații privind Clauza de armonizare</w:t>
            </w:r>
          </w:p>
          <w:p w14:paraId="5259E374" w14:textId="77777777" w:rsidR="00396C2E" w:rsidRPr="00396C2E" w:rsidRDefault="00396C2E" w:rsidP="00396C2E">
            <w:pPr>
              <w:pStyle w:val="Default"/>
              <w:jc w:val="both"/>
              <w:rPr>
                <w:lang w:val="pt-BR"/>
              </w:rPr>
            </w:pPr>
            <w:r w:rsidRPr="00396C2E">
              <w:rPr>
                <w:lang w:val="pt-BR"/>
              </w:rPr>
              <w:t xml:space="preserve">Clauza de armonizare a proiectului național se va expune în următoarea redacție: </w:t>
            </w:r>
          </w:p>
          <w:p w14:paraId="37A932E6" w14:textId="5D77B8F9" w:rsidR="0010403A" w:rsidRPr="00396C2E" w:rsidRDefault="00396C2E" w:rsidP="00396C2E">
            <w:pPr>
              <w:pStyle w:val="Default"/>
              <w:jc w:val="both"/>
              <w:rPr>
                <w:b/>
                <w:bCs/>
                <w:lang w:val="ro-RO"/>
              </w:rPr>
            </w:pPr>
            <w:r w:rsidRPr="00396C2E">
              <w:rPr>
                <w:b/>
                <w:bCs/>
                <w:lang w:val="ro-RO"/>
              </w:rPr>
              <w:t xml:space="preserve">,,Prezenta hotărâre transpune parțial (transpune art. 18 (3) și Anexa IV) din Directiva (UE) 2018/2001 a Parlamentului European și a Consiliului din 11 decembrie 2018 privind promovarea utilizării energiei din surse regenerabile (reformare), CELEX: 32018L2001, publicată în Jurnalul Oficial al Uniunii Europene L 328 din 21 decembrie 2018, așa cum a fost </w:t>
            </w:r>
            <w:r w:rsidRPr="00396C2E">
              <w:rPr>
                <w:b/>
                <w:bCs/>
                <w:lang w:val="ro-RO"/>
              </w:rPr>
              <w:lastRenderedPageBreak/>
              <w:t>modificată ultima oară prin Directiva (UE) 2024/1711 a Parlamentului European și a Consiliului din 13 iunie 2024”.</w:t>
            </w:r>
          </w:p>
          <w:p w14:paraId="55362504" w14:textId="77777777" w:rsidR="00396C2E" w:rsidRDefault="00396C2E" w:rsidP="00396C2E">
            <w:pPr>
              <w:pStyle w:val="Default"/>
              <w:jc w:val="both"/>
              <w:rPr>
                <w:lang w:val="pt-BR"/>
              </w:rPr>
            </w:pPr>
          </w:p>
          <w:p w14:paraId="0B84D617" w14:textId="32A3E933" w:rsidR="00396C2E" w:rsidRPr="00396C2E" w:rsidRDefault="00396C2E" w:rsidP="00396C2E">
            <w:pPr>
              <w:pStyle w:val="Default"/>
              <w:jc w:val="both"/>
              <w:rPr>
                <w:b/>
                <w:bCs/>
                <w:lang w:val="pt-BR"/>
              </w:rPr>
            </w:pPr>
            <w:r w:rsidRPr="00396C2E">
              <w:rPr>
                <w:b/>
                <w:bCs/>
                <w:lang w:val="pt-BR"/>
              </w:rPr>
              <w:t xml:space="preserve">IV. Concluzii </w:t>
            </w:r>
          </w:p>
          <w:p w14:paraId="0215F12C" w14:textId="77777777" w:rsidR="00396C2E" w:rsidRPr="00396C2E" w:rsidRDefault="00396C2E" w:rsidP="00396C2E">
            <w:pPr>
              <w:pStyle w:val="Default"/>
              <w:jc w:val="both"/>
              <w:rPr>
                <w:lang w:val="pt-BR"/>
              </w:rPr>
            </w:pPr>
            <w:r w:rsidRPr="00396C2E">
              <w:rPr>
                <w:lang w:val="pt-BR"/>
              </w:rPr>
              <w:t xml:space="preserve">Ca urmare a expertizei de compatibilitate realizate, clauza de armonizare a proiectului național se va revizui potrivit observațiilor menționate mai sus. </w:t>
            </w:r>
          </w:p>
          <w:p w14:paraId="6AC1D720" w14:textId="1ED1DD08" w:rsidR="00396C2E" w:rsidRPr="00396C2E" w:rsidRDefault="00396C2E" w:rsidP="00396C2E">
            <w:pPr>
              <w:pStyle w:val="Default"/>
              <w:jc w:val="both"/>
              <w:rPr>
                <w:lang w:val="ro-RO"/>
              </w:rPr>
            </w:pPr>
            <w:r w:rsidRPr="00396C2E">
              <w:rPr>
                <w:i/>
                <w:iCs/>
                <w:lang w:val="ro-RO"/>
              </w:rPr>
              <w:t>Facem mențiunea că analiza Centrului de armonizare a legislației nu are în vedere elementele de oportunitate ale soluțiilor juridice incluse în proiectul de act normativ, ci se referă strict la conformitatea acestora cu Dreptul UE aplicabil și obligațiile juridice asumate în lumina Acordului de Asociere RM-UE și Cadrului de negociere cu Uniunea Europeană.</w:t>
            </w:r>
          </w:p>
          <w:p w14:paraId="7E6EEEAA" w14:textId="77777777" w:rsidR="00507F45" w:rsidRPr="00396C2E" w:rsidRDefault="00507F45" w:rsidP="00510222">
            <w:pPr>
              <w:jc w:val="both"/>
              <w:rPr>
                <w:rFonts w:ascii="Times New Roman" w:hAnsi="Times New Roman" w:cs="Times New Roman"/>
                <w:lang w:val="ro-RO"/>
              </w:rPr>
            </w:pPr>
          </w:p>
        </w:tc>
        <w:tc>
          <w:tcPr>
            <w:tcW w:w="4591" w:type="dxa"/>
          </w:tcPr>
          <w:p w14:paraId="00C6E7B9" w14:textId="2369A1F4" w:rsidR="00507F45" w:rsidRPr="00507F45" w:rsidRDefault="00CF7C19" w:rsidP="001C2787">
            <w:pPr>
              <w:pStyle w:val="NormalWeb"/>
              <w:spacing w:before="0" w:beforeAutospacing="0" w:after="0" w:afterAutospacing="0"/>
              <w:jc w:val="both"/>
              <w:rPr>
                <w:b/>
                <w:bCs/>
                <w:lang w:val="ro-RO"/>
              </w:rPr>
            </w:pPr>
            <w:r>
              <w:rPr>
                <w:b/>
                <w:bCs/>
                <w:lang w:val="ro-RO"/>
              </w:rPr>
              <w:lastRenderedPageBreak/>
              <w:t>Se acceptă.</w:t>
            </w:r>
          </w:p>
        </w:tc>
      </w:tr>
      <w:tr w:rsidR="005872CD" w14:paraId="307A0D07" w14:textId="77777777" w:rsidTr="008E510A">
        <w:tc>
          <w:tcPr>
            <w:tcW w:w="14131" w:type="dxa"/>
            <w:gridSpan w:val="4"/>
          </w:tcPr>
          <w:p w14:paraId="487E4DC3" w14:textId="77777777" w:rsidR="005872CD" w:rsidRDefault="005872CD" w:rsidP="008E510A">
            <w:pPr>
              <w:pStyle w:val="NormalWeb"/>
              <w:spacing w:before="0" w:beforeAutospacing="0" w:after="0" w:afterAutospacing="0"/>
              <w:jc w:val="center"/>
              <w:rPr>
                <w:b/>
                <w:bCs/>
              </w:rPr>
            </w:pPr>
            <w:r w:rsidRPr="002421EF">
              <w:rPr>
                <w:b/>
                <w:bCs/>
                <w:lang w:val="ro-MD"/>
              </w:rPr>
              <w:lastRenderedPageBreak/>
              <w:t>Avizare și consultare repetată</w:t>
            </w:r>
          </w:p>
        </w:tc>
      </w:tr>
      <w:tr w:rsidR="00A610D5" w:rsidRPr="00444CCB" w14:paraId="35DDAD7E" w14:textId="77777777" w:rsidTr="00D65C07">
        <w:tc>
          <w:tcPr>
            <w:tcW w:w="2203" w:type="dxa"/>
          </w:tcPr>
          <w:p w14:paraId="395414AC" w14:textId="77777777" w:rsidR="004A1A2C" w:rsidRDefault="004A1A2C" w:rsidP="004A1A2C">
            <w:pPr>
              <w:rPr>
                <w:rFonts w:ascii="Times New Roman" w:hAnsi="Times New Roman" w:cs="Times New Roman"/>
                <w:lang w:val="ro-RO"/>
              </w:rPr>
            </w:pPr>
            <w:r w:rsidRPr="00A57C0D">
              <w:rPr>
                <w:rFonts w:ascii="Times New Roman" w:hAnsi="Times New Roman" w:cs="Times New Roman"/>
                <w:lang w:val="ro-RO"/>
              </w:rPr>
              <w:t>Centrul Național pentru Protecția Datelor cu Caracter Personal al Republicii Moldova</w:t>
            </w:r>
          </w:p>
          <w:p w14:paraId="69A9DC4E" w14:textId="77777777" w:rsidR="004A1A2C" w:rsidRDefault="004A1A2C" w:rsidP="004A1A2C">
            <w:pPr>
              <w:rPr>
                <w:rFonts w:ascii="Times New Roman" w:hAnsi="Times New Roman" w:cs="Times New Roman"/>
                <w:lang w:val="ro-RO"/>
              </w:rPr>
            </w:pPr>
          </w:p>
          <w:p w14:paraId="34759AAB" w14:textId="2B1BD31A" w:rsidR="004A1A2C" w:rsidRPr="00E53E72" w:rsidRDefault="004A1A2C" w:rsidP="004A1A2C">
            <w:pPr>
              <w:rPr>
                <w:rFonts w:ascii="Times New Roman" w:hAnsi="Times New Roman" w:cs="Times New Roman"/>
                <w:i/>
                <w:iCs/>
                <w:lang w:val="ro-RO"/>
              </w:rPr>
            </w:pPr>
            <w:r w:rsidRPr="00E53E72">
              <w:rPr>
                <w:rFonts w:ascii="Times New Roman" w:hAnsi="Times New Roman" w:cs="Times New Roman"/>
                <w:i/>
                <w:iCs/>
                <w:lang w:val="ro-RO"/>
              </w:rPr>
              <w:t xml:space="preserve"> Nr. 04-01/3</w:t>
            </w:r>
            <w:r w:rsidR="00976CFE">
              <w:rPr>
                <w:rFonts w:ascii="Times New Roman" w:hAnsi="Times New Roman" w:cs="Times New Roman"/>
                <w:i/>
                <w:iCs/>
                <w:lang w:val="ro-RO"/>
              </w:rPr>
              <w:t>871</w:t>
            </w:r>
            <w:r>
              <w:rPr>
                <w:rFonts w:ascii="Times New Roman" w:hAnsi="Times New Roman" w:cs="Times New Roman"/>
                <w:i/>
                <w:iCs/>
                <w:lang w:val="ro-RO"/>
              </w:rPr>
              <w:t xml:space="preserve"> din</w:t>
            </w:r>
          </w:p>
          <w:p w14:paraId="6C620B67" w14:textId="53A9246C" w:rsidR="00A610D5" w:rsidRPr="00444CCB" w:rsidRDefault="004A1A2C" w:rsidP="004A1A2C">
            <w:pPr>
              <w:rPr>
                <w:rFonts w:ascii="Times New Roman" w:hAnsi="Times New Roman" w:cs="Times New Roman"/>
              </w:rPr>
            </w:pPr>
            <w:r w:rsidRPr="00E53E72">
              <w:rPr>
                <w:rFonts w:ascii="Times New Roman" w:hAnsi="Times New Roman" w:cs="Times New Roman"/>
                <w:i/>
                <w:iCs/>
                <w:lang w:val="ro-RO"/>
              </w:rPr>
              <w:t xml:space="preserve"> „</w:t>
            </w:r>
            <w:r w:rsidR="00976CFE">
              <w:rPr>
                <w:rFonts w:ascii="Times New Roman" w:hAnsi="Times New Roman" w:cs="Times New Roman"/>
                <w:i/>
                <w:iCs/>
                <w:lang w:val="ro-RO"/>
              </w:rPr>
              <w:t>11</w:t>
            </w:r>
            <w:r w:rsidRPr="00E53E72">
              <w:rPr>
                <w:rFonts w:ascii="Times New Roman" w:hAnsi="Times New Roman" w:cs="Times New Roman"/>
                <w:i/>
                <w:iCs/>
                <w:lang w:val="ro-RO"/>
              </w:rPr>
              <w:t xml:space="preserve">” </w:t>
            </w:r>
            <w:r w:rsidR="00976CFE">
              <w:rPr>
                <w:rFonts w:ascii="Times New Roman" w:hAnsi="Times New Roman" w:cs="Times New Roman"/>
                <w:i/>
                <w:iCs/>
                <w:lang w:val="ro-RO"/>
              </w:rPr>
              <w:t>noiembrie</w:t>
            </w:r>
            <w:r w:rsidRPr="00E53E72">
              <w:rPr>
                <w:rFonts w:ascii="Times New Roman" w:hAnsi="Times New Roman" w:cs="Times New Roman"/>
                <w:i/>
                <w:iCs/>
                <w:lang w:val="ro-RO"/>
              </w:rPr>
              <w:t xml:space="preserve"> 2025</w:t>
            </w:r>
          </w:p>
        </w:tc>
        <w:tc>
          <w:tcPr>
            <w:tcW w:w="587" w:type="dxa"/>
          </w:tcPr>
          <w:p w14:paraId="085C712C" w14:textId="506C1779" w:rsidR="00A610D5" w:rsidRDefault="00F878FD" w:rsidP="001C2787">
            <w:pPr>
              <w:jc w:val="both"/>
              <w:rPr>
                <w:rFonts w:ascii="Times New Roman" w:hAnsi="Times New Roman" w:cs="Times New Roman"/>
              </w:rPr>
            </w:pPr>
            <w:r>
              <w:rPr>
                <w:rFonts w:ascii="Times New Roman" w:hAnsi="Times New Roman" w:cs="Times New Roman"/>
              </w:rPr>
              <w:t>1.</w:t>
            </w:r>
          </w:p>
        </w:tc>
        <w:tc>
          <w:tcPr>
            <w:tcW w:w="6750" w:type="dxa"/>
          </w:tcPr>
          <w:p w14:paraId="5D6E571C" w14:textId="14F38C9E" w:rsidR="00A610D5" w:rsidRPr="004A1A2C" w:rsidRDefault="004A1A2C" w:rsidP="004A1A2C">
            <w:pPr>
              <w:pStyle w:val="Default"/>
              <w:jc w:val="both"/>
              <w:rPr>
                <w:lang w:val="ro-RO"/>
              </w:rPr>
            </w:pPr>
            <w:r w:rsidRPr="004A1A2C">
              <w:rPr>
                <w:lang w:val="ro-RO"/>
              </w:rPr>
              <w:t xml:space="preserve">Centrul Național pentru Protecția Datelor cu Caracter Personal al Republicii Moldova a examinat repetat proiectul hotărârii pentru aprobarea </w:t>
            </w:r>
            <w:r w:rsidRPr="004A1A2C">
              <w:rPr>
                <w:i/>
                <w:iCs/>
                <w:lang w:val="ro-RO"/>
              </w:rPr>
              <w:t xml:space="preserve">,,Regulamentului cu privire la calificarea și înregistrarea instalatorilor de cazane, furnale sau sobe pe bază de biomasă, de sisteme fotovoltaice și termice solare, de sisteme geotermale de mică adâncime și pompe de căldură” </w:t>
            </w:r>
            <w:r w:rsidRPr="004A1A2C">
              <w:rPr>
                <w:lang w:val="ro-RO"/>
              </w:rPr>
              <w:t>și, reieșind din competențele funcționale, precum și ținând cont de faptul acceptării/includerii propunerilor înaintate anterior, comunică despre lipsa obiecțiilor.</w:t>
            </w:r>
          </w:p>
        </w:tc>
        <w:tc>
          <w:tcPr>
            <w:tcW w:w="4591" w:type="dxa"/>
          </w:tcPr>
          <w:p w14:paraId="6D10BADD" w14:textId="0AD82422" w:rsidR="00A610D5" w:rsidRPr="004A1A2C" w:rsidRDefault="004178EF" w:rsidP="001C2787">
            <w:pPr>
              <w:pStyle w:val="NormalWeb"/>
              <w:spacing w:before="0" w:beforeAutospacing="0" w:after="0" w:afterAutospacing="0"/>
              <w:jc w:val="both"/>
              <w:rPr>
                <w:b/>
                <w:bCs/>
                <w:lang w:val="ro-RO"/>
              </w:rPr>
            </w:pPr>
            <w:r>
              <w:rPr>
                <w:b/>
                <w:bCs/>
                <w:lang w:val="ro-RO"/>
              </w:rPr>
              <w:t>Se ia act.</w:t>
            </w:r>
          </w:p>
        </w:tc>
      </w:tr>
      <w:tr w:rsidR="005872CD" w:rsidRPr="00444CCB" w14:paraId="598437D7" w14:textId="77777777" w:rsidTr="00D65C07">
        <w:tc>
          <w:tcPr>
            <w:tcW w:w="2203" w:type="dxa"/>
          </w:tcPr>
          <w:p w14:paraId="45020487" w14:textId="77777777" w:rsidR="0094121C" w:rsidRPr="00444CCB" w:rsidRDefault="0094121C" w:rsidP="0094121C">
            <w:pPr>
              <w:rPr>
                <w:rFonts w:ascii="Times New Roman" w:hAnsi="Times New Roman" w:cs="Times New Roman"/>
                <w:lang w:val="ro-RO"/>
              </w:rPr>
            </w:pPr>
            <w:r w:rsidRPr="00444CCB">
              <w:rPr>
                <w:rFonts w:ascii="Times New Roman" w:hAnsi="Times New Roman" w:cs="Times New Roman"/>
                <w:lang w:val="ro-RO"/>
              </w:rPr>
              <w:t>Inspectoratul Național pentru Supraveghere Tehnică</w:t>
            </w:r>
          </w:p>
          <w:p w14:paraId="79747D7D" w14:textId="77777777" w:rsidR="0094121C" w:rsidRPr="00444CCB" w:rsidRDefault="0094121C" w:rsidP="0094121C">
            <w:pPr>
              <w:rPr>
                <w:rFonts w:ascii="Times New Roman" w:hAnsi="Times New Roman" w:cs="Times New Roman"/>
                <w:b/>
                <w:bCs/>
                <w:lang w:val="ro-RO"/>
              </w:rPr>
            </w:pPr>
          </w:p>
          <w:p w14:paraId="37E2BD12" w14:textId="476DAE80" w:rsidR="007E0B98" w:rsidRPr="007E0B98" w:rsidRDefault="0094121C" w:rsidP="007E0B98">
            <w:pPr>
              <w:rPr>
                <w:rFonts w:ascii="Times New Roman" w:hAnsi="Times New Roman" w:cs="Times New Roman"/>
                <w:i/>
                <w:iCs/>
                <w:lang w:val="ro-RO"/>
              </w:rPr>
            </w:pPr>
            <w:r w:rsidRPr="00444CCB">
              <w:rPr>
                <w:rFonts w:ascii="Times New Roman" w:hAnsi="Times New Roman" w:cs="Times New Roman"/>
                <w:i/>
                <w:iCs/>
                <w:lang w:val="ro-RO"/>
              </w:rPr>
              <w:t xml:space="preserve">Nr. </w:t>
            </w:r>
            <w:r>
              <w:rPr>
                <w:rFonts w:ascii="Times New Roman" w:hAnsi="Times New Roman" w:cs="Times New Roman"/>
                <w:i/>
                <w:iCs/>
                <w:lang w:val="ro-RO"/>
              </w:rPr>
              <w:t>63</w:t>
            </w:r>
            <w:r w:rsidR="007E0B98">
              <w:rPr>
                <w:rFonts w:ascii="Times New Roman" w:hAnsi="Times New Roman" w:cs="Times New Roman"/>
                <w:i/>
                <w:iCs/>
                <w:lang w:val="ro-RO"/>
              </w:rPr>
              <w:t>02</w:t>
            </w:r>
            <w:r w:rsidRPr="00444CCB">
              <w:rPr>
                <w:rFonts w:ascii="Times New Roman" w:hAnsi="Times New Roman" w:cs="Times New Roman"/>
                <w:i/>
                <w:iCs/>
                <w:lang w:val="ro-RO"/>
              </w:rPr>
              <w:t xml:space="preserve">/25 din </w:t>
            </w:r>
            <w:r w:rsidR="007E0B98">
              <w:rPr>
                <w:rFonts w:ascii="Times New Roman" w:hAnsi="Times New Roman" w:cs="Times New Roman"/>
                <w:i/>
                <w:iCs/>
                <w:lang w:val="ro-RO"/>
              </w:rPr>
              <w:t>11</w:t>
            </w:r>
            <w:r w:rsidRPr="00444CCB">
              <w:rPr>
                <w:rFonts w:ascii="Times New Roman" w:hAnsi="Times New Roman" w:cs="Times New Roman"/>
                <w:i/>
                <w:iCs/>
                <w:lang w:val="ro-RO"/>
              </w:rPr>
              <w:t>.</w:t>
            </w:r>
            <w:r w:rsidR="007E0B98">
              <w:rPr>
                <w:rFonts w:ascii="Times New Roman" w:hAnsi="Times New Roman" w:cs="Times New Roman"/>
                <w:i/>
                <w:iCs/>
                <w:lang w:val="ro-RO"/>
              </w:rPr>
              <w:t>11</w:t>
            </w:r>
            <w:r w:rsidRPr="00444CCB">
              <w:rPr>
                <w:rFonts w:ascii="Times New Roman" w:hAnsi="Times New Roman" w:cs="Times New Roman"/>
                <w:i/>
                <w:iCs/>
                <w:lang w:val="ro-RO"/>
              </w:rPr>
              <w:t>.2025</w:t>
            </w:r>
          </w:p>
        </w:tc>
        <w:tc>
          <w:tcPr>
            <w:tcW w:w="587" w:type="dxa"/>
          </w:tcPr>
          <w:p w14:paraId="107C3EBF" w14:textId="285F8F1B" w:rsidR="005872CD" w:rsidRDefault="00F878FD" w:rsidP="001C2787">
            <w:pPr>
              <w:jc w:val="both"/>
              <w:rPr>
                <w:rFonts w:ascii="Times New Roman" w:hAnsi="Times New Roman" w:cs="Times New Roman"/>
              </w:rPr>
            </w:pPr>
            <w:r>
              <w:rPr>
                <w:rFonts w:ascii="Times New Roman" w:hAnsi="Times New Roman" w:cs="Times New Roman"/>
              </w:rPr>
              <w:t>2</w:t>
            </w:r>
            <w:r w:rsidR="00BD5167">
              <w:rPr>
                <w:rFonts w:ascii="Times New Roman" w:hAnsi="Times New Roman" w:cs="Times New Roman"/>
              </w:rPr>
              <w:t>.</w:t>
            </w:r>
          </w:p>
        </w:tc>
        <w:tc>
          <w:tcPr>
            <w:tcW w:w="6750" w:type="dxa"/>
          </w:tcPr>
          <w:p w14:paraId="097FEBBF" w14:textId="273475F5" w:rsidR="005872CD" w:rsidRPr="00BD5167" w:rsidRDefault="00BD5167" w:rsidP="00BD5167">
            <w:pPr>
              <w:pStyle w:val="Default"/>
              <w:jc w:val="both"/>
              <w:rPr>
                <w:lang w:val="ro-RO"/>
              </w:rPr>
            </w:pPr>
            <w:r w:rsidRPr="00BD5167">
              <w:rPr>
                <w:lang w:val="ro-RO"/>
              </w:rPr>
              <w:t xml:space="preserve">Prin prezenta, Inspectoratul Național pentruu Supraveghere Теhniсă (INST) în temeiul Hotărârii de Guvern nr.391/2023 cu privire la organizare și funcționarea INST, urmare а scrisorii nr. 04-2799 din 31.10.2025, a examinat solicitarea repetat cu referire la avizarea </w:t>
            </w:r>
            <w:r w:rsidRPr="00BD5167">
              <w:rPr>
                <w:i/>
                <w:iCs/>
                <w:lang w:val="ro-RO"/>
              </w:rPr>
              <w:t xml:space="preserve">proiectului Hotărârii Guvernului privind aprobarea Regulamentului cu privire la calificarea și înregistrarea instalatorilor de cazane, furnale sau sobe pe bază de biomasă, de sisteme fotovoltaice solare și termice solare, de sisteme geotermale de mică adâncime și pompe de căldură </w:t>
            </w:r>
            <w:r w:rsidRPr="00BD5167">
              <w:rPr>
                <w:b/>
                <w:bCs/>
                <w:lang w:val="ro-RO"/>
              </w:rPr>
              <w:t xml:space="preserve">(număr unic 711/MEn/2025), autor – Ministerul </w:t>
            </w:r>
            <w:r w:rsidRPr="00BD5167">
              <w:rPr>
                <w:b/>
                <w:bCs/>
                <w:lang w:val="ro-RO"/>
              </w:rPr>
              <w:lastRenderedPageBreak/>
              <w:t xml:space="preserve">Energiei </w:t>
            </w:r>
            <w:r w:rsidRPr="00BD5167">
              <w:rPr>
                <w:lang w:val="ro-RO"/>
              </w:rPr>
              <w:t>și Vă comunică că, avizează conținutul proiectului prenotat, cu menținerea propunerilor transmise anterior.</w:t>
            </w:r>
          </w:p>
        </w:tc>
        <w:tc>
          <w:tcPr>
            <w:tcW w:w="4591" w:type="dxa"/>
          </w:tcPr>
          <w:p w14:paraId="2D406C43" w14:textId="2887A75D" w:rsidR="005872CD" w:rsidRDefault="00FE6906" w:rsidP="001C2787">
            <w:pPr>
              <w:pStyle w:val="NormalWeb"/>
              <w:spacing w:before="0" w:beforeAutospacing="0" w:after="0" w:afterAutospacing="0"/>
              <w:jc w:val="both"/>
              <w:rPr>
                <w:b/>
                <w:bCs/>
                <w:lang w:val="ro-RO"/>
              </w:rPr>
            </w:pPr>
            <w:r>
              <w:rPr>
                <w:b/>
                <w:bCs/>
                <w:lang w:val="ro-RO"/>
              </w:rPr>
              <w:lastRenderedPageBreak/>
              <w:t>Se</w:t>
            </w:r>
            <w:r w:rsidR="00EF4D63">
              <w:rPr>
                <w:b/>
                <w:bCs/>
                <w:lang w:val="ro-RO"/>
              </w:rPr>
              <w:t xml:space="preserve"> acceptă</w:t>
            </w:r>
            <w:r>
              <w:rPr>
                <w:b/>
                <w:bCs/>
                <w:lang w:val="ro-RO"/>
              </w:rPr>
              <w:t xml:space="preserve"> parțial</w:t>
            </w:r>
            <w:r w:rsidR="00EF4D63">
              <w:rPr>
                <w:b/>
                <w:bCs/>
                <w:lang w:val="ro-RO"/>
              </w:rPr>
              <w:t>.</w:t>
            </w:r>
          </w:p>
          <w:p w14:paraId="7C97916B" w14:textId="77777777" w:rsidR="00FE6906" w:rsidRDefault="00FE6906" w:rsidP="00CF4689">
            <w:pPr>
              <w:rPr>
                <w:lang w:val="ro-RO"/>
              </w:rPr>
            </w:pPr>
          </w:p>
          <w:p w14:paraId="0B83C75F" w14:textId="7DCD16DC" w:rsidR="009E2385" w:rsidRPr="00D94FDA" w:rsidRDefault="00A35182" w:rsidP="00D94FDA">
            <w:pPr>
              <w:pStyle w:val="NormalWeb"/>
              <w:spacing w:before="0" w:beforeAutospacing="0" w:after="0" w:afterAutospacing="0"/>
              <w:jc w:val="both"/>
              <w:rPr>
                <w:lang w:val="ro-RO"/>
              </w:rPr>
            </w:pPr>
            <w:r w:rsidRPr="00344634">
              <w:rPr>
                <w:lang w:val="ro-RO"/>
              </w:rPr>
              <w:t>În acest sens, a fost transmisă scrisoarea nr. 04–2978 din 24 noiembrie 2025 către Ministerul Infrastructurii și Dezvoltării Regionale al Republicii Moldova</w:t>
            </w:r>
            <w:r w:rsidR="00344634" w:rsidRPr="00344634">
              <w:rPr>
                <w:lang w:val="ro-RO"/>
              </w:rPr>
              <w:t xml:space="preserve"> </w:t>
            </w:r>
            <w:r w:rsidR="00344634">
              <w:rPr>
                <w:lang w:val="ro-RO"/>
              </w:rPr>
              <w:t xml:space="preserve">și informat </w:t>
            </w:r>
            <w:r w:rsidR="00344634" w:rsidRPr="00344634">
              <w:rPr>
                <w:lang w:val="ro-RO"/>
              </w:rPr>
              <w:t>Inspectoratul Național pentru Supraveghere Tehnică</w:t>
            </w:r>
            <w:r w:rsidRPr="00344634">
              <w:rPr>
                <w:lang w:val="ro-RO"/>
              </w:rPr>
              <w:t xml:space="preserve">, în urma căreia s-a convenit, în mod </w:t>
            </w:r>
            <w:r w:rsidRPr="00344634">
              <w:rPr>
                <w:lang w:val="ro-RO"/>
              </w:rPr>
              <w:lastRenderedPageBreak/>
              <w:t>verbal, asupra aspectelor expuse în cuprinsul acesteia.</w:t>
            </w:r>
          </w:p>
        </w:tc>
      </w:tr>
      <w:tr w:rsidR="005872CD" w:rsidRPr="00444CCB" w14:paraId="2044CE3F" w14:textId="77777777" w:rsidTr="00D65C07">
        <w:tc>
          <w:tcPr>
            <w:tcW w:w="2203" w:type="dxa"/>
          </w:tcPr>
          <w:p w14:paraId="532F8B69" w14:textId="77777777" w:rsidR="009177E7" w:rsidRPr="009177E7" w:rsidRDefault="009177E7" w:rsidP="009177E7">
            <w:pPr>
              <w:rPr>
                <w:rFonts w:ascii="Times New Roman" w:hAnsi="Times New Roman" w:cs="Times New Roman"/>
                <w:lang w:val="ro-RO"/>
              </w:rPr>
            </w:pPr>
            <w:r w:rsidRPr="009177E7">
              <w:rPr>
                <w:rFonts w:ascii="Times New Roman" w:hAnsi="Times New Roman" w:cs="Times New Roman"/>
                <w:lang w:val="ro-RO"/>
              </w:rPr>
              <w:lastRenderedPageBreak/>
              <w:t xml:space="preserve">Ministerul Infrastructurii și Dezvoltării Regionale </w:t>
            </w:r>
          </w:p>
          <w:p w14:paraId="6204179B" w14:textId="77777777" w:rsidR="009177E7" w:rsidRPr="009177E7" w:rsidRDefault="009177E7" w:rsidP="009177E7">
            <w:pPr>
              <w:rPr>
                <w:rFonts w:ascii="Times New Roman" w:hAnsi="Times New Roman" w:cs="Times New Roman"/>
                <w:lang w:val="ro-RO"/>
              </w:rPr>
            </w:pPr>
            <w:r w:rsidRPr="009177E7">
              <w:rPr>
                <w:rFonts w:ascii="Times New Roman" w:hAnsi="Times New Roman" w:cs="Times New Roman"/>
                <w:lang w:val="ro-RO"/>
              </w:rPr>
              <w:t>al Republicii Moldova</w:t>
            </w:r>
          </w:p>
          <w:p w14:paraId="520A74B1" w14:textId="77777777" w:rsidR="009177E7" w:rsidRPr="009177E7" w:rsidRDefault="009177E7" w:rsidP="009177E7">
            <w:pPr>
              <w:rPr>
                <w:rFonts w:ascii="Times New Roman" w:hAnsi="Times New Roman" w:cs="Times New Roman"/>
                <w:lang w:val="ro-RO"/>
              </w:rPr>
            </w:pPr>
          </w:p>
          <w:p w14:paraId="4C476328" w14:textId="6F9DD072" w:rsidR="005872CD" w:rsidRPr="00B360D5" w:rsidRDefault="009177E7" w:rsidP="009177E7">
            <w:pPr>
              <w:rPr>
                <w:rFonts w:ascii="Times New Roman" w:hAnsi="Times New Roman" w:cs="Times New Roman"/>
              </w:rPr>
            </w:pPr>
            <w:r w:rsidRPr="009177E7">
              <w:rPr>
                <w:rFonts w:ascii="Times New Roman" w:hAnsi="Times New Roman" w:cs="Times New Roman"/>
                <w:i/>
                <w:iCs/>
                <w:lang w:val="ro-RO"/>
              </w:rPr>
              <w:t xml:space="preserve">Nr. 10 – </w:t>
            </w:r>
            <w:r w:rsidR="00951BE8" w:rsidRPr="00951BE8">
              <w:rPr>
                <w:rFonts w:ascii="Times New Roman" w:hAnsi="Times New Roman" w:cs="Times New Roman"/>
                <w:i/>
                <w:iCs/>
                <w:lang w:val="ro-RO"/>
              </w:rPr>
              <w:t>5933</w:t>
            </w:r>
            <w:r w:rsidR="00951BE8">
              <w:rPr>
                <w:rFonts w:ascii="Times New Roman" w:hAnsi="Times New Roman" w:cs="Times New Roman"/>
                <w:i/>
                <w:iCs/>
                <w:lang w:val="ro-RO"/>
              </w:rPr>
              <w:t xml:space="preserve"> </w:t>
            </w:r>
            <w:r w:rsidRPr="009177E7">
              <w:rPr>
                <w:rFonts w:ascii="Times New Roman" w:hAnsi="Times New Roman" w:cs="Times New Roman"/>
                <w:i/>
                <w:iCs/>
                <w:lang w:val="ro-RO"/>
              </w:rPr>
              <w:t xml:space="preserve">din </w:t>
            </w:r>
            <w:r w:rsidR="00951BE8" w:rsidRPr="00951BE8">
              <w:rPr>
                <w:rFonts w:ascii="Times New Roman" w:hAnsi="Times New Roman" w:cs="Times New Roman"/>
                <w:i/>
                <w:iCs/>
                <w:lang w:val="ro-RO"/>
              </w:rPr>
              <w:t>12.11.2025</w:t>
            </w:r>
          </w:p>
        </w:tc>
        <w:tc>
          <w:tcPr>
            <w:tcW w:w="587" w:type="dxa"/>
          </w:tcPr>
          <w:p w14:paraId="69B3D477" w14:textId="5D6F08B3" w:rsidR="005872CD" w:rsidRDefault="00F878FD" w:rsidP="001C2787">
            <w:pPr>
              <w:jc w:val="both"/>
              <w:rPr>
                <w:rFonts w:ascii="Times New Roman" w:hAnsi="Times New Roman" w:cs="Times New Roman"/>
              </w:rPr>
            </w:pPr>
            <w:r>
              <w:rPr>
                <w:rFonts w:ascii="Times New Roman" w:hAnsi="Times New Roman" w:cs="Times New Roman"/>
              </w:rPr>
              <w:t>3</w:t>
            </w:r>
            <w:r w:rsidR="00BD5167">
              <w:rPr>
                <w:rFonts w:ascii="Times New Roman" w:hAnsi="Times New Roman" w:cs="Times New Roman"/>
              </w:rPr>
              <w:t>.</w:t>
            </w:r>
          </w:p>
        </w:tc>
        <w:tc>
          <w:tcPr>
            <w:tcW w:w="6750" w:type="dxa"/>
          </w:tcPr>
          <w:p w14:paraId="37E63EE5" w14:textId="039754D7" w:rsidR="00273AB2" w:rsidRPr="00273AB2" w:rsidRDefault="00273AB2" w:rsidP="00273AB2">
            <w:pPr>
              <w:pStyle w:val="Default"/>
              <w:jc w:val="both"/>
              <w:rPr>
                <w:lang w:val="ro-RO"/>
              </w:rPr>
            </w:pPr>
            <w:r w:rsidRPr="00273AB2">
              <w:rPr>
                <w:lang w:val="ro-RO"/>
              </w:rPr>
              <w:t xml:space="preserve">Urmare examinării repetate a proiectului de hotărâre a Guvernului </w:t>
            </w:r>
            <w:r w:rsidRPr="00273AB2">
              <w:rPr>
                <w:i/>
                <w:iCs/>
                <w:lang w:val="ro-RO"/>
              </w:rPr>
              <w:t xml:space="preserve">pentru aprobarea Regulamentului cu privire la calificarea și înregistrarea instalatorilor de cazane, furnale sau sobe pe bază de biomasă, de sisteme fotovoltaice și termice solare, de sisteme geotermale de mică adâncime și pompe de căldură </w:t>
            </w:r>
            <w:r w:rsidRPr="00273AB2">
              <w:rPr>
                <w:b/>
                <w:bCs/>
                <w:lang w:val="ro-RO"/>
              </w:rPr>
              <w:t>(număr unic 711/MEn/2025)</w:t>
            </w:r>
            <w:r w:rsidRPr="00273AB2">
              <w:rPr>
                <w:lang w:val="ro-RO"/>
              </w:rPr>
              <w:t xml:space="preserve">, în limita competențelor funcționale, comunicăm despre menținerea obiecțiilor/propunerilor formulate în avizul nr. 10-5090 din 23.09.2025, în partea în care nu au fost acceptate sau acceptate parțial. </w:t>
            </w:r>
          </w:p>
          <w:p w14:paraId="1707ACFD" w14:textId="77777777" w:rsidR="00273AB2" w:rsidRPr="00273AB2" w:rsidRDefault="00273AB2" w:rsidP="00273AB2">
            <w:pPr>
              <w:pStyle w:val="Default"/>
              <w:jc w:val="both"/>
              <w:rPr>
                <w:lang w:val="ro-RO"/>
              </w:rPr>
            </w:pPr>
            <w:r w:rsidRPr="00273AB2">
              <w:rPr>
                <w:lang w:val="ro-RO"/>
              </w:rPr>
              <w:t xml:space="preserve">Astfel, cu referire la modificările propuse pentru obținerea calificărilor în domeniul sistemelor care utilizează surse regenerabile de energie (SER) care prevăd absolvirea unor cursuri de formare profesională continuă, reiterăm că, impunerea urmării cursurilor de formare profesională dublează cerințele impuse specialiștilor care activează în domeniu. </w:t>
            </w:r>
          </w:p>
          <w:p w14:paraId="1C841890" w14:textId="77777777" w:rsidR="00273AB2" w:rsidRPr="00273AB2" w:rsidRDefault="00273AB2" w:rsidP="00273AB2">
            <w:pPr>
              <w:pStyle w:val="Default"/>
              <w:jc w:val="both"/>
              <w:rPr>
                <w:lang w:val="ro-RO"/>
              </w:rPr>
            </w:pPr>
            <w:r w:rsidRPr="00273AB2">
              <w:rPr>
                <w:lang w:val="ro-RO"/>
              </w:rPr>
              <w:t xml:space="preserve">În acest context, considerăm judicios ca persoanele care dețin certificate de atestare în calitate de diriginți de șantier și de responsabili tehnici pentru executarea lucrărilor specializate și a instalațiilor aferente, eliberate conform prevederilor Regulamentului cu privire la atestarea specialiștilor care desfășoară activități în construcții, aprobat prin Hotărârea Guvernului nr. 743/2024, să fie considerate calificate în baza certificatelor respective, după cum urmează: </w:t>
            </w:r>
          </w:p>
          <w:p w14:paraId="12AF1E10" w14:textId="77777777" w:rsidR="00273AB2" w:rsidRPr="00273AB2" w:rsidRDefault="00273AB2" w:rsidP="00273AB2">
            <w:pPr>
              <w:pStyle w:val="Default"/>
              <w:jc w:val="both"/>
              <w:rPr>
                <w:lang w:val="ro-RO"/>
              </w:rPr>
            </w:pPr>
            <w:r w:rsidRPr="00273AB2">
              <w:rPr>
                <w:lang w:val="ro-RO"/>
              </w:rPr>
              <w:t xml:space="preserve">1) </w:t>
            </w:r>
            <w:r w:rsidRPr="00273AB2">
              <w:rPr>
                <w:i/>
                <w:iCs/>
                <w:lang w:val="ro-RO"/>
              </w:rPr>
              <w:t>pentru categoria A</w:t>
            </w:r>
            <w:r w:rsidRPr="00273AB2">
              <w:rPr>
                <w:lang w:val="ro-RO"/>
              </w:rPr>
              <w:t xml:space="preserve">, în cazul deținerii certificatelor de atestare pe domeniile: </w:t>
            </w:r>
          </w:p>
          <w:p w14:paraId="632105CE" w14:textId="77777777" w:rsidR="00273AB2" w:rsidRPr="00273AB2" w:rsidRDefault="00273AB2" w:rsidP="00273AB2">
            <w:pPr>
              <w:pStyle w:val="Default"/>
              <w:jc w:val="both"/>
              <w:rPr>
                <w:lang w:val="ro-RO"/>
              </w:rPr>
            </w:pPr>
            <w:r w:rsidRPr="00273AB2">
              <w:rPr>
                <w:lang w:val="ro-RO"/>
              </w:rPr>
              <w:t xml:space="preserve">- 42.4.1. centrale termice, surse autonome de alimentare cu căldură cu presiunea agentului termic sub 0,07 MPa și temperatura sub 115°C, inclusiv coșurile de fum aferente; </w:t>
            </w:r>
          </w:p>
          <w:p w14:paraId="04E8A04F" w14:textId="77777777" w:rsidR="00273AB2" w:rsidRPr="00273AB2" w:rsidRDefault="00273AB2" w:rsidP="00273AB2">
            <w:pPr>
              <w:pStyle w:val="Default"/>
              <w:jc w:val="both"/>
              <w:rPr>
                <w:lang w:val="ro-RO"/>
              </w:rPr>
            </w:pPr>
            <w:r w:rsidRPr="00273AB2">
              <w:rPr>
                <w:lang w:val="ro-RO"/>
              </w:rPr>
              <w:t xml:space="preserve">- 42.4.2. centrale termice cu presiunea agentului termic peste 0,07 MPa și temperatura de peste 115°C, inclusiv coșurile de fum aferente; </w:t>
            </w:r>
          </w:p>
          <w:p w14:paraId="6B5A9C76" w14:textId="77777777" w:rsidR="00273AB2" w:rsidRPr="00273AB2" w:rsidRDefault="00273AB2" w:rsidP="00273AB2">
            <w:pPr>
              <w:pStyle w:val="Default"/>
              <w:jc w:val="both"/>
              <w:rPr>
                <w:lang w:val="ro-RO"/>
              </w:rPr>
            </w:pPr>
            <w:r w:rsidRPr="00273AB2">
              <w:rPr>
                <w:lang w:val="ro-RO"/>
              </w:rPr>
              <w:lastRenderedPageBreak/>
              <w:t xml:space="preserve">- 42.4.5. sisteme de încălzire, instalații de încălzire, inclusiv coșurile de fum aferente; </w:t>
            </w:r>
          </w:p>
          <w:p w14:paraId="24BD240C" w14:textId="34E23A65" w:rsidR="00F71B2A" w:rsidRPr="00F71B2A" w:rsidRDefault="00273AB2" w:rsidP="00F71B2A">
            <w:pPr>
              <w:pStyle w:val="Default"/>
              <w:jc w:val="both"/>
              <w:rPr>
                <w:i/>
                <w:iCs/>
                <w:lang w:val="pt-BR"/>
              </w:rPr>
            </w:pPr>
            <w:r w:rsidRPr="00273AB2">
              <w:rPr>
                <w:lang w:val="ro-RO"/>
              </w:rPr>
              <w:t xml:space="preserve">2) </w:t>
            </w:r>
            <w:r w:rsidRPr="00273AB2">
              <w:rPr>
                <w:i/>
                <w:iCs/>
                <w:lang w:val="ro-RO"/>
              </w:rPr>
              <w:t>pentru categoria B1</w:t>
            </w:r>
            <w:r>
              <w:rPr>
                <w:i/>
                <w:iCs/>
                <w:lang w:val="ro-RO"/>
              </w:rPr>
              <w:t xml:space="preserve"> </w:t>
            </w:r>
            <w:r w:rsidR="00F71B2A" w:rsidRPr="00F71B2A">
              <w:rPr>
                <w:i/>
                <w:iCs/>
                <w:lang w:val="pt-BR"/>
              </w:rPr>
              <w:t xml:space="preserve">în cazul deținerii certificatelor de atestare pe domeniile: </w:t>
            </w:r>
          </w:p>
          <w:p w14:paraId="071CA526" w14:textId="77777777" w:rsidR="00F71B2A" w:rsidRPr="00F71B2A" w:rsidRDefault="00F71B2A" w:rsidP="00F71B2A">
            <w:pPr>
              <w:pStyle w:val="Default"/>
              <w:jc w:val="both"/>
              <w:rPr>
                <w:i/>
                <w:iCs/>
                <w:lang w:val="pt-BR"/>
              </w:rPr>
            </w:pPr>
            <w:r w:rsidRPr="00F71B2A">
              <w:rPr>
                <w:i/>
                <w:iCs/>
                <w:lang w:val="pt-BR"/>
              </w:rPr>
              <w:t xml:space="preserve">- 42.6. instalații și rețele electrice interioare; </w:t>
            </w:r>
          </w:p>
          <w:p w14:paraId="70F84C89" w14:textId="77777777" w:rsidR="00F71B2A" w:rsidRPr="00F71B2A" w:rsidRDefault="00F71B2A" w:rsidP="00F71B2A">
            <w:pPr>
              <w:pStyle w:val="Default"/>
              <w:jc w:val="both"/>
              <w:rPr>
                <w:i/>
                <w:iCs/>
                <w:lang w:val="pt-BR"/>
              </w:rPr>
            </w:pPr>
            <w:r w:rsidRPr="00F71B2A">
              <w:rPr>
                <w:i/>
                <w:iCs/>
                <w:lang w:val="pt-BR"/>
              </w:rPr>
              <w:t xml:space="preserve">- 42.7. instalații și rețele electrice exterioare; </w:t>
            </w:r>
          </w:p>
          <w:p w14:paraId="009D2AA5" w14:textId="77777777" w:rsidR="00F71B2A" w:rsidRPr="00F71B2A" w:rsidRDefault="00F71B2A" w:rsidP="00F71B2A">
            <w:pPr>
              <w:pStyle w:val="Default"/>
              <w:jc w:val="both"/>
              <w:rPr>
                <w:i/>
                <w:iCs/>
                <w:lang w:val="pt-BR"/>
              </w:rPr>
            </w:pPr>
            <w:r w:rsidRPr="00F71B2A">
              <w:rPr>
                <w:i/>
                <w:iCs/>
                <w:lang w:val="pt-BR"/>
              </w:rPr>
              <w:t xml:space="preserve">3) pentru categoria B2, în cazul deținerii certificatelor de atestare pe domeniul: </w:t>
            </w:r>
          </w:p>
          <w:p w14:paraId="2879AD9F" w14:textId="77777777" w:rsidR="00F71B2A" w:rsidRPr="00F71B2A" w:rsidRDefault="00F71B2A" w:rsidP="00F71B2A">
            <w:pPr>
              <w:pStyle w:val="Default"/>
              <w:jc w:val="both"/>
              <w:rPr>
                <w:i/>
                <w:iCs/>
                <w:lang w:val="pt-BR"/>
              </w:rPr>
            </w:pPr>
            <w:r w:rsidRPr="00F71B2A">
              <w:rPr>
                <w:i/>
                <w:iCs/>
                <w:lang w:val="pt-BR"/>
              </w:rPr>
              <w:t xml:space="preserve">- 42.4.5. sisteme de încălzire, instalații de încălzire, inclusiv coșurile de fum aferente; </w:t>
            </w:r>
          </w:p>
          <w:p w14:paraId="5F0670A5" w14:textId="77777777" w:rsidR="00F71B2A" w:rsidRPr="00F71B2A" w:rsidRDefault="00F71B2A" w:rsidP="00F71B2A">
            <w:pPr>
              <w:pStyle w:val="Default"/>
              <w:jc w:val="both"/>
              <w:rPr>
                <w:i/>
                <w:iCs/>
                <w:lang w:val="pt-BR"/>
              </w:rPr>
            </w:pPr>
            <w:r w:rsidRPr="00F71B2A">
              <w:rPr>
                <w:i/>
                <w:iCs/>
                <w:lang w:val="pt-BR"/>
              </w:rPr>
              <w:t xml:space="preserve">4) pentru categoria C, în cazul deținerii certificatelor de atestare pe domeniile: </w:t>
            </w:r>
          </w:p>
          <w:p w14:paraId="151C6504" w14:textId="77777777" w:rsidR="00F71B2A" w:rsidRPr="00F71B2A" w:rsidRDefault="00F71B2A" w:rsidP="00F71B2A">
            <w:pPr>
              <w:pStyle w:val="Default"/>
              <w:jc w:val="both"/>
              <w:rPr>
                <w:i/>
                <w:iCs/>
                <w:lang w:val="pt-BR"/>
              </w:rPr>
            </w:pPr>
            <w:r w:rsidRPr="00F71B2A">
              <w:rPr>
                <w:i/>
                <w:iCs/>
                <w:lang w:val="pt-BR"/>
              </w:rPr>
              <w:t xml:space="preserve">- 42.4.1. centrale termice, surse autonome de alimentare cu căldură cu presiunea agentului termic sub 0,07 MPa și temperatura sub 115°C, inclusiv coșurile de fum aferente; </w:t>
            </w:r>
          </w:p>
          <w:p w14:paraId="7D5BF802" w14:textId="77777777" w:rsidR="00F71B2A" w:rsidRPr="00F71B2A" w:rsidRDefault="00F71B2A" w:rsidP="00F71B2A">
            <w:pPr>
              <w:pStyle w:val="Default"/>
              <w:jc w:val="both"/>
              <w:rPr>
                <w:i/>
                <w:iCs/>
                <w:lang w:val="pt-BR"/>
              </w:rPr>
            </w:pPr>
            <w:r w:rsidRPr="00F71B2A">
              <w:rPr>
                <w:i/>
                <w:iCs/>
                <w:lang w:val="pt-BR"/>
              </w:rPr>
              <w:t xml:space="preserve">- 42.4.2. centrale termice cu presiunea agentului termic peste 0,07 MPa și temperatura de peste 115°C, inclusiv coșurile de fum aferente; </w:t>
            </w:r>
          </w:p>
          <w:p w14:paraId="4C464F59" w14:textId="77777777" w:rsidR="00F71B2A" w:rsidRPr="00F71B2A" w:rsidRDefault="00F71B2A" w:rsidP="00F71B2A">
            <w:pPr>
              <w:pStyle w:val="Default"/>
              <w:jc w:val="both"/>
              <w:rPr>
                <w:i/>
                <w:iCs/>
                <w:lang w:val="pt-BR"/>
              </w:rPr>
            </w:pPr>
            <w:r w:rsidRPr="00F71B2A">
              <w:rPr>
                <w:i/>
                <w:iCs/>
                <w:lang w:val="pt-BR"/>
              </w:rPr>
              <w:t xml:space="preserve">- 42.4.3. rețele termice și puncte termice cu presiunea agentului termic sub 0,07 MPa și temperatura sub 115°C; </w:t>
            </w:r>
          </w:p>
          <w:p w14:paraId="405EF574" w14:textId="77777777" w:rsidR="00F71B2A" w:rsidRPr="00F71B2A" w:rsidRDefault="00F71B2A" w:rsidP="00F71B2A">
            <w:pPr>
              <w:pStyle w:val="Default"/>
              <w:jc w:val="both"/>
              <w:rPr>
                <w:i/>
                <w:iCs/>
                <w:lang w:val="pt-BR"/>
              </w:rPr>
            </w:pPr>
            <w:r w:rsidRPr="00F71B2A">
              <w:rPr>
                <w:i/>
                <w:iCs/>
                <w:lang w:val="pt-BR"/>
              </w:rPr>
              <w:t xml:space="preserve">- 42.4.4. rețele termice și puncte termice cu presiunea agentului termic peste 0,07 MPa și temperatura de peste 115°C; </w:t>
            </w:r>
          </w:p>
          <w:p w14:paraId="15FB411B" w14:textId="77777777" w:rsidR="00F71B2A" w:rsidRPr="00F71B2A" w:rsidRDefault="00F71B2A" w:rsidP="00F71B2A">
            <w:pPr>
              <w:pStyle w:val="Default"/>
              <w:jc w:val="both"/>
              <w:rPr>
                <w:i/>
                <w:iCs/>
                <w:lang w:val="pt-BR"/>
              </w:rPr>
            </w:pPr>
            <w:r w:rsidRPr="00F71B2A">
              <w:rPr>
                <w:i/>
                <w:iCs/>
                <w:lang w:val="pt-BR"/>
              </w:rPr>
              <w:t xml:space="preserve">- 42.4.5. sisteme de încălzire, instalații de încălzire, inclusiv coșurile de fum aferente. </w:t>
            </w:r>
          </w:p>
          <w:p w14:paraId="62FD53BE" w14:textId="77777777" w:rsidR="00F71B2A" w:rsidRPr="00F71B2A" w:rsidRDefault="00F71B2A" w:rsidP="00F71B2A">
            <w:pPr>
              <w:pStyle w:val="Default"/>
              <w:jc w:val="both"/>
              <w:rPr>
                <w:i/>
                <w:iCs/>
                <w:lang w:val="pt-BR"/>
              </w:rPr>
            </w:pPr>
            <w:r w:rsidRPr="00F71B2A">
              <w:rPr>
                <w:i/>
                <w:iCs/>
                <w:lang w:val="pt-BR"/>
              </w:rPr>
              <w:t xml:space="preserve">Complementar, menținem propunerea de reexaminare a atribuirii unor competențe suplimentare Inspectoratului Național pentru Supraveghere Tehnică, deoarece sistemele SER nu se încadrează în categoria instalațiilor tehnice potențial periculoase, în sensul Legii nr. 151/2022 privind funcționarea în condiții de siguranță a obiectivelor industriale și a instalațiilor tehnice potențial periculoase. </w:t>
            </w:r>
          </w:p>
          <w:p w14:paraId="32EAB864" w14:textId="2B827CF0" w:rsidR="005872CD" w:rsidRPr="00F71B2A" w:rsidRDefault="00F71B2A" w:rsidP="00F71B2A">
            <w:pPr>
              <w:pStyle w:val="Default"/>
              <w:jc w:val="both"/>
              <w:rPr>
                <w:lang w:val="pt-BR"/>
              </w:rPr>
            </w:pPr>
            <w:r w:rsidRPr="00F71B2A">
              <w:rPr>
                <w:i/>
                <w:iCs/>
                <w:lang w:val="ro-RO"/>
              </w:rPr>
              <w:t xml:space="preserve">În acest sens, subliniem că se va ține cont de faptul că INST nu exercită atribuții privind verificarea echipamentelor și sistemelor </w:t>
            </w:r>
            <w:r w:rsidRPr="00F71B2A">
              <w:rPr>
                <w:i/>
                <w:iCs/>
                <w:lang w:val="ro-RO"/>
              </w:rPr>
              <w:lastRenderedPageBreak/>
              <w:t>SER, ci atribuții ce țin de controlul de stat al calității lucrărilor de construcție, potrivit art. 366 alin. (2) din Codul urbanismului și construcțiilor nr. 434/2023, precum și de supravegherea instalațiilor tehnice potențial periculoase, în sensul Legii nr. 151/2022.</w:t>
            </w:r>
          </w:p>
        </w:tc>
        <w:tc>
          <w:tcPr>
            <w:tcW w:w="4591" w:type="dxa"/>
          </w:tcPr>
          <w:p w14:paraId="34CEA981" w14:textId="4795835C" w:rsidR="005872CD" w:rsidRDefault="002029F4" w:rsidP="001C2787">
            <w:pPr>
              <w:pStyle w:val="NormalWeb"/>
              <w:spacing w:before="0" w:beforeAutospacing="0" w:after="0" w:afterAutospacing="0"/>
              <w:jc w:val="both"/>
              <w:rPr>
                <w:b/>
                <w:bCs/>
                <w:lang w:val="pt-BR"/>
              </w:rPr>
            </w:pPr>
            <w:r>
              <w:rPr>
                <w:b/>
                <w:bCs/>
                <w:lang w:val="pt-BR"/>
              </w:rPr>
              <w:lastRenderedPageBreak/>
              <w:t>Se acceptă parțial</w:t>
            </w:r>
            <w:r w:rsidR="00EF4D63">
              <w:rPr>
                <w:b/>
                <w:bCs/>
                <w:lang w:val="pt-BR"/>
              </w:rPr>
              <w:t>.</w:t>
            </w:r>
          </w:p>
          <w:p w14:paraId="5487EF9D" w14:textId="77777777" w:rsidR="00A35182" w:rsidRDefault="00A35182" w:rsidP="001C2787">
            <w:pPr>
              <w:pStyle w:val="NormalWeb"/>
              <w:spacing w:before="0" w:beforeAutospacing="0" w:after="0" w:afterAutospacing="0"/>
              <w:jc w:val="both"/>
              <w:rPr>
                <w:b/>
                <w:bCs/>
                <w:lang w:val="pt-BR"/>
              </w:rPr>
            </w:pPr>
          </w:p>
          <w:p w14:paraId="5564F637" w14:textId="77777777" w:rsidR="00B875D5" w:rsidRDefault="002E717D" w:rsidP="001C2787">
            <w:pPr>
              <w:pStyle w:val="NormalWeb"/>
              <w:spacing w:before="0" w:beforeAutospacing="0" w:after="0" w:afterAutospacing="0"/>
              <w:jc w:val="both"/>
              <w:rPr>
                <w:lang w:val="ro-RO"/>
              </w:rPr>
            </w:pPr>
            <w:r w:rsidRPr="002E717D">
              <w:rPr>
                <w:lang w:val="ro-RO"/>
              </w:rPr>
              <w:t>În acest sens, a fost transmisă scrisoarea nr. 04–2978 din 24 noiembrie 2025 către Ministerul Infrastructurii și Dezvoltării Regionale al Republicii Moldova</w:t>
            </w:r>
            <w:r w:rsidR="00B875D5">
              <w:rPr>
                <w:lang w:val="ro-RO"/>
              </w:rPr>
              <w:t>, iar la data de 04 decembrie 2025 a fost organizată o ședință de clarificare (</w:t>
            </w:r>
            <w:r w:rsidR="00B875D5" w:rsidRPr="00B875D5">
              <w:rPr>
                <w:i/>
                <w:iCs/>
                <w:lang w:val="ro-RO"/>
              </w:rPr>
              <w:t>Procesul verbal anexat pe platforma legiferare</w:t>
            </w:r>
            <w:r w:rsidR="00B875D5">
              <w:rPr>
                <w:lang w:val="ro-RO"/>
              </w:rPr>
              <w:t xml:space="preserve">), </w:t>
            </w:r>
            <w:r w:rsidR="00B875D5" w:rsidRPr="00B875D5">
              <w:rPr>
                <w:lang w:val="ro-RO"/>
              </w:rPr>
              <w:t>în scopul respectării prevederilor din subsecțiunea 3.7. Depășirea divergențelor, definitivarea și prezentarea proiectelor de acte pentru examinare Guvernului din Regulamentul Guvernului aprobat prin Hotărârea Guvernului nr. 610/2018. Urmare discuțiilor, și propunerilor participanților la ședință, S-a decis:</w:t>
            </w:r>
            <w:r w:rsidR="00B875D5">
              <w:rPr>
                <w:lang w:val="ro-RO"/>
              </w:rPr>
              <w:t xml:space="preserve"> </w:t>
            </w:r>
          </w:p>
          <w:p w14:paraId="311E0555" w14:textId="77777777" w:rsidR="00B875D5" w:rsidRDefault="00B875D5" w:rsidP="001C2787">
            <w:pPr>
              <w:pStyle w:val="NormalWeb"/>
              <w:spacing w:before="0" w:beforeAutospacing="0" w:after="0" w:afterAutospacing="0"/>
              <w:jc w:val="both"/>
              <w:rPr>
                <w:lang w:val="ro-RO"/>
              </w:rPr>
            </w:pPr>
            <w:r w:rsidRPr="00B875D5">
              <w:rPr>
                <w:lang w:val="ro-RO"/>
              </w:rPr>
              <w:t xml:space="preserve">1) Se acceptă propunerile Ministerului Infrastructurii și Dezvoltării Regionale din avizul nr. 10-5933 din 12.11.2025, respectiv: persoanele care dețin certificate de atestare în calitate de diriginți de șantier sau responsabili tehnici pentru executarea lucrărilor specializate și instalațiilor aferente, eliberate conform Hotărârii Guvernului nr. 743/2024, sunt considerate calificate pentru categoriile corespunzătoare prevăzute în proiectul Regulamentului privind calificarea și înregistrarea instalatorilor. </w:t>
            </w:r>
          </w:p>
          <w:p w14:paraId="3151B9AD" w14:textId="77777777" w:rsidR="00B875D5" w:rsidRDefault="00B875D5" w:rsidP="001C2787">
            <w:pPr>
              <w:pStyle w:val="NormalWeb"/>
              <w:spacing w:before="0" w:beforeAutospacing="0" w:after="0" w:afterAutospacing="0"/>
              <w:jc w:val="both"/>
              <w:rPr>
                <w:lang w:val="ro-RO"/>
              </w:rPr>
            </w:pPr>
            <w:r w:rsidRPr="00B875D5">
              <w:rPr>
                <w:lang w:val="ro-RO"/>
              </w:rPr>
              <w:t xml:space="preserve">2) Ministerul Energiei va completa proiectul hotărârii cu o prevedere potrivit căreia cursurile de perfecționare a specialiștilor în </w:t>
            </w:r>
            <w:r w:rsidRPr="00B875D5">
              <w:rPr>
                <w:lang w:val="ro-RO"/>
              </w:rPr>
              <w:lastRenderedPageBreak/>
              <w:t xml:space="preserve">construcții cât și procesul de atestare tehnicoprofesională a specialiștilor a (diriginți de șantier și responsabili tehnici), gestionate de Oficiul Amenajarea Teritoriului, Urbanism, Construcții și Locuințe, vor integra module actualizate privind tehnologiile moderne (instalații fotovoltaice, sisteme geotermale de mică adâncime, pompe de căldură, sisteme termice solare). </w:t>
            </w:r>
          </w:p>
          <w:p w14:paraId="4F6BE017" w14:textId="77777777" w:rsidR="00B875D5" w:rsidRDefault="00B875D5" w:rsidP="001C2787">
            <w:pPr>
              <w:pStyle w:val="NormalWeb"/>
              <w:spacing w:before="0" w:beforeAutospacing="0" w:after="0" w:afterAutospacing="0"/>
              <w:jc w:val="both"/>
              <w:rPr>
                <w:lang w:val="ro-RO"/>
              </w:rPr>
            </w:pPr>
            <w:r w:rsidRPr="00B875D5">
              <w:rPr>
                <w:lang w:val="ro-RO"/>
              </w:rPr>
              <w:t xml:space="preserve">3) Se consemnează că, urmare a clarificărilor prezentate de dl. Șipițca, propunerea a doua privind atribuțiile INST nu se ia în calcul – fiind clarificate în faza primei avizări și consultări publice. </w:t>
            </w:r>
          </w:p>
          <w:p w14:paraId="71B0A207" w14:textId="274CFBFD" w:rsidR="0060596B" w:rsidRPr="00273AB2" w:rsidRDefault="00B875D5" w:rsidP="001C2787">
            <w:pPr>
              <w:pStyle w:val="NormalWeb"/>
              <w:spacing w:before="0" w:beforeAutospacing="0" w:after="0" w:afterAutospacing="0"/>
              <w:jc w:val="both"/>
              <w:rPr>
                <w:b/>
                <w:bCs/>
                <w:lang w:val="pt-BR"/>
              </w:rPr>
            </w:pPr>
            <w:r w:rsidRPr="00B875D5">
              <w:rPr>
                <w:lang w:val="ro-RO"/>
              </w:rPr>
              <w:t>4) Ministerul Energiei va modifica proiectul hotărârii în conformitate cu propunerile MIDR și va continua procedura de promovare a proiectului către etapa următoare de aprobare.</w:t>
            </w:r>
            <w:r>
              <w:rPr>
                <w:lang w:val="ro-RO"/>
              </w:rPr>
              <w:t xml:space="preserve">  </w:t>
            </w:r>
          </w:p>
        </w:tc>
      </w:tr>
      <w:tr w:rsidR="004D0573" w:rsidRPr="00444CCB" w14:paraId="4D8E174E" w14:textId="77777777" w:rsidTr="00D65C07">
        <w:tc>
          <w:tcPr>
            <w:tcW w:w="2203" w:type="dxa"/>
          </w:tcPr>
          <w:p w14:paraId="34429040" w14:textId="383EFA77" w:rsidR="004D0573" w:rsidRDefault="004D0573" w:rsidP="009177E7">
            <w:pPr>
              <w:rPr>
                <w:rFonts w:ascii="Times New Roman" w:hAnsi="Times New Roman" w:cs="Times New Roman"/>
                <w:lang w:val="ro-RO"/>
              </w:rPr>
            </w:pPr>
            <w:r w:rsidRPr="004D0573">
              <w:rPr>
                <w:rFonts w:ascii="Times New Roman" w:hAnsi="Times New Roman" w:cs="Times New Roman"/>
                <w:lang w:val="ro-RO"/>
              </w:rPr>
              <w:lastRenderedPageBreak/>
              <w:t>Agenția Națională pentru Reglementare în Energetică</w:t>
            </w:r>
          </w:p>
          <w:p w14:paraId="129FB41A" w14:textId="77777777" w:rsidR="004D0573" w:rsidRDefault="004D0573" w:rsidP="009177E7">
            <w:pPr>
              <w:rPr>
                <w:rFonts w:ascii="Times New Roman" w:hAnsi="Times New Roman" w:cs="Times New Roman"/>
                <w:lang w:val="ro-RO"/>
              </w:rPr>
            </w:pPr>
          </w:p>
          <w:p w14:paraId="5AAB8EEE" w14:textId="3EB15625" w:rsidR="004D0573" w:rsidRPr="009177E7" w:rsidRDefault="004D0573" w:rsidP="009177E7">
            <w:pPr>
              <w:rPr>
                <w:rFonts w:ascii="Times New Roman" w:hAnsi="Times New Roman" w:cs="Times New Roman"/>
              </w:rPr>
            </w:pPr>
            <w:r w:rsidRPr="004D0573">
              <w:rPr>
                <w:rFonts w:ascii="Times New Roman" w:hAnsi="Times New Roman" w:cs="Times New Roman"/>
                <w:lang w:val="ro-RO"/>
              </w:rPr>
              <w:t>Nr. 06-01/6340 din 13.11.2025</w:t>
            </w:r>
          </w:p>
        </w:tc>
        <w:tc>
          <w:tcPr>
            <w:tcW w:w="587" w:type="dxa"/>
          </w:tcPr>
          <w:p w14:paraId="02971DAD" w14:textId="29B9145F" w:rsidR="004D0573" w:rsidRDefault="00F878FD" w:rsidP="001C2787">
            <w:pPr>
              <w:jc w:val="both"/>
              <w:rPr>
                <w:rFonts w:ascii="Times New Roman" w:hAnsi="Times New Roman" w:cs="Times New Roman"/>
              </w:rPr>
            </w:pPr>
            <w:r>
              <w:rPr>
                <w:rFonts w:ascii="Times New Roman" w:hAnsi="Times New Roman" w:cs="Times New Roman"/>
              </w:rPr>
              <w:t>4.</w:t>
            </w:r>
          </w:p>
        </w:tc>
        <w:tc>
          <w:tcPr>
            <w:tcW w:w="6750" w:type="dxa"/>
          </w:tcPr>
          <w:p w14:paraId="45A1D192" w14:textId="77777777" w:rsidR="00376C66" w:rsidRPr="00376C66" w:rsidRDefault="00376C66" w:rsidP="00376C66">
            <w:pPr>
              <w:pStyle w:val="Default"/>
              <w:jc w:val="both"/>
              <w:rPr>
                <w:lang w:val="ro-RO"/>
              </w:rPr>
            </w:pPr>
            <w:r w:rsidRPr="00376C66">
              <w:rPr>
                <w:lang w:val="ro-RO"/>
              </w:rPr>
              <w:t>Agenția Națională pentru Reglementare în Energetică (ANRE/Agenția) a examinat proiectul</w:t>
            </w:r>
          </w:p>
          <w:p w14:paraId="6BF1A6FA" w14:textId="77777777" w:rsidR="00376C66" w:rsidRPr="00376C66" w:rsidRDefault="00376C66" w:rsidP="00376C66">
            <w:pPr>
              <w:pStyle w:val="Default"/>
              <w:jc w:val="both"/>
              <w:rPr>
                <w:lang w:val="ro-RO"/>
              </w:rPr>
            </w:pPr>
            <w:r w:rsidRPr="00376C66">
              <w:rPr>
                <w:lang w:val="ro-RO"/>
              </w:rPr>
              <w:t>de hotărâre privind aprobarea Regulamentului cu privire la calificarea și înregistrarea instalațiilor de</w:t>
            </w:r>
          </w:p>
          <w:p w14:paraId="309FB5F7" w14:textId="77777777" w:rsidR="00376C66" w:rsidRPr="00376C66" w:rsidRDefault="00376C66" w:rsidP="00376C66">
            <w:pPr>
              <w:pStyle w:val="Default"/>
              <w:jc w:val="both"/>
              <w:rPr>
                <w:lang w:val="ro-RO"/>
              </w:rPr>
            </w:pPr>
            <w:r w:rsidRPr="00376C66">
              <w:rPr>
                <w:lang w:val="ro-RO"/>
              </w:rPr>
              <w:t>cazane, furnale sau sobe pe bază de biomasă, de sisteme fotovoltaice și sisteme solare, de sisteme</w:t>
            </w:r>
          </w:p>
          <w:p w14:paraId="7A1482FE" w14:textId="77777777" w:rsidR="00376C66" w:rsidRPr="00376C66" w:rsidRDefault="00376C66" w:rsidP="00376C66">
            <w:pPr>
              <w:pStyle w:val="Default"/>
              <w:jc w:val="both"/>
              <w:rPr>
                <w:lang w:val="ro-RO"/>
              </w:rPr>
            </w:pPr>
            <w:r w:rsidRPr="00376C66">
              <w:rPr>
                <w:lang w:val="ro-RO"/>
              </w:rPr>
              <w:t>geotermale de mică adâncime și pompe de căldură (număr unic 711/MEn/2025), remis spre avizare</w:t>
            </w:r>
          </w:p>
          <w:p w14:paraId="7FF2484D" w14:textId="77777777" w:rsidR="00376C66" w:rsidRPr="00376C66" w:rsidRDefault="00376C66" w:rsidP="00376C66">
            <w:pPr>
              <w:pStyle w:val="Default"/>
              <w:jc w:val="both"/>
              <w:rPr>
                <w:lang w:val="ro-RO"/>
              </w:rPr>
            </w:pPr>
            <w:r w:rsidRPr="00376C66">
              <w:rPr>
                <w:lang w:val="ro-RO"/>
              </w:rPr>
              <w:t>repetat de către Ministerul Energiei și în limita competenței funcționale comunică despre următoarea</w:t>
            </w:r>
          </w:p>
          <w:p w14:paraId="0CCC9FE5" w14:textId="77777777" w:rsidR="00376C66" w:rsidRPr="00376C66" w:rsidRDefault="00376C66" w:rsidP="00376C66">
            <w:pPr>
              <w:pStyle w:val="Default"/>
              <w:jc w:val="both"/>
              <w:rPr>
                <w:lang w:val="ro-RO"/>
              </w:rPr>
            </w:pPr>
            <w:r w:rsidRPr="00376C66">
              <w:rPr>
                <w:lang w:val="ro-RO"/>
              </w:rPr>
              <w:t>propunere de ordin redacțional:</w:t>
            </w:r>
          </w:p>
          <w:p w14:paraId="7A5A27D2" w14:textId="211ED9A7" w:rsidR="004D0573" w:rsidRPr="00273AB2" w:rsidRDefault="00376C66" w:rsidP="00376C66">
            <w:pPr>
              <w:pStyle w:val="Default"/>
              <w:jc w:val="both"/>
            </w:pPr>
            <w:r w:rsidRPr="00376C66">
              <w:rPr>
                <w:b/>
                <w:bCs/>
                <w:lang w:val="ro-RO"/>
              </w:rPr>
              <w:t>- La pct.20</w:t>
            </w:r>
            <w:r w:rsidRPr="00376C66">
              <w:rPr>
                <w:lang w:val="ro-RO"/>
              </w:rPr>
              <w:t xml:space="preserve">, de substituit sintagma </w:t>
            </w:r>
            <w:r w:rsidRPr="00376C66">
              <w:rPr>
                <w:i/>
                <w:iCs/>
                <w:lang w:val="ro-RO"/>
              </w:rPr>
              <w:t xml:space="preserve">,,subpct.21.5” </w:t>
            </w:r>
            <w:r w:rsidRPr="00376C66">
              <w:rPr>
                <w:lang w:val="ro-RO"/>
              </w:rPr>
              <w:t xml:space="preserve">cu sintagma </w:t>
            </w:r>
            <w:r w:rsidRPr="00376C66">
              <w:rPr>
                <w:i/>
                <w:iCs/>
                <w:lang w:val="ro-RO"/>
              </w:rPr>
              <w:t>,,subpct.21.4”.</w:t>
            </w:r>
          </w:p>
        </w:tc>
        <w:tc>
          <w:tcPr>
            <w:tcW w:w="4591" w:type="dxa"/>
          </w:tcPr>
          <w:p w14:paraId="6FB6A969" w14:textId="69F902D5" w:rsidR="004D0573" w:rsidRDefault="00376C66" w:rsidP="001C2787">
            <w:pPr>
              <w:pStyle w:val="NormalWeb"/>
              <w:spacing w:before="0" w:beforeAutospacing="0" w:after="0" w:afterAutospacing="0"/>
              <w:jc w:val="both"/>
              <w:rPr>
                <w:b/>
                <w:bCs/>
                <w:lang w:val="pt-BR"/>
              </w:rPr>
            </w:pPr>
            <w:r>
              <w:rPr>
                <w:b/>
                <w:bCs/>
                <w:lang w:val="pt-BR"/>
              </w:rPr>
              <w:t>Se acceptă.</w:t>
            </w:r>
          </w:p>
        </w:tc>
      </w:tr>
      <w:tr w:rsidR="009177E7" w:rsidRPr="00444CCB" w14:paraId="004DFD0D" w14:textId="77777777" w:rsidTr="00D65C07">
        <w:tc>
          <w:tcPr>
            <w:tcW w:w="2203" w:type="dxa"/>
          </w:tcPr>
          <w:p w14:paraId="163F6803" w14:textId="77777777" w:rsidR="009177E7" w:rsidRPr="002D10C3" w:rsidRDefault="009177E7" w:rsidP="009177E7">
            <w:pPr>
              <w:rPr>
                <w:rFonts w:ascii="Times New Roman" w:hAnsi="Times New Roman" w:cs="Times New Roman"/>
                <w:lang w:val="pt-BR"/>
              </w:rPr>
            </w:pPr>
            <w:r w:rsidRPr="002D10C3">
              <w:rPr>
                <w:rFonts w:ascii="Times New Roman" w:hAnsi="Times New Roman" w:cs="Times New Roman"/>
                <w:lang w:val="pt-BR"/>
              </w:rPr>
              <w:t>IP Centrul Național pentru Energie Durabilă</w:t>
            </w:r>
          </w:p>
          <w:p w14:paraId="1985EA72" w14:textId="77777777" w:rsidR="009177E7" w:rsidRPr="002D10C3" w:rsidRDefault="009177E7" w:rsidP="009177E7">
            <w:pPr>
              <w:rPr>
                <w:rFonts w:ascii="Times New Roman" w:hAnsi="Times New Roman" w:cs="Times New Roman"/>
                <w:i/>
                <w:iCs/>
                <w:lang w:val="pt-BR"/>
              </w:rPr>
            </w:pPr>
          </w:p>
          <w:p w14:paraId="30EA65FF" w14:textId="433DB764" w:rsidR="009177E7" w:rsidRPr="009177E7" w:rsidRDefault="002D10C3" w:rsidP="009177E7">
            <w:pPr>
              <w:rPr>
                <w:rFonts w:ascii="Times New Roman" w:hAnsi="Times New Roman" w:cs="Times New Roman"/>
                <w:lang w:val="pt-BR"/>
              </w:rPr>
            </w:pPr>
            <w:r w:rsidRPr="002D10C3">
              <w:rPr>
                <w:rFonts w:ascii="Times New Roman" w:hAnsi="Times New Roman" w:cs="Times New Roman"/>
                <w:i/>
                <w:iCs/>
                <w:lang w:val="pt-BR"/>
              </w:rPr>
              <w:t>15-2287 din 14.11.2025</w:t>
            </w:r>
          </w:p>
        </w:tc>
        <w:tc>
          <w:tcPr>
            <w:tcW w:w="587" w:type="dxa"/>
          </w:tcPr>
          <w:p w14:paraId="2B57AD8C" w14:textId="4B8EFD43" w:rsidR="009177E7" w:rsidRPr="009177E7" w:rsidRDefault="00F878FD" w:rsidP="001C2787">
            <w:pPr>
              <w:jc w:val="both"/>
              <w:rPr>
                <w:rFonts w:ascii="Times New Roman" w:hAnsi="Times New Roman" w:cs="Times New Roman"/>
                <w:lang w:val="pt-BR"/>
              </w:rPr>
            </w:pPr>
            <w:r>
              <w:rPr>
                <w:rFonts w:ascii="Times New Roman" w:hAnsi="Times New Roman" w:cs="Times New Roman"/>
                <w:lang w:val="pt-BR"/>
              </w:rPr>
              <w:t>5</w:t>
            </w:r>
            <w:r w:rsidR="00BD5167">
              <w:rPr>
                <w:rFonts w:ascii="Times New Roman" w:hAnsi="Times New Roman" w:cs="Times New Roman"/>
                <w:lang w:val="pt-BR"/>
              </w:rPr>
              <w:t>.</w:t>
            </w:r>
          </w:p>
        </w:tc>
        <w:tc>
          <w:tcPr>
            <w:tcW w:w="6750" w:type="dxa"/>
          </w:tcPr>
          <w:p w14:paraId="1D26633A" w14:textId="77777777" w:rsidR="00716091" w:rsidRPr="00716091" w:rsidRDefault="00716091" w:rsidP="00716091">
            <w:pPr>
              <w:pStyle w:val="Default"/>
              <w:jc w:val="both"/>
              <w:rPr>
                <w:lang w:val="pt-BR"/>
              </w:rPr>
            </w:pPr>
            <w:r w:rsidRPr="00716091">
              <w:rPr>
                <w:lang w:val="pt-BR"/>
              </w:rPr>
              <w:t>Prin prezenta, IP Centrul Național pentru Energie Durabilă (IP CNED), instituția publică care are misiunea de a coordona și de a organiza activitățile orientate spre asigurarea implementării politicii de stat în domeniile de activitate atribuite în conformitate cu HG 1060/2023, în contextul demersului Nr. 04-2799 din 31 octombrie 2025 cu privire la examinarea și avizarea repetată a proiectului Hotărârii Guvernului privind aprobarea Regulamentului cu privire la calificarea și înregistrarea instalatorilor de cazane, furnale sau sobe pe bază de biomasă, de sisteme fotovoltaice solare și termice solare, de sisteme geotermale de mică adâncime și pompe de căldură (număr unic 711/MEn/2025), autor – Ministerul Energiei, vă comunică următoarele obiecții:</w:t>
            </w:r>
          </w:p>
          <w:p w14:paraId="64B976F8" w14:textId="77777777" w:rsidR="00716091" w:rsidRPr="00716091" w:rsidRDefault="00716091" w:rsidP="00716091">
            <w:pPr>
              <w:pStyle w:val="Default"/>
              <w:jc w:val="both"/>
              <w:rPr>
                <w:lang w:val="pt-BR"/>
              </w:rPr>
            </w:pPr>
            <w:r w:rsidRPr="00716091">
              <w:rPr>
                <w:lang w:val="pt-BR"/>
              </w:rPr>
              <w:t xml:space="preserve">Pct. 3 și 4 din textul Hotărârii de Guvern, se propune a fi revizuite în contextul în care există riscul apariției unei perioade în care activitatea și calificarea instalatorilor de sisteme SER nu va fi reglementată. Totodată, este necesar de clarificat ce se va întâmpla </w:t>
            </w:r>
            <w:r w:rsidRPr="00716091">
              <w:rPr>
                <w:lang w:val="pt-BR"/>
              </w:rPr>
              <w:lastRenderedPageBreak/>
              <w:t>cu instalatorii de sisteme SER deja calificați în conformitate cu HG 1051/2018.</w:t>
            </w:r>
          </w:p>
          <w:p w14:paraId="5DA99964" w14:textId="3A15EC33" w:rsidR="009177E7" w:rsidRPr="009177E7" w:rsidRDefault="00716091" w:rsidP="00716091">
            <w:pPr>
              <w:pStyle w:val="Default"/>
              <w:jc w:val="both"/>
              <w:rPr>
                <w:lang w:val="pt-BR"/>
              </w:rPr>
            </w:pPr>
            <w:r w:rsidRPr="00716091">
              <w:rPr>
                <w:lang w:val="pt-BR"/>
              </w:rPr>
              <w:t>La Secțiunea 2, pct. 10, subpct. 10.1. din Regulament se propune următoarea modificare: „[…] precum, după caz, să execute lucrările sub supravegherea unui electrician autorizat în sensul Legii nr. 164/2025 cu privire la energia electrică.”</w:t>
            </w:r>
          </w:p>
        </w:tc>
        <w:tc>
          <w:tcPr>
            <w:tcW w:w="4591" w:type="dxa"/>
          </w:tcPr>
          <w:p w14:paraId="4E6E80BF" w14:textId="25EE911C" w:rsidR="009177E7" w:rsidRPr="00716091" w:rsidRDefault="00716091" w:rsidP="001C2787">
            <w:pPr>
              <w:pStyle w:val="NormalWeb"/>
              <w:spacing w:before="0" w:beforeAutospacing="0" w:after="0" w:afterAutospacing="0"/>
              <w:jc w:val="both"/>
              <w:rPr>
                <w:b/>
                <w:bCs/>
                <w:lang w:val="ro-RO"/>
              </w:rPr>
            </w:pPr>
            <w:r>
              <w:rPr>
                <w:b/>
                <w:bCs/>
                <w:lang w:val="ro-RO"/>
              </w:rPr>
              <w:lastRenderedPageBreak/>
              <w:t>Se acceptă.</w:t>
            </w:r>
          </w:p>
        </w:tc>
      </w:tr>
      <w:tr w:rsidR="004B3874" w:rsidRPr="00444CCB" w14:paraId="64C02A1E" w14:textId="77777777" w:rsidTr="00D65C07">
        <w:tc>
          <w:tcPr>
            <w:tcW w:w="2203" w:type="dxa"/>
          </w:tcPr>
          <w:p w14:paraId="66406333" w14:textId="77777777" w:rsidR="00EA23AA" w:rsidRPr="00444CCB" w:rsidRDefault="00EA23AA" w:rsidP="00EA23AA">
            <w:pPr>
              <w:jc w:val="both"/>
              <w:rPr>
                <w:rFonts w:ascii="Times New Roman" w:hAnsi="Times New Roman" w:cs="Times New Roman"/>
                <w:lang w:val="ro-RO"/>
              </w:rPr>
            </w:pPr>
            <w:r w:rsidRPr="00444CCB">
              <w:rPr>
                <w:rFonts w:ascii="Times New Roman" w:hAnsi="Times New Roman" w:cs="Times New Roman"/>
                <w:lang w:val="ro-RO"/>
              </w:rPr>
              <w:t xml:space="preserve">Ministerul Mediului </w:t>
            </w:r>
          </w:p>
          <w:p w14:paraId="4F2A8E8B" w14:textId="3386EC06" w:rsidR="00EA23AA" w:rsidRPr="00EA23AA" w:rsidRDefault="00EA23AA" w:rsidP="00EA23AA">
            <w:pPr>
              <w:rPr>
                <w:rFonts w:ascii="Times New Roman" w:hAnsi="Times New Roman" w:cs="Times New Roman"/>
                <w:lang w:val="ro-RO"/>
              </w:rPr>
            </w:pPr>
          </w:p>
          <w:p w14:paraId="6ADA2E0C" w14:textId="5A19677D" w:rsidR="004B3874" w:rsidRPr="002D10C3" w:rsidRDefault="00EA23AA" w:rsidP="00EA23AA">
            <w:pPr>
              <w:rPr>
                <w:rFonts w:ascii="Times New Roman" w:hAnsi="Times New Roman" w:cs="Times New Roman"/>
                <w:lang w:val="pt-BR"/>
              </w:rPr>
            </w:pPr>
            <w:r w:rsidRPr="00EA23AA">
              <w:rPr>
                <w:rFonts w:ascii="Times New Roman" w:hAnsi="Times New Roman" w:cs="Times New Roman"/>
                <w:i/>
                <w:iCs/>
                <w:lang w:val="ro-RO"/>
              </w:rPr>
              <w:t>Nr.13-05/3049 din 17.11.2025</w:t>
            </w:r>
          </w:p>
        </w:tc>
        <w:tc>
          <w:tcPr>
            <w:tcW w:w="587" w:type="dxa"/>
          </w:tcPr>
          <w:p w14:paraId="4F2567E3" w14:textId="01A5D43A" w:rsidR="004B3874" w:rsidRDefault="00F878FD" w:rsidP="001C2787">
            <w:pPr>
              <w:jc w:val="both"/>
              <w:rPr>
                <w:rFonts w:ascii="Times New Roman" w:hAnsi="Times New Roman" w:cs="Times New Roman"/>
                <w:lang w:val="pt-BR"/>
              </w:rPr>
            </w:pPr>
            <w:r>
              <w:rPr>
                <w:rFonts w:ascii="Times New Roman" w:hAnsi="Times New Roman" w:cs="Times New Roman"/>
                <w:lang w:val="pt-BR"/>
              </w:rPr>
              <w:t>6.</w:t>
            </w:r>
          </w:p>
        </w:tc>
        <w:tc>
          <w:tcPr>
            <w:tcW w:w="6750" w:type="dxa"/>
          </w:tcPr>
          <w:p w14:paraId="690F4E19" w14:textId="6D088D25" w:rsidR="004B3874" w:rsidRPr="009B0093" w:rsidRDefault="009B0093" w:rsidP="009B0093">
            <w:pPr>
              <w:pStyle w:val="Default"/>
              <w:jc w:val="both"/>
              <w:rPr>
                <w:lang w:val="ro-RO"/>
              </w:rPr>
            </w:pPr>
            <w:r w:rsidRPr="009B0093">
              <w:rPr>
                <w:lang w:val="ro-RO"/>
              </w:rPr>
              <w:t xml:space="preserve">În contextul examinării repetate a proiectului de hotărâre de Guvern pentru aprobarea Regulamentului cu privire la calificarea și înregistrarea instalatorilor de cazane, furnale sau sobe pe bază de biomasă, de sisteme fotovoltaice și termice solare, de sisteme geotermale de mică adâncime și pompe de căldură </w:t>
            </w:r>
            <w:r w:rsidRPr="009B0093">
              <w:rPr>
                <w:i/>
                <w:iCs/>
                <w:lang w:val="ro-RO"/>
              </w:rPr>
              <w:t>(</w:t>
            </w:r>
            <w:r w:rsidRPr="009B0093">
              <w:rPr>
                <w:b/>
                <w:bCs/>
                <w:i/>
                <w:iCs/>
                <w:lang w:val="ro-RO"/>
              </w:rPr>
              <w:t>număr unic 711/MEn/2025</w:t>
            </w:r>
            <w:r w:rsidRPr="009B0093">
              <w:rPr>
                <w:i/>
                <w:iCs/>
                <w:lang w:val="ro-RO"/>
              </w:rPr>
              <w:t>)</w:t>
            </w:r>
            <w:r w:rsidRPr="009B0093">
              <w:rPr>
                <w:lang w:val="ro-RO"/>
              </w:rPr>
              <w:t>, Vă comunicăm susținerea acestuia fără obiecții și propuneri.</w:t>
            </w:r>
          </w:p>
        </w:tc>
        <w:tc>
          <w:tcPr>
            <w:tcW w:w="4591" w:type="dxa"/>
          </w:tcPr>
          <w:p w14:paraId="0B33FEBC" w14:textId="3BDDFCD1" w:rsidR="004B3874" w:rsidRPr="009B0093" w:rsidRDefault="009B0093" w:rsidP="001C2787">
            <w:pPr>
              <w:pStyle w:val="NormalWeb"/>
              <w:spacing w:before="0" w:beforeAutospacing="0" w:after="0" w:afterAutospacing="0"/>
              <w:jc w:val="both"/>
              <w:rPr>
                <w:b/>
                <w:bCs/>
                <w:lang w:val="ro-RO"/>
              </w:rPr>
            </w:pPr>
            <w:r>
              <w:rPr>
                <w:b/>
                <w:bCs/>
                <w:lang w:val="ro-RO"/>
              </w:rPr>
              <w:t>Se ia act.</w:t>
            </w:r>
          </w:p>
        </w:tc>
      </w:tr>
      <w:tr w:rsidR="00167EB2" w:rsidRPr="00444CCB" w14:paraId="5DED189F" w14:textId="77777777" w:rsidTr="00D65C07">
        <w:tc>
          <w:tcPr>
            <w:tcW w:w="2203" w:type="dxa"/>
            <w:tcBorders>
              <w:bottom w:val="single" w:sz="4" w:space="0" w:color="auto"/>
            </w:tcBorders>
          </w:tcPr>
          <w:p w14:paraId="0B7CCF50" w14:textId="77777777" w:rsidR="00167EB2" w:rsidRPr="002029F4" w:rsidRDefault="004E0DE1" w:rsidP="00EA23AA">
            <w:pPr>
              <w:jc w:val="both"/>
              <w:rPr>
                <w:rFonts w:ascii="Times New Roman" w:hAnsi="Times New Roman" w:cs="Times New Roman"/>
                <w:lang w:val="pt-BR"/>
              </w:rPr>
            </w:pPr>
            <w:r w:rsidRPr="002029F4">
              <w:rPr>
                <w:rFonts w:ascii="Times New Roman" w:hAnsi="Times New Roman" w:cs="Times New Roman"/>
                <w:lang w:val="pt-BR"/>
              </w:rPr>
              <w:t>Furnizarea Energiei Electrice Nord</w:t>
            </w:r>
          </w:p>
          <w:p w14:paraId="3B1CA280" w14:textId="77777777" w:rsidR="004E0DE1" w:rsidRPr="002029F4" w:rsidRDefault="004E0DE1" w:rsidP="00EA23AA">
            <w:pPr>
              <w:jc w:val="both"/>
              <w:rPr>
                <w:rFonts w:ascii="Times New Roman" w:hAnsi="Times New Roman" w:cs="Times New Roman"/>
                <w:lang w:val="pt-BR"/>
              </w:rPr>
            </w:pPr>
          </w:p>
          <w:p w14:paraId="4E9AA0A0" w14:textId="3C97D7F8" w:rsidR="003C765D" w:rsidRPr="002029F4" w:rsidRDefault="003C765D" w:rsidP="003C765D">
            <w:pPr>
              <w:jc w:val="both"/>
              <w:rPr>
                <w:rFonts w:ascii="Times New Roman" w:hAnsi="Times New Roman" w:cs="Times New Roman"/>
                <w:i/>
                <w:iCs/>
                <w:lang w:val="pt-BR"/>
              </w:rPr>
            </w:pPr>
            <w:r w:rsidRPr="003C765D">
              <w:rPr>
                <w:rFonts w:ascii="Times New Roman" w:hAnsi="Times New Roman" w:cs="Times New Roman"/>
                <w:i/>
                <w:iCs/>
                <w:lang w:val="ro-RO"/>
              </w:rPr>
              <w:t>Nr. 11-913 din 05.11.2025</w:t>
            </w:r>
          </w:p>
        </w:tc>
        <w:tc>
          <w:tcPr>
            <w:tcW w:w="587" w:type="dxa"/>
          </w:tcPr>
          <w:p w14:paraId="1D10EE7F" w14:textId="78D2462A" w:rsidR="00167EB2" w:rsidRDefault="003C765D" w:rsidP="001C2787">
            <w:pPr>
              <w:jc w:val="both"/>
              <w:rPr>
                <w:rFonts w:ascii="Times New Roman" w:hAnsi="Times New Roman" w:cs="Times New Roman"/>
                <w:lang w:val="pt-BR"/>
              </w:rPr>
            </w:pPr>
            <w:r>
              <w:rPr>
                <w:rFonts w:ascii="Times New Roman" w:hAnsi="Times New Roman" w:cs="Times New Roman"/>
                <w:lang w:val="pt-BR"/>
              </w:rPr>
              <w:t>7.</w:t>
            </w:r>
          </w:p>
        </w:tc>
        <w:tc>
          <w:tcPr>
            <w:tcW w:w="6750" w:type="dxa"/>
          </w:tcPr>
          <w:p w14:paraId="2D9A45D8" w14:textId="5AF874FD" w:rsidR="00167EB2" w:rsidRPr="003C765D" w:rsidRDefault="003C765D" w:rsidP="003C765D">
            <w:pPr>
              <w:pStyle w:val="Default"/>
              <w:jc w:val="both"/>
              <w:rPr>
                <w:lang w:val="ro-RO"/>
              </w:rPr>
            </w:pPr>
            <w:r w:rsidRPr="003C765D">
              <w:rPr>
                <w:lang w:val="ro-RO"/>
              </w:rPr>
              <w:t xml:space="preserve">Referitor la solicitarea Dvs. nr. 04-2799 din 31.10.2025 </w:t>
            </w:r>
            <w:r w:rsidRPr="003C765D">
              <w:rPr>
                <w:i/>
                <w:iCs/>
                <w:lang w:val="ro-RO"/>
              </w:rPr>
              <w:t xml:space="preserve">privind avizarea repetată a proiectului Hotărârii Guvernului privind aprobarea Regulamentului cu privire la calificarea și înregistrarea instalatorilor de cazane, furnale sau sobe pe bază de biomasă, de sisteme fotovoltaice solare și termice solare, de sisteme geotermale de mică adâncime și pompe de căldură </w:t>
            </w:r>
            <w:r w:rsidRPr="003C765D">
              <w:rPr>
                <w:b/>
                <w:bCs/>
                <w:lang w:val="ro-RO"/>
              </w:rPr>
              <w:t>(număr unic 711/Men/2025</w:t>
            </w:r>
            <w:r w:rsidRPr="003C765D">
              <w:rPr>
                <w:lang w:val="ro-RO"/>
              </w:rPr>
              <w:t>), S.A. „FEE- Nord”, comunică că nu are careva completări sau obiecții pe marginea proiectului menționat supra.</w:t>
            </w:r>
          </w:p>
        </w:tc>
        <w:tc>
          <w:tcPr>
            <w:tcW w:w="4591" w:type="dxa"/>
          </w:tcPr>
          <w:p w14:paraId="127642CB" w14:textId="45F3351B" w:rsidR="00167EB2" w:rsidRPr="003C765D" w:rsidRDefault="003C765D" w:rsidP="001C2787">
            <w:pPr>
              <w:pStyle w:val="NormalWeb"/>
              <w:spacing w:before="0" w:beforeAutospacing="0" w:after="0" w:afterAutospacing="0"/>
              <w:jc w:val="both"/>
              <w:rPr>
                <w:b/>
                <w:bCs/>
                <w:lang w:val="ro-RO"/>
              </w:rPr>
            </w:pPr>
            <w:r>
              <w:rPr>
                <w:b/>
                <w:bCs/>
                <w:lang w:val="ro-RO"/>
              </w:rPr>
              <w:t>Se ia act.</w:t>
            </w:r>
          </w:p>
        </w:tc>
      </w:tr>
    </w:tbl>
    <w:tbl>
      <w:tblPr>
        <w:tblStyle w:val="TableGrid"/>
        <w:tblW w:w="14131" w:type="dxa"/>
        <w:tblInd w:w="-365" w:type="dxa"/>
        <w:tblLook w:val="0000" w:firstRow="0" w:lastRow="0" w:firstColumn="0" w:lastColumn="0" w:noHBand="0" w:noVBand="0"/>
      </w:tblPr>
      <w:tblGrid>
        <w:gridCol w:w="2177"/>
        <w:gridCol w:w="653"/>
        <w:gridCol w:w="6480"/>
        <w:gridCol w:w="4821"/>
      </w:tblGrid>
      <w:tr w:rsidR="001C4AC8" w14:paraId="53FDAE63" w14:textId="77777777" w:rsidTr="00296AE8">
        <w:trPr>
          <w:trHeight w:val="422"/>
        </w:trPr>
        <w:tc>
          <w:tcPr>
            <w:tcW w:w="14131" w:type="dxa"/>
            <w:gridSpan w:val="4"/>
          </w:tcPr>
          <w:p w14:paraId="2565F892" w14:textId="5B012FDD" w:rsidR="001C4AC8" w:rsidRPr="00296AE8" w:rsidRDefault="00296AE8" w:rsidP="00296AE8">
            <w:pPr>
              <w:jc w:val="center"/>
              <w:rPr>
                <w:rFonts w:ascii="Times New Roman" w:hAnsi="Times New Roman" w:cs="Times New Roman"/>
                <w:b/>
                <w:bCs/>
              </w:rPr>
            </w:pPr>
            <w:r w:rsidRPr="00296AE8">
              <w:rPr>
                <w:rFonts w:ascii="Times New Roman" w:hAnsi="Times New Roman" w:cs="Times New Roman"/>
                <w:b/>
                <w:bCs/>
              </w:rPr>
              <w:t>Expertizare</w:t>
            </w:r>
          </w:p>
        </w:tc>
      </w:tr>
      <w:tr w:rsidR="00D65C07" w14:paraId="6C7B9EF3" w14:textId="6C0A78E8" w:rsidTr="00D65C07">
        <w:trPr>
          <w:trHeight w:val="422"/>
        </w:trPr>
        <w:tc>
          <w:tcPr>
            <w:tcW w:w="2177" w:type="dxa"/>
          </w:tcPr>
          <w:p w14:paraId="1731CC69" w14:textId="67077099" w:rsidR="00D65C07" w:rsidRPr="00296AE8" w:rsidRDefault="00D65C07" w:rsidP="00296AE8">
            <w:pPr>
              <w:jc w:val="center"/>
              <w:rPr>
                <w:rFonts w:ascii="Times New Roman" w:hAnsi="Times New Roman" w:cs="Times New Roman"/>
                <w:b/>
                <w:bCs/>
              </w:rPr>
            </w:pPr>
            <w:proofErr w:type="spellStart"/>
            <w:r>
              <w:rPr>
                <w:rFonts w:ascii="Times New Roman" w:hAnsi="Times New Roman" w:cs="Times New Roman"/>
                <w:b/>
                <w:bCs/>
              </w:rPr>
              <w:t>Centraul</w:t>
            </w:r>
            <w:proofErr w:type="spellEnd"/>
            <w:r>
              <w:rPr>
                <w:rFonts w:ascii="Times New Roman" w:hAnsi="Times New Roman" w:cs="Times New Roman"/>
                <w:b/>
                <w:bCs/>
              </w:rPr>
              <w:t xml:space="preserve"> </w:t>
            </w:r>
            <w:proofErr w:type="spellStart"/>
            <w:r>
              <w:rPr>
                <w:rFonts w:ascii="Times New Roman" w:hAnsi="Times New Roman" w:cs="Times New Roman"/>
                <w:b/>
                <w:bCs/>
              </w:rPr>
              <w:t>Național</w:t>
            </w:r>
            <w:proofErr w:type="spellEnd"/>
            <w:r>
              <w:rPr>
                <w:rFonts w:ascii="Times New Roman" w:hAnsi="Times New Roman" w:cs="Times New Roman"/>
                <w:b/>
                <w:bCs/>
              </w:rPr>
              <w:t xml:space="preserve"> </w:t>
            </w:r>
            <w:proofErr w:type="spellStart"/>
            <w:r>
              <w:rPr>
                <w:rFonts w:ascii="Times New Roman" w:hAnsi="Times New Roman" w:cs="Times New Roman"/>
                <w:b/>
                <w:bCs/>
              </w:rPr>
              <w:t>Anticorupție</w:t>
            </w:r>
            <w:proofErr w:type="spellEnd"/>
          </w:p>
        </w:tc>
        <w:tc>
          <w:tcPr>
            <w:tcW w:w="653" w:type="dxa"/>
          </w:tcPr>
          <w:p w14:paraId="0DD5D152" w14:textId="5D6686D4" w:rsidR="00D65C07" w:rsidRPr="00B460B5" w:rsidRDefault="00B460B5" w:rsidP="00296AE8">
            <w:pPr>
              <w:jc w:val="center"/>
              <w:rPr>
                <w:rFonts w:ascii="Times New Roman" w:hAnsi="Times New Roman" w:cs="Times New Roman"/>
              </w:rPr>
            </w:pPr>
            <w:r w:rsidRPr="00B460B5">
              <w:rPr>
                <w:rFonts w:ascii="Times New Roman" w:hAnsi="Times New Roman" w:cs="Times New Roman"/>
              </w:rPr>
              <w:t>1.</w:t>
            </w:r>
          </w:p>
        </w:tc>
        <w:tc>
          <w:tcPr>
            <w:tcW w:w="6480" w:type="dxa"/>
          </w:tcPr>
          <w:p w14:paraId="39975AE4" w14:textId="77777777" w:rsidR="00D65C07" w:rsidRPr="00D65C07" w:rsidRDefault="00D65C07" w:rsidP="00D65C07">
            <w:pPr>
              <w:jc w:val="center"/>
              <w:rPr>
                <w:rFonts w:ascii="Times New Roman" w:hAnsi="Times New Roman" w:cs="Times New Roman"/>
                <w:b/>
                <w:bCs/>
                <w:lang w:val="ro-RO"/>
              </w:rPr>
            </w:pPr>
            <w:r w:rsidRPr="00D65C07">
              <w:rPr>
                <w:rFonts w:ascii="Times New Roman" w:hAnsi="Times New Roman" w:cs="Times New Roman"/>
                <w:b/>
                <w:bCs/>
                <w:lang w:val="ro-RO"/>
              </w:rPr>
              <w:t>RAPORT DE EXPERTIZĂ ANTICORUPŢIE</w:t>
            </w:r>
          </w:p>
          <w:p w14:paraId="61A3232C" w14:textId="77777777" w:rsidR="00D65C07" w:rsidRPr="00D65C07" w:rsidRDefault="00D65C07" w:rsidP="00D65C07">
            <w:pPr>
              <w:jc w:val="center"/>
              <w:rPr>
                <w:rFonts w:ascii="Times New Roman" w:hAnsi="Times New Roman" w:cs="Times New Roman"/>
                <w:b/>
                <w:bCs/>
                <w:lang w:val="ro-RO"/>
              </w:rPr>
            </w:pPr>
            <w:r w:rsidRPr="00D65C07">
              <w:rPr>
                <w:rFonts w:ascii="Times New Roman" w:hAnsi="Times New Roman" w:cs="Times New Roman"/>
                <w:b/>
                <w:bCs/>
                <w:lang w:val="ro-RO"/>
              </w:rPr>
              <w:t>Nr. EHG25/11007 din 09.12.2025</w:t>
            </w:r>
          </w:p>
          <w:p w14:paraId="0EF22A28" w14:textId="4D1D9123" w:rsidR="00D65C07" w:rsidRDefault="00D65C07" w:rsidP="00D65C07">
            <w:pPr>
              <w:jc w:val="center"/>
              <w:rPr>
                <w:rFonts w:ascii="Times New Roman" w:hAnsi="Times New Roman" w:cs="Times New Roman"/>
                <w:b/>
                <w:bCs/>
                <w:lang w:val="ro-RO"/>
              </w:rPr>
            </w:pPr>
            <w:r w:rsidRPr="00D65C07">
              <w:rPr>
                <w:rFonts w:ascii="Times New Roman" w:hAnsi="Times New Roman" w:cs="Times New Roman"/>
                <w:b/>
                <w:bCs/>
                <w:lang w:val="ro-RO"/>
              </w:rPr>
              <w:t>la proiectul de hotărâre a Guvernului pentru aprobarea Regulamentului cu privire la calificarea și înregistrarea instalatorilor de cazane, furnale sau sobe pe bază de biomasă, de sisteme fotovoltaice și termice solare, de sisteme geotermale de mică adâncime și pompe de căldură (număr unic 711/MEn/2025)</w:t>
            </w:r>
          </w:p>
          <w:p w14:paraId="245C537F" w14:textId="0ED5A1D8" w:rsidR="00D65C07" w:rsidRDefault="00D65C07" w:rsidP="00D65C07">
            <w:pPr>
              <w:jc w:val="both"/>
              <w:rPr>
                <w:rFonts w:ascii="Times New Roman" w:hAnsi="Times New Roman" w:cs="Times New Roman"/>
                <w:lang w:val="ro-RO"/>
              </w:rPr>
            </w:pPr>
            <w:r w:rsidRPr="00D65C07">
              <w:rPr>
                <w:rFonts w:ascii="Times New Roman" w:hAnsi="Times New Roman" w:cs="Times New Roman"/>
                <w:lang w:val="ro-RO"/>
              </w:rPr>
              <w:t>Prezentul raport de expertiză anticorupţie a fost întocmit de Centrul Național Anticorupție al</w:t>
            </w:r>
            <w:r>
              <w:rPr>
                <w:rFonts w:ascii="Times New Roman" w:hAnsi="Times New Roman" w:cs="Times New Roman"/>
                <w:lang w:val="ro-RO"/>
              </w:rPr>
              <w:t xml:space="preserve"> </w:t>
            </w:r>
            <w:r w:rsidRPr="00D65C07">
              <w:rPr>
                <w:rFonts w:ascii="Times New Roman" w:hAnsi="Times New Roman" w:cs="Times New Roman"/>
                <w:lang w:val="ro-RO"/>
              </w:rPr>
              <w:t xml:space="preserve">Republicii Moldova în baza Legii nr.100/2017 cu privire la actele normative, a Legii </w:t>
            </w:r>
            <w:r w:rsidRPr="00D65C07">
              <w:rPr>
                <w:rFonts w:ascii="Times New Roman" w:hAnsi="Times New Roman" w:cs="Times New Roman"/>
                <w:lang w:val="ro-RO"/>
              </w:rPr>
              <w:lastRenderedPageBreak/>
              <w:t>nr.1104/2002 cu</w:t>
            </w:r>
            <w:r>
              <w:rPr>
                <w:rFonts w:ascii="Times New Roman" w:hAnsi="Times New Roman" w:cs="Times New Roman"/>
                <w:lang w:val="ro-RO"/>
              </w:rPr>
              <w:t xml:space="preserve"> </w:t>
            </w:r>
            <w:r w:rsidRPr="00D65C07">
              <w:rPr>
                <w:rFonts w:ascii="Times New Roman" w:hAnsi="Times New Roman" w:cs="Times New Roman"/>
                <w:lang w:val="ro-RO"/>
              </w:rPr>
              <w:t>privire la Centrul Național Anticorupție, a Legii integrității nr.82/2017 și a Metodologiei de efectuare a</w:t>
            </w:r>
            <w:r>
              <w:rPr>
                <w:rFonts w:ascii="Times New Roman" w:hAnsi="Times New Roman" w:cs="Times New Roman"/>
                <w:lang w:val="ro-RO"/>
              </w:rPr>
              <w:t xml:space="preserve"> </w:t>
            </w:r>
            <w:r w:rsidRPr="00D65C07">
              <w:rPr>
                <w:rFonts w:ascii="Times New Roman" w:hAnsi="Times New Roman" w:cs="Times New Roman"/>
                <w:lang w:val="ro-RO"/>
              </w:rPr>
              <w:t>expertizei anticorupţie a proiectelor de acte legislative și normative, aprobată prin Hotărârea</w:t>
            </w:r>
            <w:r>
              <w:rPr>
                <w:rFonts w:ascii="Times New Roman" w:hAnsi="Times New Roman" w:cs="Times New Roman"/>
                <w:lang w:val="ro-RO"/>
              </w:rPr>
              <w:t xml:space="preserve"> </w:t>
            </w:r>
            <w:r w:rsidRPr="00D65C07">
              <w:rPr>
                <w:rFonts w:ascii="Times New Roman" w:hAnsi="Times New Roman" w:cs="Times New Roman"/>
                <w:lang w:val="ro-RO"/>
              </w:rPr>
              <w:t>Colegiului Centrului nr.6 din 20 octombrie 2017.</w:t>
            </w:r>
          </w:p>
          <w:p w14:paraId="621E412D" w14:textId="77777777" w:rsidR="00D65C07" w:rsidRPr="00D65C07" w:rsidRDefault="00D65C07" w:rsidP="00D65C07">
            <w:pPr>
              <w:jc w:val="both"/>
              <w:rPr>
                <w:rFonts w:ascii="Times New Roman" w:hAnsi="Times New Roman" w:cs="Times New Roman"/>
                <w:b/>
                <w:bCs/>
                <w:lang w:val="ro-RO"/>
              </w:rPr>
            </w:pPr>
            <w:r w:rsidRPr="00D65C07">
              <w:rPr>
                <w:rFonts w:ascii="Times New Roman" w:hAnsi="Times New Roman" w:cs="Times New Roman"/>
                <w:b/>
                <w:bCs/>
                <w:lang w:val="ro-RO"/>
              </w:rPr>
              <w:t xml:space="preserve">I. Analiza riscurilor de corupere a procesului de promovare a proiectului </w:t>
            </w:r>
          </w:p>
          <w:p w14:paraId="29359A00" w14:textId="13C75BED" w:rsidR="00D65C07" w:rsidRPr="00D65C07" w:rsidRDefault="00D65C07" w:rsidP="00D65C07">
            <w:pPr>
              <w:jc w:val="both"/>
              <w:rPr>
                <w:rFonts w:ascii="Times New Roman" w:hAnsi="Times New Roman" w:cs="Times New Roman"/>
                <w:b/>
                <w:bCs/>
                <w:lang w:val="ro-RO"/>
              </w:rPr>
            </w:pPr>
            <w:r w:rsidRPr="00D65C07">
              <w:rPr>
                <w:rFonts w:ascii="Times New Roman" w:hAnsi="Times New Roman" w:cs="Times New Roman"/>
                <w:b/>
                <w:bCs/>
                <w:lang w:val="ro-RO"/>
              </w:rPr>
              <w:t>I.1. Pertinența autorului, categoriei propuse a actului și a procedurii de promovare a proiectului</w:t>
            </w:r>
          </w:p>
          <w:p w14:paraId="3C93B52A" w14:textId="7AB64AE5" w:rsidR="00D65C07" w:rsidRDefault="00D65C07" w:rsidP="00D65C07">
            <w:pPr>
              <w:jc w:val="both"/>
              <w:rPr>
                <w:rFonts w:ascii="Times New Roman" w:hAnsi="Times New Roman" w:cs="Times New Roman"/>
                <w:lang w:val="ro-RO"/>
              </w:rPr>
            </w:pPr>
            <w:r w:rsidRPr="00D65C07">
              <w:rPr>
                <w:rFonts w:ascii="Times New Roman" w:hAnsi="Times New Roman" w:cs="Times New Roman"/>
                <w:lang w:val="ro-RO"/>
              </w:rPr>
              <w:t>Autor al proiectului de act normativ este Guvernul, iar autor nemijlocit este Ministerul Energiei, ceea ce corespunde art.102 din Constituție, art.14 din Legea nr.100/2017 cu privire la actele normative. Categoria actului normativ propus este Hotărâre a Guvernului, ceea ce corespunde art.102 din Constituție, art.6 şi art.14 din Legea nr.100/2017 cu privire la actele normative.</w:t>
            </w:r>
          </w:p>
          <w:p w14:paraId="05A978B7" w14:textId="77777777" w:rsidR="00D65C07" w:rsidRDefault="00D65C07" w:rsidP="00D65C07">
            <w:pPr>
              <w:jc w:val="both"/>
              <w:rPr>
                <w:rFonts w:ascii="Times New Roman" w:hAnsi="Times New Roman" w:cs="Times New Roman"/>
                <w:lang w:val="ro-RO"/>
              </w:rPr>
            </w:pPr>
          </w:p>
          <w:p w14:paraId="37ED8D78" w14:textId="77777777" w:rsidR="00D65C07" w:rsidRPr="00D65C07" w:rsidRDefault="00D65C07" w:rsidP="00D65C07">
            <w:pPr>
              <w:jc w:val="both"/>
              <w:rPr>
                <w:rFonts w:ascii="Times New Roman" w:hAnsi="Times New Roman" w:cs="Times New Roman"/>
                <w:b/>
                <w:bCs/>
                <w:lang w:val="ro-RO"/>
              </w:rPr>
            </w:pPr>
            <w:r w:rsidRPr="00D65C07">
              <w:rPr>
                <w:rFonts w:ascii="Times New Roman" w:hAnsi="Times New Roman" w:cs="Times New Roman"/>
                <w:b/>
                <w:bCs/>
                <w:lang w:val="ro-RO"/>
              </w:rPr>
              <w:t>I.2. Respectarea rigorilor de transparenţă în procesul</w:t>
            </w:r>
          </w:p>
          <w:p w14:paraId="03E6909D" w14:textId="2F591926" w:rsidR="00D65C07" w:rsidRDefault="00D65C07" w:rsidP="00D65C07">
            <w:pPr>
              <w:jc w:val="both"/>
              <w:rPr>
                <w:rFonts w:ascii="Times New Roman" w:hAnsi="Times New Roman" w:cs="Times New Roman"/>
                <w:b/>
                <w:bCs/>
                <w:lang w:val="ro-RO"/>
              </w:rPr>
            </w:pPr>
            <w:r w:rsidRPr="00D65C07">
              <w:rPr>
                <w:rFonts w:ascii="Times New Roman" w:hAnsi="Times New Roman" w:cs="Times New Roman"/>
                <w:b/>
                <w:bCs/>
                <w:lang w:val="ro-RO"/>
              </w:rPr>
              <w:t>decizional la promovarea proiectului</w:t>
            </w:r>
          </w:p>
          <w:p w14:paraId="65342FDE" w14:textId="77777777" w:rsidR="00D65C07" w:rsidRPr="00D65C07" w:rsidRDefault="00D65C07" w:rsidP="00D65C07">
            <w:pPr>
              <w:jc w:val="both"/>
              <w:rPr>
                <w:rFonts w:ascii="Times New Roman" w:hAnsi="Times New Roman" w:cs="Times New Roman"/>
                <w:lang w:val="ro-RO"/>
              </w:rPr>
            </w:pPr>
            <w:r w:rsidRPr="00D65C07">
              <w:rPr>
                <w:rFonts w:ascii="Times New Roman" w:hAnsi="Times New Roman" w:cs="Times New Roman"/>
                <w:lang w:val="ro-RO"/>
              </w:rPr>
              <w:t>Potrivit art.8 al Legii nr.239/2008 privind transparenţa în procesul decizional „etapele asigurării</w:t>
            </w:r>
          </w:p>
          <w:p w14:paraId="1E1D3B4E" w14:textId="77777777" w:rsidR="00D65C07" w:rsidRPr="00D65C07" w:rsidRDefault="00D65C07" w:rsidP="00D65C07">
            <w:pPr>
              <w:jc w:val="both"/>
              <w:rPr>
                <w:rFonts w:ascii="Times New Roman" w:hAnsi="Times New Roman" w:cs="Times New Roman"/>
                <w:lang w:val="ro-RO"/>
              </w:rPr>
            </w:pPr>
            <w:r w:rsidRPr="00D65C07">
              <w:rPr>
                <w:rFonts w:ascii="Times New Roman" w:hAnsi="Times New Roman" w:cs="Times New Roman"/>
                <w:lang w:val="ro-RO"/>
              </w:rPr>
              <w:t>transparenţei procesului de elaborare a deciziilor sunt:</w:t>
            </w:r>
          </w:p>
          <w:p w14:paraId="6278E923" w14:textId="77777777" w:rsidR="00D65C07" w:rsidRPr="00D65C07" w:rsidRDefault="00D65C07" w:rsidP="00D65C07">
            <w:pPr>
              <w:jc w:val="both"/>
              <w:rPr>
                <w:rFonts w:ascii="Times New Roman" w:hAnsi="Times New Roman" w:cs="Times New Roman"/>
                <w:lang w:val="ro-RO"/>
              </w:rPr>
            </w:pPr>
            <w:r w:rsidRPr="00D65C07">
              <w:rPr>
                <w:rFonts w:ascii="Times New Roman" w:hAnsi="Times New Roman" w:cs="Times New Roman"/>
                <w:lang w:val="ro-RO"/>
              </w:rPr>
              <w:t>a) informarea publicului referitor la iniţierea elaborării deciziei;</w:t>
            </w:r>
          </w:p>
          <w:p w14:paraId="5394E0B2" w14:textId="77777777" w:rsidR="00D65C07" w:rsidRPr="00D65C07" w:rsidRDefault="00D65C07" w:rsidP="00D65C07">
            <w:pPr>
              <w:jc w:val="both"/>
              <w:rPr>
                <w:rFonts w:ascii="Times New Roman" w:hAnsi="Times New Roman" w:cs="Times New Roman"/>
                <w:lang w:val="ro-RO"/>
              </w:rPr>
            </w:pPr>
            <w:r w:rsidRPr="00D65C07">
              <w:rPr>
                <w:rFonts w:ascii="Times New Roman" w:hAnsi="Times New Roman" w:cs="Times New Roman"/>
                <w:lang w:val="ro-RO"/>
              </w:rPr>
              <w:t>b) punerea la dispoziţia părţilor interesate a proiectului de decizie şi a materialelor aferente acestuia;</w:t>
            </w:r>
          </w:p>
          <w:p w14:paraId="117CE59B" w14:textId="77777777" w:rsidR="00D65C07" w:rsidRPr="00D65C07" w:rsidRDefault="00D65C07" w:rsidP="00D65C07">
            <w:pPr>
              <w:jc w:val="both"/>
              <w:rPr>
                <w:rFonts w:ascii="Times New Roman" w:hAnsi="Times New Roman" w:cs="Times New Roman"/>
                <w:lang w:val="ro-RO"/>
              </w:rPr>
            </w:pPr>
            <w:r w:rsidRPr="00D65C07">
              <w:rPr>
                <w:rFonts w:ascii="Times New Roman" w:hAnsi="Times New Roman" w:cs="Times New Roman"/>
                <w:lang w:val="ro-RO"/>
              </w:rPr>
              <w:t>c) consultarea cetăţenilor, asociaţiilor constituite în corespundere cu legea, altor părţi interesate;</w:t>
            </w:r>
          </w:p>
          <w:p w14:paraId="7F813615" w14:textId="77777777" w:rsidR="00D65C07" w:rsidRPr="00D65C07" w:rsidRDefault="00D65C07" w:rsidP="00D65C07">
            <w:pPr>
              <w:jc w:val="both"/>
              <w:rPr>
                <w:rFonts w:ascii="Times New Roman" w:hAnsi="Times New Roman" w:cs="Times New Roman"/>
                <w:lang w:val="ro-RO"/>
              </w:rPr>
            </w:pPr>
            <w:r w:rsidRPr="00D65C07">
              <w:rPr>
                <w:rFonts w:ascii="Times New Roman" w:hAnsi="Times New Roman" w:cs="Times New Roman"/>
                <w:lang w:val="ro-RO"/>
              </w:rPr>
              <w:t>d) examinarea recomandărilor cetăţenilor, asociaţiilor constituite în corespundere cu legea, altor părţi</w:t>
            </w:r>
          </w:p>
          <w:p w14:paraId="1B04CE79" w14:textId="77777777" w:rsidR="00D65C07" w:rsidRPr="00D65C07" w:rsidRDefault="00D65C07" w:rsidP="00D65C07">
            <w:pPr>
              <w:jc w:val="both"/>
              <w:rPr>
                <w:rFonts w:ascii="Times New Roman" w:hAnsi="Times New Roman" w:cs="Times New Roman"/>
                <w:lang w:val="ro-RO"/>
              </w:rPr>
            </w:pPr>
            <w:r w:rsidRPr="00D65C07">
              <w:rPr>
                <w:rFonts w:ascii="Times New Roman" w:hAnsi="Times New Roman" w:cs="Times New Roman"/>
                <w:lang w:val="ro-RO"/>
              </w:rPr>
              <w:t>interesate în procesul de elaborare a proiectelor de decizii;</w:t>
            </w:r>
          </w:p>
          <w:p w14:paraId="2271C1C3" w14:textId="77777777" w:rsidR="00D65C07" w:rsidRPr="00D65C07" w:rsidRDefault="00D65C07" w:rsidP="00D65C07">
            <w:pPr>
              <w:jc w:val="both"/>
              <w:rPr>
                <w:rFonts w:ascii="Times New Roman" w:hAnsi="Times New Roman" w:cs="Times New Roman"/>
                <w:lang w:val="ro-RO"/>
              </w:rPr>
            </w:pPr>
            <w:r w:rsidRPr="00D65C07">
              <w:rPr>
                <w:rFonts w:ascii="Times New Roman" w:hAnsi="Times New Roman" w:cs="Times New Roman"/>
                <w:lang w:val="ro-RO"/>
              </w:rPr>
              <w:t>e) informarea publicului referitor la deciziile adoptate".</w:t>
            </w:r>
          </w:p>
          <w:p w14:paraId="474F08C3" w14:textId="01232C76" w:rsidR="00D65C07" w:rsidRDefault="00D65C07" w:rsidP="00D65C07">
            <w:pPr>
              <w:jc w:val="both"/>
              <w:rPr>
                <w:rFonts w:ascii="Times New Roman" w:hAnsi="Times New Roman" w:cs="Times New Roman"/>
                <w:lang w:val="ro-RO"/>
              </w:rPr>
            </w:pPr>
            <w:r w:rsidRPr="00D65C07">
              <w:rPr>
                <w:rFonts w:ascii="Times New Roman" w:hAnsi="Times New Roman" w:cs="Times New Roman"/>
                <w:lang w:val="ro-RO"/>
              </w:rPr>
              <w:t>Totodată, art.10 din Legea nr.239/2008 stabileşte expres că:</w:t>
            </w:r>
          </w:p>
          <w:p w14:paraId="1A5BE719" w14:textId="3D728B5E" w:rsidR="00D65C07" w:rsidRPr="00D65C07" w:rsidRDefault="00D65C07" w:rsidP="00D65C07">
            <w:pPr>
              <w:jc w:val="both"/>
              <w:rPr>
                <w:rFonts w:ascii="Times New Roman" w:hAnsi="Times New Roman" w:cs="Times New Roman"/>
                <w:lang w:val="ro-RO"/>
              </w:rPr>
            </w:pPr>
            <w:r w:rsidRPr="00D65C07">
              <w:rPr>
                <w:rFonts w:ascii="Times New Roman" w:hAnsi="Times New Roman" w:cs="Times New Roman"/>
                <w:lang w:val="ro-RO"/>
              </w:rPr>
              <w:t>„(1) Autoritatea publică asigură accesul la proiectele de decizii şi la materialele aferente acestora prin</w:t>
            </w:r>
            <w:r>
              <w:rPr>
                <w:rFonts w:ascii="Times New Roman" w:hAnsi="Times New Roman" w:cs="Times New Roman"/>
                <w:lang w:val="ro-RO"/>
              </w:rPr>
              <w:t xml:space="preserve"> </w:t>
            </w:r>
            <w:r w:rsidRPr="00D65C07">
              <w:rPr>
                <w:rFonts w:ascii="Times New Roman" w:hAnsi="Times New Roman" w:cs="Times New Roman"/>
                <w:lang w:val="ro-RO"/>
              </w:rPr>
              <w:t xml:space="preserve">publicarea obligatorie a lor pe </w:t>
            </w:r>
            <w:r w:rsidRPr="00D65C07">
              <w:rPr>
                <w:rFonts w:ascii="Times New Roman" w:hAnsi="Times New Roman" w:cs="Times New Roman"/>
                <w:lang w:val="ro-RO"/>
              </w:rPr>
              <w:lastRenderedPageBreak/>
              <w:t>pagina web oficială a autorităţii publice, prin asigurarea accesului la</w:t>
            </w:r>
            <w:r>
              <w:rPr>
                <w:rFonts w:ascii="Times New Roman" w:hAnsi="Times New Roman" w:cs="Times New Roman"/>
                <w:lang w:val="ro-RO"/>
              </w:rPr>
              <w:t xml:space="preserve"> </w:t>
            </w:r>
            <w:r w:rsidRPr="00D65C07">
              <w:rPr>
                <w:rFonts w:ascii="Times New Roman" w:hAnsi="Times New Roman" w:cs="Times New Roman"/>
                <w:lang w:val="ro-RO"/>
              </w:rPr>
              <w:t>sediul autorităţii, precum şi prin expediere prin poştă sau prin alte mijloace disponibile, la solicitarea</w:t>
            </w:r>
            <w:r>
              <w:rPr>
                <w:rFonts w:ascii="Times New Roman" w:hAnsi="Times New Roman" w:cs="Times New Roman"/>
                <w:lang w:val="ro-RO"/>
              </w:rPr>
              <w:t xml:space="preserve"> </w:t>
            </w:r>
            <w:r w:rsidRPr="00D65C07">
              <w:rPr>
                <w:rFonts w:ascii="Times New Roman" w:hAnsi="Times New Roman" w:cs="Times New Roman"/>
                <w:lang w:val="ro-RO"/>
              </w:rPr>
              <w:t>persoanei interesate.</w:t>
            </w:r>
          </w:p>
          <w:p w14:paraId="44DDB294" w14:textId="761B0790" w:rsidR="00D65C07" w:rsidRPr="00D65C07" w:rsidRDefault="00D65C07" w:rsidP="00D65C07">
            <w:pPr>
              <w:jc w:val="both"/>
              <w:rPr>
                <w:rFonts w:ascii="Times New Roman" w:hAnsi="Times New Roman" w:cs="Times New Roman"/>
                <w:lang w:val="ro-RO"/>
              </w:rPr>
            </w:pPr>
            <w:r w:rsidRPr="00D65C07">
              <w:rPr>
                <w:rFonts w:ascii="Times New Roman" w:hAnsi="Times New Roman" w:cs="Times New Roman"/>
                <w:lang w:val="ro-RO"/>
              </w:rPr>
              <w:t>(2) Proiectul de decizie şi materialele aferente acestuia se plasează pe pagina web oficială a autorităţii</w:t>
            </w:r>
            <w:r>
              <w:rPr>
                <w:rFonts w:ascii="Times New Roman" w:hAnsi="Times New Roman" w:cs="Times New Roman"/>
                <w:lang w:val="ro-RO"/>
              </w:rPr>
              <w:t xml:space="preserve"> </w:t>
            </w:r>
            <w:r w:rsidRPr="00D65C07">
              <w:rPr>
                <w:rFonts w:ascii="Times New Roman" w:hAnsi="Times New Roman" w:cs="Times New Roman"/>
                <w:lang w:val="ro-RO"/>
              </w:rPr>
              <w:t>publice responsabile cel puţin pentru perioada recepţionării şi examinării recomandărilor".</w:t>
            </w:r>
          </w:p>
          <w:p w14:paraId="40917208" w14:textId="35B0D5E6" w:rsidR="00D65C07" w:rsidRPr="00D65C07" w:rsidRDefault="00D65C07" w:rsidP="00D65C07">
            <w:pPr>
              <w:jc w:val="both"/>
              <w:rPr>
                <w:rFonts w:ascii="Times New Roman" w:hAnsi="Times New Roman" w:cs="Times New Roman"/>
                <w:lang w:val="ro-RO"/>
              </w:rPr>
            </w:pPr>
            <w:r w:rsidRPr="00D65C07">
              <w:rPr>
                <w:rFonts w:ascii="Times New Roman" w:hAnsi="Times New Roman" w:cs="Times New Roman"/>
                <w:lang w:val="ro-RO"/>
              </w:rPr>
              <w:t>În contextul normei de la art. 9 al Legii nr. 239 din 13 noiembrie</w:t>
            </w:r>
            <w:r>
              <w:rPr>
                <w:rFonts w:ascii="Times New Roman" w:hAnsi="Times New Roman" w:cs="Times New Roman"/>
                <w:lang w:val="ro-RO"/>
              </w:rPr>
              <w:t xml:space="preserve"> </w:t>
            </w:r>
            <w:r w:rsidRPr="00D65C07">
              <w:rPr>
                <w:rFonts w:ascii="Times New Roman" w:hAnsi="Times New Roman" w:cs="Times New Roman"/>
                <w:lang w:val="ro-RO"/>
              </w:rPr>
              <w:t>2008 privind transparența în procesul</w:t>
            </w:r>
            <w:r>
              <w:rPr>
                <w:rFonts w:ascii="Times New Roman" w:hAnsi="Times New Roman" w:cs="Times New Roman"/>
                <w:lang w:val="ro-RO"/>
              </w:rPr>
              <w:t xml:space="preserve"> </w:t>
            </w:r>
            <w:r w:rsidRPr="00D65C07">
              <w:rPr>
                <w:rFonts w:ascii="Times New Roman" w:hAnsi="Times New Roman" w:cs="Times New Roman"/>
                <w:lang w:val="ro-RO"/>
              </w:rPr>
              <w:t>decizional, potrivit căreia: „După inițierea procesului de elaborare a deciziei, autoritatea publică va</w:t>
            </w:r>
            <w:r>
              <w:rPr>
                <w:rFonts w:ascii="Times New Roman" w:hAnsi="Times New Roman" w:cs="Times New Roman"/>
                <w:lang w:val="ro-RO"/>
              </w:rPr>
              <w:t xml:space="preserve"> </w:t>
            </w:r>
            <w:r w:rsidRPr="00D65C07">
              <w:rPr>
                <w:rFonts w:ascii="Times New Roman" w:hAnsi="Times New Roman" w:cs="Times New Roman"/>
                <w:lang w:val="ro-RO"/>
              </w:rPr>
              <w:t>plasa, în termen de cel mult 15 zile lucrătoare, anunțul respectiv pe pagina web oficială [...]”,</w:t>
            </w:r>
          </w:p>
          <w:p w14:paraId="26628F52" w14:textId="768F0685" w:rsidR="00D65C07" w:rsidRPr="00D65C07" w:rsidRDefault="00D65C07" w:rsidP="00D65C07">
            <w:pPr>
              <w:jc w:val="both"/>
              <w:rPr>
                <w:rFonts w:ascii="Times New Roman" w:hAnsi="Times New Roman" w:cs="Times New Roman"/>
                <w:lang w:val="ro-RO"/>
              </w:rPr>
            </w:pPr>
            <w:r w:rsidRPr="00D65C07">
              <w:rPr>
                <w:rFonts w:ascii="Times New Roman" w:hAnsi="Times New Roman" w:cs="Times New Roman"/>
                <w:lang w:val="ro-RO"/>
              </w:rPr>
              <w:t>menționăm că autorul proiectului a asigurat informarea publicului referitor la inițierea elaborării</w:t>
            </w:r>
            <w:r>
              <w:rPr>
                <w:rFonts w:ascii="Times New Roman" w:hAnsi="Times New Roman" w:cs="Times New Roman"/>
                <w:lang w:val="ro-RO"/>
              </w:rPr>
              <w:t xml:space="preserve"> </w:t>
            </w:r>
            <w:r w:rsidRPr="00D65C07">
              <w:rPr>
                <w:rFonts w:ascii="Times New Roman" w:hAnsi="Times New Roman" w:cs="Times New Roman"/>
                <w:lang w:val="ro-RO"/>
              </w:rPr>
              <w:t>prezentului proiect de hotărîre. În acest sens, autorul a publicat un anunț pe portalul guvernamental</w:t>
            </w:r>
          </w:p>
          <w:p w14:paraId="2E20F80F" w14:textId="77777777" w:rsidR="00D65C07" w:rsidRPr="00D65C07" w:rsidRDefault="00D65C07" w:rsidP="00D65C07">
            <w:pPr>
              <w:jc w:val="both"/>
              <w:rPr>
                <w:rFonts w:ascii="Times New Roman" w:hAnsi="Times New Roman" w:cs="Times New Roman"/>
                <w:lang w:val="ro-RO"/>
              </w:rPr>
            </w:pPr>
            <w:r w:rsidRPr="00D65C07">
              <w:rPr>
                <w:rFonts w:ascii="Times New Roman" w:hAnsi="Times New Roman" w:cs="Times New Roman"/>
                <w:lang w:val="ro-RO"/>
              </w:rPr>
              <w:t>www.particip.gov.md, la 03 iunie 2025.</w:t>
            </w:r>
          </w:p>
          <w:p w14:paraId="27A6A932" w14:textId="0FB3080A" w:rsidR="00D65C07" w:rsidRDefault="00D65C07" w:rsidP="00D65C07">
            <w:pPr>
              <w:jc w:val="both"/>
              <w:rPr>
                <w:rFonts w:ascii="Times New Roman" w:hAnsi="Times New Roman" w:cs="Times New Roman"/>
                <w:lang w:val="ro-RO"/>
              </w:rPr>
            </w:pPr>
            <w:r w:rsidRPr="00D65C07">
              <w:rPr>
                <w:rFonts w:ascii="Times New Roman" w:hAnsi="Times New Roman" w:cs="Times New Roman"/>
                <w:lang w:val="ro-RO"/>
              </w:rPr>
              <w:t>Totodată, proiectul supus expertizei anticorupție a fost plasat pentru consultare publică pe portalul</w:t>
            </w:r>
            <w:r>
              <w:rPr>
                <w:rFonts w:ascii="Times New Roman" w:hAnsi="Times New Roman" w:cs="Times New Roman"/>
                <w:lang w:val="ro-RO"/>
              </w:rPr>
              <w:t xml:space="preserve"> </w:t>
            </w:r>
            <w:r w:rsidRPr="00D65C07">
              <w:rPr>
                <w:rFonts w:ascii="Times New Roman" w:hAnsi="Times New Roman" w:cs="Times New Roman"/>
                <w:lang w:val="ro-RO"/>
              </w:rPr>
              <w:t>guvernamental www.particip.gov.md, la 08 septembrie și, repetat, la 05 noiembrie 2025. Prin</w:t>
            </w:r>
            <w:r>
              <w:rPr>
                <w:rFonts w:ascii="Times New Roman" w:hAnsi="Times New Roman" w:cs="Times New Roman"/>
                <w:lang w:val="ro-RO"/>
              </w:rPr>
              <w:t xml:space="preserve"> </w:t>
            </w:r>
            <w:r w:rsidRPr="00D65C07">
              <w:rPr>
                <w:rFonts w:ascii="Times New Roman" w:hAnsi="Times New Roman" w:cs="Times New Roman"/>
                <w:lang w:val="ro-RO"/>
              </w:rPr>
              <w:t>urmare, în procesul de promovare a proiectului, au fost respectate rigorile de asigurare a</w:t>
            </w:r>
            <w:r>
              <w:rPr>
                <w:rFonts w:ascii="Times New Roman" w:hAnsi="Times New Roman" w:cs="Times New Roman"/>
                <w:lang w:val="ro-RO"/>
              </w:rPr>
              <w:t xml:space="preserve"> </w:t>
            </w:r>
            <w:r w:rsidRPr="00D65C07">
              <w:rPr>
                <w:rFonts w:ascii="Times New Roman" w:hAnsi="Times New Roman" w:cs="Times New Roman"/>
                <w:lang w:val="ro-RO"/>
              </w:rPr>
              <w:t>transparenței decizionale prevăzute la art. 11 alin. (22 ) și art. 12 alin. (2) al Legii nr. 239/2008 privind transparența în procesul decizional.</w:t>
            </w:r>
          </w:p>
          <w:p w14:paraId="04CEA121" w14:textId="4E57D51F" w:rsidR="00D65C07" w:rsidRDefault="00D65C07" w:rsidP="00D65C07">
            <w:pPr>
              <w:jc w:val="both"/>
              <w:rPr>
                <w:rFonts w:ascii="Times New Roman" w:hAnsi="Times New Roman" w:cs="Times New Roman"/>
                <w:b/>
                <w:bCs/>
                <w:lang w:val="ro-RO"/>
              </w:rPr>
            </w:pPr>
            <w:r w:rsidRPr="00D65C07">
              <w:rPr>
                <w:rFonts w:ascii="Times New Roman" w:hAnsi="Times New Roman" w:cs="Times New Roman"/>
                <w:b/>
                <w:bCs/>
                <w:lang w:val="ro-RO"/>
              </w:rPr>
              <w:t>I.3. Scopul anunţat și scopul real al proiectului</w:t>
            </w:r>
          </w:p>
          <w:p w14:paraId="1264EF7B" w14:textId="77777777" w:rsidR="00D65C07" w:rsidRPr="00D65C07" w:rsidRDefault="00D65C07" w:rsidP="00D65C07">
            <w:pPr>
              <w:jc w:val="both"/>
              <w:rPr>
                <w:rFonts w:ascii="Times New Roman" w:hAnsi="Times New Roman" w:cs="Times New Roman"/>
                <w:lang w:val="ro-RO"/>
              </w:rPr>
            </w:pPr>
            <w:r w:rsidRPr="00D65C07">
              <w:rPr>
                <w:rFonts w:ascii="Times New Roman" w:hAnsi="Times New Roman" w:cs="Times New Roman"/>
                <w:lang w:val="ro-RO"/>
              </w:rPr>
              <w:t xml:space="preserve">În nota de fundamentare autorul a menționat că proiectul are drept scop transpunerea Anexei IV din Directiva 2018/2001 (RED III), precum și abrogarea Hotărîrii Guvernului nr. 1051/2018. Analizînd normele elaborate s-a constatat că prin proiect se propune: </w:t>
            </w:r>
          </w:p>
          <w:p w14:paraId="5BB670D7" w14:textId="77777777" w:rsidR="00D65C07" w:rsidRPr="00D65C07" w:rsidRDefault="00D65C07" w:rsidP="00D65C07">
            <w:pPr>
              <w:jc w:val="both"/>
              <w:rPr>
                <w:rFonts w:ascii="Times New Roman" w:hAnsi="Times New Roman" w:cs="Times New Roman"/>
                <w:lang w:val="ro-RO"/>
              </w:rPr>
            </w:pPr>
            <w:r w:rsidRPr="00D65C07">
              <w:rPr>
                <w:rFonts w:ascii="Times New Roman" w:hAnsi="Times New Roman" w:cs="Times New Roman"/>
                <w:lang w:val="ro-RO"/>
              </w:rPr>
              <w:t xml:space="preserve">-) aprobarea Regulamentului cu privire la calificarea și înregistrarea instalatorilor de cazane, furnale sau sobe pe bază de biomasă, de sisteme fotovoltaice și termice solare, de sisteme geotermale de mică adîncime și pompe de căldură; </w:t>
            </w:r>
          </w:p>
          <w:p w14:paraId="705457F1" w14:textId="77777777" w:rsidR="00D65C07" w:rsidRDefault="00D65C07" w:rsidP="00D65C07">
            <w:pPr>
              <w:jc w:val="both"/>
              <w:rPr>
                <w:rFonts w:ascii="Times New Roman" w:hAnsi="Times New Roman" w:cs="Times New Roman"/>
                <w:lang w:val="ro-RO"/>
              </w:rPr>
            </w:pPr>
            <w:r w:rsidRPr="00D65C07">
              <w:rPr>
                <w:rFonts w:ascii="Times New Roman" w:hAnsi="Times New Roman" w:cs="Times New Roman"/>
                <w:lang w:val="ro-RO"/>
              </w:rPr>
              <w:lastRenderedPageBreak/>
              <w:t xml:space="preserve">-) abrogarea Hotărîrii Guvernului nr. 1051/2018 pentru aprobarea Regulamentului cu privire la calificarea și înregistrarea instalatorilor de cazane, furnale sau sobe pe bază de biomasă, de sisteme fotovoltaice și termice solare, de sisteme geotermale de mică adîncime și pompe de căldură. </w:t>
            </w:r>
          </w:p>
          <w:p w14:paraId="75772607" w14:textId="0113D162" w:rsidR="00D65C07" w:rsidRDefault="00D65C07" w:rsidP="00D65C07">
            <w:pPr>
              <w:jc w:val="both"/>
              <w:rPr>
                <w:rFonts w:ascii="Times New Roman" w:hAnsi="Times New Roman" w:cs="Times New Roman"/>
                <w:lang w:val="ro-RO"/>
              </w:rPr>
            </w:pPr>
            <w:r w:rsidRPr="00D65C07">
              <w:rPr>
                <w:rFonts w:ascii="Times New Roman" w:hAnsi="Times New Roman" w:cs="Times New Roman"/>
                <w:lang w:val="ro-RO"/>
              </w:rPr>
              <w:t>Prin urmare, conchidem că scopul declarat de către autor în nota de fundamentare corespunde scopului real al proiectului.</w:t>
            </w:r>
          </w:p>
          <w:p w14:paraId="24F3AAB6" w14:textId="5307D4D1" w:rsidR="00D65C07" w:rsidRDefault="00D65C07" w:rsidP="00D65C07">
            <w:pPr>
              <w:jc w:val="both"/>
              <w:rPr>
                <w:rFonts w:ascii="Times New Roman" w:hAnsi="Times New Roman" w:cs="Times New Roman"/>
                <w:b/>
                <w:bCs/>
                <w:lang w:val="ro-RO"/>
              </w:rPr>
            </w:pPr>
            <w:r w:rsidRPr="00D65C07">
              <w:rPr>
                <w:rFonts w:ascii="Times New Roman" w:hAnsi="Times New Roman" w:cs="Times New Roman"/>
                <w:b/>
                <w:bCs/>
                <w:lang w:val="ro-RO"/>
              </w:rPr>
              <w:t>I.4. Interesul public şi interesele private promovate prin proiect</w:t>
            </w:r>
          </w:p>
          <w:p w14:paraId="25C8CA25" w14:textId="77777777" w:rsidR="00D65C07" w:rsidRPr="00D65C07" w:rsidRDefault="00D65C07" w:rsidP="00D65C07">
            <w:pPr>
              <w:jc w:val="both"/>
              <w:rPr>
                <w:rFonts w:ascii="Times New Roman" w:hAnsi="Times New Roman" w:cs="Times New Roman"/>
                <w:lang w:val="ro-RO"/>
              </w:rPr>
            </w:pPr>
            <w:r w:rsidRPr="00D65C07">
              <w:rPr>
                <w:rFonts w:ascii="Times New Roman" w:hAnsi="Times New Roman" w:cs="Times New Roman"/>
                <w:lang w:val="ro-RO"/>
              </w:rPr>
              <w:t>Prevederile proiectului promovează interesele Guvernului, în ceea ce privește stabilirea cadrul juridic</w:t>
            </w:r>
          </w:p>
          <w:p w14:paraId="22FFA723" w14:textId="77777777" w:rsidR="00D65C07" w:rsidRPr="00D65C07" w:rsidRDefault="00D65C07" w:rsidP="00D65C07">
            <w:pPr>
              <w:jc w:val="both"/>
              <w:rPr>
                <w:rFonts w:ascii="Times New Roman" w:hAnsi="Times New Roman" w:cs="Times New Roman"/>
                <w:lang w:val="ro-RO"/>
              </w:rPr>
            </w:pPr>
            <w:r w:rsidRPr="00D65C07">
              <w:rPr>
                <w:rFonts w:ascii="Times New Roman" w:hAnsi="Times New Roman" w:cs="Times New Roman"/>
                <w:lang w:val="ro-RO"/>
              </w:rPr>
              <w:t>necesar pentru:</w:t>
            </w:r>
          </w:p>
          <w:p w14:paraId="44BBBE4F" w14:textId="77777777" w:rsidR="00D65C07" w:rsidRPr="00D65C07" w:rsidRDefault="00D65C07" w:rsidP="00D65C07">
            <w:pPr>
              <w:jc w:val="both"/>
              <w:rPr>
                <w:rFonts w:ascii="Times New Roman" w:hAnsi="Times New Roman" w:cs="Times New Roman"/>
                <w:lang w:val="ro-RO"/>
              </w:rPr>
            </w:pPr>
            <w:r w:rsidRPr="00D65C07">
              <w:rPr>
                <w:rFonts w:ascii="Times New Roman" w:hAnsi="Times New Roman" w:cs="Times New Roman"/>
                <w:lang w:val="ro-RO"/>
              </w:rPr>
              <w:t>- calificarea și înregistrarea instalatorilor de sisteme care utilizează SER;</w:t>
            </w:r>
          </w:p>
          <w:p w14:paraId="7180B94F" w14:textId="77777777" w:rsidR="00D65C07" w:rsidRPr="00D65C07" w:rsidRDefault="00D65C07" w:rsidP="00D65C07">
            <w:pPr>
              <w:jc w:val="both"/>
              <w:rPr>
                <w:rFonts w:ascii="Times New Roman" w:hAnsi="Times New Roman" w:cs="Times New Roman"/>
                <w:lang w:val="ro-RO"/>
              </w:rPr>
            </w:pPr>
            <w:r w:rsidRPr="00D65C07">
              <w:rPr>
                <w:rFonts w:ascii="Times New Roman" w:hAnsi="Times New Roman" w:cs="Times New Roman"/>
                <w:lang w:val="ro-RO"/>
              </w:rPr>
              <w:t>- stabilirea cerințelor obligatorii aplicabile acestora;</w:t>
            </w:r>
          </w:p>
          <w:p w14:paraId="7251F904" w14:textId="77777777" w:rsidR="00D65C07" w:rsidRPr="00D65C07" w:rsidRDefault="00D65C07" w:rsidP="00D65C07">
            <w:pPr>
              <w:jc w:val="both"/>
              <w:rPr>
                <w:rFonts w:ascii="Times New Roman" w:hAnsi="Times New Roman" w:cs="Times New Roman"/>
                <w:lang w:val="ro-RO"/>
              </w:rPr>
            </w:pPr>
            <w:r w:rsidRPr="00D65C07">
              <w:rPr>
                <w:rFonts w:ascii="Times New Roman" w:hAnsi="Times New Roman" w:cs="Times New Roman"/>
                <w:lang w:val="ro-RO"/>
              </w:rPr>
              <w:t>- definirea regulilor de verificare a sistemelor SER instalate;</w:t>
            </w:r>
          </w:p>
          <w:p w14:paraId="4DCB0F41" w14:textId="77777777" w:rsidR="00D65C07" w:rsidRPr="00D65C07" w:rsidRDefault="00D65C07" w:rsidP="00D65C07">
            <w:pPr>
              <w:jc w:val="both"/>
              <w:rPr>
                <w:rFonts w:ascii="Times New Roman" w:hAnsi="Times New Roman" w:cs="Times New Roman"/>
                <w:lang w:val="ro-RO"/>
              </w:rPr>
            </w:pPr>
            <w:r w:rsidRPr="00D65C07">
              <w:rPr>
                <w:rFonts w:ascii="Times New Roman" w:hAnsi="Times New Roman" w:cs="Times New Roman"/>
                <w:lang w:val="ro-RO"/>
              </w:rPr>
              <w:t>- reglementarea procedurilor de recunoaștere a certificărilor sau calificărilor obținute de la organisme</w:t>
            </w:r>
          </w:p>
          <w:p w14:paraId="021513BF" w14:textId="77777777" w:rsidR="00D65C07" w:rsidRPr="00D65C07" w:rsidRDefault="00D65C07" w:rsidP="00D65C07">
            <w:pPr>
              <w:jc w:val="both"/>
              <w:rPr>
                <w:rFonts w:ascii="Times New Roman" w:hAnsi="Times New Roman" w:cs="Times New Roman"/>
                <w:lang w:val="ro-RO"/>
              </w:rPr>
            </w:pPr>
            <w:r w:rsidRPr="00D65C07">
              <w:rPr>
                <w:rFonts w:ascii="Times New Roman" w:hAnsi="Times New Roman" w:cs="Times New Roman"/>
                <w:lang w:val="ro-RO"/>
              </w:rPr>
              <w:t>acreditate din statele membre ale Uniunii Europene, părțile contractante la Tratatul de constituire a</w:t>
            </w:r>
          </w:p>
          <w:p w14:paraId="7DA345C6" w14:textId="77777777" w:rsidR="00D65C07" w:rsidRPr="00D65C07" w:rsidRDefault="00D65C07" w:rsidP="00D65C07">
            <w:pPr>
              <w:jc w:val="both"/>
              <w:rPr>
                <w:rFonts w:ascii="Times New Roman" w:hAnsi="Times New Roman" w:cs="Times New Roman"/>
                <w:lang w:val="ro-RO"/>
              </w:rPr>
            </w:pPr>
            <w:r w:rsidRPr="00D65C07">
              <w:rPr>
                <w:rFonts w:ascii="Times New Roman" w:hAnsi="Times New Roman" w:cs="Times New Roman"/>
                <w:lang w:val="ro-RO"/>
              </w:rPr>
              <w:t>Comunității Energetice și țările cu care Republica Moldova are încheiate acorduri bilaterale în</w:t>
            </w:r>
          </w:p>
          <w:p w14:paraId="7BB8B065" w14:textId="77777777" w:rsidR="00D65C07" w:rsidRPr="00D65C07" w:rsidRDefault="00D65C07" w:rsidP="00D65C07">
            <w:pPr>
              <w:jc w:val="both"/>
              <w:rPr>
                <w:rFonts w:ascii="Times New Roman" w:hAnsi="Times New Roman" w:cs="Times New Roman"/>
                <w:lang w:val="ro-RO"/>
              </w:rPr>
            </w:pPr>
            <w:r w:rsidRPr="00D65C07">
              <w:rPr>
                <w:rFonts w:ascii="Times New Roman" w:hAnsi="Times New Roman" w:cs="Times New Roman"/>
                <w:lang w:val="ro-RO"/>
              </w:rPr>
              <w:t>domeniu.</w:t>
            </w:r>
          </w:p>
          <w:p w14:paraId="11F377A3" w14:textId="77777777" w:rsidR="00D65C07" w:rsidRDefault="00D65C07" w:rsidP="00D65C07">
            <w:pPr>
              <w:jc w:val="both"/>
              <w:rPr>
                <w:rFonts w:ascii="Times New Roman" w:hAnsi="Times New Roman" w:cs="Times New Roman"/>
                <w:lang w:val="ro-RO"/>
              </w:rPr>
            </w:pPr>
            <w:r w:rsidRPr="00D65C07">
              <w:rPr>
                <w:rFonts w:ascii="Times New Roman" w:hAnsi="Times New Roman" w:cs="Times New Roman"/>
                <w:lang w:val="ro-RO"/>
              </w:rPr>
              <w:t>Prin urmare, promovarea intereselor menționate supra nu este în detrimentul</w:t>
            </w:r>
            <w:r>
              <w:rPr>
                <w:rFonts w:ascii="Times New Roman" w:hAnsi="Times New Roman" w:cs="Times New Roman"/>
                <w:lang w:val="ro-RO"/>
              </w:rPr>
              <w:t xml:space="preserve"> </w:t>
            </w:r>
            <w:r w:rsidRPr="00D65C07">
              <w:rPr>
                <w:rFonts w:ascii="Times New Roman" w:hAnsi="Times New Roman" w:cs="Times New Roman"/>
                <w:lang w:val="ro-RO"/>
              </w:rPr>
              <w:t>interesului public.</w:t>
            </w:r>
          </w:p>
          <w:p w14:paraId="5E079EBE" w14:textId="77777777" w:rsidR="00D65C07" w:rsidRDefault="00D65C07" w:rsidP="00D65C07">
            <w:pPr>
              <w:jc w:val="both"/>
              <w:rPr>
                <w:rFonts w:ascii="Times New Roman" w:hAnsi="Times New Roman" w:cs="Times New Roman"/>
                <w:b/>
                <w:bCs/>
                <w:lang w:val="ro-RO"/>
              </w:rPr>
            </w:pPr>
            <w:r w:rsidRPr="00D65C07">
              <w:rPr>
                <w:rFonts w:ascii="Times New Roman" w:hAnsi="Times New Roman" w:cs="Times New Roman"/>
                <w:b/>
                <w:bCs/>
                <w:lang w:val="ro-RO"/>
              </w:rPr>
              <w:t>I.5. Justificarea soluțiilor proiectului</w:t>
            </w:r>
          </w:p>
          <w:p w14:paraId="07CCEEBC" w14:textId="77777777" w:rsidR="00D65C07" w:rsidRPr="00D65C07" w:rsidRDefault="00D65C07" w:rsidP="00D65C07">
            <w:pPr>
              <w:jc w:val="both"/>
              <w:rPr>
                <w:rFonts w:ascii="Times New Roman" w:hAnsi="Times New Roman" w:cs="Times New Roman"/>
                <w:b/>
                <w:bCs/>
                <w:lang w:val="ro-RO"/>
              </w:rPr>
            </w:pPr>
            <w:r w:rsidRPr="00D65C07">
              <w:rPr>
                <w:rFonts w:ascii="Times New Roman" w:hAnsi="Times New Roman" w:cs="Times New Roman"/>
                <w:b/>
                <w:bCs/>
                <w:lang w:val="ro-RO"/>
              </w:rPr>
              <w:t>I.5.1. Suficienţa argumentării din nota informativă.</w:t>
            </w:r>
          </w:p>
          <w:p w14:paraId="5BEF661B" w14:textId="77777777" w:rsidR="00D65C07" w:rsidRPr="00D65C07" w:rsidRDefault="00D65C07" w:rsidP="00D65C07">
            <w:pPr>
              <w:jc w:val="both"/>
              <w:rPr>
                <w:rFonts w:ascii="Times New Roman" w:hAnsi="Times New Roman" w:cs="Times New Roman"/>
                <w:lang w:val="ro-RO"/>
              </w:rPr>
            </w:pPr>
            <w:r w:rsidRPr="00D65C07">
              <w:rPr>
                <w:rFonts w:ascii="Times New Roman" w:hAnsi="Times New Roman" w:cs="Times New Roman"/>
                <w:lang w:val="ro-RO"/>
              </w:rPr>
              <w:t>În conformitate cu art.30 al Legii nr.100/2017 cu privire la actele normative, proiectele de acte</w:t>
            </w:r>
          </w:p>
          <w:p w14:paraId="0A2D0269" w14:textId="77777777" w:rsidR="00D65C07" w:rsidRPr="00D65C07" w:rsidRDefault="00D65C07" w:rsidP="00D65C07">
            <w:pPr>
              <w:jc w:val="both"/>
              <w:rPr>
                <w:rFonts w:ascii="Times New Roman" w:hAnsi="Times New Roman" w:cs="Times New Roman"/>
                <w:lang w:val="ro-RO"/>
              </w:rPr>
            </w:pPr>
            <w:r w:rsidRPr="00D65C07">
              <w:rPr>
                <w:rFonts w:ascii="Times New Roman" w:hAnsi="Times New Roman" w:cs="Times New Roman"/>
                <w:lang w:val="ro-RO"/>
              </w:rPr>
              <w:t>normative sunt însoțite de „nota de fundamentare care cuprinde:</w:t>
            </w:r>
          </w:p>
          <w:p w14:paraId="7BC23F7F" w14:textId="77777777" w:rsidR="00D65C07" w:rsidRPr="00D65C07" w:rsidRDefault="00D65C07" w:rsidP="00D65C07">
            <w:pPr>
              <w:jc w:val="both"/>
              <w:rPr>
                <w:rFonts w:ascii="Times New Roman" w:hAnsi="Times New Roman" w:cs="Times New Roman"/>
                <w:lang w:val="ro-RO"/>
              </w:rPr>
            </w:pPr>
            <w:r w:rsidRPr="00D65C07">
              <w:rPr>
                <w:rFonts w:ascii="Times New Roman" w:hAnsi="Times New Roman" w:cs="Times New Roman"/>
                <w:lang w:val="ro-RO"/>
              </w:rPr>
              <w:t>a) denumirea sau numele autorului și, după caz, a/al participanților la elaborarea proiectului actului</w:t>
            </w:r>
          </w:p>
          <w:p w14:paraId="660AE4AB" w14:textId="77777777" w:rsidR="00D65C07" w:rsidRPr="00D65C07" w:rsidRDefault="00D65C07" w:rsidP="00D65C07">
            <w:pPr>
              <w:jc w:val="both"/>
              <w:rPr>
                <w:rFonts w:ascii="Times New Roman" w:hAnsi="Times New Roman" w:cs="Times New Roman"/>
                <w:lang w:val="ro-RO"/>
              </w:rPr>
            </w:pPr>
            <w:r w:rsidRPr="00D65C07">
              <w:rPr>
                <w:rFonts w:ascii="Times New Roman" w:hAnsi="Times New Roman" w:cs="Times New Roman"/>
                <w:lang w:val="ro-RO"/>
              </w:rPr>
              <w:t>normativ;</w:t>
            </w:r>
          </w:p>
          <w:p w14:paraId="4AF365F0" w14:textId="77777777" w:rsidR="00D65C07" w:rsidRPr="00D65C07" w:rsidRDefault="00D65C07" w:rsidP="00D65C07">
            <w:pPr>
              <w:jc w:val="both"/>
              <w:rPr>
                <w:rFonts w:ascii="Times New Roman" w:hAnsi="Times New Roman" w:cs="Times New Roman"/>
                <w:lang w:val="ro-RO"/>
              </w:rPr>
            </w:pPr>
            <w:r w:rsidRPr="00D65C07">
              <w:rPr>
                <w:rFonts w:ascii="Times New Roman" w:hAnsi="Times New Roman" w:cs="Times New Roman"/>
                <w:lang w:val="ro-RO"/>
              </w:rPr>
              <w:lastRenderedPageBreak/>
              <w:t>b) condițiile ce au impus elaborarea proiectului actului normativ;</w:t>
            </w:r>
          </w:p>
          <w:p w14:paraId="769A7EA7" w14:textId="77777777" w:rsidR="00D65C07" w:rsidRPr="00D65C07" w:rsidRDefault="00D65C07" w:rsidP="00D65C07">
            <w:pPr>
              <w:jc w:val="both"/>
              <w:rPr>
                <w:rFonts w:ascii="Times New Roman" w:hAnsi="Times New Roman" w:cs="Times New Roman"/>
                <w:lang w:val="ro-RO"/>
              </w:rPr>
            </w:pPr>
            <w:r w:rsidRPr="00D65C07">
              <w:rPr>
                <w:rFonts w:ascii="Times New Roman" w:hAnsi="Times New Roman" w:cs="Times New Roman"/>
                <w:lang w:val="ro-RO"/>
              </w:rPr>
              <w:t>c) obiectivele urmărite și soluțiile propuse;</w:t>
            </w:r>
          </w:p>
          <w:p w14:paraId="1FF9BE09" w14:textId="77777777" w:rsidR="00D65C07" w:rsidRPr="00D65C07" w:rsidRDefault="00D65C07" w:rsidP="00D65C07">
            <w:pPr>
              <w:jc w:val="both"/>
              <w:rPr>
                <w:rFonts w:ascii="Times New Roman" w:hAnsi="Times New Roman" w:cs="Times New Roman"/>
                <w:lang w:val="ro-RO"/>
              </w:rPr>
            </w:pPr>
            <w:r w:rsidRPr="00D65C07">
              <w:rPr>
                <w:rFonts w:ascii="Times New Roman" w:hAnsi="Times New Roman" w:cs="Times New Roman"/>
                <w:lang w:val="ro-RO"/>
              </w:rPr>
              <w:t>d) analiza impactului de reglementare;</w:t>
            </w:r>
          </w:p>
          <w:p w14:paraId="4AFC325D" w14:textId="77777777" w:rsidR="00D65C07" w:rsidRPr="00D65C07" w:rsidRDefault="00D65C07" w:rsidP="00D65C07">
            <w:pPr>
              <w:jc w:val="both"/>
              <w:rPr>
                <w:rFonts w:ascii="Times New Roman" w:hAnsi="Times New Roman" w:cs="Times New Roman"/>
                <w:lang w:val="ro-RO"/>
              </w:rPr>
            </w:pPr>
            <w:r w:rsidRPr="00D65C07">
              <w:rPr>
                <w:rFonts w:ascii="Times New Roman" w:hAnsi="Times New Roman" w:cs="Times New Roman"/>
                <w:lang w:val="ro-RO"/>
              </w:rPr>
              <w:t>e) compatibilitatea proiectului actului normativ cu legislația UE;</w:t>
            </w:r>
          </w:p>
          <w:p w14:paraId="4825047C" w14:textId="77777777" w:rsidR="00D65C07" w:rsidRPr="00D65C07" w:rsidRDefault="00D65C07" w:rsidP="00D65C07">
            <w:pPr>
              <w:jc w:val="both"/>
              <w:rPr>
                <w:rFonts w:ascii="Times New Roman" w:hAnsi="Times New Roman" w:cs="Times New Roman"/>
                <w:lang w:val="ro-RO"/>
              </w:rPr>
            </w:pPr>
            <w:r w:rsidRPr="00D65C07">
              <w:rPr>
                <w:rFonts w:ascii="Times New Roman" w:hAnsi="Times New Roman" w:cs="Times New Roman"/>
                <w:lang w:val="ro-RO"/>
              </w:rPr>
              <w:t>f) avizarea și consultarea publică a proiectului actului normativ;</w:t>
            </w:r>
          </w:p>
          <w:p w14:paraId="4F29D5B3" w14:textId="77777777" w:rsidR="00D65C07" w:rsidRPr="00D65C07" w:rsidRDefault="00D65C07" w:rsidP="00D65C07">
            <w:pPr>
              <w:jc w:val="both"/>
              <w:rPr>
                <w:rFonts w:ascii="Times New Roman" w:hAnsi="Times New Roman" w:cs="Times New Roman"/>
                <w:lang w:val="ro-RO"/>
              </w:rPr>
            </w:pPr>
            <w:r w:rsidRPr="00D65C07">
              <w:rPr>
                <w:rFonts w:ascii="Times New Roman" w:hAnsi="Times New Roman" w:cs="Times New Roman"/>
                <w:lang w:val="ro-RO"/>
              </w:rPr>
              <w:t>h) modul de încorporare a actului în cadrul normativ existent;</w:t>
            </w:r>
          </w:p>
          <w:p w14:paraId="5F85F34E" w14:textId="77777777" w:rsidR="00D65C07" w:rsidRDefault="00D65C07" w:rsidP="00D65C07">
            <w:pPr>
              <w:jc w:val="both"/>
              <w:rPr>
                <w:rFonts w:ascii="Times New Roman" w:hAnsi="Times New Roman" w:cs="Times New Roman"/>
                <w:lang w:val="ro-RO"/>
              </w:rPr>
            </w:pPr>
            <w:r w:rsidRPr="00D65C07">
              <w:rPr>
                <w:rFonts w:ascii="Times New Roman" w:hAnsi="Times New Roman" w:cs="Times New Roman"/>
                <w:lang w:val="ro-RO"/>
              </w:rPr>
              <w:t>i) măsurile necesare pentru implementarea prevederilor proiectului actului normativ."</w:t>
            </w:r>
            <w:r w:rsidRPr="00D65C07">
              <w:rPr>
                <w:rFonts w:ascii="Times New Roman" w:hAnsi="Times New Roman" w:cs="Times New Roman"/>
                <w:lang w:val="ro-RO"/>
              </w:rPr>
              <w:cr/>
            </w:r>
          </w:p>
          <w:p w14:paraId="0545D885" w14:textId="3ECD280B" w:rsidR="00D65C07" w:rsidRDefault="00D65C07" w:rsidP="00D65C07">
            <w:pPr>
              <w:jc w:val="both"/>
              <w:rPr>
                <w:rFonts w:ascii="Times New Roman" w:hAnsi="Times New Roman" w:cs="Times New Roman"/>
                <w:lang w:val="ro-RO"/>
              </w:rPr>
            </w:pPr>
            <w:r w:rsidRPr="00D65C07">
              <w:rPr>
                <w:rFonts w:ascii="Times New Roman" w:hAnsi="Times New Roman" w:cs="Times New Roman"/>
                <w:lang w:val="ro-RO"/>
              </w:rPr>
              <w:t>În nota de fundamentare sunt specificate: denumirea autorului, condițiile care au impus elaborarea proiectului actului normativ, obiectivele urmărite și soluțiile propuse, analiza impactului de reglementare, compatibilitatea proiectului actului normativ cu legislația Uniunii Europene, avizarea și consultarea publică a proiectului actului normativ, modul de încorporare a actului în cadrul normativ existent, măsurile necesare pentru implementarea prevederilor proiectului actului normativ.</w:t>
            </w:r>
          </w:p>
          <w:p w14:paraId="49265BDB" w14:textId="77777777" w:rsidR="00D65C07" w:rsidRDefault="00D65C07" w:rsidP="00D65C07">
            <w:pPr>
              <w:jc w:val="both"/>
              <w:rPr>
                <w:rFonts w:ascii="Times New Roman" w:hAnsi="Times New Roman" w:cs="Times New Roman"/>
                <w:lang w:val="ro-RO"/>
              </w:rPr>
            </w:pPr>
          </w:p>
          <w:p w14:paraId="67814B4D" w14:textId="26BABB1F" w:rsidR="00D65C07" w:rsidRDefault="00D65C07" w:rsidP="00D65C07">
            <w:pPr>
              <w:jc w:val="both"/>
              <w:rPr>
                <w:rFonts w:ascii="Times New Roman" w:hAnsi="Times New Roman" w:cs="Times New Roman"/>
                <w:lang w:val="ro-RO"/>
              </w:rPr>
            </w:pPr>
            <w:r w:rsidRPr="00D65C07">
              <w:rPr>
                <w:rFonts w:ascii="Times New Roman" w:hAnsi="Times New Roman" w:cs="Times New Roman"/>
                <w:lang w:val="ro-RO"/>
              </w:rPr>
              <w:t>Astfel, considerăm că nota de fundamentare conține o justificare suficientă a necesității promovării proiectului de act normativ.</w:t>
            </w:r>
          </w:p>
          <w:p w14:paraId="3E40CC58" w14:textId="77777777" w:rsidR="00D65C07" w:rsidRPr="00D65C07" w:rsidRDefault="00D65C07" w:rsidP="00D65C07">
            <w:pPr>
              <w:jc w:val="both"/>
              <w:rPr>
                <w:rFonts w:ascii="Times New Roman" w:hAnsi="Times New Roman" w:cs="Times New Roman"/>
                <w:lang w:val="ro-RO"/>
              </w:rPr>
            </w:pPr>
          </w:p>
          <w:p w14:paraId="3E815034" w14:textId="77777777" w:rsidR="00D65C07" w:rsidRDefault="00D65C07" w:rsidP="00D65C07">
            <w:pPr>
              <w:rPr>
                <w:rFonts w:ascii="Times New Roman" w:hAnsi="Times New Roman" w:cs="Times New Roman"/>
                <w:b/>
                <w:bCs/>
                <w:lang w:val="ro-RO"/>
              </w:rPr>
            </w:pPr>
            <w:r w:rsidRPr="00D65C07">
              <w:rPr>
                <w:rFonts w:ascii="Times New Roman" w:hAnsi="Times New Roman" w:cs="Times New Roman"/>
                <w:b/>
                <w:bCs/>
                <w:lang w:val="ro-RO"/>
              </w:rPr>
              <w:t>I.5.2. Argumentarea economică-financiară.</w:t>
            </w:r>
          </w:p>
          <w:p w14:paraId="7B1DFC85" w14:textId="77777777" w:rsidR="00D65C07" w:rsidRDefault="00D65C07" w:rsidP="00D65C07">
            <w:pPr>
              <w:rPr>
                <w:rFonts w:ascii="Times New Roman" w:hAnsi="Times New Roman" w:cs="Times New Roman"/>
                <w:lang w:val="ro-RO"/>
              </w:rPr>
            </w:pPr>
            <w:r w:rsidRPr="00D65C07">
              <w:rPr>
                <w:rFonts w:ascii="Times New Roman" w:hAnsi="Times New Roman" w:cs="Times New Roman"/>
                <w:lang w:val="ro-RO"/>
              </w:rPr>
              <w:t>Conform art.30 lit.d) al Legii nr.100/2017 cu privire la actele normative, nota de fundamentare trebuie să conțină „d) analiza impactului de reglementare".</w:t>
            </w:r>
          </w:p>
          <w:p w14:paraId="1AC7DE1F" w14:textId="77777777" w:rsidR="0070641A" w:rsidRDefault="0070641A" w:rsidP="00D65C07">
            <w:pPr>
              <w:rPr>
                <w:rFonts w:ascii="Times New Roman" w:hAnsi="Times New Roman" w:cs="Times New Roman"/>
                <w:lang w:val="ro-RO"/>
              </w:rPr>
            </w:pPr>
            <w:r w:rsidRPr="0070641A">
              <w:rPr>
                <w:rFonts w:ascii="Times New Roman" w:hAnsi="Times New Roman" w:cs="Times New Roman"/>
                <w:lang w:val="ro-RO"/>
              </w:rPr>
              <w:t>În nota de fundamentare autorul a menționat că implementarea proiectului nu necesită cheltuieli financiare sau alocarea mijloacelor financiare suplimentare de la bugetul de stat.</w:t>
            </w:r>
          </w:p>
          <w:p w14:paraId="401673C2" w14:textId="77777777" w:rsidR="0070641A" w:rsidRDefault="0070641A" w:rsidP="00D65C07">
            <w:pPr>
              <w:rPr>
                <w:rFonts w:ascii="Times New Roman" w:hAnsi="Times New Roman" w:cs="Times New Roman"/>
              </w:rPr>
            </w:pPr>
          </w:p>
          <w:p w14:paraId="453D6539" w14:textId="77777777" w:rsidR="0070641A" w:rsidRDefault="0070641A" w:rsidP="0070641A">
            <w:pPr>
              <w:jc w:val="center"/>
              <w:rPr>
                <w:rFonts w:ascii="Times New Roman" w:hAnsi="Times New Roman" w:cs="Times New Roman"/>
                <w:b/>
                <w:bCs/>
                <w:lang w:val="ro-RO"/>
              </w:rPr>
            </w:pPr>
            <w:r w:rsidRPr="0070641A">
              <w:rPr>
                <w:rFonts w:ascii="Times New Roman" w:hAnsi="Times New Roman" w:cs="Times New Roman"/>
                <w:b/>
                <w:bCs/>
                <w:lang w:val="ro-RO"/>
              </w:rPr>
              <w:t>II. Analiza generală a factorilor de risc ale proiectului</w:t>
            </w:r>
          </w:p>
          <w:p w14:paraId="4C9DA64D" w14:textId="77777777" w:rsidR="0070641A" w:rsidRDefault="0070641A" w:rsidP="0070641A">
            <w:pPr>
              <w:jc w:val="center"/>
              <w:rPr>
                <w:rFonts w:ascii="Times New Roman" w:hAnsi="Times New Roman" w:cs="Times New Roman"/>
                <w:b/>
                <w:bCs/>
                <w:lang w:val="ro-RO"/>
              </w:rPr>
            </w:pPr>
            <w:r w:rsidRPr="0070641A">
              <w:rPr>
                <w:rFonts w:ascii="Times New Roman" w:hAnsi="Times New Roman" w:cs="Times New Roman"/>
                <w:b/>
                <w:bCs/>
                <w:lang w:val="ro-RO"/>
              </w:rPr>
              <w:t>II.1. Limbajul proiectului</w:t>
            </w:r>
          </w:p>
          <w:p w14:paraId="64526346" w14:textId="77777777" w:rsidR="0070641A" w:rsidRDefault="0070641A" w:rsidP="0070641A">
            <w:pPr>
              <w:jc w:val="both"/>
              <w:rPr>
                <w:rFonts w:ascii="Times New Roman" w:hAnsi="Times New Roman" w:cs="Times New Roman"/>
                <w:lang w:val="ro-RO"/>
              </w:rPr>
            </w:pPr>
            <w:r w:rsidRPr="0070641A">
              <w:rPr>
                <w:rFonts w:ascii="Times New Roman" w:hAnsi="Times New Roman" w:cs="Times New Roman"/>
                <w:lang w:val="ro-RO"/>
              </w:rPr>
              <w:t xml:space="preserve">Potrivit art.54 al Legii nr.100/2017 cu privire la actele normative „textul proiectului actului normativ se elaborează [...] cu </w:t>
            </w:r>
            <w:r w:rsidRPr="0070641A">
              <w:rPr>
                <w:rFonts w:ascii="Times New Roman" w:hAnsi="Times New Roman" w:cs="Times New Roman"/>
                <w:lang w:val="ro-RO"/>
              </w:rPr>
              <w:lastRenderedPageBreak/>
              <w:t>respectarea următoarelor reguli: [...] a) se expune într-un limbaj simplu, clar şi concis [...] c) terminologia utilizată este constantă, uniformă și corespunde celei utilizate în alte acte normative, în legislația Uniunii Europene și în alte instrumente internaționale la care Republica Moldova este parte, cu respectarea prevederilor prezentei legi; [...] e) se interzice folosirea neologismelor dacă există sinonime de largă răspândire, [...] f) se evită folosirea [...] a cuvintelor și expresiilor [...] care nu sînt utilizate sau cu sens ambiguu; g) se evită tautologiile juridice; h) se utilizează, pe cât este posibil, noțiuni monosemantice, [...]".</w:t>
            </w:r>
          </w:p>
          <w:p w14:paraId="047CC0B3" w14:textId="77777777" w:rsidR="0070641A" w:rsidRDefault="0070641A" w:rsidP="0070641A">
            <w:pPr>
              <w:jc w:val="both"/>
              <w:rPr>
                <w:rFonts w:ascii="Times New Roman" w:hAnsi="Times New Roman" w:cs="Times New Roman"/>
                <w:lang w:val="ro-RO"/>
              </w:rPr>
            </w:pPr>
            <w:r w:rsidRPr="0070641A">
              <w:rPr>
                <w:rFonts w:ascii="Times New Roman" w:hAnsi="Times New Roman" w:cs="Times New Roman"/>
                <w:lang w:val="ro-RO"/>
              </w:rPr>
              <w:t>Textul proiectului este expus într-un limbaj simplu, clar şi concis, cu respectarea regulilor gramaticale şi de ortografie, întrunind cerinţele prevăzute de art.54 din Legea nr.100/2017.</w:t>
            </w:r>
          </w:p>
          <w:p w14:paraId="351E3F87" w14:textId="426E09F4" w:rsidR="0070641A" w:rsidRDefault="0070641A" w:rsidP="0070641A">
            <w:pPr>
              <w:jc w:val="center"/>
              <w:rPr>
                <w:rFonts w:ascii="Times New Roman" w:hAnsi="Times New Roman" w:cs="Times New Roman"/>
                <w:b/>
                <w:bCs/>
                <w:lang w:val="ro-RO"/>
              </w:rPr>
            </w:pPr>
            <w:r w:rsidRPr="0070641A">
              <w:rPr>
                <w:rFonts w:ascii="Times New Roman" w:hAnsi="Times New Roman" w:cs="Times New Roman"/>
                <w:b/>
                <w:bCs/>
                <w:lang w:val="ro-RO"/>
              </w:rPr>
              <w:t>II.2. Coerența legislativă a proiectului</w:t>
            </w:r>
          </w:p>
          <w:p w14:paraId="0E69FD7F" w14:textId="49E9FA82" w:rsidR="0070641A" w:rsidRPr="0070641A" w:rsidRDefault="0070641A" w:rsidP="0070641A">
            <w:pPr>
              <w:rPr>
                <w:rFonts w:ascii="Times New Roman" w:hAnsi="Times New Roman" w:cs="Times New Roman"/>
              </w:rPr>
            </w:pPr>
            <w:r w:rsidRPr="0070641A">
              <w:rPr>
                <w:rFonts w:ascii="Times New Roman" w:hAnsi="Times New Roman" w:cs="Times New Roman"/>
                <w:lang w:val="ro-RO"/>
              </w:rPr>
              <w:t>În textul proiectului nu au fost identificate norme contradictorii sau conflicte dintre prevederile acestuia cu reglementările altor acte normative în vigoare.</w:t>
            </w:r>
          </w:p>
          <w:p w14:paraId="0ED8E72B" w14:textId="77777777" w:rsidR="0070641A" w:rsidRDefault="0070641A" w:rsidP="0070641A">
            <w:pPr>
              <w:jc w:val="both"/>
              <w:rPr>
                <w:rFonts w:ascii="Times New Roman" w:hAnsi="Times New Roman" w:cs="Times New Roman"/>
              </w:rPr>
            </w:pPr>
          </w:p>
          <w:p w14:paraId="277048DA" w14:textId="77777777" w:rsidR="0070641A" w:rsidRDefault="0070641A" w:rsidP="0070641A">
            <w:pPr>
              <w:jc w:val="center"/>
              <w:rPr>
                <w:rFonts w:ascii="Times New Roman" w:hAnsi="Times New Roman" w:cs="Times New Roman"/>
                <w:b/>
                <w:bCs/>
                <w:lang w:val="ro-RO"/>
              </w:rPr>
            </w:pPr>
            <w:r w:rsidRPr="0070641A">
              <w:rPr>
                <w:rFonts w:ascii="Times New Roman" w:hAnsi="Times New Roman" w:cs="Times New Roman"/>
                <w:b/>
                <w:bCs/>
                <w:lang w:val="ro-RO"/>
              </w:rPr>
              <w:t>II.3. Activitatea agenţilor publici şi a entităților publice reglementată în proiect</w:t>
            </w:r>
          </w:p>
          <w:p w14:paraId="28BF22A5" w14:textId="77777777" w:rsidR="0070641A" w:rsidRDefault="0070641A" w:rsidP="0070641A">
            <w:pPr>
              <w:rPr>
                <w:rFonts w:ascii="Times New Roman" w:hAnsi="Times New Roman" w:cs="Times New Roman"/>
                <w:lang w:val="ro-RO"/>
              </w:rPr>
            </w:pPr>
            <w:r w:rsidRPr="0070641A">
              <w:rPr>
                <w:rFonts w:ascii="Times New Roman" w:hAnsi="Times New Roman" w:cs="Times New Roman"/>
                <w:lang w:val="ro-RO"/>
              </w:rPr>
              <w:t xml:space="preserve">Prevederile proiectului reglementează activitatea: </w:t>
            </w:r>
          </w:p>
          <w:p w14:paraId="7F093A4A" w14:textId="77777777" w:rsidR="0070641A" w:rsidRDefault="0070641A" w:rsidP="0070641A">
            <w:pPr>
              <w:rPr>
                <w:rFonts w:ascii="Times New Roman" w:hAnsi="Times New Roman" w:cs="Times New Roman"/>
                <w:lang w:val="ro-RO"/>
              </w:rPr>
            </w:pPr>
            <w:r w:rsidRPr="0070641A">
              <w:rPr>
                <w:rFonts w:ascii="Times New Roman" w:hAnsi="Times New Roman" w:cs="Times New Roman"/>
                <w:lang w:val="ro-RO"/>
              </w:rPr>
              <w:t xml:space="preserve">-) Instituției Publice Centrul Național pentru Energie Durabilă; </w:t>
            </w:r>
          </w:p>
          <w:p w14:paraId="583CFA54" w14:textId="77777777" w:rsidR="0070641A" w:rsidRDefault="0070641A" w:rsidP="0070641A">
            <w:pPr>
              <w:rPr>
                <w:rFonts w:ascii="Times New Roman" w:hAnsi="Times New Roman" w:cs="Times New Roman"/>
                <w:lang w:val="ro-RO"/>
              </w:rPr>
            </w:pPr>
            <w:r w:rsidRPr="0070641A">
              <w:rPr>
                <w:rFonts w:ascii="Times New Roman" w:hAnsi="Times New Roman" w:cs="Times New Roman"/>
                <w:lang w:val="ro-RO"/>
              </w:rPr>
              <w:t xml:space="preserve">-) Agenției Naționale pentru Reglementare în Energetică – în calitate de organ al supravegherii energetice de stat; </w:t>
            </w:r>
          </w:p>
          <w:p w14:paraId="1021E3ED" w14:textId="77777777" w:rsidR="0070641A" w:rsidRDefault="0070641A" w:rsidP="0070641A">
            <w:pPr>
              <w:rPr>
                <w:rFonts w:ascii="Times New Roman" w:hAnsi="Times New Roman" w:cs="Times New Roman"/>
                <w:lang w:val="ro-RO"/>
              </w:rPr>
            </w:pPr>
            <w:r w:rsidRPr="0070641A">
              <w:rPr>
                <w:rFonts w:ascii="Times New Roman" w:hAnsi="Times New Roman" w:cs="Times New Roman"/>
                <w:lang w:val="ro-RO"/>
              </w:rPr>
              <w:t>-) Inspectoratului Național pentru Supraveghere Tehnică – în calitate de organ de supraveghere energetică de stat.</w:t>
            </w:r>
          </w:p>
          <w:p w14:paraId="327E527F" w14:textId="77777777" w:rsidR="0070641A" w:rsidRDefault="0070641A" w:rsidP="0070641A">
            <w:pPr>
              <w:rPr>
                <w:rFonts w:ascii="Times New Roman" w:hAnsi="Times New Roman" w:cs="Times New Roman"/>
              </w:rPr>
            </w:pPr>
          </w:p>
          <w:p w14:paraId="40536960" w14:textId="5AFE683B" w:rsidR="0070641A" w:rsidRPr="0070641A" w:rsidRDefault="0070641A" w:rsidP="0070641A">
            <w:pPr>
              <w:jc w:val="center"/>
              <w:rPr>
                <w:rFonts w:ascii="Times New Roman" w:hAnsi="Times New Roman" w:cs="Times New Roman"/>
                <w:b/>
                <w:bCs/>
                <w:lang w:val="ro-RO"/>
              </w:rPr>
            </w:pPr>
            <w:r w:rsidRPr="0070641A">
              <w:rPr>
                <w:rFonts w:ascii="Times New Roman" w:hAnsi="Times New Roman" w:cs="Times New Roman"/>
                <w:b/>
                <w:bCs/>
                <w:lang w:val="ro-RO"/>
              </w:rPr>
              <w:t>II.4. Atingeri ale drepturilor omului care pot fi cauzate la aplicarea proiectului</w:t>
            </w:r>
          </w:p>
          <w:p w14:paraId="0A2A5D0C" w14:textId="77777777" w:rsidR="0070641A" w:rsidRDefault="0070641A" w:rsidP="0070641A">
            <w:pPr>
              <w:jc w:val="both"/>
              <w:rPr>
                <w:rFonts w:ascii="Times New Roman" w:hAnsi="Times New Roman" w:cs="Times New Roman"/>
                <w:lang w:val="ro-RO"/>
              </w:rPr>
            </w:pPr>
            <w:r w:rsidRPr="0070641A">
              <w:rPr>
                <w:rFonts w:ascii="Times New Roman" w:hAnsi="Times New Roman" w:cs="Times New Roman"/>
                <w:lang w:val="ro-RO"/>
              </w:rPr>
              <w:t>Prevederile proiectului nu aduc atingere drepturilor fundamentale ale omului consacrate de Constituţia Republicii Moldova, Declaraţia Universală a Drepturilor Omului şi Convenţia Europeană a Drepturilor Omului.</w:t>
            </w:r>
          </w:p>
          <w:p w14:paraId="5F0E31D9" w14:textId="77777777" w:rsidR="0070641A" w:rsidRDefault="0070641A" w:rsidP="0070641A">
            <w:pPr>
              <w:jc w:val="center"/>
              <w:rPr>
                <w:rFonts w:ascii="Times New Roman" w:hAnsi="Times New Roman" w:cs="Times New Roman"/>
                <w:b/>
                <w:bCs/>
                <w:lang w:val="ro-RO"/>
              </w:rPr>
            </w:pPr>
            <w:r w:rsidRPr="0070641A">
              <w:rPr>
                <w:rFonts w:ascii="Times New Roman" w:hAnsi="Times New Roman" w:cs="Times New Roman"/>
                <w:b/>
                <w:bCs/>
                <w:lang w:val="ro-RO"/>
              </w:rPr>
              <w:lastRenderedPageBreak/>
              <w:t>III. Concluzia expertizei</w:t>
            </w:r>
          </w:p>
          <w:p w14:paraId="5620CC0C" w14:textId="77777777" w:rsidR="0070641A" w:rsidRDefault="0070641A" w:rsidP="0070641A">
            <w:pPr>
              <w:jc w:val="both"/>
              <w:rPr>
                <w:rFonts w:ascii="Times New Roman" w:hAnsi="Times New Roman" w:cs="Times New Roman"/>
                <w:lang w:val="ro-RO"/>
              </w:rPr>
            </w:pPr>
            <w:r w:rsidRPr="0070641A">
              <w:rPr>
                <w:rFonts w:ascii="Times New Roman" w:hAnsi="Times New Roman" w:cs="Times New Roman"/>
                <w:lang w:val="ro-RO"/>
              </w:rPr>
              <w:t xml:space="preserve">Proiectul hotărîrii Guvernului pentru aprobarea Regulamentului cu privire la calificarea și înregistrarea instalatorilor de cazane, furnale sau sobe pe bază de biomasă, de sisteme fotovoltaice și termice solare, de sisteme geotermale de mică adîncime și pompe de căldură a fost elaborat de către Ministerul Energiei, în scopul transpunerii Anexei IV din Directiva 2018/2001 (RED III), precum și abrogarea Hotărîrii Guvernului nr. 1051/2018. În cadrul procesului de elaborare au fost respectate prevederile legale cu privire la transparența în procesul decizional și proiectul corespunde normelor de tehnică legislativă. Proiectul corespunde interesului public general, deoarece va contribui la stabilirea cadrul juridic necesar pentru: </w:t>
            </w:r>
          </w:p>
          <w:p w14:paraId="27866345" w14:textId="77777777" w:rsidR="0070641A" w:rsidRDefault="0070641A" w:rsidP="0070641A">
            <w:pPr>
              <w:jc w:val="both"/>
              <w:rPr>
                <w:rFonts w:ascii="Times New Roman" w:hAnsi="Times New Roman" w:cs="Times New Roman"/>
                <w:lang w:val="ro-RO"/>
              </w:rPr>
            </w:pPr>
            <w:r w:rsidRPr="0070641A">
              <w:rPr>
                <w:rFonts w:ascii="Times New Roman" w:hAnsi="Times New Roman" w:cs="Times New Roman"/>
                <w:lang w:val="ro-RO"/>
              </w:rPr>
              <w:t xml:space="preserve">- calificarea și înregistrarea instalatorilor de sisteme care utilizează SER; </w:t>
            </w:r>
          </w:p>
          <w:p w14:paraId="7C0132DF" w14:textId="77777777" w:rsidR="0070641A" w:rsidRDefault="0070641A" w:rsidP="0070641A">
            <w:pPr>
              <w:jc w:val="both"/>
              <w:rPr>
                <w:rFonts w:ascii="Times New Roman" w:hAnsi="Times New Roman" w:cs="Times New Roman"/>
                <w:lang w:val="ro-RO"/>
              </w:rPr>
            </w:pPr>
            <w:r w:rsidRPr="0070641A">
              <w:rPr>
                <w:rFonts w:ascii="Times New Roman" w:hAnsi="Times New Roman" w:cs="Times New Roman"/>
                <w:lang w:val="ro-RO"/>
              </w:rPr>
              <w:t xml:space="preserve">- stabilirea cerințelor obligatorii aplicabile acestora; </w:t>
            </w:r>
          </w:p>
          <w:p w14:paraId="688954F0" w14:textId="77777777" w:rsidR="0070641A" w:rsidRDefault="0070641A" w:rsidP="0070641A">
            <w:pPr>
              <w:jc w:val="both"/>
              <w:rPr>
                <w:rFonts w:ascii="Times New Roman" w:hAnsi="Times New Roman" w:cs="Times New Roman"/>
                <w:lang w:val="ro-RO"/>
              </w:rPr>
            </w:pPr>
            <w:r w:rsidRPr="0070641A">
              <w:rPr>
                <w:rFonts w:ascii="Times New Roman" w:hAnsi="Times New Roman" w:cs="Times New Roman"/>
                <w:lang w:val="ro-RO"/>
              </w:rPr>
              <w:t xml:space="preserve">- definirea regulilor de verificare a sistemelor SER instalate; </w:t>
            </w:r>
          </w:p>
          <w:p w14:paraId="543BD9A5" w14:textId="5509803C" w:rsidR="0070641A" w:rsidRPr="0070641A" w:rsidRDefault="0070641A" w:rsidP="0070641A">
            <w:pPr>
              <w:jc w:val="both"/>
              <w:rPr>
                <w:rFonts w:ascii="Times New Roman" w:hAnsi="Times New Roman" w:cs="Times New Roman"/>
              </w:rPr>
            </w:pPr>
            <w:r w:rsidRPr="0070641A">
              <w:rPr>
                <w:rFonts w:ascii="Times New Roman" w:hAnsi="Times New Roman" w:cs="Times New Roman"/>
                <w:lang w:val="ro-RO"/>
              </w:rPr>
              <w:t>- reglementarea procedurilor de recunoaștere a certificărilor sau calificărilor obținute de la organisme acreditate din statele membre ale Uniunii Europene, părțile contractante la Tratatul de constituire a Comunității Energetice și țările cu care Republica Moldova are încheiate acorduri bilaterale în domeniu.</w:t>
            </w:r>
          </w:p>
        </w:tc>
        <w:tc>
          <w:tcPr>
            <w:tcW w:w="4821" w:type="dxa"/>
          </w:tcPr>
          <w:p w14:paraId="68CD4CAC" w14:textId="1BA6C138" w:rsidR="00D65C07" w:rsidRPr="00296AE8" w:rsidRDefault="00F66097" w:rsidP="00F66097">
            <w:pPr>
              <w:rPr>
                <w:rFonts w:ascii="Times New Roman" w:hAnsi="Times New Roman" w:cs="Times New Roman"/>
                <w:b/>
                <w:bCs/>
              </w:rPr>
            </w:pPr>
            <w:r>
              <w:rPr>
                <w:rFonts w:ascii="Times New Roman" w:hAnsi="Times New Roman" w:cs="Times New Roman"/>
                <w:b/>
                <w:bCs/>
              </w:rPr>
              <w:lastRenderedPageBreak/>
              <w:t xml:space="preserve">Se </w:t>
            </w:r>
            <w:proofErr w:type="spellStart"/>
            <w:r>
              <w:rPr>
                <w:rFonts w:ascii="Times New Roman" w:hAnsi="Times New Roman" w:cs="Times New Roman"/>
                <w:b/>
                <w:bCs/>
              </w:rPr>
              <w:t>ia</w:t>
            </w:r>
            <w:proofErr w:type="spellEnd"/>
            <w:r>
              <w:rPr>
                <w:rFonts w:ascii="Times New Roman" w:hAnsi="Times New Roman" w:cs="Times New Roman"/>
                <w:b/>
                <w:bCs/>
              </w:rPr>
              <w:t xml:space="preserve"> act.</w:t>
            </w:r>
          </w:p>
        </w:tc>
      </w:tr>
      <w:tr w:rsidR="00D65C07" w14:paraId="600F9F07" w14:textId="2D7894EA" w:rsidTr="00D65C07">
        <w:trPr>
          <w:trHeight w:val="422"/>
        </w:trPr>
        <w:tc>
          <w:tcPr>
            <w:tcW w:w="2177" w:type="dxa"/>
          </w:tcPr>
          <w:p w14:paraId="09BC5CB8" w14:textId="77777777" w:rsidR="00D65C07" w:rsidRPr="00B460B5" w:rsidRDefault="00B460B5" w:rsidP="00B460B5">
            <w:pPr>
              <w:jc w:val="center"/>
              <w:rPr>
                <w:rFonts w:ascii="Times New Roman" w:hAnsi="Times New Roman" w:cs="Times New Roman"/>
                <w:b/>
                <w:bCs/>
                <w:lang w:val="ro-RO"/>
              </w:rPr>
            </w:pPr>
            <w:r w:rsidRPr="00B460B5">
              <w:rPr>
                <w:rFonts w:ascii="Times New Roman" w:hAnsi="Times New Roman" w:cs="Times New Roman"/>
                <w:b/>
                <w:bCs/>
                <w:lang w:val="ro-RO"/>
              </w:rPr>
              <w:lastRenderedPageBreak/>
              <w:t>Ministerul Justiției al Republicii Moldova</w:t>
            </w:r>
          </w:p>
          <w:p w14:paraId="40B0F764" w14:textId="72D284D3" w:rsidR="00B460B5" w:rsidRPr="00B460B5" w:rsidRDefault="00B460B5" w:rsidP="00B460B5">
            <w:pPr>
              <w:jc w:val="center"/>
              <w:rPr>
                <w:rFonts w:ascii="Times New Roman" w:hAnsi="Times New Roman" w:cs="Times New Roman"/>
                <w:i/>
                <w:iCs/>
              </w:rPr>
            </w:pPr>
            <w:r w:rsidRPr="00B460B5">
              <w:rPr>
                <w:rFonts w:ascii="Times New Roman" w:hAnsi="Times New Roman" w:cs="Times New Roman"/>
                <w:i/>
                <w:iCs/>
                <w:lang w:val="ro-RO"/>
              </w:rPr>
              <w:t>09.12.2025 nr. 04/2-12124</w:t>
            </w:r>
          </w:p>
        </w:tc>
        <w:tc>
          <w:tcPr>
            <w:tcW w:w="653" w:type="dxa"/>
          </w:tcPr>
          <w:p w14:paraId="314070AA" w14:textId="156C5D8F" w:rsidR="00D65C07" w:rsidRPr="00296AE8" w:rsidRDefault="00B460B5" w:rsidP="00296AE8">
            <w:pPr>
              <w:jc w:val="center"/>
              <w:rPr>
                <w:rFonts w:ascii="Times New Roman" w:hAnsi="Times New Roman" w:cs="Times New Roman"/>
                <w:b/>
                <w:bCs/>
              </w:rPr>
            </w:pPr>
            <w:r>
              <w:rPr>
                <w:rFonts w:ascii="Times New Roman" w:hAnsi="Times New Roman" w:cs="Times New Roman"/>
                <w:b/>
                <w:bCs/>
              </w:rPr>
              <w:t>2.</w:t>
            </w:r>
          </w:p>
        </w:tc>
        <w:tc>
          <w:tcPr>
            <w:tcW w:w="6480" w:type="dxa"/>
          </w:tcPr>
          <w:p w14:paraId="62ACDD2D" w14:textId="77777777" w:rsidR="00D65C07" w:rsidRDefault="00F66097" w:rsidP="00F66097">
            <w:pPr>
              <w:jc w:val="both"/>
              <w:rPr>
                <w:rFonts w:ascii="Times New Roman" w:hAnsi="Times New Roman" w:cs="Times New Roman"/>
                <w:lang w:val="ro-RO"/>
              </w:rPr>
            </w:pPr>
            <w:r w:rsidRPr="00F66097">
              <w:rPr>
                <w:rFonts w:ascii="Times New Roman" w:hAnsi="Times New Roman" w:cs="Times New Roman"/>
                <w:lang w:val="ro-RO"/>
              </w:rPr>
              <w:t>Urmare examinării proiectului Hotărârii Guvernului pentru aprobarea Regulamentului cu privire la calificarea și înregistrarea instalatorilor de cazane, furnale sau sobe pe bază de biomasă, de sisteme fotovoltaice și termice solare, de sisteme geotermale de mică adâncime și pompe de căldură (număr unic 711/MEn/2025), comunicăm următoarele.</w:t>
            </w:r>
          </w:p>
          <w:p w14:paraId="08917141" w14:textId="77777777" w:rsidR="00F66097" w:rsidRDefault="00F66097" w:rsidP="00F66097">
            <w:pPr>
              <w:jc w:val="both"/>
              <w:rPr>
                <w:rFonts w:ascii="Times New Roman" w:hAnsi="Times New Roman" w:cs="Times New Roman"/>
                <w:lang w:val="ro-RO"/>
              </w:rPr>
            </w:pPr>
            <w:r w:rsidRPr="00F66097">
              <w:rPr>
                <w:rFonts w:ascii="Times New Roman" w:hAnsi="Times New Roman" w:cs="Times New Roman"/>
                <w:lang w:val="ro-RO"/>
              </w:rPr>
              <w:t xml:space="preserve">Sub aspectul intenţiei de reglementare, potrivit expunerii de motive în nota de fundamentare, proiectul de act normativ stabilește cadrul juridic necesar pentru calificarea și înregistrarea instalatorilor de sisteme care utilizează SER, stabilirea cerințelor obligatorii aplicabile acestora, definirea regulilor de verificare a </w:t>
            </w:r>
            <w:r w:rsidRPr="00F66097">
              <w:rPr>
                <w:rFonts w:ascii="Times New Roman" w:hAnsi="Times New Roman" w:cs="Times New Roman"/>
                <w:lang w:val="ro-RO"/>
              </w:rPr>
              <w:lastRenderedPageBreak/>
              <w:t>sistemelor SER instalate, precum și reglementarea procedurilor de recunoaștere a certificărilor sau calificărilor obținute de la organisme acreditate din statele membre ale Uniunii Europene, părțile contractante la Tratatul de constituire a Comunității Energetice și țările cu care Republica Moldova are încheiate acorduri bilaterale în domeniu.</w:t>
            </w:r>
          </w:p>
          <w:p w14:paraId="15EE763E" w14:textId="77777777" w:rsidR="00F66097" w:rsidRDefault="00F66097" w:rsidP="00F66097">
            <w:pPr>
              <w:jc w:val="both"/>
              <w:rPr>
                <w:rFonts w:ascii="Times New Roman" w:hAnsi="Times New Roman" w:cs="Times New Roman"/>
                <w:lang w:val="ro-RO"/>
              </w:rPr>
            </w:pPr>
            <w:r w:rsidRPr="00F66097">
              <w:rPr>
                <w:rFonts w:ascii="Times New Roman" w:hAnsi="Times New Roman" w:cs="Times New Roman"/>
                <w:lang w:val="ro-RO"/>
              </w:rPr>
              <w:t>La fel, în nota de fundamentare se menționează că, proiectul a fost elaborat ținând cont de bunele practici ale statelor membre ale Uniunii Europene, în special în ceea ce privește reglementarea procesului de calificare, certificare și monitorizare a instalatorilor de sisteme care utilizează surse regenerabile de energie. Proiectul menționat are ca scop transpunerea Anexei IV din Directiva (UE) 2018/2001 a Parlamentului European și a Consiliului din 11 decembrie 2018 privind promovarea utilizării energiei din surse regenerabile (reformare), precum și abrogarea Hotărârii Guvernului nr. 1051/2018.</w:t>
            </w:r>
          </w:p>
          <w:p w14:paraId="241FF428" w14:textId="77777777" w:rsidR="00F66097" w:rsidRDefault="00F66097" w:rsidP="00F66097">
            <w:pPr>
              <w:jc w:val="both"/>
              <w:rPr>
                <w:rFonts w:ascii="Times New Roman" w:hAnsi="Times New Roman" w:cs="Times New Roman"/>
                <w:lang w:val="ro-RO"/>
              </w:rPr>
            </w:pPr>
            <w:r w:rsidRPr="00F66097">
              <w:rPr>
                <w:rFonts w:ascii="Times New Roman" w:hAnsi="Times New Roman" w:cs="Times New Roman"/>
                <w:lang w:val="ro-RO"/>
              </w:rPr>
              <w:t xml:space="preserve">Raţionamentele expuse de iniţiator în notă reflectă motivul care a impus intervenţia normativă și obiectivele propuse. </w:t>
            </w:r>
          </w:p>
          <w:p w14:paraId="1EA3313C" w14:textId="77777777" w:rsidR="00F66097" w:rsidRDefault="00F66097" w:rsidP="00F66097">
            <w:pPr>
              <w:jc w:val="both"/>
              <w:rPr>
                <w:rFonts w:ascii="Times New Roman" w:hAnsi="Times New Roman" w:cs="Times New Roman"/>
                <w:lang w:val="ro-RO"/>
              </w:rPr>
            </w:pPr>
            <w:r w:rsidRPr="00F66097">
              <w:rPr>
                <w:rFonts w:ascii="Times New Roman" w:hAnsi="Times New Roman" w:cs="Times New Roman"/>
                <w:lang w:val="ro-RO"/>
              </w:rPr>
              <w:t>Obiecţii de ordin conceptual nu avem de formulat.</w:t>
            </w:r>
          </w:p>
          <w:p w14:paraId="1ED30FBA" w14:textId="77777777" w:rsidR="00065532" w:rsidRDefault="00065532" w:rsidP="00F66097">
            <w:pPr>
              <w:jc w:val="both"/>
              <w:rPr>
                <w:rFonts w:ascii="Times New Roman" w:hAnsi="Times New Roman" w:cs="Times New Roman"/>
                <w:lang w:val="ro-RO"/>
              </w:rPr>
            </w:pPr>
            <w:r w:rsidRPr="00065532">
              <w:rPr>
                <w:rFonts w:ascii="Times New Roman" w:hAnsi="Times New Roman" w:cs="Times New Roman"/>
                <w:lang w:val="ro-RO"/>
              </w:rPr>
              <w:t>Pe plan redacţional, în raport cu normele de tehnică legislativă şi a cerinţelor de calitate a actului normativ semnalăm că, proiectul actului normativ nu respectă cerinţele de calitate şi principiul coerenței, consecutivităţii şi predictibilităţii normelor juridice.</w:t>
            </w:r>
          </w:p>
          <w:p w14:paraId="59A65EC9" w14:textId="77777777" w:rsidR="00065532" w:rsidRDefault="00065532" w:rsidP="00F66097">
            <w:pPr>
              <w:jc w:val="both"/>
              <w:rPr>
                <w:rFonts w:ascii="Times New Roman" w:hAnsi="Times New Roman" w:cs="Times New Roman"/>
                <w:lang w:val="ro-RO"/>
              </w:rPr>
            </w:pPr>
            <w:r w:rsidRPr="00065532">
              <w:rPr>
                <w:rFonts w:ascii="Times New Roman" w:hAnsi="Times New Roman" w:cs="Times New Roman"/>
                <w:lang w:val="ro-RO"/>
              </w:rPr>
              <w:t>Analizat prin prisma Legii nr. 100/2017 cu privire la actele normative, expunem următoarele obiecţii și recomandări asupra proiectului.</w:t>
            </w:r>
          </w:p>
          <w:p w14:paraId="46392231" w14:textId="77777777" w:rsidR="00065532" w:rsidRDefault="00065532" w:rsidP="00F66097">
            <w:pPr>
              <w:jc w:val="both"/>
              <w:rPr>
                <w:rFonts w:ascii="Times New Roman" w:hAnsi="Times New Roman" w:cs="Times New Roman"/>
                <w:lang w:val="ro-RO"/>
              </w:rPr>
            </w:pPr>
            <w:r w:rsidRPr="00065532">
              <w:rPr>
                <w:rFonts w:ascii="Times New Roman" w:hAnsi="Times New Roman" w:cs="Times New Roman"/>
                <w:lang w:val="ro-RO"/>
              </w:rPr>
              <w:t xml:space="preserve">Denumirea actului normativ necesită reformulare în conformitate cu art. 42 din Legea nr. 100/2017. Astfel, semnalăm că, proiectul a fost elaborat în temeiul art. 23 din Legea nr. 10/2016 privind promovarea utilizării energiei din surse regenerabile, potrivit căruia „Instalatorii de cazane, furnale sau sobe pe bază de biomasă, de sisteme fotovoltaice solare și termice solare, de sisteme geotermale de mică adâncime şi pompe de căldură, se </w:t>
            </w:r>
            <w:r w:rsidRPr="00065532">
              <w:rPr>
                <w:rFonts w:ascii="Times New Roman" w:hAnsi="Times New Roman" w:cs="Times New Roman"/>
                <w:lang w:val="ro-RO"/>
              </w:rPr>
              <w:lastRenderedPageBreak/>
              <w:t>califică și se înregistrează în registrul specificat la art. 13 alin. (1) lit. j) în conformitate cu procedura stabilită în regulamentul aprobat de Guvern.”.</w:t>
            </w:r>
          </w:p>
          <w:p w14:paraId="48F76A6F" w14:textId="77777777" w:rsidR="00065532" w:rsidRDefault="00065532" w:rsidP="00F66097">
            <w:pPr>
              <w:jc w:val="both"/>
              <w:rPr>
                <w:rFonts w:ascii="Times New Roman" w:hAnsi="Times New Roman" w:cs="Times New Roman"/>
                <w:lang w:val="ro-RO"/>
              </w:rPr>
            </w:pPr>
            <w:r w:rsidRPr="00065532">
              <w:rPr>
                <w:rFonts w:ascii="Times New Roman" w:hAnsi="Times New Roman" w:cs="Times New Roman"/>
                <w:lang w:val="ro-RO"/>
              </w:rPr>
              <w:t>Prin urmare, denumirea Regulamentului se va ajusta la prevederile menționate care au servit temei legal pentru elaborarea actului normativ. O denumire adecvată ar fi „</w:t>
            </w:r>
            <w:bookmarkStart w:id="0" w:name="_Hlk216353688"/>
            <w:r w:rsidRPr="00065532">
              <w:rPr>
                <w:rFonts w:ascii="Times New Roman" w:hAnsi="Times New Roman" w:cs="Times New Roman"/>
                <w:lang w:val="ro-RO"/>
              </w:rPr>
              <w:t xml:space="preserve">Regulamentului </w:t>
            </w:r>
            <w:bookmarkStart w:id="1" w:name="_Hlk216353722"/>
            <w:r w:rsidRPr="00065532">
              <w:rPr>
                <w:rFonts w:ascii="Times New Roman" w:hAnsi="Times New Roman" w:cs="Times New Roman"/>
                <w:lang w:val="ro-RO"/>
              </w:rPr>
              <w:t>cu privire la procedura de calificare și înregistrare a instalatorilor de cazane, furnale sau sobe pe bază de biomasă, de sisteme fotovoltaice și termice solare, de sisteme geotermale de mică adâncime și pompe de căldură</w:t>
            </w:r>
            <w:bookmarkEnd w:id="0"/>
            <w:bookmarkEnd w:id="1"/>
            <w:r w:rsidRPr="00065532">
              <w:rPr>
                <w:rFonts w:ascii="Times New Roman" w:hAnsi="Times New Roman" w:cs="Times New Roman"/>
                <w:lang w:val="ro-RO"/>
              </w:rPr>
              <w:t>”</w:t>
            </w:r>
            <w:r>
              <w:rPr>
                <w:rFonts w:ascii="Times New Roman" w:hAnsi="Times New Roman" w:cs="Times New Roman"/>
                <w:lang w:val="ro-RO"/>
              </w:rPr>
              <w:t>.</w:t>
            </w:r>
          </w:p>
          <w:p w14:paraId="2D8D793F" w14:textId="77777777" w:rsidR="00295811" w:rsidRDefault="00295811" w:rsidP="00F66097">
            <w:pPr>
              <w:jc w:val="both"/>
              <w:rPr>
                <w:rFonts w:ascii="Times New Roman" w:hAnsi="Times New Roman" w:cs="Times New Roman"/>
                <w:lang w:val="ro-RO"/>
              </w:rPr>
            </w:pPr>
          </w:p>
          <w:p w14:paraId="401DEC5A" w14:textId="77777777" w:rsidR="00065532" w:rsidRDefault="00E20A0D" w:rsidP="00F66097">
            <w:pPr>
              <w:jc w:val="both"/>
              <w:rPr>
                <w:rFonts w:ascii="Times New Roman" w:hAnsi="Times New Roman" w:cs="Times New Roman"/>
                <w:b/>
                <w:bCs/>
                <w:lang w:val="ro-RO"/>
              </w:rPr>
            </w:pPr>
            <w:r w:rsidRPr="00E20A0D">
              <w:rPr>
                <w:rFonts w:ascii="Times New Roman" w:hAnsi="Times New Roman" w:cs="Times New Roman"/>
                <w:b/>
                <w:bCs/>
                <w:lang w:val="ro-RO"/>
              </w:rPr>
              <w:t>La proiectul hotărârii:</w:t>
            </w:r>
          </w:p>
          <w:p w14:paraId="6BDAF30E" w14:textId="77777777" w:rsidR="00E20A0D" w:rsidRDefault="00E20A0D" w:rsidP="00F66097">
            <w:pPr>
              <w:jc w:val="both"/>
              <w:rPr>
                <w:rFonts w:ascii="Times New Roman" w:hAnsi="Times New Roman" w:cs="Times New Roman"/>
                <w:lang w:val="ro-RO"/>
              </w:rPr>
            </w:pPr>
            <w:r w:rsidRPr="00E20A0D">
              <w:rPr>
                <w:rFonts w:ascii="Times New Roman" w:hAnsi="Times New Roman" w:cs="Times New Roman"/>
                <w:lang w:val="ro-RO"/>
              </w:rPr>
              <w:t>În clauza de adoptare se va indica doar temeiul juridic concret pentru adoptarea acestui act normativ (art. 23 din Legea nr. 10/2016), referințele la alte norme care nu constituie temei juridic de adoptare a actului normativ elaborat (nu constituie temei juridic pentru obiectul de reglementare al proiectului), nu se vor indica în clauza de adoptare. Astfel, semnalăm că, potrivit art. 44 alin. (1) din Legea nr. 100/2017, clauza de adoptare a actului normativ poate conţine, după caz, şi temeiul legal de adoptare a actului normativ respectiv. În calitate de temei legal se indică doar prevederile legale ce stabilesc competența autorității să emită actul normativ respectiv, pornind de la limitele de reglementare prevăzute de obiectul juridic al actului normativ</w:t>
            </w:r>
          </w:p>
          <w:p w14:paraId="7967106F" w14:textId="77777777" w:rsidR="00295811" w:rsidRDefault="00295811" w:rsidP="00F66097">
            <w:pPr>
              <w:jc w:val="both"/>
              <w:rPr>
                <w:rFonts w:ascii="Times New Roman" w:hAnsi="Times New Roman" w:cs="Times New Roman"/>
                <w:lang w:val="ro-RO"/>
              </w:rPr>
            </w:pPr>
          </w:p>
          <w:p w14:paraId="6B2BBD53" w14:textId="080AFD43" w:rsidR="00E20A0D" w:rsidRDefault="00E20A0D" w:rsidP="00F66097">
            <w:pPr>
              <w:jc w:val="both"/>
              <w:rPr>
                <w:rFonts w:ascii="Times New Roman" w:hAnsi="Times New Roman" w:cs="Times New Roman"/>
                <w:lang w:val="ro-RO"/>
              </w:rPr>
            </w:pPr>
            <w:r w:rsidRPr="00E20A0D">
              <w:rPr>
                <w:rFonts w:ascii="Times New Roman" w:hAnsi="Times New Roman" w:cs="Times New Roman"/>
                <w:lang w:val="ro-RO"/>
              </w:rPr>
              <w:t>La pct. 4 menţionăm necesitatea explicării abrevieri „SER” folosită, cu utilizarea formulei „(</w:t>
            </w:r>
            <w:bookmarkStart w:id="2" w:name="_Hlk216354183"/>
            <w:r w:rsidRPr="00E20A0D">
              <w:rPr>
                <w:rFonts w:ascii="Times New Roman" w:hAnsi="Times New Roman" w:cs="Times New Roman"/>
                <w:lang w:val="ro-RO"/>
              </w:rPr>
              <w:t xml:space="preserve">în continuare – </w:t>
            </w:r>
            <w:bookmarkEnd w:id="2"/>
            <w:r w:rsidRPr="00E20A0D">
              <w:rPr>
                <w:rFonts w:ascii="Times New Roman" w:hAnsi="Times New Roman" w:cs="Times New Roman"/>
                <w:lang w:val="ro-RO"/>
              </w:rPr>
              <w:t>SER)”. Or, exprimarea prin abrevieri a unor denumiri sau termeni se poate face numai după explicarea lor în text, la prima folosire</w:t>
            </w:r>
            <w:r>
              <w:rPr>
                <w:rFonts w:ascii="Times New Roman" w:hAnsi="Times New Roman" w:cs="Times New Roman"/>
                <w:lang w:val="ro-RO"/>
              </w:rPr>
              <w:t>.</w:t>
            </w:r>
          </w:p>
          <w:p w14:paraId="4ED113A1" w14:textId="77777777" w:rsidR="0087779E" w:rsidRDefault="0087779E" w:rsidP="00F66097">
            <w:pPr>
              <w:jc w:val="both"/>
              <w:rPr>
                <w:rFonts w:ascii="Times New Roman" w:hAnsi="Times New Roman" w:cs="Times New Roman"/>
                <w:lang w:val="ro-RO"/>
              </w:rPr>
            </w:pPr>
          </w:p>
          <w:p w14:paraId="01038754" w14:textId="5D0D205B" w:rsidR="00E20A0D" w:rsidRDefault="00E20A0D" w:rsidP="00F66097">
            <w:pPr>
              <w:jc w:val="both"/>
              <w:rPr>
                <w:rFonts w:ascii="Times New Roman" w:hAnsi="Times New Roman" w:cs="Times New Roman"/>
                <w:lang w:val="ro-RO"/>
              </w:rPr>
            </w:pPr>
            <w:r w:rsidRPr="00E20A0D">
              <w:rPr>
                <w:rFonts w:ascii="Times New Roman" w:hAnsi="Times New Roman" w:cs="Times New Roman"/>
                <w:lang w:val="ro-RO"/>
              </w:rPr>
              <w:t xml:space="preserve">La sbp. 5.2, pentru o exprimare adecvată, propunem reformularea sintagmei „în conformitate cu prevederile Regulamentului </w:t>
            </w:r>
            <w:r w:rsidRPr="00E20A0D">
              <w:rPr>
                <w:rFonts w:ascii="Times New Roman" w:hAnsi="Times New Roman" w:cs="Times New Roman"/>
                <w:lang w:val="ro-RO"/>
              </w:rPr>
              <w:lastRenderedPageBreak/>
              <w:t>anexat”, utilizând formula „</w:t>
            </w:r>
            <w:bookmarkStart w:id="3" w:name="_Hlk216354600"/>
            <w:r w:rsidRPr="00E20A0D">
              <w:rPr>
                <w:rFonts w:ascii="Times New Roman" w:hAnsi="Times New Roman" w:cs="Times New Roman"/>
                <w:lang w:val="ro-RO"/>
              </w:rPr>
              <w:t>în conformitate cu Regulamentul prevăzut la pct. 1</w:t>
            </w:r>
            <w:bookmarkEnd w:id="3"/>
            <w:r w:rsidRPr="00E20A0D">
              <w:rPr>
                <w:rFonts w:ascii="Times New Roman" w:hAnsi="Times New Roman" w:cs="Times New Roman"/>
                <w:lang w:val="ro-RO"/>
              </w:rPr>
              <w:t>”.</w:t>
            </w:r>
          </w:p>
          <w:p w14:paraId="7F25340D" w14:textId="77777777" w:rsidR="0087779E" w:rsidRDefault="0087779E" w:rsidP="00F66097">
            <w:pPr>
              <w:jc w:val="both"/>
              <w:rPr>
                <w:rFonts w:ascii="Times New Roman" w:hAnsi="Times New Roman" w:cs="Times New Roman"/>
                <w:lang w:val="ro-RO"/>
              </w:rPr>
            </w:pPr>
          </w:p>
          <w:p w14:paraId="20B85526" w14:textId="3F9E96DA" w:rsidR="00E20A0D" w:rsidRDefault="00E20A0D" w:rsidP="001144CB">
            <w:pPr>
              <w:pBdr>
                <w:bottom w:val="single" w:sz="4" w:space="1" w:color="auto"/>
              </w:pBdr>
              <w:jc w:val="both"/>
              <w:rPr>
                <w:rFonts w:ascii="Times New Roman" w:hAnsi="Times New Roman" w:cs="Times New Roman"/>
                <w:lang w:val="ro-RO"/>
              </w:rPr>
            </w:pPr>
            <w:r w:rsidRPr="00E20A0D">
              <w:rPr>
                <w:rFonts w:ascii="Times New Roman" w:hAnsi="Times New Roman" w:cs="Times New Roman"/>
                <w:lang w:val="ro-RO"/>
              </w:rPr>
              <w:t>La pct. 6 atenționăm că, norma propusă de autor conține dispoziții tranzitorii privind aplicabilitatea noilor prevederi, care trebuie să corespundă cerințelor art. 48 din Legea nr. 100/2017. Astfel, legiuitorul a prevăzut că, „Dispoziţiile tranzitorii trebuie să asigure, pe o perioadă determinată, corelarea noilor reglementări cu cele ale actelor normative preexistente, menţinerea temporară a unor situaţii juridice născute în temeiul vechilor reglementări și, după caz, să asigure modificarea altor acte normative. În dispoziţiile tranzitorii se indică, după caz, perioada de tranziţie necesară implementării dispoziţiilor actului normativ şi perioada necesară pentru aducerea legislaţiei în conformitate cu noile norme juridice.”.</w:t>
            </w:r>
          </w:p>
          <w:p w14:paraId="2BBA42EC" w14:textId="4DED7781" w:rsidR="00E20A0D" w:rsidRDefault="00E20A0D" w:rsidP="001144CB">
            <w:pPr>
              <w:pBdr>
                <w:bottom w:val="single" w:sz="4" w:space="1" w:color="auto"/>
              </w:pBdr>
              <w:jc w:val="both"/>
              <w:rPr>
                <w:rFonts w:ascii="Times New Roman" w:hAnsi="Times New Roman" w:cs="Times New Roman"/>
                <w:lang w:val="ro-RO"/>
              </w:rPr>
            </w:pPr>
            <w:r w:rsidRPr="00E20A0D">
              <w:rPr>
                <w:rFonts w:ascii="Times New Roman" w:hAnsi="Times New Roman" w:cs="Times New Roman"/>
                <w:lang w:val="ro-RO"/>
              </w:rPr>
              <w:t>Totodată, semnalăm că, conform regulilor de tehnică legislativă, aplicarea prevederilor normative în perioada de tranziție nu se suspendă.</w:t>
            </w:r>
          </w:p>
          <w:p w14:paraId="2CB1129A" w14:textId="5D5469CC" w:rsidR="00E20A0D" w:rsidRDefault="00E20A0D" w:rsidP="001144CB">
            <w:pPr>
              <w:pBdr>
                <w:bottom w:val="single" w:sz="4" w:space="1" w:color="auto"/>
              </w:pBdr>
              <w:jc w:val="both"/>
              <w:rPr>
                <w:rFonts w:ascii="Times New Roman" w:hAnsi="Times New Roman" w:cs="Times New Roman"/>
                <w:lang w:val="ro-RO"/>
              </w:rPr>
            </w:pPr>
            <w:r w:rsidRPr="00E20A0D">
              <w:rPr>
                <w:rFonts w:ascii="Times New Roman" w:hAnsi="Times New Roman" w:cs="Times New Roman"/>
                <w:lang w:val="ro-RO"/>
              </w:rPr>
              <w:t>În context, recomandăm autorului proiectului de a reformula pct. 6 pentru a nu denatura concepția legiuitorului privind intrarea în vigoare a actului normativ, statuată în art. 56 al Legii nr. 100/2017 și aplicabilitatea noilor prevederi.</w:t>
            </w:r>
          </w:p>
          <w:p w14:paraId="57673526" w14:textId="77777777" w:rsidR="0087779E" w:rsidRDefault="0087779E" w:rsidP="00F66097">
            <w:pPr>
              <w:jc w:val="both"/>
              <w:rPr>
                <w:rFonts w:ascii="Times New Roman" w:hAnsi="Times New Roman" w:cs="Times New Roman"/>
                <w:lang w:val="ro-RO"/>
              </w:rPr>
            </w:pPr>
          </w:p>
          <w:p w14:paraId="737D1B2C" w14:textId="0224E62C" w:rsidR="00E20A0D" w:rsidRDefault="00E20A0D" w:rsidP="00F66097">
            <w:pPr>
              <w:jc w:val="both"/>
              <w:rPr>
                <w:rFonts w:ascii="Times New Roman" w:hAnsi="Times New Roman" w:cs="Times New Roman"/>
                <w:b/>
                <w:bCs/>
                <w:lang w:val="ro-RO"/>
              </w:rPr>
            </w:pPr>
            <w:r w:rsidRPr="00E20A0D">
              <w:rPr>
                <w:rFonts w:ascii="Times New Roman" w:hAnsi="Times New Roman" w:cs="Times New Roman"/>
                <w:b/>
                <w:bCs/>
                <w:lang w:val="ro-RO"/>
              </w:rPr>
              <w:t>La proiectul Regulamentului:</w:t>
            </w:r>
          </w:p>
          <w:p w14:paraId="5402B3C2" w14:textId="2D6EE54C" w:rsidR="00E20A0D" w:rsidRDefault="00E20A0D" w:rsidP="00F66097">
            <w:pPr>
              <w:jc w:val="both"/>
              <w:rPr>
                <w:rFonts w:ascii="Times New Roman" w:hAnsi="Times New Roman" w:cs="Times New Roman"/>
                <w:lang w:val="ro-RO"/>
              </w:rPr>
            </w:pPr>
            <w:r w:rsidRPr="00E20A0D">
              <w:rPr>
                <w:rFonts w:ascii="Times New Roman" w:hAnsi="Times New Roman" w:cs="Times New Roman"/>
                <w:lang w:val="ro-RO"/>
              </w:rPr>
              <w:t>Proiectul se va completa cu parafa de aprobare care se plasează în colțul drept de sus.</w:t>
            </w:r>
          </w:p>
          <w:p w14:paraId="57F485DF" w14:textId="77777777" w:rsidR="00A40D43" w:rsidRPr="00E20A0D" w:rsidRDefault="00A40D43" w:rsidP="00F66097">
            <w:pPr>
              <w:jc w:val="both"/>
              <w:rPr>
                <w:rFonts w:ascii="Times New Roman" w:hAnsi="Times New Roman" w:cs="Times New Roman"/>
                <w:lang w:val="ro-RO"/>
              </w:rPr>
            </w:pPr>
          </w:p>
          <w:p w14:paraId="5D1168EB" w14:textId="77777777" w:rsidR="00E20A0D" w:rsidRDefault="00E20A0D" w:rsidP="00F66097">
            <w:pPr>
              <w:jc w:val="both"/>
              <w:rPr>
                <w:rFonts w:ascii="Times New Roman" w:hAnsi="Times New Roman" w:cs="Times New Roman"/>
                <w:lang w:val="ro-RO"/>
              </w:rPr>
            </w:pPr>
            <w:r w:rsidRPr="00E20A0D">
              <w:rPr>
                <w:rFonts w:ascii="Times New Roman" w:hAnsi="Times New Roman" w:cs="Times New Roman"/>
                <w:lang w:val="ro-RO"/>
              </w:rPr>
              <w:t>La capitolul I:</w:t>
            </w:r>
          </w:p>
          <w:p w14:paraId="62D40D03" w14:textId="77777777" w:rsidR="00E20A0D" w:rsidRDefault="00E20A0D" w:rsidP="00F66097">
            <w:pPr>
              <w:jc w:val="both"/>
              <w:rPr>
                <w:rFonts w:ascii="Times New Roman" w:hAnsi="Times New Roman" w:cs="Times New Roman"/>
                <w:lang w:val="ro-RO"/>
              </w:rPr>
            </w:pPr>
            <w:r w:rsidRPr="00E20A0D">
              <w:rPr>
                <w:rFonts w:ascii="Times New Roman" w:hAnsi="Times New Roman" w:cs="Times New Roman"/>
                <w:lang w:val="ro-RO"/>
              </w:rPr>
              <w:t xml:space="preserve">La pct. 4 atenționăm că, obiectivele de bază ale Regulamentului trebuie să corespundă obiectului de reglementare al Regulamentului inserat în pct. 1 și art. 23 alin. (2) și (3) din Legea nr. 10/2016. Astfel, recomandăm de a reformula sbp. 4.4, care conține norme privind cerințele obligatorii față de instalatorii de </w:t>
            </w:r>
            <w:r w:rsidRPr="00E20A0D">
              <w:rPr>
                <w:rFonts w:ascii="Times New Roman" w:hAnsi="Times New Roman" w:cs="Times New Roman"/>
                <w:lang w:val="ro-RO"/>
              </w:rPr>
              <w:lastRenderedPageBreak/>
              <w:t>sisteme SER și sbp. 4.5, care va conține reguli de verificare a sistemelor SER.</w:t>
            </w:r>
          </w:p>
          <w:p w14:paraId="74387EF5" w14:textId="77777777" w:rsidR="00E20A0D" w:rsidRDefault="00E20A0D" w:rsidP="00F66097">
            <w:pPr>
              <w:jc w:val="both"/>
              <w:rPr>
                <w:rFonts w:ascii="Times New Roman" w:hAnsi="Times New Roman" w:cs="Times New Roman"/>
                <w:lang w:val="ro-RO"/>
              </w:rPr>
            </w:pPr>
            <w:r w:rsidRPr="00E20A0D">
              <w:rPr>
                <w:rFonts w:ascii="Times New Roman" w:hAnsi="Times New Roman" w:cs="Times New Roman"/>
                <w:lang w:val="ro-RO"/>
              </w:rPr>
              <w:t>În context, urmează a fi revizuit capitolul V din proiect.</w:t>
            </w:r>
          </w:p>
          <w:p w14:paraId="372AB35C" w14:textId="77777777" w:rsidR="00E20A0D" w:rsidRDefault="00E20A0D" w:rsidP="00F66097">
            <w:pPr>
              <w:jc w:val="both"/>
              <w:rPr>
                <w:rFonts w:ascii="Times New Roman" w:hAnsi="Times New Roman" w:cs="Times New Roman"/>
                <w:lang w:val="ro-RO"/>
              </w:rPr>
            </w:pPr>
          </w:p>
          <w:p w14:paraId="3FAE0AC1" w14:textId="77777777" w:rsidR="00E20A0D" w:rsidRDefault="00E20A0D" w:rsidP="00F66097">
            <w:pPr>
              <w:jc w:val="both"/>
              <w:rPr>
                <w:rFonts w:ascii="Times New Roman" w:hAnsi="Times New Roman" w:cs="Times New Roman"/>
                <w:lang w:val="ro-RO"/>
              </w:rPr>
            </w:pPr>
          </w:p>
          <w:p w14:paraId="1CC9AE2A" w14:textId="77777777" w:rsidR="00E20A0D" w:rsidRDefault="00E20A0D" w:rsidP="00F66097">
            <w:pPr>
              <w:jc w:val="both"/>
              <w:rPr>
                <w:rFonts w:ascii="Times New Roman" w:hAnsi="Times New Roman" w:cs="Times New Roman"/>
                <w:lang w:val="ro-RO"/>
              </w:rPr>
            </w:pPr>
          </w:p>
          <w:p w14:paraId="4C80F40E" w14:textId="5C65607F" w:rsidR="00E20A0D" w:rsidRDefault="00E20A0D" w:rsidP="00F66097">
            <w:pPr>
              <w:jc w:val="both"/>
              <w:rPr>
                <w:rFonts w:ascii="Times New Roman" w:hAnsi="Times New Roman" w:cs="Times New Roman"/>
                <w:lang w:val="ro-RO"/>
              </w:rPr>
            </w:pPr>
            <w:r w:rsidRPr="00E20A0D">
              <w:rPr>
                <w:rFonts w:ascii="Times New Roman" w:hAnsi="Times New Roman" w:cs="Times New Roman"/>
                <w:lang w:val="ro-RO"/>
              </w:rPr>
              <w:t>La capitolul II:</w:t>
            </w:r>
          </w:p>
          <w:p w14:paraId="5CA96DC2" w14:textId="4A41DE32" w:rsidR="00E20A0D" w:rsidRDefault="00E20A0D" w:rsidP="00F66097">
            <w:pPr>
              <w:jc w:val="both"/>
              <w:rPr>
                <w:rFonts w:ascii="Times New Roman" w:hAnsi="Times New Roman" w:cs="Times New Roman"/>
                <w:lang w:val="ro-RO"/>
              </w:rPr>
            </w:pPr>
            <w:r w:rsidRPr="00E20A0D">
              <w:rPr>
                <w:rFonts w:ascii="Times New Roman" w:hAnsi="Times New Roman" w:cs="Times New Roman"/>
                <w:lang w:val="ro-RO"/>
              </w:rPr>
              <w:t>Pentru claritatea, predictibilitatea și uniformizarea normelor juridice, propunem reformularea denumirii capitolului II, care reglementează atribuțiile subiecților procesului de calificare și înregistrare a instalatorilor de sisteme SER.</w:t>
            </w:r>
          </w:p>
          <w:p w14:paraId="07889941" w14:textId="77777777" w:rsidR="00AC3813" w:rsidRDefault="00AC3813" w:rsidP="00F66097">
            <w:pPr>
              <w:jc w:val="both"/>
              <w:rPr>
                <w:rFonts w:ascii="Times New Roman" w:hAnsi="Times New Roman" w:cs="Times New Roman"/>
                <w:lang w:val="ro-RO"/>
              </w:rPr>
            </w:pPr>
          </w:p>
          <w:p w14:paraId="4932369F" w14:textId="74CDF93D" w:rsidR="00E20A0D" w:rsidRDefault="00E20A0D" w:rsidP="00F66097">
            <w:pPr>
              <w:jc w:val="both"/>
              <w:rPr>
                <w:rFonts w:ascii="Times New Roman" w:hAnsi="Times New Roman" w:cs="Times New Roman"/>
                <w:lang w:val="ro-RO"/>
              </w:rPr>
            </w:pPr>
            <w:r w:rsidRPr="00E20A0D">
              <w:rPr>
                <w:rFonts w:ascii="Times New Roman" w:hAnsi="Times New Roman" w:cs="Times New Roman"/>
                <w:lang w:val="ro-RO"/>
              </w:rPr>
              <w:t>La pct. 7 menționăm că, atribuțiile Agenției Naționale pentru Reglementare în Energetică propuse de autor urmează a fi reformulate reieșind din obiectul de reglementare al capitolului respectiv. Astfel, normele vor viza atribuțiile Agenției în procesul de calificare și înregistrare a instalatorilor de sisteme SER. Totodată, se va evita dublarea normativă a acestor atribuții în raport cu prevederile art. 14 alin. (1) și (6) din Legea nr. 10/2016, în cazul în care se face referire la aceste norme.</w:t>
            </w:r>
          </w:p>
          <w:p w14:paraId="7F17F768" w14:textId="5EA0A444" w:rsidR="00E20A0D" w:rsidRDefault="00E20A0D" w:rsidP="00F66097">
            <w:pPr>
              <w:jc w:val="both"/>
              <w:rPr>
                <w:rFonts w:ascii="Times New Roman" w:hAnsi="Times New Roman" w:cs="Times New Roman"/>
                <w:lang w:val="ro-RO"/>
              </w:rPr>
            </w:pPr>
            <w:r w:rsidRPr="00E20A0D">
              <w:rPr>
                <w:rFonts w:ascii="Times New Roman" w:hAnsi="Times New Roman" w:cs="Times New Roman"/>
                <w:lang w:val="ro-RO"/>
              </w:rPr>
              <w:t>În aceeași ordine de idei se vor revedea și normele propuse la pct. 8 privind atribuțiile Inspectoratului Național pentru Supraveghere Tehnică în procesul de calificare și înregistrare a instalatorilor de sisteme SER.</w:t>
            </w:r>
          </w:p>
          <w:p w14:paraId="31469120" w14:textId="77777777" w:rsidR="00AC3813" w:rsidRDefault="00AC3813" w:rsidP="00F66097">
            <w:pPr>
              <w:jc w:val="both"/>
              <w:rPr>
                <w:rFonts w:ascii="Times New Roman" w:hAnsi="Times New Roman" w:cs="Times New Roman"/>
                <w:lang w:val="ro-RO"/>
              </w:rPr>
            </w:pPr>
          </w:p>
          <w:p w14:paraId="5D4E4589" w14:textId="77777777" w:rsidR="00E20A0D" w:rsidRDefault="00E20A0D" w:rsidP="00F66097">
            <w:pPr>
              <w:jc w:val="both"/>
              <w:rPr>
                <w:rFonts w:ascii="Times New Roman" w:hAnsi="Times New Roman" w:cs="Times New Roman"/>
                <w:lang w:val="ro-RO"/>
              </w:rPr>
            </w:pPr>
            <w:r w:rsidRPr="00E20A0D">
              <w:rPr>
                <w:rFonts w:ascii="Times New Roman" w:hAnsi="Times New Roman" w:cs="Times New Roman"/>
                <w:lang w:val="ro-RO"/>
              </w:rPr>
              <w:t>La pct. 10 semnalăm că, intenția normativă propusă de autor reglementează atribuțiile instalatorului în procesul de activitate și excedă astfel obiectul de reglementare al Regulamentului.</w:t>
            </w:r>
          </w:p>
          <w:p w14:paraId="73516259" w14:textId="77777777" w:rsidR="00E20A0D" w:rsidRDefault="00E20A0D" w:rsidP="00F66097">
            <w:pPr>
              <w:jc w:val="both"/>
              <w:rPr>
                <w:rFonts w:ascii="Times New Roman" w:hAnsi="Times New Roman" w:cs="Times New Roman"/>
              </w:rPr>
            </w:pPr>
          </w:p>
          <w:p w14:paraId="23B331AD" w14:textId="77777777" w:rsidR="00E20A0D" w:rsidRDefault="00E20A0D" w:rsidP="00F66097">
            <w:pPr>
              <w:jc w:val="both"/>
              <w:rPr>
                <w:rFonts w:ascii="Times New Roman" w:hAnsi="Times New Roman" w:cs="Times New Roman"/>
                <w:lang w:val="ro-RO"/>
              </w:rPr>
            </w:pPr>
            <w:r w:rsidRPr="00E20A0D">
              <w:rPr>
                <w:rFonts w:ascii="Times New Roman" w:hAnsi="Times New Roman" w:cs="Times New Roman"/>
                <w:lang w:val="ro-RO"/>
              </w:rPr>
              <w:t>La capitolul III:</w:t>
            </w:r>
          </w:p>
          <w:p w14:paraId="39D7670D" w14:textId="77777777" w:rsidR="00E20A0D" w:rsidRDefault="00E20A0D" w:rsidP="00F66097">
            <w:pPr>
              <w:jc w:val="both"/>
              <w:rPr>
                <w:rFonts w:ascii="Times New Roman" w:hAnsi="Times New Roman" w:cs="Times New Roman"/>
                <w:lang w:val="ro-RO"/>
              </w:rPr>
            </w:pPr>
            <w:r w:rsidRPr="00E20A0D">
              <w:rPr>
                <w:rFonts w:ascii="Times New Roman" w:hAnsi="Times New Roman" w:cs="Times New Roman"/>
                <w:lang w:val="ro-RO"/>
              </w:rPr>
              <w:t xml:space="preserve">La pct. 15 atenționăm că, la sbp. 2.5 proiectul conține noțiunea „registrul instalatorilor de sisteme SER”. Astfel, considerăm necesar de a revedea oportunitatea normei propuse la pct. 15 sau </w:t>
            </w:r>
            <w:r w:rsidRPr="00E20A0D">
              <w:rPr>
                <w:rFonts w:ascii="Times New Roman" w:hAnsi="Times New Roman" w:cs="Times New Roman"/>
                <w:lang w:val="ro-RO"/>
              </w:rPr>
              <w:lastRenderedPageBreak/>
              <w:t>reformularea acestor norme, în scopul evitării dublajului normativ.</w:t>
            </w:r>
          </w:p>
          <w:p w14:paraId="6A4BF41F" w14:textId="77777777" w:rsidR="00E20A0D" w:rsidRDefault="00E20A0D" w:rsidP="00F66097">
            <w:pPr>
              <w:jc w:val="both"/>
              <w:rPr>
                <w:rFonts w:ascii="Times New Roman" w:hAnsi="Times New Roman" w:cs="Times New Roman"/>
              </w:rPr>
            </w:pPr>
          </w:p>
          <w:p w14:paraId="39E3B387" w14:textId="77777777" w:rsidR="00E20A0D" w:rsidRDefault="00E20A0D" w:rsidP="00F66097">
            <w:pPr>
              <w:jc w:val="both"/>
              <w:rPr>
                <w:rFonts w:ascii="Times New Roman" w:hAnsi="Times New Roman" w:cs="Times New Roman"/>
                <w:lang w:val="ro-RO"/>
              </w:rPr>
            </w:pPr>
            <w:r w:rsidRPr="00E20A0D">
              <w:rPr>
                <w:rFonts w:ascii="Times New Roman" w:hAnsi="Times New Roman" w:cs="Times New Roman"/>
                <w:lang w:val="ro-RO"/>
              </w:rPr>
              <w:t>La capitolul IV:</w:t>
            </w:r>
          </w:p>
          <w:p w14:paraId="14AD9F6D" w14:textId="77777777" w:rsidR="00E20A0D" w:rsidRDefault="00E20A0D" w:rsidP="00F66097">
            <w:pPr>
              <w:jc w:val="both"/>
              <w:rPr>
                <w:rFonts w:ascii="Times New Roman" w:hAnsi="Times New Roman" w:cs="Times New Roman"/>
                <w:lang w:val="ro-RO"/>
              </w:rPr>
            </w:pPr>
            <w:r w:rsidRPr="00E20A0D">
              <w:rPr>
                <w:rFonts w:ascii="Times New Roman" w:hAnsi="Times New Roman" w:cs="Times New Roman"/>
                <w:lang w:val="ro-RO"/>
              </w:rPr>
              <w:t>Pentru îmbunătățirea calității redacționale a actului normativ, în scopul uniformizării terminologiei, recomandăm de reformulat denumirea secțiunii 1, pornind de la conținutul normelor propuse, care reglementează structura și conținutul Registrului.</w:t>
            </w:r>
          </w:p>
          <w:p w14:paraId="511F55A2" w14:textId="20841C88" w:rsidR="00E20A0D" w:rsidRDefault="00E20A0D" w:rsidP="00F66097">
            <w:pPr>
              <w:jc w:val="both"/>
              <w:rPr>
                <w:rFonts w:ascii="Times New Roman" w:hAnsi="Times New Roman" w:cs="Times New Roman"/>
                <w:lang w:val="ro-RO"/>
              </w:rPr>
            </w:pPr>
            <w:r w:rsidRPr="00E20A0D">
              <w:rPr>
                <w:rFonts w:ascii="Times New Roman" w:hAnsi="Times New Roman" w:cs="Times New Roman"/>
                <w:lang w:val="ro-RO"/>
              </w:rPr>
              <w:t>La pct. 51 semnalăm că, intenția normativă nu corespunde cerinței previzibilității normei juridice, care presupune că norma juridică trebuie să fie enunțată cu suficientă precizie. În context menționăm că, respectarea actelor normative implică o obligație a autorului, de a reglementa prin texte clare și precise, iar norma trebuie să fie previzibilă și accesibilă. Astfel, pentru asigurarea 4 unei exprimări clare și concise recomandăm reformularea normelor propuse, în special a sintagmei „până la clarificarea situației”.</w:t>
            </w:r>
          </w:p>
          <w:p w14:paraId="21842E46" w14:textId="4857B255" w:rsidR="00E20A0D" w:rsidRDefault="00E20A0D" w:rsidP="00F66097">
            <w:pPr>
              <w:jc w:val="both"/>
              <w:rPr>
                <w:rFonts w:ascii="Times New Roman" w:hAnsi="Times New Roman" w:cs="Times New Roman"/>
                <w:lang w:val="ro-RO"/>
              </w:rPr>
            </w:pPr>
            <w:r w:rsidRPr="00E20A0D">
              <w:rPr>
                <w:rFonts w:ascii="Times New Roman" w:hAnsi="Times New Roman" w:cs="Times New Roman"/>
                <w:lang w:val="ro-RO"/>
              </w:rPr>
              <w:t>La secțiunea a 5-a, în scopul uniformizării normelor juridice utilizate în legislația națională, recomandăm utilizarea noțiunii „radierea înregistrării”. În context se vor reformula normele propuse în pct. 55-58 .</w:t>
            </w:r>
          </w:p>
          <w:p w14:paraId="1C739538" w14:textId="7E0AD06E" w:rsidR="00E20A0D" w:rsidRDefault="00E20A0D" w:rsidP="00F66097">
            <w:pPr>
              <w:jc w:val="both"/>
              <w:rPr>
                <w:rFonts w:ascii="Times New Roman" w:hAnsi="Times New Roman" w:cs="Times New Roman"/>
                <w:lang w:val="ro-RO"/>
              </w:rPr>
            </w:pPr>
            <w:r w:rsidRPr="00E20A0D">
              <w:rPr>
                <w:rFonts w:ascii="Times New Roman" w:hAnsi="Times New Roman" w:cs="Times New Roman"/>
                <w:lang w:val="ro-RO"/>
              </w:rPr>
              <w:t>La capitolul V semnalăm că, potrivit art. 23 alin. (3) din Legea nr. 10/2016, Regulamentul trebuie să conţină cerinţele obligatorii față de instalatorii de cazane. Prin urmare, recomandăm reformularea denumirii capitolului respectiv.</w:t>
            </w:r>
          </w:p>
          <w:p w14:paraId="56586FD4" w14:textId="3B46DFA6" w:rsidR="00E20A0D" w:rsidRPr="00E20A0D" w:rsidRDefault="00E20A0D" w:rsidP="00F66097">
            <w:pPr>
              <w:jc w:val="both"/>
              <w:rPr>
                <w:rFonts w:ascii="Times New Roman" w:hAnsi="Times New Roman" w:cs="Times New Roman"/>
              </w:rPr>
            </w:pPr>
            <w:r w:rsidRPr="00E20A0D">
              <w:rPr>
                <w:rFonts w:ascii="Times New Roman" w:hAnsi="Times New Roman" w:cs="Times New Roman"/>
                <w:lang w:val="ro-RO"/>
              </w:rPr>
              <w:t>La capitolul VI, pentru precizia normativă, recomandăm inserarea normelor privind formarea profesională a instalatorului de sisteme SER într-un capitol ce va preceda capitolul III, care reglementează condițiile pentru calificare și înregistrare. Or, principala condiție conform pct. 11 este formarea profesională a instalatorului de sisteme SER.</w:t>
            </w:r>
          </w:p>
        </w:tc>
        <w:tc>
          <w:tcPr>
            <w:tcW w:w="4821" w:type="dxa"/>
          </w:tcPr>
          <w:p w14:paraId="0CD23F04" w14:textId="77777777" w:rsidR="00D65C07" w:rsidRDefault="00D65C07" w:rsidP="00295811">
            <w:pPr>
              <w:rPr>
                <w:rFonts w:ascii="Times New Roman" w:hAnsi="Times New Roman" w:cs="Times New Roman"/>
                <w:b/>
                <w:bCs/>
              </w:rPr>
            </w:pPr>
          </w:p>
          <w:p w14:paraId="34FFF6D2" w14:textId="77777777" w:rsidR="00295811" w:rsidRDefault="00295811" w:rsidP="00295811">
            <w:pPr>
              <w:rPr>
                <w:rFonts w:ascii="Times New Roman" w:hAnsi="Times New Roman" w:cs="Times New Roman"/>
                <w:b/>
                <w:bCs/>
              </w:rPr>
            </w:pPr>
          </w:p>
          <w:p w14:paraId="2CC2C11D" w14:textId="77777777" w:rsidR="00295811" w:rsidRDefault="00295811" w:rsidP="00295811">
            <w:pPr>
              <w:rPr>
                <w:rFonts w:ascii="Times New Roman" w:hAnsi="Times New Roman" w:cs="Times New Roman"/>
                <w:b/>
                <w:bCs/>
              </w:rPr>
            </w:pPr>
          </w:p>
          <w:p w14:paraId="6558DF28" w14:textId="77777777" w:rsidR="00295811" w:rsidRDefault="00295811" w:rsidP="00295811">
            <w:pPr>
              <w:rPr>
                <w:rFonts w:ascii="Times New Roman" w:hAnsi="Times New Roman" w:cs="Times New Roman"/>
                <w:b/>
                <w:bCs/>
              </w:rPr>
            </w:pPr>
          </w:p>
          <w:p w14:paraId="4E761149" w14:textId="77777777" w:rsidR="00295811" w:rsidRDefault="00295811" w:rsidP="00295811">
            <w:pPr>
              <w:rPr>
                <w:rFonts w:ascii="Times New Roman" w:hAnsi="Times New Roman" w:cs="Times New Roman"/>
                <w:b/>
                <w:bCs/>
              </w:rPr>
            </w:pPr>
          </w:p>
          <w:p w14:paraId="6F968F1C" w14:textId="77777777" w:rsidR="00295811" w:rsidRDefault="00295811" w:rsidP="00295811">
            <w:pPr>
              <w:rPr>
                <w:rFonts w:ascii="Times New Roman" w:hAnsi="Times New Roman" w:cs="Times New Roman"/>
                <w:b/>
                <w:bCs/>
              </w:rPr>
            </w:pPr>
          </w:p>
          <w:p w14:paraId="6EE3DB6B" w14:textId="77777777" w:rsidR="00295811" w:rsidRDefault="00295811" w:rsidP="00295811">
            <w:pPr>
              <w:rPr>
                <w:rFonts w:ascii="Times New Roman" w:hAnsi="Times New Roman" w:cs="Times New Roman"/>
                <w:b/>
                <w:bCs/>
              </w:rPr>
            </w:pPr>
          </w:p>
          <w:p w14:paraId="71B8EBF5" w14:textId="77777777" w:rsidR="00295811" w:rsidRDefault="00295811" w:rsidP="00295811">
            <w:pPr>
              <w:rPr>
                <w:rFonts w:ascii="Times New Roman" w:hAnsi="Times New Roman" w:cs="Times New Roman"/>
                <w:b/>
                <w:bCs/>
              </w:rPr>
            </w:pPr>
          </w:p>
          <w:p w14:paraId="0170E76B" w14:textId="77777777" w:rsidR="00295811" w:rsidRDefault="00295811" w:rsidP="00295811">
            <w:pPr>
              <w:rPr>
                <w:rFonts w:ascii="Times New Roman" w:hAnsi="Times New Roman" w:cs="Times New Roman"/>
                <w:b/>
                <w:bCs/>
              </w:rPr>
            </w:pPr>
          </w:p>
          <w:p w14:paraId="0B6C8C7C" w14:textId="77777777" w:rsidR="00295811" w:rsidRDefault="00295811" w:rsidP="00295811">
            <w:pPr>
              <w:rPr>
                <w:rFonts w:ascii="Times New Roman" w:hAnsi="Times New Roman" w:cs="Times New Roman"/>
                <w:b/>
                <w:bCs/>
              </w:rPr>
            </w:pPr>
          </w:p>
          <w:p w14:paraId="2C591C9C" w14:textId="77777777" w:rsidR="00295811" w:rsidRDefault="00295811" w:rsidP="00295811">
            <w:pPr>
              <w:rPr>
                <w:rFonts w:ascii="Times New Roman" w:hAnsi="Times New Roman" w:cs="Times New Roman"/>
                <w:b/>
                <w:bCs/>
              </w:rPr>
            </w:pPr>
          </w:p>
          <w:p w14:paraId="5366B0DA" w14:textId="77777777" w:rsidR="00295811" w:rsidRDefault="00295811" w:rsidP="00295811">
            <w:pPr>
              <w:rPr>
                <w:rFonts w:ascii="Times New Roman" w:hAnsi="Times New Roman" w:cs="Times New Roman"/>
                <w:b/>
                <w:bCs/>
              </w:rPr>
            </w:pPr>
          </w:p>
          <w:p w14:paraId="5AE80948" w14:textId="77777777" w:rsidR="00295811" w:rsidRDefault="00295811" w:rsidP="00295811">
            <w:pPr>
              <w:rPr>
                <w:rFonts w:ascii="Times New Roman" w:hAnsi="Times New Roman" w:cs="Times New Roman"/>
                <w:b/>
                <w:bCs/>
              </w:rPr>
            </w:pPr>
          </w:p>
          <w:p w14:paraId="5BF4831E" w14:textId="77777777" w:rsidR="00295811" w:rsidRDefault="00295811" w:rsidP="00295811">
            <w:pPr>
              <w:rPr>
                <w:rFonts w:ascii="Times New Roman" w:hAnsi="Times New Roman" w:cs="Times New Roman"/>
                <w:b/>
                <w:bCs/>
              </w:rPr>
            </w:pPr>
          </w:p>
          <w:p w14:paraId="7865F542" w14:textId="77777777" w:rsidR="00295811" w:rsidRDefault="00295811" w:rsidP="00295811">
            <w:pPr>
              <w:rPr>
                <w:rFonts w:ascii="Times New Roman" w:hAnsi="Times New Roman" w:cs="Times New Roman"/>
                <w:b/>
                <w:bCs/>
              </w:rPr>
            </w:pPr>
          </w:p>
          <w:p w14:paraId="72B7959C" w14:textId="77777777" w:rsidR="00295811" w:rsidRDefault="00295811" w:rsidP="00295811">
            <w:pPr>
              <w:rPr>
                <w:rFonts w:ascii="Times New Roman" w:hAnsi="Times New Roman" w:cs="Times New Roman"/>
                <w:b/>
                <w:bCs/>
              </w:rPr>
            </w:pPr>
          </w:p>
          <w:p w14:paraId="200A2B52" w14:textId="77777777" w:rsidR="00295811" w:rsidRDefault="00295811" w:rsidP="00295811">
            <w:pPr>
              <w:rPr>
                <w:rFonts w:ascii="Times New Roman" w:hAnsi="Times New Roman" w:cs="Times New Roman"/>
                <w:b/>
                <w:bCs/>
              </w:rPr>
            </w:pPr>
          </w:p>
          <w:p w14:paraId="44A13DFF" w14:textId="77777777" w:rsidR="00295811" w:rsidRDefault="00295811" w:rsidP="00295811">
            <w:pPr>
              <w:rPr>
                <w:rFonts w:ascii="Times New Roman" w:hAnsi="Times New Roman" w:cs="Times New Roman"/>
                <w:b/>
                <w:bCs/>
              </w:rPr>
            </w:pPr>
          </w:p>
          <w:p w14:paraId="029F189F" w14:textId="77777777" w:rsidR="00295811" w:rsidRDefault="00295811" w:rsidP="00295811">
            <w:pPr>
              <w:rPr>
                <w:rFonts w:ascii="Times New Roman" w:hAnsi="Times New Roman" w:cs="Times New Roman"/>
                <w:b/>
                <w:bCs/>
              </w:rPr>
            </w:pPr>
          </w:p>
          <w:p w14:paraId="515CBDEF" w14:textId="77777777" w:rsidR="00295811" w:rsidRDefault="00295811" w:rsidP="00295811">
            <w:pPr>
              <w:rPr>
                <w:rFonts w:ascii="Times New Roman" w:hAnsi="Times New Roman" w:cs="Times New Roman"/>
                <w:b/>
                <w:bCs/>
              </w:rPr>
            </w:pPr>
          </w:p>
          <w:p w14:paraId="12D0C244" w14:textId="77777777" w:rsidR="00295811" w:rsidRDefault="00295811" w:rsidP="00295811">
            <w:pPr>
              <w:rPr>
                <w:rFonts w:ascii="Times New Roman" w:hAnsi="Times New Roman" w:cs="Times New Roman"/>
                <w:b/>
                <w:bCs/>
              </w:rPr>
            </w:pPr>
          </w:p>
          <w:p w14:paraId="7E9AB722" w14:textId="77777777" w:rsidR="00295811" w:rsidRDefault="00295811" w:rsidP="00295811">
            <w:pPr>
              <w:rPr>
                <w:rFonts w:ascii="Times New Roman" w:hAnsi="Times New Roman" w:cs="Times New Roman"/>
                <w:b/>
                <w:bCs/>
              </w:rPr>
            </w:pPr>
          </w:p>
          <w:p w14:paraId="4A29FCB6" w14:textId="77777777" w:rsidR="00295811" w:rsidRDefault="00295811" w:rsidP="00295811">
            <w:pPr>
              <w:rPr>
                <w:rFonts w:ascii="Times New Roman" w:hAnsi="Times New Roman" w:cs="Times New Roman"/>
                <w:b/>
                <w:bCs/>
              </w:rPr>
            </w:pPr>
          </w:p>
          <w:p w14:paraId="2C503CF1" w14:textId="77777777" w:rsidR="00295811" w:rsidRDefault="00295811" w:rsidP="00295811">
            <w:pPr>
              <w:rPr>
                <w:rFonts w:ascii="Times New Roman" w:hAnsi="Times New Roman" w:cs="Times New Roman"/>
                <w:b/>
                <w:bCs/>
              </w:rPr>
            </w:pPr>
          </w:p>
          <w:p w14:paraId="0C450038" w14:textId="77777777" w:rsidR="00295811" w:rsidRDefault="00295811" w:rsidP="00295811">
            <w:pPr>
              <w:rPr>
                <w:rFonts w:ascii="Times New Roman" w:hAnsi="Times New Roman" w:cs="Times New Roman"/>
                <w:b/>
                <w:bCs/>
              </w:rPr>
            </w:pPr>
          </w:p>
          <w:p w14:paraId="2680C40F" w14:textId="77777777" w:rsidR="00295811" w:rsidRDefault="00295811" w:rsidP="00295811">
            <w:pPr>
              <w:rPr>
                <w:rFonts w:ascii="Times New Roman" w:hAnsi="Times New Roman" w:cs="Times New Roman"/>
                <w:b/>
                <w:bCs/>
              </w:rPr>
            </w:pPr>
          </w:p>
          <w:p w14:paraId="30B3F41F" w14:textId="77777777" w:rsidR="00295811" w:rsidRDefault="00295811" w:rsidP="00295811">
            <w:pPr>
              <w:rPr>
                <w:rFonts w:ascii="Times New Roman" w:hAnsi="Times New Roman" w:cs="Times New Roman"/>
                <w:b/>
                <w:bCs/>
              </w:rPr>
            </w:pPr>
          </w:p>
          <w:p w14:paraId="2DA60EC4" w14:textId="77777777" w:rsidR="00295811" w:rsidRDefault="00295811" w:rsidP="00295811">
            <w:pPr>
              <w:rPr>
                <w:rFonts w:ascii="Times New Roman" w:hAnsi="Times New Roman" w:cs="Times New Roman"/>
                <w:b/>
                <w:bCs/>
              </w:rPr>
            </w:pPr>
          </w:p>
          <w:p w14:paraId="1CD7C119" w14:textId="77777777" w:rsidR="00295811" w:rsidRDefault="00295811" w:rsidP="00295811">
            <w:pPr>
              <w:rPr>
                <w:rFonts w:ascii="Times New Roman" w:hAnsi="Times New Roman" w:cs="Times New Roman"/>
                <w:b/>
                <w:bCs/>
              </w:rPr>
            </w:pPr>
          </w:p>
          <w:p w14:paraId="778B38CB" w14:textId="77777777" w:rsidR="00295811" w:rsidRDefault="00295811" w:rsidP="00295811">
            <w:pPr>
              <w:rPr>
                <w:rFonts w:ascii="Times New Roman" w:hAnsi="Times New Roman" w:cs="Times New Roman"/>
                <w:b/>
                <w:bCs/>
              </w:rPr>
            </w:pPr>
            <w:r>
              <w:rPr>
                <w:rFonts w:ascii="Times New Roman" w:hAnsi="Times New Roman" w:cs="Times New Roman"/>
                <w:b/>
                <w:bCs/>
              </w:rPr>
              <w:t xml:space="preserve">Se </w:t>
            </w:r>
            <w:proofErr w:type="spellStart"/>
            <w:r>
              <w:rPr>
                <w:rFonts w:ascii="Times New Roman" w:hAnsi="Times New Roman" w:cs="Times New Roman"/>
                <w:b/>
                <w:bCs/>
              </w:rPr>
              <w:t>ia</w:t>
            </w:r>
            <w:proofErr w:type="spellEnd"/>
            <w:r>
              <w:rPr>
                <w:rFonts w:ascii="Times New Roman" w:hAnsi="Times New Roman" w:cs="Times New Roman"/>
                <w:b/>
                <w:bCs/>
              </w:rPr>
              <w:t xml:space="preserve"> act.</w:t>
            </w:r>
          </w:p>
          <w:p w14:paraId="5591D4DA" w14:textId="77777777" w:rsidR="00295811" w:rsidRDefault="00295811" w:rsidP="00295811">
            <w:pPr>
              <w:rPr>
                <w:rFonts w:ascii="Times New Roman" w:hAnsi="Times New Roman" w:cs="Times New Roman"/>
                <w:b/>
                <w:bCs/>
              </w:rPr>
            </w:pPr>
          </w:p>
          <w:p w14:paraId="4394F635" w14:textId="77777777" w:rsidR="00295811" w:rsidRDefault="00295811" w:rsidP="00295811">
            <w:pPr>
              <w:rPr>
                <w:rFonts w:ascii="Times New Roman" w:hAnsi="Times New Roman" w:cs="Times New Roman"/>
                <w:b/>
                <w:bCs/>
              </w:rPr>
            </w:pPr>
          </w:p>
          <w:p w14:paraId="19174921" w14:textId="77777777" w:rsidR="00295811" w:rsidRDefault="00295811" w:rsidP="00295811">
            <w:pPr>
              <w:rPr>
                <w:rFonts w:ascii="Times New Roman" w:hAnsi="Times New Roman" w:cs="Times New Roman"/>
                <w:b/>
                <w:bCs/>
              </w:rPr>
            </w:pPr>
          </w:p>
          <w:p w14:paraId="6C4C70B7" w14:textId="77777777" w:rsidR="00295811" w:rsidRDefault="00295811" w:rsidP="00295811">
            <w:pPr>
              <w:rPr>
                <w:rFonts w:ascii="Times New Roman" w:hAnsi="Times New Roman" w:cs="Times New Roman"/>
                <w:b/>
                <w:bCs/>
              </w:rPr>
            </w:pPr>
          </w:p>
          <w:p w14:paraId="7EFF9DD7" w14:textId="77777777" w:rsidR="00295811" w:rsidRDefault="00295811" w:rsidP="00295811">
            <w:pPr>
              <w:rPr>
                <w:rFonts w:ascii="Times New Roman" w:hAnsi="Times New Roman" w:cs="Times New Roman"/>
                <w:b/>
                <w:bCs/>
              </w:rPr>
            </w:pPr>
          </w:p>
          <w:p w14:paraId="3E6088D4" w14:textId="77777777" w:rsidR="00295811" w:rsidRDefault="00295811" w:rsidP="00295811">
            <w:pPr>
              <w:rPr>
                <w:rFonts w:ascii="Times New Roman" w:hAnsi="Times New Roman" w:cs="Times New Roman"/>
                <w:b/>
                <w:bCs/>
              </w:rPr>
            </w:pPr>
          </w:p>
          <w:p w14:paraId="4E2F8692" w14:textId="77777777" w:rsidR="00295811" w:rsidRDefault="00295811" w:rsidP="00295811">
            <w:pPr>
              <w:rPr>
                <w:rFonts w:ascii="Times New Roman" w:hAnsi="Times New Roman" w:cs="Times New Roman"/>
                <w:b/>
                <w:bCs/>
              </w:rPr>
            </w:pPr>
          </w:p>
          <w:p w14:paraId="0FFFC46D" w14:textId="77777777" w:rsidR="00295811" w:rsidRDefault="00295811" w:rsidP="00295811">
            <w:pPr>
              <w:rPr>
                <w:rFonts w:ascii="Times New Roman" w:hAnsi="Times New Roman" w:cs="Times New Roman"/>
                <w:b/>
                <w:bCs/>
              </w:rPr>
            </w:pPr>
          </w:p>
          <w:p w14:paraId="05E7EB52" w14:textId="77777777" w:rsidR="00295811" w:rsidRDefault="00295811" w:rsidP="00295811">
            <w:pPr>
              <w:rPr>
                <w:rFonts w:ascii="Times New Roman" w:hAnsi="Times New Roman" w:cs="Times New Roman"/>
                <w:b/>
                <w:bCs/>
              </w:rPr>
            </w:pPr>
          </w:p>
          <w:p w14:paraId="597A8C6F" w14:textId="77777777" w:rsidR="00295811" w:rsidRDefault="00295811" w:rsidP="00295811">
            <w:pPr>
              <w:rPr>
                <w:rFonts w:ascii="Times New Roman" w:hAnsi="Times New Roman" w:cs="Times New Roman"/>
                <w:b/>
                <w:bCs/>
              </w:rPr>
            </w:pPr>
          </w:p>
          <w:p w14:paraId="05EFDBF9" w14:textId="77777777" w:rsidR="00295811" w:rsidRDefault="00295811" w:rsidP="00295811">
            <w:pPr>
              <w:rPr>
                <w:rFonts w:ascii="Times New Roman" w:hAnsi="Times New Roman" w:cs="Times New Roman"/>
                <w:b/>
                <w:bCs/>
              </w:rPr>
            </w:pPr>
          </w:p>
          <w:p w14:paraId="0D483B8F" w14:textId="77777777" w:rsidR="00295811" w:rsidRDefault="00295811" w:rsidP="00295811">
            <w:pPr>
              <w:rPr>
                <w:rFonts w:ascii="Times New Roman" w:hAnsi="Times New Roman" w:cs="Times New Roman"/>
                <w:b/>
                <w:bCs/>
              </w:rPr>
            </w:pPr>
          </w:p>
          <w:p w14:paraId="4D32DCD4" w14:textId="77777777" w:rsidR="00295811" w:rsidRDefault="00295811" w:rsidP="00295811">
            <w:pPr>
              <w:rPr>
                <w:rFonts w:ascii="Times New Roman" w:hAnsi="Times New Roman" w:cs="Times New Roman"/>
                <w:b/>
                <w:bCs/>
              </w:rPr>
            </w:pPr>
          </w:p>
          <w:p w14:paraId="6AAFBD02" w14:textId="77777777" w:rsidR="00295811" w:rsidRDefault="00295811" w:rsidP="00295811">
            <w:pPr>
              <w:rPr>
                <w:rFonts w:ascii="Times New Roman" w:hAnsi="Times New Roman" w:cs="Times New Roman"/>
                <w:b/>
                <w:bCs/>
              </w:rPr>
            </w:pPr>
          </w:p>
          <w:p w14:paraId="6B6778EF" w14:textId="77777777" w:rsidR="00295811" w:rsidRDefault="00295811" w:rsidP="00295811">
            <w:pPr>
              <w:rPr>
                <w:rFonts w:ascii="Times New Roman" w:hAnsi="Times New Roman" w:cs="Times New Roman"/>
                <w:b/>
                <w:bCs/>
              </w:rPr>
            </w:pPr>
          </w:p>
          <w:p w14:paraId="7B237D99" w14:textId="77777777" w:rsidR="00295811" w:rsidRDefault="00295811" w:rsidP="00295811">
            <w:pPr>
              <w:rPr>
                <w:rFonts w:ascii="Times New Roman" w:hAnsi="Times New Roman" w:cs="Times New Roman"/>
                <w:b/>
                <w:bCs/>
              </w:rPr>
            </w:pPr>
          </w:p>
          <w:p w14:paraId="6E5BD37E" w14:textId="77777777" w:rsidR="00295811" w:rsidRDefault="00295811" w:rsidP="00295811">
            <w:pPr>
              <w:rPr>
                <w:rFonts w:ascii="Times New Roman" w:hAnsi="Times New Roman" w:cs="Times New Roman"/>
                <w:b/>
                <w:bCs/>
              </w:rPr>
            </w:pPr>
          </w:p>
          <w:p w14:paraId="0D3265FC" w14:textId="77777777" w:rsidR="00295811" w:rsidRDefault="00295811" w:rsidP="00295811">
            <w:pPr>
              <w:rPr>
                <w:rFonts w:ascii="Times New Roman" w:hAnsi="Times New Roman" w:cs="Times New Roman"/>
                <w:b/>
                <w:bCs/>
              </w:rPr>
            </w:pPr>
          </w:p>
          <w:p w14:paraId="669F5ACE" w14:textId="77777777" w:rsidR="00295811" w:rsidRDefault="00295811" w:rsidP="00295811">
            <w:pPr>
              <w:rPr>
                <w:rFonts w:ascii="Times New Roman" w:hAnsi="Times New Roman" w:cs="Times New Roman"/>
                <w:b/>
                <w:bCs/>
              </w:rPr>
            </w:pPr>
          </w:p>
          <w:p w14:paraId="5A7FEBA0" w14:textId="77777777" w:rsidR="00295811" w:rsidRDefault="00295811" w:rsidP="00295811">
            <w:pPr>
              <w:rPr>
                <w:rFonts w:ascii="Times New Roman" w:hAnsi="Times New Roman" w:cs="Times New Roman"/>
                <w:b/>
                <w:bCs/>
              </w:rPr>
            </w:pPr>
          </w:p>
          <w:p w14:paraId="43209BE9" w14:textId="4DCAF1A0" w:rsidR="00295811" w:rsidRPr="00295811" w:rsidRDefault="00295811" w:rsidP="00295811">
            <w:pPr>
              <w:rPr>
                <w:rFonts w:ascii="Times New Roman" w:hAnsi="Times New Roman" w:cs="Times New Roman"/>
                <w:b/>
                <w:bCs/>
                <w:lang w:val="ro-RO"/>
              </w:rPr>
            </w:pPr>
            <w:r>
              <w:rPr>
                <w:rFonts w:ascii="Times New Roman" w:hAnsi="Times New Roman" w:cs="Times New Roman"/>
                <w:b/>
                <w:bCs/>
              </w:rPr>
              <w:t>Se accept</w:t>
            </w:r>
            <w:r>
              <w:rPr>
                <w:rFonts w:ascii="Times New Roman" w:hAnsi="Times New Roman" w:cs="Times New Roman"/>
                <w:b/>
                <w:bCs/>
                <w:lang w:val="ro-RO"/>
              </w:rPr>
              <w:t>ă.</w:t>
            </w:r>
          </w:p>
          <w:p w14:paraId="2D885099" w14:textId="77777777" w:rsidR="00295811" w:rsidRDefault="00295811" w:rsidP="00295811">
            <w:pPr>
              <w:rPr>
                <w:rFonts w:ascii="Times New Roman" w:hAnsi="Times New Roman" w:cs="Times New Roman"/>
                <w:b/>
                <w:bCs/>
              </w:rPr>
            </w:pPr>
          </w:p>
          <w:p w14:paraId="59194347" w14:textId="77777777" w:rsidR="00295811" w:rsidRDefault="00295811" w:rsidP="00295811">
            <w:pPr>
              <w:rPr>
                <w:rFonts w:ascii="Times New Roman" w:hAnsi="Times New Roman" w:cs="Times New Roman"/>
                <w:b/>
                <w:bCs/>
              </w:rPr>
            </w:pPr>
          </w:p>
          <w:p w14:paraId="082BF528" w14:textId="77777777" w:rsidR="00295811" w:rsidRDefault="00295811" w:rsidP="00295811">
            <w:pPr>
              <w:rPr>
                <w:rFonts w:ascii="Times New Roman" w:hAnsi="Times New Roman" w:cs="Times New Roman"/>
                <w:b/>
                <w:bCs/>
              </w:rPr>
            </w:pPr>
          </w:p>
          <w:p w14:paraId="5FE1CE52" w14:textId="77777777" w:rsidR="00295811" w:rsidRDefault="00295811" w:rsidP="00295811">
            <w:pPr>
              <w:rPr>
                <w:rFonts w:ascii="Times New Roman" w:hAnsi="Times New Roman" w:cs="Times New Roman"/>
                <w:b/>
                <w:bCs/>
              </w:rPr>
            </w:pPr>
          </w:p>
          <w:p w14:paraId="6026ACA6" w14:textId="77777777" w:rsidR="00295811" w:rsidRDefault="00295811" w:rsidP="00295811">
            <w:pPr>
              <w:rPr>
                <w:rFonts w:ascii="Times New Roman" w:hAnsi="Times New Roman" w:cs="Times New Roman"/>
                <w:b/>
                <w:bCs/>
              </w:rPr>
            </w:pPr>
          </w:p>
          <w:p w14:paraId="3932688C" w14:textId="77777777" w:rsidR="00295811" w:rsidRDefault="00295811" w:rsidP="00295811">
            <w:pPr>
              <w:rPr>
                <w:rFonts w:ascii="Times New Roman" w:hAnsi="Times New Roman" w:cs="Times New Roman"/>
                <w:b/>
                <w:bCs/>
              </w:rPr>
            </w:pPr>
            <w:r>
              <w:rPr>
                <w:rFonts w:ascii="Times New Roman" w:hAnsi="Times New Roman" w:cs="Times New Roman"/>
                <w:b/>
                <w:bCs/>
              </w:rPr>
              <w:t xml:space="preserve">Se </w:t>
            </w:r>
            <w:proofErr w:type="spellStart"/>
            <w:r>
              <w:rPr>
                <w:rFonts w:ascii="Times New Roman" w:hAnsi="Times New Roman" w:cs="Times New Roman"/>
                <w:b/>
                <w:bCs/>
              </w:rPr>
              <w:t>acceptă</w:t>
            </w:r>
            <w:proofErr w:type="spellEnd"/>
            <w:r>
              <w:rPr>
                <w:rFonts w:ascii="Times New Roman" w:hAnsi="Times New Roman" w:cs="Times New Roman"/>
                <w:b/>
                <w:bCs/>
              </w:rPr>
              <w:t>.</w:t>
            </w:r>
          </w:p>
          <w:p w14:paraId="3408C7E8" w14:textId="77777777" w:rsidR="00295811" w:rsidRDefault="00295811" w:rsidP="00295811">
            <w:pPr>
              <w:rPr>
                <w:rFonts w:ascii="Times New Roman" w:hAnsi="Times New Roman" w:cs="Times New Roman"/>
                <w:b/>
                <w:bCs/>
              </w:rPr>
            </w:pPr>
          </w:p>
          <w:p w14:paraId="59CF70E2" w14:textId="77777777" w:rsidR="00295811" w:rsidRDefault="00295811" w:rsidP="00295811">
            <w:pPr>
              <w:rPr>
                <w:rFonts w:ascii="Times New Roman" w:hAnsi="Times New Roman" w:cs="Times New Roman"/>
                <w:b/>
                <w:bCs/>
              </w:rPr>
            </w:pPr>
          </w:p>
          <w:p w14:paraId="2621405C" w14:textId="77777777" w:rsidR="00295811" w:rsidRDefault="00295811" w:rsidP="00295811">
            <w:pPr>
              <w:rPr>
                <w:rFonts w:ascii="Times New Roman" w:hAnsi="Times New Roman" w:cs="Times New Roman"/>
                <w:b/>
                <w:bCs/>
              </w:rPr>
            </w:pPr>
          </w:p>
          <w:p w14:paraId="217733DD" w14:textId="77777777" w:rsidR="00295811" w:rsidRDefault="00295811" w:rsidP="00295811">
            <w:pPr>
              <w:rPr>
                <w:rFonts w:ascii="Times New Roman" w:hAnsi="Times New Roman" w:cs="Times New Roman"/>
                <w:b/>
                <w:bCs/>
              </w:rPr>
            </w:pPr>
          </w:p>
          <w:p w14:paraId="1DA57069" w14:textId="77777777" w:rsidR="00295811" w:rsidRDefault="00295811" w:rsidP="00295811">
            <w:pPr>
              <w:rPr>
                <w:rFonts w:ascii="Times New Roman" w:hAnsi="Times New Roman" w:cs="Times New Roman"/>
                <w:b/>
                <w:bCs/>
              </w:rPr>
            </w:pPr>
          </w:p>
          <w:p w14:paraId="2742EB8A" w14:textId="77777777" w:rsidR="00295811" w:rsidRDefault="00295811" w:rsidP="00295811">
            <w:pPr>
              <w:rPr>
                <w:rFonts w:ascii="Times New Roman" w:hAnsi="Times New Roman" w:cs="Times New Roman"/>
                <w:b/>
                <w:bCs/>
              </w:rPr>
            </w:pPr>
          </w:p>
          <w:p w14:paraId="7DFB4C94" w14:textId="77777777" w:rsidR="00295811" w:rsidRDefault="00295811" w:rsidP="00295811">
            <w:pPr>
              <w:rPr>
                <w:rFonts w:ascii="Times New Roman" w:hAnsi="Times New Roman" w:cs="Times New Roman"/>
                <w:b/>
                <w:bCs/>
              </w:rPr>
            </w:pPr>
          </w:p>
          <w:p w14:paraId="52E459EE" w14:textId="77777777" w:rsidR="00295811" w:rsidRDefault="00295811" w:rsidP="00295811">
            <w:pPr>
              <w:rPr>
                <w:rFonts w:ascii="Times New Roman" w:hAnsi="Times New Roman" w:cs="Times New Roman"/>
                <w:b/>
                <w:bCs/>
              </w:rPr>
            </w:pPr>
          </w:p>
          <w:p w14:paraId="415D9000" w14:textId="77777777" w:rsidR="00295811" w:rsidRDefault="00295811" w:rsidP="00295811">
            <w:pPr>
              <w:rPr>
                <w:rFonts w:ascii="Times New Roman" w:hAnsi="Times New Roman" w:cs="Times New Roman"/>
                <w:b/>
                <w:bCs/>
              </w:rPr>
            </w:pPr>
          </w:p>
          <w:p w14:paraId="29AC331F" w14:textId="77777777" w:rsidR="00295811" w:rsidRDefault="00295811" w:rsidP="00295811">
            <w:pPr>
              <w:rPr>
                <w:rFonts w:ascii="Times New Roman" w:hAnsi="Times New Roman" w:cs="Times New Roman"/>
                <w:b/>
                <w:bCs/>
              </w:rPr>
            </w:pPr>
          </w:p>
          <w:p w14:paraId="6B60FBD2" w14:textId="77777777" w:rsidR="00295811" w:rsidRDefault="00295811" w:rsidP="00295811">
            <w:pPr>
              <w:rPr>
                <w:rFonts w:ascii="Times New Roman" w:hAnsi="Times New Roman" w:cs="Times New Roman"/>
                <w:b/>
                <w:bCs/>
              </w:rPr>
            </w:pPr>
          </w:p>
          <w:p w14:paraId="42CB065B" w14:textId="77777777" w:rsidR="00295811" w:rsidRDefault="00295811" w:rsidP="00295811">
            <w:pPr>
              <w:rPr>
                <w:rFonts w:ascii="Times New Roman" w:hAnsi="Times New Roman" w:cs="Times New Roman"/>
                <w:b/>
                <w:bCs/>
              </w:rPr>
            </w:pPr>
          </w:p>
          <w:p w14:paraId="2F7F5D13" w14:textId="77777777" w:rsidR="0087779E" w:rsidRDefault="0087779E" w:rsidP="00295811">
            <w:pPr>
              <w:rPr>
                <w:rFonts w:ascii="Times New Roman" w:hAnsi="Times New Roman" w:cs="Times New Roman"/>
                <w:b/>
                <w:bCs/>
              </w:rPr>
            </w:pPr>
          </w:p>
          <w:p w14:paraId="4EACC8C4" w14:textId="77777777" w:rsidR="0087779E" w:rsidRDefault="0087779E" w:rsidP="00295811">
            <w:pPr>
              <w:rPr>
                <w:rFonts w:ascii="Times New Roman" w:hAnsi="Times New Roman" w:cs="Times New Roman"/>
                <w:b/>
                <w:bCs/>
              </w:rPr>
            </w:pPr>
            <w:r>
              <w:rPr>
                <w:rFonts w:ascii="Times New Roman" w:hAnsi="Times New Roman" w:cs="Times New Roman"/>
                <w:b/>
                <w:bCs/>
              </w:rPr>
              <w:t xml:space="preserve">Se </w:t>
            </w:r>
            <w:proofErr w:type="spellStart"/>
            <w:r>
              <w:rPr>
                <w:rFonts w:ascii="Times New Roman" w:hAnsi="Times New Roman" w:cs="Times New Roman"/>
                <w:b/>
                <w:bCs/>
              </w:rPr>
              <w:t>acceptă</w:t>
            </w:r>
            <w:proofErr w:type="spellEnd"/>
            <w:r>
              <w:rPr>
                <w:rFonts w:ascii="Times New Roman" w:hAnsi="Times New Roman" w:cs="Times New Roman"/>
                <w:b/>
                <w:bCs/>
              </w:rPr>
              <w:t>.</w:t>
            </w:r>
          </w:p>
          <w:p w14:paraId="4C45E7FE" w14:textId="77777777" w:rsidR="0087779E" w:rsidRDefault="0087779E" w:rsidP="00295811">
            <w:pPr>
              <w:rPr>
                <w:rFonts w:ascii="Times New Roman" w:hAnsi="Times New Roman" w:cs="Times New Roman"/>
                <w:b/>
                <w:bCs/>
              </w:rPr>
            </w:pPr>
          </w:p>
          <w:p w14:paraId="655FECAF" w14:textId="77777777" w:rsidR="0087779E" w:rsidRDefault="0087779E" w:rsidP="00295811">
            <w:pPr>
              <w:rPr>
                <w:rFonts w:ascii="Times New Roman" w:hAnsi="Times New Roman" w:cs="Times New Roman"/>
                <w:b/>
                <w:bCs/>
              </w:rPr>
            </w:pPr>
          </w:p>
          <w:p w14:paraId="4655FD05" w14:textId="77777777" w:rsidR="0087779E" w:rsidRDefault="0087779E" w:rsidP="00295811">
            <w:pPr>
              <w:rPr>
                <w:rFonts w:ascii="Times New Roman" w:hAnsi="Times New Roman" w:cs="Times New Roman"/>
                <w:b/>
                <w:bCs/>
              </w:rPr>
            </w:pPr>
          </w:p>
          <w:p w14:paraId="6BEB3AC5" w14:textId="77777777" w:rsidR="0087779E" w:rsidRDefault="0087779E" w:rsidP="00295811">
            <w:pPr>
              <w:rPr>
                <w:rFonts w:ascii="Times New Roman" w:hAnsi="Times New Roman" w:cs="Times New Roman"/>
                <w:b/>
                <w:bCs/>
              </w:rPr>
            </w:pPr>
          </w:p>
          <w:p w14:paraId="414A8B1E" w14:textId="219A27BA" w:rsidR="0087779E" w:rsidRDefault="0087779E" w:rsidP="00295811">
            <w:pPr>
              <w:rPr>
                <w:rFonts w:ascii="Times New Roman" w:hAnsi="Times New Roman" w:cs="Times New Roman"/>
                <w:b/>
                <w:bCs/>
              </w:rPr>
            </w:pPr>
            <w:r>
              <w:rPr>
                <w:rFonts w:ascii="Times New Roman" w:hAnsi="Times New Roman" w:cs="Times New Roman"/>
                <w:b/>
                <w:bCs/>
              </w:rPr>
              <w:t xml:space="preserve">Se </w:t>
            </w:r>
            <w:proofErr w:type="spellStart"/>
            <w:r>
              <w:rPr>
                <w:rFonts w:ascii="Times New Roman" w:hAnsi="Times New Roman" w:cs="Times New Roman"/>
                <w:b/>
                <w:bCs/>
              </w:rPr>
              <w:t>acceptă</w:t>
            </w:r>
            <w:proofErr w:type="spellEnd"/>
            <w:r>
              <w:rPr>
                <w:rFonts w:ascii="Times New Roman" w:hAnsi="Times New Roman" w:cs="Times New Roman"/>
                <w:b/>
                <w:bCs/>
              </w:rPr>
              <w:t>.</w:t>
            </w:r>
          </w:p>
          <w:p w14:paraId="4BC47DC0" w14:textId="77777777" w:rsidR="0087779E" w:rsidRDefault="0087779E" w:rsidP="00295811">
            <w:pPr>
              <w:rPr>
                <w:rFonts w:ascii="Times New Roman" w:hAnsi="Times New Roman" w:cs="Times New Roman"/>
                <w:b/>
                <w:bCs/>
              </w:rPr>
            </w:pPr>
          </w:p>
          <w:p w14:paraId="78850DDA" w14:textId="77777777" w:rsidR="0087779E" w:rsidRDefault="0087779E" w:rsidP="00295811">
            <w:pPr>
              <w:rPr>
                <w:rFonts w:ascii="Times New Roman" w:hAnsi="Times New Roman" w:cs="Times New Roman"/>
                <w:b/>
                <w:bCs/>
              </w:rPr>
            </w:pPr>
          </w:p>
          <w:p w14:paraId="4D0C127F" w14:textId="77777777" w:rsidR="0087779E" w:rsidRDefault="0087779E" w:rsidP="00295811">
            <w:pPr>
              <w:rPr>
                <w:rFonts w:ascii="Times New Roman" w:hAnsi="Times New Roman" w:cs="Times New Roman"/>
                <w:b/>
                <w:bCs/>
              </w:rPr>
            </w:pPr>
          </w:p>
          <w:p w14:paraId="05E5D386" w14:textId="77777777" w:rsidR="0087779E" w:rsidRDefault="0087779E" w:rsidP="00295811">
            <w:pPr>
              <w:rPr>
                <w:rFonts w:ascii="Times New Roman" w:hAnsi="Times New Roman" w:cs="Times New Roman"/>
                <w:b/>
                <w:bCs/>
              </w:rPr>
            </w:pPr>
          </w:p>
          <w:p w14:paraId="0EC584A1" w14:textId="77777777" w:rsidR="0087779E" w:rsidRDefault="0087779E" w:rsidP="00295811">
            <w:pPr>
              <w:rPr>
                <w:rFonts w:ascii="Times New Roman" w:hAnsi="Times New Roman" w:cs="Times New Roman"/>
                <w:b/>
                <w:bCs/>
              </w:rPr>
            </w:pPr>
          </w:p>
          <w:p w14:paraId="524FE0EB" w14:textId="77777777" w:rsidR="0087779E" w:rsidRPr="00A40D43" w:rsidRDefault="0087779E" w:rsidP="00295811">
            <w:pPr>
              <w:rPr>
                <w:rFonts w:ascii="Times New Roman" w:hAnsi="Times New Roman" w:cs="Times New Roman"/>
                <w:b/>
                <w:bCs/>
                <w:lang w:val="ro-RO"/>
              </w:rPr>
            </w:pPr>
          </w:p>
          <w:p w14:paraId="2A62EAED" w14:textId="77777777" w:rsidR="006F45BC" w:rsidRPr="00A40D43" w:rsidRDefault="006F45BC" w:rsidP="00295811">
            <w:pPr>
              <w:rPr>
                <w:rFonts w:ascii="Times New Roman" w:hAnsi="Times New Roman" w:cs="Times New Roman"/>
                <w:b/>
                <w:bCs/>
                <w:lang w:val="ro-RO"/>
              </w:rPr>
            </w:pPr>
            <w:r w:rsidRPr="00A40D43">
              <w:rPr>
                <w:rFonts w:ascii="Times New Roman" w:hAnsi="Times New Roman" w:cs="Times New Roman"/>
                <w:b/>
                <w:bCs/>
                <w:lang w:val="ro-RO"/>
              </w:rPr>
              <w:t>Se</w:t>
            </w:r>
            <w:r w:rsidR="001A463C" w:rsidRPr="00A40D43">
              <w:rPr>
                <w:rFonts w:ascii="Times New Roman" w:hAnsi="Times New Roman" w:cs="Times New Roman"/>
                <w:b/>
                <w:bCs/>
                <w:lang w:val="ro-RO"/>
              </w:rPr>
              <w:t xml:space="preserve"> acceptă.</w:t>
            </w:r>
          </w:p>
          <w:p w14:paraId="405B4E36" w14:textId="77777777" w:rsidR="001A463C" w:rsidRPr="00A40D43" w:rsidRDefault="001A463C" w:rsidP="00295811">
            <w:pPr>
              <w:rPr>
                <w:rFonts w:ascii="Times New Roman" w:hAnsi="Times New Roman" w:cs="Times New Roman"/>
                <w:i/>
                <w:iCs/>
                <w:lang w:val="ro-RO"/>
              </w:rPr>
            </w:pPr>
            <w:r w:rsidRPr="00A40D43">
              <w:rPr>
                <w:rFonts w:ascii="Times New Roman" w:hAnsi="Times New Roman" w:cs="Times New Roman"/>
                <w:i/>
                <w:iCs/>
                <w:lang w:val="ro-RO"/>
              </w:rPr>
              <w:t>Modificarea a fost operată.</w:t>
            </w:r>
          </w:p>
          <w:p w14:paraId="31DCCD1F" w14:textId="77777777" w:rsidR="00A40D43" w:rsidRPr="00A40D43" w:rsidRDefault="00A40D43" w:rsidP="00295811">
            <w:pPr>
              <w:rPr>
                <w:rFonts w:ascii="Times New Roman" w:hAnsi="Times New Roman" w:cs="Times New Roman"/>
                <w:i/>
                <w:iCs/>
                <w:lang w:val="ro-RO"/>
              </w:rPr>
            </w:pPr>
          </w:p>
          <w:p w14:paraId="26074E9A" w14:textId="77777777" w:rsidR="00A40D43" w:rsidRPr="00A40D43" w:rsidRDefault="00A40D43" w:rsidP="00295811">
            <w:pPr>
              <w:rPr>
                <w:rFonts w:ascii="Times New Roman" w:hAnsi="Times New Roman" w:cs="Times New Roman"/>
                <w:i/>
                <w:iCs/>
                <w:lang w:val="ro-RO"/>
              </w:rPr>
            </w:pPr>
          </w:p>
          <w:p w14:paraId="3C3464A9" w14:textId="77777777" w:rsidR="00A40D43" w:rsidRPr="00A40D43" w:rsidRDefault="00A40D43" w:rsidP="00295811">
            <w:pPr>
              <w:rPr>
                <w:rFonts w:ascii="Times New Roman" w:hAnsi="Times New Roman" w:cs="Times New Roman"/>
                <w:i/>
                <w:iCs/>
                <w:lang w:val="ro-RO"/>
              </w:rPr>
            </w:pPr>
          </w:p>
          <w:p w14:paraId="31E37492" w14:textId="77777777" w:rsidR="00A40D43" w:rsidRPr="00A40D43" w:rsidRDefault="00A40D43" w:rsidP="00295811">
            <w:pPr>
              <w:rPr>
                <w:rFonts w:ascii="Times New Roman" w:hAnsi="Times New Roman" w:cs="Times New Roman"/>
                <w:i/>
                <w:iCs/>
                <w:lang w:val="ro-RO"/>
              </w:rPr>
            </w:pPr>
          </w:p>
          <w:p w14:paraId="428E1051" w14:textId="77777777" w:rsidR="00A40D43" w:rsidRPr="00A40D43" w:rsidRDefault="00A40D43" w:rsidP="00295811">
            <w:pPr>
              <w:rPr>
                <w:rFonts w:ascii="Times New Roman" w:hAnsi="Times New Roman" w:cs="Times New Roman"/>
                <w:i/>
                <w:iCs/>
                <w:lang w:val="ro-RO"/>
              </w:rPr>
            </w:pPr>
          </w:p>
          <w:p w14:paraId="3A980C72" w14:textId="77777777" w:rsidR="00A40D43" w:rsidRPr="00A40D43" w:rsidRDefault="00A40D43" w:rsidP="00295811">
            <w:pPr>
              <w:rPr>
                <w:rFonts w:ascii="Times New Roman" w:hAnsi="Times New Roman" w:cs="Times New Roman"/>
                <w:i/>
                <w:iCs/>
                <w:lang w:val="ro-RO"/>
              </w:rPr>
            </w:pPr>
          </w:p>
          <w:p w14:paraId="1DA5032A" w14:textId="77777777" w:rsidR="00A40D43" w:rsidRPr="00A40D43" w:rsidRDefault="00A40D43" w:rsidP="00295811">
            <w:pPr>
              <w:rPr>
                <w:rFonts w:ascii="Times New Roman" w:hAnsi="Times New Roman" w:cs="Times New Roman"/>
                <w:i/>
                <w:iCs/>
                <w:lang w:val="ro-RO"/>
              </w:rPr>
            </w:pPr>
          </w:p>
          <w:p w14:paraId="1DD96D4F" w14:textId="77777777" w:rsidR="00A40D43" w:rsidRPr="00A40D43" w:rsidRDefault="00A40D43" w:rsidP="00295811">
            <w:pPr>
              <w:rPr>
                <w:rFonts w:ascii="Times New Roman" w:hAnsi="Times New Roman" w:cs="Times New Roman"/>
                <w:i/>
                <w:iCs/>
                <w:lang w:val="ro-RO"/>
              </w:rPr>
            </w:pPr>
          </w:p>
          <w:p w14:paraId="63E7D622" w14:textId="77777777" w:rsidR="00A40D43" w:rsidRPr="00A40D43" w:rsidRDefault="00A40D43" w:rsidP="00295811">
            <w:pPr>
              <w:rPr>
                <w:rFonts w:ascii="Times New Roman" w:hAnsi="Times New Roman" w:cs="Times New Roman"/>
                <w:i/>
                <w:iCs/>
                <w:lang w:val="ro-RO"/>
              </w:rPr>
            </w:pPr>
          </w:p>
          <w:p w14:paraId="60BD8020" w14:textId="77777777" w:rsidR="00A40D43" w:rsidRPr="00A40D43" w:rsidRDefault="00A40D43" w:rsidP="00295811">
            <w:pPr>
              <w:rPr>
                <w:rFonts w:ascii="Times New Roman" w:hAnsi="Times New Roman" w:cs="Times New Roman"/>
                <w:i/>
                <w:iCs/>
                <w:lang w:val="ro-RO"/>
              </w:rPr>
            </w:pPr>
          </w:p>
          <w:p w14:paraId="6AED5C4C" w14:textId="77777777" w:rsidR="00A40D43" w:rsidRPr="00A40D43" w:rsidRDefault="00A40D43" w:rsidP="00295811">
            <w:pPr>
              <w:rPr>
                <w:rFonts w:ascii="Times New Roman" w:hAnsi="Times New Roman" w:cs="Times New Roman"/>
                <w:i/>
                <w:iCs/>
                <w:lang w:val="ro-RO"/>
              </w:rPr>
            </w:pPr>
          </w:p>
          <w:p w14:paraId="64F2481A" w14:textId="77777777" w:rsidR="00A40D43" w:rsidRPr="00A40D43" w:rsidRDefault="00A40D43" w:rsidP="00295811">
            <w:pPr>
              <w:rPr>
                <w:rFonts w:ascii="Times New Roman" w:hAnsi="Times New Roman" w:cs="Times New Roman"/>
                <w:i/>
                <w:iCs/>
                <w:lang w:val="ro-RO"/>
              </w:rPr>
            </w:pPr>
          </w:p>
          <w:p w14:paraId="4B4A8F3E" w14:textId="77777777" w:rsidR="00A40D43" w:rsidRPr="00A40D43" w:rsidRDefault="00A40D43" w:rsidP="00295811">
            <w:pPr>
              <w:rPr>
                <w:rFonts w:ascii="Times New Roman" w:hAnsi="Times New Roman" w:cs="Times New Roman"/>
                <w:i/>
                <w:iCs/>
                <w:lang w:val="ro-RO"/>
              </w:rPr>
            </w:pPr>
          </w:p>
          <w:p w14:paraId="18ABD927" w14:textId="77777777" w:rsidR="00A40D43" w:rsidRPr="00A40D43" w:rsidRDefault="00A40D43" w:rsidP="00295811">
            <w:pPr>
              <w:rPr>
                <w:rFonts w:ascii="Times New Roman" w:hAnsi="Times New Roman" w:cs="Times New Roman"/>
                <w:i/>
                <w:iCs/>
                <w:lang w:val="ro-RO"/>
              </w:rPr>
            </w:pPr>
          </w:p>
          <w:p w14:paraId="5A74DFC5" w14:textId="77777777" w:rsidR="00A40D43" w:rsidRPr="00A40D43" w:rsidRDefault="00A40D43" w:rsidP="00295811">
            <w:pPr>
              <w:rPr>
                <w:rFonts w:ascii="Times New Roman" w:hAnsi="Times New Roman" w:cs="Times New Roman"/>
                <w:i/>
                <w:iCs/>
                <w:lang w:val="ro-RO"/>
              </w:rPr>
            </w:pPr>
          </w:p>
          <w:p w14:paraId="764B3B8F" w14:textId="77777777" w:rsidR="00A40D43" w:rsidRPr="00A40D43" w:rsidRDefault="00A40D43" w:rsidP="00295811">
            <w:pPr>
              <w:rPr>
                <w:rFonts w:ascii="Times New Roman" w:hAnsi="Times New Roman" w:cs="Times New Roman"/>
                <w:i/>
                <w:iCs/>
                <w:lang w:val="ro-RO"/>
              </w:rPr>
            </w:pPr>
          </w:p>
          <w:p w14:paraId="00BD3332" w14:textId="77777777" w:rsidR="00A40D43" w:rsidRPr="00A40D43" w:rsidRDefault="00A40D43" w:rsidP="00295811">
            <w:pPr>
              <w:rPr>
                <w:rFonts w:ascii="Times New Roman" w:hAnsi="Times New Roman" w:cs="Times New Roman"/>
                <w:i/>
                <w:iCs/>
                <w:lang w:val="ro-RO"/>
              </w:rPr>
            </w:pPr>
          </w:p>
          <w:p w14:paraId="29C5D7EB" w14:textId="77777777" w:rsidR="00A40D43" w:rsidRDefault="00A40D43" w:rsidP="00295811">
            <w:pPr>
              <w:rPr>
                <w:rFonts w:ascii="Times New Roman" w:hAnsi="Times New Roman" w:cs="Times New Roman"/>
                <w:b/>
                <w:bCs/>
              </w:rPr>
            </w:pPr>
            <w:r w:rsidRPr="00A40D43">
              <w:rPr>
                <w:rFonts w:ascii="Times New Roman" w:hAnsi="Times New Roman" w:cs="Times New Roman"/>
                <w:b/>
                <w:bCs/>
                <w:lang w:val="ro-RO"/>
              </w:rPr>
              <w:t>Se acceptă</w:t>
            </w:r>
            <w:r w:rsidRPr="00A40D43">
              <w:rPr>
                <w:rFonts w:ascii="Times New Roman" w:hAnsi="Times New Roman" w:cs="Times New Roman"/>
                <w:b/>
                <w:bCs/>
              </w:rPr>
              <w:t>.</w:t>
            </w:r>
          </w:p>
          <w:p w14:paraId="6366E22F" w14:textId="77777777" w:rsidR="00A40D43" w:rsidRDefault="00A40D43" w:rsidP="00295811">
            <w:pPr>
              <w:rPr>
                <w:rFonts w:ascii="Times New Roman" w:hAnsi="Times New Roman" w:cs="Times New Roman"/>
                <w:b/>
                <w:bCs/>
              </w:rPr>
            </w:pPr>
          </w:p>
          <w:p w14:paraId="063ECD86" w14:textId="77777777" w:rsidR="00A40D43" w:rsidRDefault="00A40D43" w:rsidP="00295811">
            <w:pPr>
              <w:rPr>
                <w:rFonts w:ascii="Times New Roman" w:hAnsi="Times New Roman" w:cs="Times New Roman"/>
                <w:b/>
                <w:bCs/>
              </w:rPr>
            </w:pPr>
          </w:p>
          <w:p w14:paraId="0DCBD0C1" w14:textId="77777777" w:rsidR="00A40D43" w:rsidRDefault="00A40D43" w:rsidP="00295811">
            <w:pPr>
              <w:rPr>
                <w:rFonts w:ascii="Times New Roman" w:hAnsi="Times New Roman" w:cs="Times New Roman"/>
                <w:b/>
                <w:bCs/>
              </w:rPr>
            </w:pPr>
          </w:p>
          <w:p w14:paraId="6AEFAFA6" w14:textId="77777777" w:rsidR="00A40D43" w:rsidRDefault="00A40D43" w:rsidP="00295811">
            <w:pPr>
              <w:rPr>
                <w:rFonts w:ascii="Times New Roman" w:hAnsi="Times New Roman" w:cs="Times New Roman"/>
                <w:b/>
                <w:bCs/>
              </w:rPr>
            </w:pPr>
          </w:p>
          <w:p w14:paraId="0AD091CF" w14:textId="77777777" w:rsidR="00622E8B" w:rsidRDefault="00622E8B" w:rsidP="00295811">
            <w:pPr>
              <w:rPr>
                <w:rFonts w:ascii="Times New Roman" w:hAnsi="Times New Roman" w:cs="Times New Roman"/>
                <w:b/>
                <w:bCs/>
              </w:rPr>
            </w:pPr>
            <w:r>
              <w:rPr>
                <w:rFonts w:ascii="Times New Roman" w:hAnsi="Times New Roman" w:cs="Times New Roman"/>
                <w:b/>
                <w:bCs/>
              </w:rPr>
              <w:t xml:space="preserve">Se </w:t>
            </w:r>
            <w:proofErr w:type="spellStart"/>
            <w:r>
              <w:rPr>
                <w:rFonts w:ascii="Times New Roman" w:hAnsi="Times New Roman" w:cs="Times New Roman"/>
                <w:b/>
                <w:bCs/>
              </w:rPr>
              <w:t>acceptă</w:t>
            </w:r>
            <w:proofErr w:type="spellEnd"/>
            <w:r>
              <w:rPr>
                <w:rFonts w:ascii="Times New Roman" w:hAnsi="Times New Roman" w:cs="Times New Roman"/>
                <w:b/>
                <w:bCs/>
              </w:rPr>
              <w:t>.</w:t>
            </w:r>
          </w:p>
          <w:p w14:paraId="1DDFC9C4" w14:textId="77777777" w:rsidR="00D132D0" w:rsidRDefault="00D132D0" w:rsidP="00295811">
            <w:pPr>
              <w:rPr>
                <w:rFonts w:ascii="Times New Roman" w:hAnsi="Times New Roman" w:cs="Times New Roman"/>
                <w:b/>
                <w:bCs/>
              </w:rPr>
            </w:pPr>
          </w:p>
          <w:p w14:paraId="5EC19704" w14:textId="77777777" w:rsidR="00D132D0" w:rsidRDefault="00D132D0" w:rsidP="00295811">
            <w:pPr>
              <w:rPr>
                <w:rFonts w:ascii="Times New Roman" w:hAnsi="Times New Roman" w:cs="Times New Roman"/>
                <w:b/>
                <w:bCs/>
              </w:rPr>
            </w:pPr>
          </w:p>
          <w:p w14:paraId="69C6A212" w14:textId="77777777" w:rsidR="00D132D0" w:rsidRDefault="00D132D0" w:rsidP="00295811">
            <w:pPr>
              <w:rPr>
                <w:rFonts w:ascii="Times New Roman" w:hAnsi="Times New Roman" w:cs="Times New Roman"/>
                <w:b/>
                <w:bCs/>
              </w:rPr>
            </w:pPr>
          </w:p>
          <w:p w14:paraId="52B03F86" w14:textId="77777777" w:rsidR="00D132D0" w:rsidRDefault="00D132D0" w:rsidP="00295811">
            <w:pPr>
              <w:rPr>
                <w:rFonts w:ascii="Times New Roman" w:hAnsi="Times New Roman" w:cs="Times New Roman"/>
                <w:b/>
                <w:bCs/>
              </w:rPr>
            </w:pPr>
          </w:p>
          <w:p w14:paraId="68D64461" w14:textId="77777777" w:rsidR="00D132D0" w:rsidRDefault="00D132D0" w:rsidP="00295811">
            <w:pPr>
              <w:rPr>
                <w:rFonts w:ascii="Times New Roman" w:hAnsi="Times New Roman" w:cs="Times New Roman"/>
                <w:b/>
                <w:bCs/>
              </w:rPr>
            </w:pPr>
          </w:p>
          <w:p w14:paraId="429F9ADE" w14:textId="77777777" w:rsidR="00D132D0" w:rsidRDefault="00D132D0" w:rsidP="00295811">
            <w:pPr>
              <w:rPr>
                <w:rFonts w:ascii="Times New Roman" w:hAnsi="Times New Roman" w:cs="Times New Roman"/>
                <w:b/>
                <w:bCs/>
              </w:rPr>
            </w:pPr>
          </w:p>
          <w:p w14:paraId="5C42697F" w14:textId="77777777" w:rsidR="00D132D0" w:rsidRDefault="00D132D0" w:rsidP="00295811">
            <w:pPr>
              <w:rPr>
                <w:rFonts w:ascii="Times New Roman" w:hAnsi="Times New Roman" w:cs="Times New Roman"/>
                <w:b/>
                <w:bCs/>
              </w:rPr>
            </w:pPr>
          </w:p>
          <w:p w14:paraId="01913071" w14:textId="77777777" w:rsidR="00D132D0" w:rsidRDefault="00D132D0" w:rsidP="00295811">
            <w:pPr>
              <w:rPr>
                <w:rFonts w:ascii="Times New Roman" w:hAnsi="Times New Roman" w:cs="Times New Roman"/>
                <w:b/>
                <w:bCs/>
              </w:rPr>
            </w:pPr>
          </w:p>
          <w:p w14:paraId="16AA535B" w14:textId="77777777" w:rsidR="00D132D0" w:rsidRDefault="00D132D0" w:rsidP="00295811">
            <w:pPr>
              <w:rPr>
                <w:rFonts w:ascii="Times New Roman" w:hAnsi="Times New Roman" w:cs="Times New Roman"/>
                <w:b/>
                <w:bCs/>
              </w:rPr>
            </w:pPr>
          </w:p>
          <w:p w14:paraId="575001B9" w14:textId="77777777" w:rsidR="00D132D0" w:rsidRDefault="00D132D0" w:rsidP="00295811">
            <w:pPr>
              <w:rPr>
                <w:rFonts w:ascii="Times New Roman" w:hAnsi="Times New Roman" w:cs="Times New Roman"/>
                <w:b/>
                <w:bCs/>
              </w:rPr>
            </w:pPr>
          </w:p>
          <w:p w14:paraId="01952216" w14:textId="77777777" w:rsidR="00D132D0" w:rsidRDefault="00D132D0" w:rsidP="00295811">
            <w:pPr>
              <w:rPr>
                <w:rFonts w:ascii="Times New Roman" w:hAnsi="Times New Roman" w:cs="Times New Roman"/>
                <w:b/>
                <w:bCs/>
              </w:rPr>
            </w:pPr>
            <w:r>
              <w:rPr>
                <w:rFonts w:ascii="Times New Roman" w:hAnsi="Times New Roman" w:cs="Times New Roman"/>
                <w:b/>
                <w:bCs/>
              </w:rPr>
              <w:t xml:space="preserve">Se </w:t>
            </w:r>
            <w:proofErr w:type="spellStart"/>
            <w:r>
              <w:rPr>
                <w:rFonts w:ascii="Times New Roman" w:hAnsi="Times New Roman" w:cs="Times New Roman"/>
                <w:b/>
                <w:bCs/>
              </w:rPr>
              <w:t>acceptă</w:t>
            </w:r>
            <w:proofErr w:type="spellEnd"/>
            <w:r>
              <w:rPr>
                <w:rFonts w:ascii="Times New Roman" w:hAnsi="Times New Roman" w:cs="Times New Roman"/>
                <w:b/>
                <w:bCs/>
              </w:rPr>
              <w:t>.</w:t>
            </w:r>
          </w:p>
          <w:p w14:paraId="087285D2" w14:textId="77777777" w:rsidR="00D132D0" w:rsidRDefault="00D132D0" w:rsidP="00295811">
            <w:pPr>
              <w:rPr>
                <w:rFonts w:ascii="Times New Roman" w:hAnsi="Times New Roman" w:cs="Times New Roman"/>
                <w:b/>
                <w:bCs/>
              </w:rPr>
            </w:pPr>
          </w:p>
          <w:p w14:paraId="6FB673C3" w14:textId="77777777" w:rsidR="00D132D0" w:rsidRDefault="00D132D0" w:rsidP="00295811">
            <w:pPr>
              <w:rPr>
                <w:rFonts w:ascii="Times New Roman" w:hAnsi="Times New Roman" w:cs="Times New Roman"/>
                <w:b/>
                <w:bCs/>
              </w:rPr>
            </w:pPr>
          </w:p>
          <w:p w14:paraId="74055789" w14:textId="77777777" w:rsidR="00D132D0" w:rsidRDefault="00D132D0" w:rsidP="00295811">
            <w:pPr>
              <w:rPr>
                <w:rFonts w:ascii="Times New Roman" w:hAnsi="Times New Roman" w:cs="Times New Roman"/>
                <w:b/>
                <w:bCs/>
              </w:rPr>
            </w:pPr>
          </w:p>
          <w:p w14:paraId="7538E083" w14:textId="6430D1F3" w:rsidR="00D132D0" w:rsidRDefault="00CE6BF4" w:rsidP="00295811">
            <w:pPr>
              <w:rPr>
                <w:rFonts w:ascii="Times New Roman" w:hAnsi="Times New Roman" w:cs="Times New Roman"/>
                <w:b/>
                <w:bCs/>
              </w:rPr>
            </w:pPr>
            <w:r>
              <w:rPr>
                <w:rFonts w:ascii="Times New Roman" w:hAnsi="Times New Roman" w:cs="Times New Roman"/>
                <w:b/>
                <w:bCs/>
              </w:rPr>
              <w:br/>
              <w:t xml:space="preserve">Se </w:t>
            </w:r>
            <w:proofErr w:type="spellStart"/>
            <w:r>
              <w:rPr>
                <w:rFonts w:ascii="Times New Roman" w:hAnsi="Times New Roman" w:cs="Times New Roman"/>
                <w:b/>
                <w:bCs/>
              </w:rPr>
              <w:t>acceptă</w:t>
            </w:r>
            <w:proofErr w:type="spellEnd"/>
            <w:r>
              <w:rPr>
                <w:rFonts w:ascii="Times New Roman" w:hAnsi="Times New Roman" w:cs="Times New Roman"/>
                <w:b/>
                <w:bCs/>
              </w:rPr>
              <w:t>.</w:t>
            </w:r>
          </w:p>
          <w:p w14:paraId="10B2F172" w14:textId="7845EDBA" w:rsidR="00CE6BF4" w:rsidRPr="00F50C1E" w:rsidRDefault="00F50C1E" w:rsidP="00295811">
            <w:pPr>
              <w:rPr>
                <w:rFonts w:ascii="Times New Roman" w:hAnsi="Times New Roman" w:cs="Times New Roman"/>
                <w:i/>
                <w:iCs/>
                <w:lang w:val="ro-RO"/>
              </w:rPr>
            </w:pPr>
            <w:r>
              <w:rPr>
                <w:rFonts w:ascii="Times New Roman" w:hAnsi="Times New Roman" w:cs="Times New Roman"/>
                <w:i/>
                <w:iCs/>
                <w:lang w:val="ro-RO"/>
              </w:rPr>
              <w:t>*</w:t>
            </w:r>
            <w:r w:rsidRPr="00F50C1E">
              <w:rPr>
                <w:rFonts w:ascii="Times New Roman" w:hAnsi="Times New Roman" w:cs="Times New Roman"/>
                <w:i/>
                <w:iCs/>
                <w:lang w:val="ro-RO"/>
              </w:rPr>
              <w:t xml:space="preserve">Cu mențiunea că </w:t>
            </w:r>
            <w:r w:rsidRPr="00F50C1E">
              <w:rPr>
                <w:rFonts w:ascii="Times New Roman" w:hAnsi="Times New Roman" w:cs="Times New Roman"/>
                <w:i/>
                <w:iCs/>
                <w:lang w:val="ro-RO"/>
              </w:rPr>
              <w:t>ANRE</w:t>
            </w:r>
            <w:r>
              <w:rPr>
                <w:rFonts w:ascii="Times New Roman" w:hAnsi="Times New Roman" w:cs="Times New Roman"/>
                <w:i/>
                <w:iCs/>
                <w:lang w:val="ro-RO"/>
              </w:rPr>
              <w:t xml:space="preserve"> și INST</w:t>
            </w:r>
            <w:r w:rsidRPr="00F50C1E">
              <w:rPr>
                <w:rFonts w:ascii="Times New Roman" w:hAnsi="Times New Roman" w:cs="Times New Roman"/>
                <w:i/>
                <w:iCs/>
                <w:lang w:val="ro-RO"/>
              </w:rPr>
              <w:t xml:space="preserve"> nu are nici-un rol la etapele de calificare și înregistrare a instalatorilor.</w:t>
            </w:r>
          </w:p>
          <w:p w14:paraId="6AB7BF7E" w14:textId="77777777" w:rsidR="008F240B" w:rsidRDefault="008F240B" w:rsidP="00295811">
            <w:pPr>
              <w:rPr>
                <w:rFonts w:ascii="Times New Roman" w:hAnsi="Times New Roman" w:cs="Times New Roman"/>
                <w:b/>
                <w:bCs/>
                <w:lang w:val="ro-RO"/>
              </w:rPr>
            </w:pPr>
          </w:p>
          <w:p w14:paraId="24D6B819" w14:textId="77777777" w:rsidR="008F240B" w:rsidRDefault="008F240B" w:rsidP="00295811">
            <w:pPr>
              <w:rPr>
                <w:rFonts w:ascii="Times New Roman" w:hAnsi="Times New Roman" w:cs="Times New Roman"/>
                <w:b/>
                <w:bCs/>
                <w:lang w:val="ro-RO"/>
              </w:rPr>
            </w:pPr>
          </w:p>
          <w:p w14:paraId="1D648B61" w14:textId="77777777" w:rsidR="008F240B" w:rsidRDefault="008F240B" w:rsidP="00295811">
            <w:pPr>
              <w:rPr>
                <w:rFonts w:ascii="Times New Roman" w:hAnsi="Times New Roman" w:cs="Times New Roman"/>
                <w:b/>
                <w:bCs/>
                <w:lang w:val="ro-RO"/>
              </w:rPr>
            </w:pPr>
          </w:p>
          <w:p w14:paraId="05764B46" w14:textId="77777777" w:rsidR="008F240B" w:rsidRDefault="008F240B" w:rsidP="00295811">
            <w:pPr>
              <w:rPr>
                <w:rFonts w:ascii="Times New Roman" w:hAnsi="Times New Roman" w:cs="Times New Roman"/>
                <w:b/>
                <w:bCs/>
                <w:lang w:val="ro-RO"/>
              </w:rPr>
            </w:pPr>
          </w:p>
          <w:p w14:paraId="7715F34C" w14:textId="77777777" w:rsidR="008F240B" w:rsidRDefault="008F240B" w:rsidP="00295811">
            <w:pPr>
              <w:rPr>
                <w:rFonts w:ascii="Times New Roman" w:hAnsi="Times New Roman" w:cs="Times New Roman"/>
                <w:b/>
                <w:bCs/>
                <w:lang w:val="ro-RO"/>
              </w:rPr>
            </w:pPr>
          </w:p>
          <w:p w14:paraId="10F59AFD" w14:textId="77777777" w:rsidR="008F240B" w:rsidRDefault="008F240B" w:rsidP="00295811">
            <w:pPr>
              <w:rPr>
                <w:rFonts w:ascii="Times New Roman" w:hAnsi="Times New Roman" w:cs="Times New Roman"/>
                <w:b/>
                <w:bCs/>
                <w:lang w:val="ro-RO"/>
              </w:rPr>
            </w:pPr>
          </w:p>
          <w:p w14:paraId="0A3D702A" w14:textId="77777777" w:rsidR="008F240B" w:rsidRDefault="008F240B" w:rsidP="00295811">
            <w:pPr>
              <w:rPr>
                <w:rFonts w:ascii="Times New Roman" w:hAnsi="Times New Roman" w:cs="Times New Roman"/>
                <w:b/>
                <w:bCs/>
                <w:lang w:val="ro-RO"/>
              </w:rPr>
            </w:pPr>
          </w:p>
          <w:p w14:paraId="3A56C0F5" w14:textId="77777777" w:rsidR="008F240B" w:rsidRDefault="008F240B" w:rsidP="00295811">
            <w:pPr>
              <w:rPr>
                <w:rFonts w:ascii="Times New Roman" w:hAnsi="Times New Roman" w:cs="Times New Roman"/>
                <w:b/>
                <w:bCs/>
                <w:lang w:val="ro-RO"/>
              </w:rPr>
            </w:pPr>
          </w:p>
          <w:p w14:paraId="729072F2" w14:textId="77777777" w:rsidR="008F240B" w:rsidRDefault="008F240B" w:rsidP="00295811">
            <w:pPr>
              <w:rPr>
                <w:rFonts w:ascii="Times New Roman" w:hAnsi="Times New Roman" w:cs="Times New Roman"/>
                <w:b/>
                <w:bCs/>
                <w:lang w:val="ro-RO"/>
              </w:rPr>
            </w:pPr>
          </w:p>
          <w:p w14:paraId="71D08493" w14:textId="77777777" w:rsidR="008F240B" w:rsidRDefault="008F240B" w:rsidP="00295811">
            <w:pPr>
              <w:rPr>
                <w:rFonts w:ascii="Times New Roman" w:hAnsi="Times New Roman" w:cs="Times New Roman"/>
                <w:b/>
                <w:bCs/>
                <w:lang w:val="ro-RO"/>
              </w:rPr>
            </w:pPr>
          </w:p>
          <w:p w14:paraId="70EB7F78" w14:textId="77777777" w:rsidR="008F240B" w:rsidRDefault="008F240B" w:rsidP="00295811">
            <w:pPr>
              <w:rPr>
                <w:rFonts w:ascii="Times New Roman" w:hAnsi="Times New Roman" w:cs="Times New Roman"/>
                <w:b/>
                <w:bCs/>
                <w:lang w:val="ro-RO"/>
              </w:rPr>
            </w:pPr>
          </w:p>
          <w:p w14:paraId="37480DCB" w14:textId="77777777" w:rsidR="008F240B" w:rsidRDefault="008F240B" w:rsidP="00295811">
            <w:pPr>
              <w:rPr>
                <w:rFonts w:ascii="Times New Roman" w:hAnsi="Times New Roman" w:cs="Times New Roman"/>
                <w:i/>
                <w:iCs/>
                <w:lang w:val="ro-RO"/>
              </w:rPr>
            </w:pPr>
            <w:r w:rsidRPr="008F240B">
              <w:rPr>
                <w:rFonts w:ascii="Times New Roman" w:hAnsi="Times New Roman" w:cs="Times New Roman"/>
                <w:i/>
                <w:iCs/>
                <w:lang w:val="ro-RO"/>
              </w:rPr>
              <w:t>Prevederea din PHG este corelată cu alin. (2) al art. 23 din Legea. Nr. 10/2016</w:t>
            </w:r>
          </w:p>
          <w:p w14:paraId="324A51E8" w14:textId="77777777" w:rsidR="007B062D" w:rsidRDefault="007B062D" w:rsidP="00295811">
            <w:pPr>
              <w:rPr>
                <w:rFonts w:ascii="Times New Roman" w:hAnsi="Times New Roman" w:cs="Times New Roman"/>
                <w:i/>
                <w:iCs/>
                <w:lang w:val="ro-RO"/>
              </w:rPr>
            </w:pPr>
          </w:p>
          <w:p w14:paraId="54AB04EF" w14:textId="77777777" w:rsidR="007B062D" w:rsidRDefault="007B062D" w:rsidP="00295811">
            <w:pPr>
              <w:rPr>
                <w:rFonts w:ascii="Times New Roman" w:hAnsi="Times New Roman" w:cs="Times New Roman"/>
                <w:i/>
                <w:iCs/>
                <w:lang w:val="ro-RO"/>
              </w:rPr>
            </w:pPr>
          </w:p>
          <w:p w14:paraId="6FDF53AF" w14:textId="77777777" w:rsidR="007B062D" w:rsidRDefault="007B062D" w:rsidP="00295811">
            <w:pPr>
              <w:rPr>
                <w:rFonts w:ascii="Times New Roman" w:hAnsi="Times New Roman" w:cs="Times New Roman"/>
                <w:i/>
                <w:iCs/>
                <w:lang w:val="ro-RO"/>
              </w:rPr>
            </w:pPr>
          </w:p>
          <w:p w14:paraId="78AA7E30" w14:textId="77777777" w:rsidR="007B062D" w:rsidRDefault="007B062D" w:rsidP="00295811">
            <w:pPr>
              <w:rPr>
                <w:rFonts w:ascii="Times New Roman" w:hAnsi="Times New Roman" w:cs="Times New Roman"/>
                <w:b/>
                <w:bCs/>
                <w:lang w:val="ro-RO"/>
              </w:rPr>
            </w:pPr>
            <w:r w:rsidRPr="007B062D">
              <w:rPr>
                <w:rFonts w:ascii="Times New Roman" w:hAnsi="Times New Roman" w:cs="Times New Roman"/>
                <w:b/>
                <w:bCs/>
                <w:lang w:val="ro-RO"/>
              </w:rPr>
              <w:t>Se acceptă.</w:t>
            </w:r>
          </w:p>
          <w:p w14:paraId="0F25A605" w14:textId="77777777" w:rsidR="00B70D32" w:rsidRDefault="00B70D32" w:rsidP="00295811">
            <w:pPr>
              <w:rPr>
                <w:rFonts w:ascii="Times New Roman" w:hAnsi="Times New Roman" w:cs="Times New Roman"/>
                <w:b/>
                <w:bCs/>
                <w:lang w:val="ro-RO"/>
              </w:rPr>
            </w:pPr>
          </w:p>
          <w:p w14:paraId="7791D2C5" w14:textId="77777777" w:rsidR="00B70D32" w:rsidRDefault="00B70D32" w:rsidP="00295811">
            <w:pPr>
              <w:rPr>
                <w:rFonts w:ascii="Times New Roman" w:hAnsi="Times New Roman" w:cs="Times New Roman"/>
                <w:b/>
                <w:bCs/>
                <w:lang w:val="ro-RO"/>
              </w:rPr>
            </w:pPr>
          </w:p>
          <w:p w14:paraId="7F0DFF51" w14:textId="77777777" w:rsidR="00B70D32" w:rsidRDefault="00B70D32" w:rsidP="00295811">
            <w:pPr>
              <w:rPr>
                <w:rFonts w:ascii="Times New Roman" w:hAnsi="Times New Roman" w:cs="Times New Roman"/>
                <w:b/>
                <w:bCs/>
                <w:lang w:val="ro-RO"/>
              </w:rPr>
            </w:pPr>
          </w:p>
          <w:p w14:paraId="03D6218D" w14:textId="77777777" w:rsidR="00B70D32" w:rsidRDefault="00B70D32" w:rsidP="00295811">
            <w:pPr>
              <w:rPr>
                <w:rFonts w:ascii="Times New Roman" w:hAnsi="Times New Roman" w:cs="Times New Roman"/>
                <w:b/>
                <w:bCs/>
                <w:lang w:val="ro-RO"/>
              </w:rPr>
            </w:pPr>
          </w:p>
          <w:p w14:paraId="342A346B" w14:textId="77777777" w:rsidR="00B70D32" w:rsidRDefault="00B70D32" w:rsidP="00295811">
            <w:pPr>
              <w:rPr>
                <w:rFonts w:ascii="Times New Roman" w:hAnsi="Times New Roman" w:cs="Times New Roman"/>
                <w:b/>
                <w:bCs/>
                <w:lang w:val="ro-RO"/>
              </w:rPr>
            </w:pPr>
          </w:p>
          <w:p w14:paraId="236097D7" w14:textId="77777777" w:rsidR="00B70D32" w:rsidRDefault="00B70D32" w:rsidP="00295811">
            <w:pPr>
              <w:rPr>
                <w:rFonts w:ascii="Times New Roman" w:hAnsi="Times New Roman" w:cs="Times New Roman"/>
                <w:b/>
                <w:bCs/>
                <w:lang w:val="ro-RO"/>
              </w:rPr>
            </w:pPr>
          </w:p>
          <w:p w14:paraId="6082480D" w14:textId="77777777" w:rsidR="00B70D32" w:rsidRDefault="00B70D32" w:rsidP="00295811">
            <w:pPr>
              <w:rPr>
                <w:rFonts w:ascii="Times New Roman" w:hAnsi="Times New Roman" w:cs="Times New Roman"/>
                <w:b/>
                <w:bCs/>
                <w:lang w:val="ro-RO"/>
              </w:rPr>
            </w:pPr>
            <w:r>
              <w:rPr>
                <w:rFonts w:ascii="Times New Roman" w:hAnsi="Times New Roman" w:cs="Times New Roman"/>
                <w:b/>
                <w:bCs/>
                <w:lang w:val="ro-RO"/>
              </w:rPr>
              <w:t>Se acceptă.</w:t>
            </w:r>
          </w:p>
          <w:p w14:paraId="5316FDA0" w14:textId="77777777" w:rsidR="00B70D32" w:rsidRDefault="00B70D32" w:rsidP="00295811">
            <w:pPr>
              <w:rPr>
                <w:rFonts w:ascii="Times New Roman" w:hAnsi="Times New Roman" w:cs="Times New Roman"/>
                <w:b/>
                <w:bCs/>
                <w:lang w:val="ro-RO"/>
              </w:rPr>
            </w:pPr>
          </w:p>
          <w:p w14:paraId="688C036C" w14:textId="77777777" w:rsidR="00B70D32" w:rsidRDefault="00B70D32" w:rsidP="00295811">
            <w:pPr>
              <w:rPr>
                <w:rFonts w:ascii="Times New Roman" w:hAnsi="Times New Roman" w:cs="Times New Roman"/>
                <w:b/>
                <w:bCs/>
                <w:lang w:val="ro-RO"/>
              </w:rPr>
            </w:pPr>
          </w:p>
          <w:p w14:paraId="7A7B0C7F" w14:textId="77777777" w:rsidR="00B70D32" w:rsidRDefault="00B70D32" w:rsidP="00295811">
            <w:pPr>
              <w:rPr>
                <w:rFonts w:ascii="Times New Roman" w:hAnsi="Times New Roman" w:cs="Times New Roman"/>
                <w:b/>
                <w:bCs/>
                <w:lang w:val="ro-RO"/>
              </w:rPr>
            </w:pPr>
          </w:p>
          <w:p w14:paraId="303289E8" w14:textId="77777777" w:rsidR="00B70D32" w:rsidRDefault="00B70D32" w:rsidP="00295811">
            <w:pPr>
              <w:rPr>
                <w:rFonts w:ascii="Times New Roman" w:hAnsi="Times New Roman" w:cs="Times New Roman"/>
                <w:b/>
                <w:bCs/>
                <w:lang w:val="ro-RO"/>
              </w:rPr>
            </w:pPr>
            <w:r>
              <w:rPr>
                <w:rFonts w:ascii="Times New Roman" w:hAnsi="Times New Roman" w:cs="Times New Roman"/>
                <w:b/>
                <w:bCs/>
                <w:lang w:val="ro-RO"/>
              </w:rPr>
              <w:t>Se acceptă.</w:t>
            </w:r>
          </w:p>
          <w:p w14:paraId="6B8A6396" w14:textId="77777777" w:rsidR="004B29E2" w:rsidRDefault="004B29E2" w:rsidP="00295811">
            <w:pPr>
              <w:rPr>
                <w:rFonts w:ascii="Times New Roman" w:hAnsi="Times New Roman" w:cs="Times New Roman"/>
                <w:b/>
                <w:bCs/>
                <w:lang w:val="ro-RO"/>
              </w:rPr>
            </w:pPr>
          </w:p>
          <w:p w14:paraId="2F6A7381" w14:textId="77777777" w:rsidR="004B29E2" w:rsidRDefault="004B29E2" w:rsidP="00295811">
            <w:pPr>
              <w:rPr>
                <w:rFonts w:ascii="Times New Roman" w:hAnsi="Times New Roman" w:cs="Times New Roman"/>
                <w:b/>
                <w:bCs/>
                <w:lang w:val="ro-RO"/>
              </w:rPr>
            </w:pPr>
          </w:p>
          <w:p w14:paraId="581CCF1C" w14:textId="77777777" w:rsidR="004B29E2" w:rsidRDefault="004B29E2" w:rsidP="00295811">
            <w:pPr>
              <w:rPr>
                <w:rFonts w:ascii="Times New Roman" w:hAnsi="Times New Roman" w:cs="Times New Roman"/>
                <w:b/>
                <w:bCs/>
                <w:lang w:val="ro-RO"/>
              </w:rPr>
            </w:pPr>
          </w:p>
          <w:p w14:paraId="5D0AC12A" w14:textId="77777777" w:rsidR="004B29E2" w:rsidRDefault="004B29E2" w:rsidP="00295811">
            <w:pPr>
              <w:rPr>
                <w:rFonts w:ascii="Times New Roman" w:hAnsi="Times New Roman" w:cs="Times New Roman"/>
                <w:b/>
                <w:bCs/>
                <w:lang w:val="ro-RO"/>
              </w:rPr>
            </w:pPr>
          </w:p>
          <w:p w14:paraId="485FC900" w14:textId="77777777" w:rsidR="004B29E2" w:rsidRDefault="004B29E2" w:rsidP="00295811">
            <w:pPr>
              <w:rPr>
                <w:rFonts w:ascii="Times New Roman" w:hAnsi="Times New Roman" w:cs="Times New Roman"/>
                <w:b/>
                <w:bCs/>
                <w:lang w:val="ro-RO"/>
              </w:rPr>
            </w:pPr>
          </w:p>
          <w:p w14:paraId="585FDE79" w14:textId="77777777" w:rsidR="004B29E2" w:rsidRDefault="004B29E2" w:rsidP="00295811">
            <w:pPr>
              <w:rPr>
                <w:rFonts w:ascii="Times New Roman" w:hAnsi="Times New Roman" w:cs="Times New Roman"/>
                <w:b/>
                <w:bCs/>
                <w:lang w:val="ro-RO"/>
              </w:rPr>
            </w:pPr>
          </w:p>
          <w:p w14:paraId="5D860200" w14:textId="77777777" w:rsidR="004B29E2" w:rsidRDefault="004B29E2" w:rsidP="00295811">
            <w:pPr>
              <w:rPr>
                <w:rFonts w:ascii="Times New Roman" w:hAnsi="Times New Roman" w:cs="Times New Roman"/>
                <w:b/>
                <w:bCs/>
                <w:lang w:val="ro-RO"/>
              </w:rPr>
            </w:pPr>
          </w:p>
          <w:p w14:paraId="352C54D8" w14:textId="77777777" w:rsidR="004B29E2" w:rsidRDefault="004B29E2" w:rsidP="00295811">
            <w:pPr>
              <w:rPr>
                <w:rFonts w:ascii="Times New Roman" w:hAnsi="Times New Roman" w:cs="Times New Roman"/>
                <w:b/>
                <w:bCs/>
                <w:lang w:val="ro-RO"/>
              </w:rPr>
            </w:pPr>
          </w:p>
          <w:p w14:paraId="55718256" w14:textId="77777777" w:rsidR="004B29E2" w:rsidRDefault="004B29E2" w:rsidP="00295811">
            <w:pPr>
              <w:rPr>
                <w:rFonts w:ascii="Times New Roman" w:hAnsi="Times New Roman" w:cs="Times New Roman"/>
                <w:b/>
                <w:bCs/>
                <w:lang w:val="ro-RO"/>
              </w:rPr>
            </w:pPr>
          </w:p>
          <w:p w14:paraId="1A7EB46B" w14:textId="77777777" w:rsidR="004B29E2" w:rsidRDefault="004B29E2" w:rsidP="00295811">
            <w:pPr>
              <w:rPr>
                <w:rFonts w:ascii="Times New Roman" w:hAnsi="Times New Roman" w:cs="Times New Roman"/>
                <w:b/>
                <w:bCs/>
                <w:lang w:val="ro-RO"/>
              </w:rPr>
            </w:pPr>
            <w:r>
              <w:rPr>
                <w:rFonts w:ascii="Times New Roman" w:hAnsi="Times New Roman" w:cs="Times New Roman"/>
                <w:b/>
                <w:bCs/>
                <w:lang w:val="ro-RO"/>
              </w:rPr>
              <w:t>Se acceptă.</w:t>
            </w:r>
          </w:p>
          <w:p w14:paraId="5E083A09" w14:textId="77777777" w:rsidR="004B29E2" w:rsidRDefault="004B29E2" w:rsidP="00295811">
            <w:pPr>
              <w:rPr>
                <w:rFonts w:ascii="Times New Roman" w:hAnsi="Times New Roman" w:cs="Times New Roman"/>
                <w:b/>
                <w:bCs/>
                <w:lang w:val="ro-RO"/>
              </w:rPr>
            </w:pPr>
          </w:p>
          <w:p w14:paraId="3A4C3B3D" w14:textId="77777777" w:rsidR="004B29E2" w:rsidRDefault="004B29E2" w:rsidP="00295811">
            <w:pPr>
              <w:rPr>
                <w:rFonts w:ascii="Times New Roman" w:hAnsi="Times New Roman" w:cs="Times New Roman"/>
                <w:b/>
                <w:bCs/>
                <w:lang w:val="ro-RO"/>
              </w:rPr>
            </w:pPr>
          </w:p>
          <w:p w14:paraId="251785F0" w14:textId="77777777" w:rsidR="004B29E2" w:rsidRDefault="004B29E2" w:rsidP="00295811">
            <w:pPr>
              <w:rPr>
                <w:rFonts w:ascii="Times New Roman" w:hAnsi="Times New Roman" w:cs="Times New Roman"/>
                <w:b/>
                <w:bCs/>
                <w:lang w:val="ro-RO"/>
              </w:rPr>
            </w:pPr>
            <w:r>
              <w:rPr>
                <w:rFonts w:ascii="Times New Roman" w:hAnsi="Times New Roman" w:cs="Times New Roman"/>
                <w:b/>
                <w:bCs/>
                <w:lang w:val="ro-RO"/>
              </w:rPr>
              <w:t>Se acceptă.</w:t>
            </w:r>
          </w:p>
          <w:p w14:paraId="0ED39762" w14:textId="77777777" w:rsidR="004B29E2" w:rsidRDefault="004B29E2" w:rsidP="00295811">
            <w:pPr>
              <w:rPr>
                <w:rFonts w:ascii="Times New Roman" w:hAnsi="Times New Roman" w:cs="Times New Roman"/>
                <w:b/>
                <w:bCs/>
                <w:lang w:val="ro-RO"/>
              </w:rPr>
            </w:pPr>
          </w:p>
          <w:p w14:paraId="6C4A2563" w14:textId="77777777" w:rsidR="00424BAB" w:rsidRPr="00424BAB" w:rsidRDefault="00424BAB" w:rsidP="00424BAB">
            <w:pPr>
              <w:rPr>
                <w:rFonts w:ascii="Times New Roman" w:hAnsi="Times New Roman" w:cs="Times New Roman"/>
                <w:i/>
                <w:iCs/>
                <w:lang w:val="ro-RO"/>
              </w:rPr>
            </w:pPr>
            <w:r w:rsidRPr="00424BAB">
              <w:rPr>
                <w:rFonts w:ascii="Times New Roman" w:hAnsi="Times New Roman" w:cs="Times New Roman"/>
                <w:i/>
                <w:iCs/>
                <w:lang w:val="ro-RO"/>
              </w:rPr>
              <w:t>Capitolul VI are ca scop descrierea procesului din perspectiva prestatorului de formare profesională și stabilirea cerințelor minime de formare profesională a prestatorilor.</w:t>
            </w:r>
          </w:p>
          <w:p w14:paraId="73893601" w14:textId="77777777" w:rsidR="00424BAB" w:rsidRPr="00424BAB" w:rsidRDefault="00424BAB" w:rsidP="00424BAB">
            <w:pPr>
              <w:rPr>
                <w:rFonts w:ascii="Times New Roman" w:hAnsi="Times New Roman" w:cs="Times New Roman"/>
                <w:i/>
                <w:iCs/>
                <w:lang w:val="ro-RO"/>
              </w:rPr>
            </w:pPr>
            <w:r w:rsidRPr="00424BAB">
              <w:rPr>
                <w:rFonts w:ascii="Times New Roman" w:hAnsi="Times New Roman" w:cs="Times New Roman"/>
                <w:i/>
                <w:iCs/>
                <w:lang w:val="ro-RO"/>
              </w:rPr>
              <w:t xml:space="preserve">Logica Regulamentului se bazează pe succesiunea etapelor parcurse de o persoană fizică pentru a deveni instalator de sisteme </w:t>
            </w:r>
            <w:r w:rsidRPr="00424BAB">
              <w:rPr>
                <w:rFonts w:ascii="Times New Roman" w:hAnsi="Times New Roman" w:cs="Times New Roman"/>
                <w:i/>
                <w:iCs/>
                <w:lang w:val="ro-RO"/>
              </w:rPr>
              <w:lastRenderedPageBreak/>
              <w:t>SER: condițiile de calificare → procesul de înregistrare → reglementarea activității.</w:t>
            </w:r>
          </w:p>
          <w:p w14:paraId="05F59167" w14:textId="20FEC8E3" w:rsidR="004B29E2" w:rsidRPr="007B062D" w:rsidRDefault="004B29E2" w:rsidP="00295811">
            <w:pPr>
              <w:rPr>
                <w:rFonts w:ascii="Times New Roman" w:hAnsi="Times New Roman" w:cs="Times New Roman"/>
                <w:b/>
                <w:bCs/>
                <w:lang w:val="ro-RO"/>
              </w:rPr>
            </w:pPr>
          </w:p>
        </w:tc>
      </w:tr>
    </w:tbl>
    <w:p w14:paraId="29E4D038" w14:textId="17F64A19" w:rsidR="00215A80" w:rsidRPr="00444CCB" w:rsidRDefault="00215A80" w:rsidP="002E0D20">
      <w:pPr>
        <w:jc w:val="both"/>
        <w:rPr>
          <w:rFonts w:ascii="Times New Roman" w:hAnsi="Times New Roman" w:cs="Times New Roman"/>
        </w:rPr>
      </w:pPr>
    </w:p>
    <w:sectPr w:rsidR="00215A80" w:rsidRPr="00444CCB" w:rsidSect="00B201A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B8A419"/>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BB2C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1610D9"/>
    <w:multiLevelType w:val="hybridMultilevel"/>
    <w:tmpl w:val="0066A9B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8373C4D"/>
    <w:multiLevelType w:val="hybridMultilevel"/>
    <w:tmpl w:val="DBD29196"/>
    <w:lvl w:ilvl="0" w:tplc="22CA066C">
      <w:start w:val="1"/>
      <w:numFmt w:val="decimal"/>
      <w:lvlText w:val="%1."/>
      <w:lvlJc w:val="left"/>
      <w:pPr>
        <w:ind w:left="1125" w:hanging="76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01F07E6"/>
    <w:multiLevelType w:val="hybridMultilevel"/>
    <w:tmpl w:val="8800ECA4"/>
    <w:lvl w:ilvl="0" w:tplc="F0B8731A">
      <w:numFmt w:val="bullet"/>
      <w:lvlText w:val="•"/>
      <w:lvlJc w:val="left"/>
      <w:pPr>
        <w:ind w:left="360" w:hanging="360"/>
      </w:pPr>
      <w:rPr>
        <w:rFonts w:ascii="Times New Roman" w:eastAsiaTheme="minorHAnsi"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15:restartNumberingAfterBreak="0">
    <w:nsid w:val="4DE45913"/>
    <w:multiLevelType w:val="hybridMultilevel"/>
    <w:tmpl w:val="A656AF4A"/>
    <w:lvl w:ilvl="0" w:tplc="F0B8731A">
      <w:numFmt w:val="bullet"/>
      <w:lvlText w:val="•"/>
      <w:lvlJc w:val="left"/>
      <w:pPr>
        <w:ind w:left="360" w:hanging="360"/>
      </w:pPr>
      <w:rPr>
        <w:rFonts w:ascii="Times New Roman" w:eastAsiaTheme="minorHAnsi" w:hAnsi="Times New Roman" w:cs="Times New Roman" w:hint="default"/>
      </w:rPr>
    </w:lvl>
    <w:lvl w:ilvl="1" w:tplc="32AA2B56">
      <w:start w:val="6"/>
      <w:numFmt w:val="bullet"/>
      <w:lvlText w:val="-"/>
      <w:lvlJc w:val="left"/>
      <w:pPr>
        <w:ind w:left="1080" w:hanging="360"/>
      </w:pPr>
      <w:rPr>
        <w:rFonts w:ascii="Times New Roman" w:eastAsiaTheme="minorHAnsi" w:hAnsi="Times New Roman" w:cs="Times New Roman"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 w15:restartNumberingAfterBreak="0">
    <w:nsid w:val="4EB83527"/>
    <w:multiLevelType w:val="hybridMultilevel"/>
    <w:tmpl w:val="C4A46FCE"/>
    <w:lvl w:ilvl="0" w:tplc="32AA2B56">
      <w:start w:val="6"/>
      <w:numFmt w:val="bullet"/>
      <w:lvlText w:val="-"/>
      <w:lvlJc w:val="left"/>
      <w:pPr>
        <w:ind w:left="360" w:hanging="360"/>
      </w:pPr>
      <w:rPr>
        <w:rFonts w:ascii="Times New Roman" w:eastAsiaTheme="minorHAnsi"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 w15:restartNumberingAfterBreak="0">
    <w:nsid w:val="53A53A37"/>
    <w:multiLevelType w:val="hybridMultilevel"/>
    <w:tmpl w:val="09E63AC0"/>
    <w:lvl w:ilvl="0" w:tplc="F0B8731A">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B290EB3"/>
    <w:multiLevelType w:val="hybridMultilevel"/>
    <w:tmpl w:val="85FEE076"/>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61389339"/>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86E2206"/>
    <w:multiLevelType w:val="hybridMultilevel"/>
    <w:tmpl w:val="0BBED4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724A45DC"/>
    <w:multiLevelType w:val="hybridMultilevel"/>
    <w:tmpl w:val="BC0499B2"/>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 w15:restartNumberingAfterBreak="0">
    <w:nsid w:val="79E8110D"/>
    <w:multiLevelType w:val="hybridMultilevel"/>
    <w:tmpl w:val="BCA000E4"/>
    <w:lvl w:ilvl="0" w:tplc="1B968878">
      <w:start w:val="1"/>
      <w:numFmt w:val="decimal"/>
      <w:lvlText w:val="%1."/>
      <w:lvlJc w:val="left"/>
      <w:pPr>
        <w:ind w:left="160" w:hanging="360"/>
        <w:jc w:val="right"/>
      </w:pPr>
      <w:rPr>
        <w:rFonts w:ascii="Times New Roman" w:eastAsia="Times New Roman" w:hAnsi="Times New Roman" w:cs="Times New Roman" w:hint="default"/>
        <w:w w:val="100"/>
        <w:sz w:val="24"/>
        <w:szCs w:val="24"/>
        <w:lang w:val="ro-RO" w:eastAsia="en-US" w:bidi="ar-SA"/>
      </w:rPr>
    </w:lvl>
    <w:lvl w:ilvl="1" w:tplc="0409000F">
      <w:start w:val="1"/>
      <w:numFmt w:val="decimal"/>
      <w:lvlText w:val="%2."/>
      <w:lvlJc w:val="left"/>
      <w:pPr>
        <w:ind w:left="880" w:hanging="360"/>
      </w:pPr>
    </w:lvl>
    <w:lvl w:ilvl="2" w:tplc="8CBC7786">
      <w:numFmt w:val="bullet"/>
      <w:lvlText w:val="•"/>
      <w:lvlJc w:val="left"/>
      <w:pPr>
        <w:ind w:left="1940" w:hanging="360"/>
      </w:pPr>
      <w:rPr>
        <w:rFonts w:hint="default"/>
        <w:lang w:val="ro-RO" w:eastAsia="en-US" w:bidi="ar-SA"/>
      </w:rPr>
    </w:lvl>
    <w:lvl w:ilvl="3" w:tplc="BE7AC65E">
      <w:numFmt w:val="bullet"/>
      <w:lvlText w:val="•"/>
      <w:lvlJc w:val="left"/>
      <w:pPr>
        <w:ind w:left="3000" w:hanging="360"/>
      </w:pPr>
      <w:rPr>
        <w:rFonts w:hint="default"/>
        <w:lang w:val="ro-RO" w:eastAsia="en-US" w:bidi="ar-SA"/>
      </w:rPr>
    </w:lvl>
    <w:lvl w:ilvl="4" w:tplc="96CA5210">
      <w:numFmt w:val="bullet"/>
      <w:lvlText w:val="•"/>
      <w:lvlJc w:val="left"/>
      <w:pPr>
        <w:ind w:left="4060" w:hanging="360"/>
      </w:pPr>
      <w:rPr>
        <w:rFonts w:hint="default"/>
        <w:lang w:val="ro-RO" w:eastAsia="en-US" w:bidi="ar-SA"/>
      </w:rPr>
    </w:lvl>
    <w:lvl w:ilvl="5" w:tplc="92762A7C">
      <w:numFmt w:val="bullet"/>
      <w:lvlText w:val="•"/>
      <w:lvlJc w:val="left"/>
      <w:pPr>
        <w:ind w:left="5120" w:hanging="360"/>
      </w:pPr>
      <w:rPr>
        <w:rFonts w:hint="default"/>
        <w:lang w:val="ro-RO" w:eastAsia="en-US" w:bidi="ar-SA"/>
      </w:rPr>
    </w:lvl>
    <w:lvl w:ilvl="6" w:tplc="4880D148">
      <w:numFmt w:val="bullet"/>
      <w:lvlText w:val="•"/>
      <w:lvlJc w:val="left"/>
      <w:pPr>
        <w:ind w:left="6180" w:hanging="360"/>
      </w:pPr>
      <w:rPr>
        <w:rFonts w:hint="default"/>
        <w:lang w:val="ro-RO" w:eastAsia="en-US" w:bidi="ar-SA"/>
      </w:rPr>
    </w:lvl>
    <w:lvl w:ilvl="7" w:tplc="64A8ECFC">
      <w:numFmt w:val="bullet"/>
      <w:lvlText w:val="•"/>
      <w:lvlJc w:val="left"/>
      <w:pPr>
        <w:ind w:left="7240" w:hanging="360"/>
      </w:pPr>
      <w:rPr>
        <w:rFonts w:hint="default"/>
        <w:lang w:val="ro-RO" w:eastAsia="en-US" w:bidi="ar-SA"/>
      </w:rPr>
    </w:lvl>
    <w:lvl w:ilvl="8" w:tplc="33767EE8">
      <w:numFmt w:val="bullet"/>
      <w:lvlText w:val="•"/>
      <w:lvlJc w:val="left"/>
      <w:pPr>
        <w:ind w:left="8300" w:hanging="360"/>
      </w:pPr>
      <w:rPr>
        <w:rFonts w:hint="default"/>
        <w:lang w:val="ro-RO" w:eastAsia="en-US" w:bidi="ar-SA"/>
      </w:rPr>
    </w:lvl>
  </w:abstractNum>
  <w:num w:numId="1" w16cid:durableId="1757020421">
    <w:abstractNumId w:val="12"/>
  </w:num>
  <w:num w:numId="2" w16cid:durableId="111826378">
    <w:abstractNumId w:val="10"/>
  </w:num>
  <w:num w:numId="3" w16cid:durableId="1230382965">
    <w:abstractNumId w:val="7"/>
  </w:num>
  <w:num w:numId="4" w16cid:durableId="688340426">
    <w:abstractNumId w:val="4"/>
  </w:num>
  <w:num w:numId="5" w16cid:durableId="301623325">
    <w:abstractNumId w:val="11"/>
  </w:num>
  <w:num w:numId="6" w16cid:durableId="1128351256">
    <w:abstractNumId w:val="8"/>
  </w:num>
  <w:num w:numId="7" w16cid:durableId="2109884495">
    <w:abstractNumId w:val="5"/>
  </w:num>
  <w:num w:numId="8" w16cid:durableId="1789929729">
    <w:abstractNumId w:val="6"/>
  </w:num>
  <w:num w:numId="9" w16cid:durableId="1830049233">
    <w:abstractNumId w:val="2"/>
  </w:num>
  <w:num w:numId="10" w16cid:durableId="1652052180">
    <w:abstractNumId w:val="3"/>
  </w:num>
  <w:num w:numId="11" w16cid:durableId="465246563">
    <w:abstractNumId w:val="9"/>
  </w:num>
  <w:num w:numId="12" w16cid:durableId="1389766755">
    <w:abstractNumId w:val="1"/>
  </w:num>
  <w:num w:numId="13" w16cid:durableId="1554661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9C0"/>
    <w:rsid w:val="00014F34"/>
    <w:rsid w:val="0002212F"/>
    <w:rsid w:val="00022A5B"/>
    <w:rsid w:val="0002713C"/>
    <w:rsid w:val="000329B4"/>
    <w:rsid w:val="00037656"/>
    <w:rsid w:val="00040E9E"/>
    <w:rsid w:val="000415BA"/>
    <w:rsid w:val="00042FB9"/>
    <w:rsid w:val="000500B2"/>
    <w:rsid w:val="000518D2"/>
    <w:rsid w:val="00061662"/>
    <w:rsid w:val="00061D4C"/>
    <w:rsid w:val="00063007"/>
    <w:rsid w:val="00064C77"/>
    <w:rsid w:val="00065532"/>
    <w:rsid w:val="00066108"/>
    <w:rsid w:val="00070ACB"/>
    <w:rsid w:val="00070FA7"/>
    <w:rsid w:val="00075EA5"/>
    <w:rsid w:val="00092A84"/>
    <w:rsid w:val="00096082"/>
    <w:rsid w:val="000A1328"/>
    <w:rsid w:val="000A23A9"/>
    <w:rsid w:val="000A3A70"/>
    <w:rsid w:val="000A67C9"/>
    <w:rsid w:val="000A7B9F"/>
    <w:rsid w:val="000B2968"/>
    <w:rsid w:val="000B60FD"/>
    <w:rsid w:val="000B6328"/>
    <w:rsid w:val="000B6551"/>
    <w:rsid w:val="000B71CF"/>
    <w:rsid w:val="000B7C86"/>
    <w:rsid w:val="000C1282"/>
    <w:rsid w:val="000C4330"/>
    <w:rsid w:val="000C5C80"/>
    <w:rsid w:val="000C5DF3"/>
    <w:rsid w:val="000D0A06"/>
    <w:rsid w:val="000D3331"/>
    <w:rsid w:val="000D48CE"/>
    <w:rsid w:val="000D6379"/>
    <w:rsid w:val="000E042B"/>
    <w:rsid w:val="000E68D2"/>
    <w:rsid w:val="000F795C"/>
    <w:rsid w:val="001003DF"/>
    <w:rsid w:val="0010403A"/>
    <w:rsid w:val="00110C64"/>
    <w:rsid w:val="001144CB"/>
    <w:rsid w:val="00114B66"/>
    <w:rsid w:val="00116964"/>
    <w:rsid w:val="00117A2D"/>
    <w:rsid w:val="001201C9"/>
    <w:rsid w:val="00120EAC"/>
    <w:rsid w:val="00123D70"/>
    <w:rsid w:val="00132AA1"/>
    <w:rsid w:val="00132DF6"/>
    <w:rsid w:val="00133670"/>
    <w:rsid w:val="001360E0"/>
    <w:rsid w:val="001419C0"/>
    <w:rsid w:val="00143141"/>
    <w:rsid w:val="0015071A"/>
    <w:rsid w:val="00151412"/>
    <w:rsid w:val="0015185B"/>
    <w:rsid w:val="0015198F"/>
    <w:rsid w:val="00152899"/>
    <w:rsid w:val="001642FE"/>
    <w:rsid w:val="00167EB2"/>
    <w:rsid w:val="00172905"/>
    <w:rsid w:val="001774A2"/>
    <w:rsid w:val="00177908"/>
    <w:rsid w:val="001820A1"/>
    <w:rsid w:val="0018747B"/>
    <w:rsid w:val="00187F93"/>
    <w:rsid w:val="001A11DD"/>
    <w:rsid w:val="001A463C"/>
    <w:rsid w:val="001A5F42"/>
    <w:rsid w:val="001B022B"/>
    <w:rsid w:val="001B412E"/>
    <w:rsid w:val="001C2787"/>
    <w:rsid w:val="001C43B3"/>
    <w:rsid w:val="001C4AC8"/>
    <w:rsid w:val="001D09CD"/>
    <w:rsid w:val="001D17C8"/>
    <w:rsid w:val="001D20B0"/>
    <w:rsid w:val="001D3C66"/>
    <w:rsid w:val="001E5A08"/>
    <w:rsid w:val="001E76E2"/>
    <w:rsid w:val="00201457"/>
    <w:rsid w:val="002029F4"/>
    <w:rsid w:val="0020700A"/>
    <w:rsid w:val="002117A9"/>
    <w:rsid w:val="00213C17"/>
    <w:rsid w:val="00214E91"/>
    <w:rsid w:val="00215A80"/>
    <w:rsid w:val="002164A0"/>
    <w:rsid w:val="0022111C"/>
    <w:rsid w:val="00221B3C"/>
    <w:rsid w:val="002228D0"/>
    <w:rsid w:val="00222D29"/>
    <w:rsid w:val="002242D3"/>
    <w:rsid w:val="002244C6"/>
    <w:rsid w:val="002251CE"/>
    <w:rsid w:val="002259E4"/>
    <w:rsid w:val="002269E4"/>
    <w:rsid w:val="002349C8"/>
    <w:rsid w:val="00240432"/>
    <w:rsid w:val="002439EE"/>
    <w:rsid w:val="002446DF"/>
    <w:rsid w:val="00250150"/>
    <w:rsid w:val="00256F46"/>
    <w:rsid w:val="0025707C"/>
    <w:rsid w:val="00257B80"/>
    <w:rsid w:val="002616A3"/>
    <w:rsid w:val="002617B3"/>
    <w:rsid w:val="00261E14"/>
    <w:rsid w:val="002621DB"/>
    <w:rsid w:val="002636C7"/>
    <w:rsid w:val="00263B1B"/>
    <w:rsid w:val="00265E9E"/>
    <w:rsid w:val="00267B60"/>
    <w:rsid w:val="00273AB2"/>
    <w:rsid w:val="00281DE8"/>
    <w:rsid w:val="002843F0"/>
    <w:rsid w:val="002861C3"/>
    <w:rsid w:val="00286C93"/>
    <w:rsid w:val="002877A5"/>
    <w:rsid w:val="00295811"/>
    <w:rsid w:val="00296AE8"/>
    <w:rsid w:val="002A0973"/>
    <w:rsid w:val="002A13E5"/>
    <w:rsid w:val="002A16B7"/>
    <w:rsid w:val="002A2CEF"/>
    <w:rsid w:val="002A2E4B"/>
    <w:rsid w:val="002A73C2"/>
    <w:rsid w:val="002B2CF3"/>
    <w:rsid w:val="002B413C"/>
    <w:rsid w:val="002B6679"/>
    <w:rsid w:val="002C3F5F"/>
    <w:rsid w:val="002C5136"/>
    <w:rsid w:val="002C6C1B"/>
    <w:rsid w:val="002C77E2"/>
    <w:rsid w:val="002D07D2"/>
    <w:rsid w:val="002D10C3"/>
    <w:rsid w:val="002D3CA4"/>
    <w:rsid w:val="002E0D20"/>
    <w:rsid w:val="002E5BE3"/>
    <w:rsid w:val="002E717D"/>
    <w:rsid w:val="002E7AC0"/>
    <w:rsid w:val="002F51B4"/>
    <w:rsid w:val="002F55F6"/>
    <w:rsid w:val="002F57F0"/>
    <w:rsid w:val="003001AB"/>
    <w:rsid w:val="00303ACE"/>
    <w:rsid w:val="003073D1"/>
    <w:rsid w:val="00310655"/>
    <w:rsid w:val="00312468"/>
    <w:rsid w:val="00316F98"/>
    <w:rsid w:val="0031751D"/>
    <w:rsid w:val="00321A25"/>
    <w:rsid w:val="00334467"/>
    <w:rsid w:val="003374D6"/>
    <w:rsid w:val="00344634"/>
    <w:rsid w:val="00344D3B"/>
    <w:rsid w:val="00345188"/>
    <w:rsid w:val="00345BFA"/>
    <w:rsid w:val="00346CA1"/>
    <w:rsid w:val="00350823"/>
    <w:rsid w:val="00351924"/>
    <w:rsid w:val="00351A7E"/>
    <w:rsid w:val="00351C9A"/>
    <w:rsid w:val="00355F1A"/>
    <w:rsid w:val="00360D9E"/>
    <w:rsid w:val="0036379E"/>
    <w:rsid w:val="003643B1"/>
    <w:rsid w:val="003666D6"/>
    <w:rsid w:val="0037084B"/>
    <w:rsid w:val="00370EB7"/>
    <w:rsid w:val="003714B5"/>
    <w:rsid w:val="00376C66"/>
    <w:rsid w:val="003802A3"/>
    <w:rsid w:val="003863D6"/>
    <w:rsid w:val="0038758F"/>
    <w:rsid w:val="00395DF2"/>
    <w:rsid w:val="00396C2E"/>
    <w:rsid w:val="003A5495"/>
    <w:rsid w:val="003B0058"/>
    <w:rsid w:val="003B1D13"/>
    <w:rsid w:val="003B2BF8"/>
    <w:rsid w:val="003B6E1F"/>
    <w:rsid w:val="003C13CD"/>
    <w:rsid w:val="003C228D"/>
    <w:rsid w:val="003C765D"/>
    <w:rsid w:val="003D1BB0"/>
    <w:rsid w:val="003D3F3D"/>
    <w:rsid w:val="003D51E6"/>
    <w:rsid w:val="003E34BB"/>
    <w:rsid w:val="003F7D80"/>
    <w:rsid w:val="00406EFF"/>
    <w:rsid w:val="0041017B"/>
    <w:rsid w:val="00412D43"/>
    <w:rsid w:val="004178EF"/>
    <w:rsid w:val="004244F8"/>
    <w:rsid w:val="00424BAB"/>
    <w:rsid w:val="004348E5"/>
    <w:rsid w:val="004372D5"/>
    <w:rsid w:val="00442E6A"/>
    <w:rsid w:val="00443086"/>
    <w:rsid w:val="00443364"/>
    <w:rsid w:val="00443AFA"/>
    <w:rsid w:val="00444CCB"/>
    <w:rsid w:val="00446B7C"/>
    <w:rsid w:val="00455E2F"/>
    <w:rsid w:val="004565A0"/>
    <w:rsid w:val="0046480A"/>
    <w:rsid w:val="00465990"/>
    <w:rsid w:val="00473610"/>
    <w:rsid w:val="00475776"/>
    <w:rsid w:val="0048217A"/>
    <w:rsid w:val="00486C91"/>
    <w:rsid w:val="004926DB"/>
    <w:rsid w:val="004945AD"/>
    <w:rsid w:val="00495473"/>
    <w:rsid w:val="004A0D73"/>
    <w:rsid w:val="004A1373"/>
    <w:rsid w:val="004A1A2C"/>
    <w:rsid w:val="004A30E3"/>
    <w:rsid w:val="004A7979"/>
    <w:rsid w:val="004B07AD"/>
    <w:rsid w:val="004B29E2"/>
    <w:rsid w:val="004B3874"/>
    <w:rsid w:val="004B3BBD"/>
    <w:rsid w:val="004C1DAC"/>
    <w:rsid w:val="004C65C9"/>
    <w:rsid w:val="004D0573"/>
    <w:rsid w:val="004D078D"/>
    <w:rsid w:val="004D658F"/>
    <w:rsid w:val="004E045F"/>
    <w:rsid w:val="004E0DE1"/>
    <w:rsid w:val="004E25C1"/>
    <w:rsid w:val="004E5EBF"/>
    <w:rsid w:val="004E6301"/>
    <w:rsid w:val="004F1744"/>
    <w:rsid w:val="0050130D"/>
    <w:rsid w:val="00507F45"/>
    <w:rsid w:val="00510222"/>
    <w:rsid w:val="005125C8"/>
    <w:rsid w:val="00514FF2"/>
    <w:rsid w:val="00521EF0"/>
    <w:rsid w:val="00537318"/>
    <w:rsid w:val="005417AB"/>
    <w:rsid w:val="00544237"/>
    <w:rsid w:val="00544BE4"/>
    <w:rsid w:val="005479A4"/>
    <w:rsid w:val="00553399"/>
    <w:rsid w:val="0055585C"/>
    <w:rsid w:val="0055669E"/>
    <w:rsid w:val="00557EB1"/>
    <w:rsid w:val="0056218B"/>
    <w:rsid w:val="00562275"/>
    <w:rsid w:val="00564DA4"/>
    <w:rsid w:val="00570A52"/>
    <w:rsid w:val="005736CD"/>
    <w:rsid w:val="00575055"/>
    <w:rsid w:val="00580460"/>
    <w:rsid w:val="0058062C"/>
    <w:rsid w:val="00584928"/>
    <w:rsid w:val="00585049"/>
    <w:rsid w:val="005872CD"/>
    <w:rsid w:val="005C235F"/>
    <w:rsid w:val="005C59C8"/>
    <w:rsid w:val="005D0044"/>
    <w:rsid w:val="005E1265"/>
    <w:rsid w:val="005E16C3"/>
    <w:rsid w:val="005E19EE"/>
    <w:rsid w:val="005E2EEC"/>
    <w:rsid w:val="005E371E"/>
    <w:rsid w:val="005E64E7"/>
    <w:rsid w:val="005E6FF3"/>
    <w:rsid w:val="005F081D"/>
    <w:rsid w:val="005F2724"/>
    <w:rsid w:val="0060094E"/>
    <w:rsid w:val="00604773"/>
    <w:rsid w:val="0060596B"/>
    <w:rsid w:val="0061194C"/>
    <w:rsid w:val="00616357"/>
    <w:rsid w:val="00616D5F"/>
    <w:rsid w:val="0061733B"/>
    <w:rsid w:val="00622E8B"/>
    <w:rsid w:val="00623D15"/>
    <w:rsid w:val="006263BA"/>
    <w:rsid w:val="00626DB4"/>
    <w:rsid w:val="00636D15"/>
    <w:rsid w:val="00640BA5"/>
    <w:rsid w:val="00643377"/>
    <w:rsid w:val="006449BA"/>
    <w:rsid w:val="00653353"/>
    <w:rsid w:val="00654DC8"/>
    <w:rsid w:val="00656C75"/>
    <w:rsid w:val="00673A0E"/>
    <w:rsid w:val="006814DF"/>
    <w:rsid w:val="00693A99"/>
    <w:rsid w:val="00696443"/>
    <w:rsid w:val="006B2040"/>
    <w:rsid w:val="006B444F"/>
    <w:rsid w:val="006C38D5"/>
    <w:rsid w:val="006D4A66"/>
    <w:rsid w:val="006F362B"/>
    <w:rsid w:val="006F45BC"/>
    <w:rsid w:val="006F51B5"/>
    <w:rsid w:val="006F7DB9"/>
    <w:rsid w:val="00700A04"/>
    <w:rsid w:val="00700D55"/>
    <w:rsid w:val="007014E6"/>
    <w:rsid w:val="00701CF8"/>
    <w:rsid w:val="0070641A"/>
    <w:rsid w:val="00706CA2"/>
    <w:rsid w:val="00710D87"/>
    <w:rsid w:val="00712801"/>
    <w:rsid w:val="007139A3"/>
    <w:rsid w:val="00714D93"/>
    <w:rsid w:val="007154F8"/>
    <w:rsid w:val="00715C36"/>
    <w:rsid w:val="00716091"/>
    <w:rsid w:val="0071648A"/>
    <w:rsid w:val="00721C34"/>
    <w:rsid w:val="00723760"/>
    <w:rsid w:val="007248D4"/>
    <w:rsid w:val="00743FA9"/>
    <w:rsid w:val="00752465"/>
    <w:rsid w:val="0076040A"/>
    <w:rsid w:val="007608D9"/>
    <w:rsid w:val="00760AB5"/>
    <w:rsid w:val="00766271"/>
    <w:rsid w:val="0076660B"/>
    <w:rsid w:val="00766F59"/>
    <w:rsid w:val="00767A00"/>
    <w:rsid w:val="00770F16"/>
    <w:rsid w:val="007740D0"/>
    <w:rsid w:val="00776DF7"/>
    <w:rsid w:val="0078032D"/>
    <w:rsid w:val="00780F4E"/>
    <w:rsid w:val="00785C80"/>
    <w:rsid w:val="00786D70"/>
    <w:rsid w:val="007871CE"/>
    <w:rsid w:val="00792AA2"/>
    <w:rsid w:val="007934AF"/>
    <w:rsid w:val="007956DA"/>
    <w:rsid w:val="00797EBA"/>
    <w:rsid w:val="007A0B7C"/>
    <w:rsid w:val="007A558F"/>
    <w:rsid w:val="007B062D"/>
    <w:rsid w:val="007B0FC5"/>
    <w:rsid w:val="007C1F9F"/>
    <w:rsid w:val="007C20C0"/>
    <w:rsid w:val="007D115A"/>
    <w:rsid w:val="007D20FB"/>
    <w:rsid w:val="007D2722"/>
    <w:rsid w:val="007D4D86"/>
    <w:rsid w:val="007D6C97"/>
    <w:rsid w:val="007E0B98"/>
    <w:rsid w:val="007E44B4"/>
    <w:rsid w:val="007E6963"/>
    <w:rsid w:val="007F1366"/>
    <w:rsid w:val="007F3BA4"/>
    <w:rsid w:val="007F71BC"/>
    <w:rsid w:val="0080691D"/>
    <w:rsid w:val="00816635"/>
    <w:rsid w:val="00817B02"/>
    <w:rsid w:val="008223C2"/>
    <w:rsid w:val="00822731"/>
    <w:rsid w:val="008233B4"/>
    <w:rsid w:val="008246EC"/>
    <w:rsid w:val="008269ED"/>
    <w:rsid w:val="0082763E"/>
    <w:rsid w:val="00830ECB"/>
    <w:rsid w:val="00830EE1"/>
    <w:rsid w:val="008402CF"/>
    <w:rsid w:val="00840F6A"/>
    <w:rsid w:val="008447FE"/>
    <w:rsid w:val="00853EDF"/>
    <w:rsid w:val="00861D2B"/>
    <w:rsid w:val="00861EE5"/>
    <w:rsid w:val="00870134"/>
    <w:rsid w:val="00870DF1"/>
    <w:rsid w:val="00871410"/>
    <w:rsid w:val="00872849"/>
    <w:rsid w:val="00876580"/>
    <w:rsid w:val="008773AC"/>
    <w:rsid w:val="0087779E"/>
    <w:rsid w:val="008848EC"/>
    <w:rsid w:val="00884E9A"/>
    <w:rsid w:val="008875F1"/>
    <w:rsid w:val="008974E0"/>
    <w:rsid w:val="008A1256"/>
    <w:rsid w:val="008A1D4A"/>
    <w:rsid w:val="008A20E0"/>
    <w:rsid w:val="008A4B39"/>
    <w:rsid w:val="008B1CAD"/>
    <w:rsid w:val="008B2D11"/>
    <w:rsid w:val="008C1AFD"/>
    <w:rsid w:val="008C4795"/>
    <w:rsid w:val="008C716C"/>
    <w:rsid w:val="008C7639"/>
    <w:rsid w:val="008D56F9"/>
    <w:rsid w:val="008F1D48"/>
    <w:rsid w:val="008F240B"/>
    <w:rsid w:val="008F3C43"/>
    <w:rsid w:val="008F6096"/>
    <w:rsid w:val="00902F59"/>
    <w:rsid w:val="009063EF"/>
    <w:rsid w:val="00912ACD"/>
    <w:rsid w:val="00913C62"/>
    <w:rsid w:val="009177E7"/>
    <w:rsid w:val="009219D3"/>
    <w:rsid w:val="0092577E"/>
    <w:rsid w:val="009261C9"/>
    <w:rsid w:val="009314DD"/>
    <w:rsid w:val="0094121C"/>
    <w:rsid w:val="0094539E"/>
    <w:rsid w:val="00947FAC"/>
    <w:rsid w:val="00951BE8"/>
    <w:rsid w:val="00952D83"/>
    <w:rsid w:val="009563D4"/>
    <w:rsid w:val="00973CD9"/>
    <w:rsid w:val="00976CFE"/>
    <w:rsid w:val="00980938"/>
    <w:rsid w:val="009823F3"/>
    <w:rsid w:val="00987214"/>
    <w:rsid w:val="00996EBA"/>
    <w:rsid w:val="009A3BF6"/>
    <w:rsid w:val="009A4657"/>
    <w:rsid w:val="009B0093"/>
    <w:rsid w:val="009B1644"/>
    <w:rsid w:val="009B4FD6"/>
    <w:rsid w:val="009C79B4"/>
    <w:rsid w:val="009C7AF3"/>
    <w:rsid w:val="009D2411"/>
    <w:rsid w:val="009D718A"/>
    <w:rsid w:val="009E2385"/>
    <w:rsid w:val="009E4722"/>
    <w:rsid w:val="009F009A"/>
    <w:rsid w:val="009F12BE"/>
    <w:rsid w:val="009F7903"/>
    <w:rsid w:val="00A01AC1"/>
    <w:rsid w:val="00A17D16"/>
    <w:rsid w:val="00A20EAB"/>
    <w:rsid w:val="00A21D25"/>
    <w:rsid w:val="00A327F3"/>
    <w:rsid w:val="00A35182"/>
    <w:rsid w:val="00A40D43"/>
    <w:rsid w:val="00A46826"/>
    <w:rsid w:val="00A4749A"/>
    <w:rsid w:val="00A476FC"/>
    <w:rsid w:val="00A5078A"/>
    <w:rsid w:val="00A53C69"/>
    <w:rsid w:val="00A54DC0"/>
    <w:rsid w:val="00A57C0D"/>
    <w:rsid w:val="00A610D5"/>
    <w:rsid w:val="00A64086"/>
    <w:rsid w:val="00A64C32"/>
    <w:rsid w:val="00A72B8B"/>
    <w:rsid w:val="00A75814"/>
    <w:rsid w:val="00A957ED"/>
    <w:rsid w:val="00A96C41"/>
    <w:rsid w:val="00AA06FC"/>
    <w:rsid w:val="00AB390E"/>
    <w:rsid w:val="00AB3A3B"/>
    <w:rsid w:val="00AB40CD"/>
    <w:rsid w:val="00AB45AA"/>
    <w:rsid w:val="00AB6BC1"/>
    <w:rsid w:val="00AC00C0"/>
    <w:rsid w:val="00AC3813"/>
    <w:rsid w:val="00AD03AD"/>
    <w:rsid w:val="00AD2069"/>
    <w:rsid w:val="00AD347E"/>
    <w:rsid w:val="00AF0992"/>
    <w:rsid w:val="00AF394B"/>
    <w:rsid w:val="00AF5E37"/>
    <w:rsid w:val="00AF64E1"/>
    <w:rsid w:val="00AF72A0"/>
    <w:rsid w:val="00AF72F1"/>
    <w:rsid w:val="00B041B1"/>
    <w:rsid w:val="00B05338"/>
    <w:rsid w:val="00B071FB"/>
    <w:rsid w:val="00B075B1"/>
    <w:rsid w:val="00B14812"/>
    <w:rsid w:val="00B16E14"/>
    <w:rsid w:val="00B16E2A"/>
    <w:rsid w:val="00B201A6"/>
    <w:rsid w:val="00B20C24"/>
    <w:rsid w:val="00B22F9F"/>
    <w:rsid w:val="00B24F73"/>
    <w:rsid w:val="00B25271"/>
    <w:rsid w:val="00B31A85"/>
    <w:rsid w:val="00B34F89"/>
    <w:rsid w:val="00B35305"/>
    <w:rsid w:val="00B360D5"/>
    <w:rsid w:val="00B4076C"/>
    <w:rsid w:val="00B41162"/>
    <w:rsid w:val="00B460B5"/>
    <w:rsid w:val="00B61DAD"/>
    <w:rsid w:val="00B665C6"/>
    <w:rsid w:val="00B70D32"/>
    <w:rsid w:val="00B73272"/>
    <w:rsid w:val="00B760CE"/>
    <w:rsid w:val="00B81BF1"/>
    <w:rsid w:val="00B84984"/>
    <w:rsid w:val="00B875D5"/>
    <w:rsid w:val="00B90D91"/>
    <w:rsid w:val="00B96C0A"/>
    <w:rsid w:val="00BA548E"/>
    <w:rsid w:val="00BA743F"/>
    <w:rsid w:val="00BA79EA"/>
    <w:rsid w:val="00BC574C"/>
    <w:rsid w:val="00BD232A"/>
    <w:rsid w:val="00BD364B"/>
    <w:rsid w:val="00BD42DA"/>
    <w:rsid w:val="00BD5167"/>
    <w:rsid w:val="00BD54F6"/>
    <w:rsid w:val="00BD6BB0"/>
    <w:rsid w:val="00BE0A49"/>
    <w:rsid w:val="00BE65A4"/>
    <w:rsid w:val="00BF11B9"/>
    <w:rsid w:val="00BF4730"/>
    <w:rsid w:val="00BF6190"/>
    <w:rsid w:val="00BF6F26"/>
    <w:rsid w:val="00C00CBB"/>
    <w:rsid w:val="00C012D5"/>
    <w:rsid w:val="00C01D77"/>
    <w:rsid w:val="00C025D2"/>
    <w:rsid w:val="00C029F6"/>
    <w:rsid w:val="00C2328D"/>
    <w:rsid w:val="00C33B10"/>
    <w:rsid w:val="00C37780"/>
    <w:rsid w:val="00C41748"/>
    <w:rsid w:val="00C526B3"/>
    <w:rsid w:val="00C67889"/>
    <w:rsid w:val="00C707AD"/>
    <w:rsid w:val="00C70873"/>
    <w:rsid w:val="00C71200"/>
    <w:rsid w:val="00C774F7"/>
    <w:rsid w:val="00C7762B"/>
    <w:rsid w:val="00C80E0D"/>
    <w:rsid w:val="00C80E87"/>
    <w:rsid w:val="00C87637"/>
    <w:rsid w:val="00C92B6A"/>
    <w:rsid w:val="00CA08AE"/>
    <w:rsid w:val="00CA15F8"/>
    <w:rsid w:val="00CA2BC0"/>
    <w:rsid w:val="00CA6552"/>
    <w:rsid w:val="00CB24E8"/>
    <w:rsid w:val="00CB445A"/>
    <w:rsid w:val="00CB66B5"/>
    <w:rsid w:val="00CB670F"/>
    <w:rsid w:val="00CC1204"/>
    <w:rsid w:val="00CD321E"/>
    <w:rsid w:val="00CD32BC"/>
    <w:rsid w:val="00CE001E"/>
    <w:rsid w:val="00CE4522"/>
    <w:rsid w:val="00CE6BF4"/>
    <w:rsid w:val="00CF4689"/>
    <w:rsid w:val="00CF7C19"/>
    <w:rsid w:val="00D01815"/>
    <w:rsid w:val="00D019DE"/>
    <w:rsid w:val="00D10DDE"/>
    <w:rsid w:val="00D11A67"/>
    <w:rsid w:val="00D12C88"/>
    <w:rsid w:val="00D132D0"/>
    <w:rsid w:val="00D17351"/>
    <w:rsid w:val="00D20513"/>
    <w:rsid w:val="00D2477C"/>
    <w:rsid w:val="00D26092"/>
    <w:rsid w:val="00D330FD"/>
    <w:rsid w:val="00D34343"/>
    <w:rsid w:val="00D34D16"/>
    <w:rsid w:val="00D363DB"/>
    <w:rsid w:val="00D41D95"/>
    <w:rsid w:val="00D46536"/>
    <w:rsid w:val="00D47735"/>
    <w:rsid w:val="00D53161"/>
    <w:rsid w:val="00D53507"/>
    <w:rsid w:val="00D5597F"/>
    <w:rsid w:val="00D6101B"/>
    <w:rsid w:val="00D617B4"/>
    <w:rsid w:val="00D65752"/>
    <w:rsid w:val="00D65C07"/>
    <w:rsid w:val="00D66068"/>
    <w:rsid w:val="00D72389"/>
    <w:rsid w:val="00D73D4F"/>
    <w:rsid w:val="00D82394"/>
    <w:rsid w:val="00D831B7"/>
    <w:rsid w:val="00D833DD"/>
    <w:rsid w:val="00D83DD4"/>
    <w:rsid w:val="00D8514D"/>
    <w:rsid w:val="00D87B2B"/>
    <w:rsid w:val="00D9049C"/>
    <w:rsid w:val="00D93169"/>
    <w:rsid w:val="00D94FDA"/>
    <w:rsid w:val="00DA3DD0"/>
    <w:rsid w:val="00DA4766"/>
    <w:rsid w:val="00DA7FEB"/>
    <w:rsid w:val="00DB3A3D"/>
    <w:rsid w:val="00DB41AA"/>
    <w:rsid w:val="00DB677F"/>
    <w:rsid w:val="00DC65FF"/>
    <w:rsid w:val="00DC7A91"/>
    <w:rsid w:val="00DD16A1"/>
    <w:rsid w:val="00DD29AE"/>
    <w:rsid w:val="00DD591E"/>
    <w:rsid w:val="00DE0D3A"/>
    <w:rsid w:val="00DE0E1E"/>
    <w:rsid w:val="00DE1F57"/>
    <w:rsid w:val="00DE6BEE"/>
    <w:rsid w:val="00DF19E1"/>
    <w:rsid w:val="00DF48BC"/>
    <w:rsid w:val="00DF6D88"/>
    <w:rsid w:val="00E002FE"/>
    <w:rsid w:val="00E11A56"/>
    <w:rsid w:val="00E1366A"/>
    <w:rsid w:val="00E16D07"/>
    <w:rsid w:val="00E204E1"/>
    <w:rsid w:val="00E20A0D"/>
    <w:rsid w:val="00E22389"/>
    <w:rsid w:val="00E2547A"/>
    <w:rsid w:val="00E31B1E"/>
    <w:rsid w:val="00E33A55"/>
    <w:rsid w:val="00E3524C"/>
    <w:rsid w:val="00E40F86"/>
    <w:rsid w:val="00E47575"/>
    <w:rsid w:val="00E53E72"/>
    <w:rsid w:val="00E60531"/>
    <w:rsid w:val="00E67FFC"/>
    <w:rsid w:val="00E725C1"/>
    <w:rsid w:val="00E812F9"/>
    <w:rsid w:val="00E833E8"/>
    <w:rsid w:val="00E85A48"/>
    <w:rsid w:val="00E86324"/>
    <w:rsid w:val="00E93519"/>
    <w:rsid w:val="00E9730E"/>
    <w:rsid w:val="00EA23AA"/>
    <w:rsid w:val="00EA3521"/>
    <w:rsid w:val="00EA355F"/>
    <w:rsid w:val="00EA7243"/>
    <w:rsid w:val="00EB2AA6"/>
    <w:rsid w:val="00EB6446"/>
    <w:rsid w:val="00EC277B"/>
    <w:rsid w:val="00EC4176"/>
    <w:rsid w:val="00EC6C38"/>
    <w:rsid w:val="00ED1B93"/>
    <w:rsid w:val="00ED5B12"/>
    <w:rsid w:val="00ED7240"/>
    <w:rsid w:val="00ED74E5"/>
    <w:rsid w:val="00ED7F1A"/>
    <w:rsid w:val="00EE1AE1"/>
    <w:rsid w:val="00EE29B3"/>
    <w:rsid w:val="00EE6BEF"/>
    <w:rsid w:val="00EF0320"/>
    <w:rsid w:val="00EF0EBD"/>
    <w:rsid w:val="00EF2B87"/>
    <w:rsid w:val="00EF4D63"/>
    <w:rsid w:val="00EF66C2"/>
    <w:rsid w:val="00F07753"/>
    <w:rsid w:val="00F1318E"/>
    <w:rsid w:val="00F2731C"/>
    <w:rsid w:val="00F27C36"/>
    <w:rsid w:val="00F352B9"/>
    <w:rsid w:val="00F36B5B"/>
    <w:rsid w:val="00F472DC"/>
    <w:rsid w:val="00F50C1E"/>
    <w:rsid w:val="00F52DDE"/>
    <w:rsid w:val="00F56BF8"/>
    <w:rsid w:val="00F66097"/>
    <w:rsid w:val="00F71B2A"/>
    <w:rsid w:val="00F80BCD"/>
    <w:rsid w:val="00F85A0A"/>
    <w:rsid w:val="00F8618E"/>
    <w:rsid w:val="00F878FD"/>
    <w:rsid w:val="00F96248"/>
    <w:rsid w:val="00F96415"/>
    <w:rsid w:val="00F97E4C"/>
    <w:rsid w:val="00FA2282"/>
    <w:rsid w:val="00FA29B5"/>
    <w:rsid w:val="00FA62A0"/>
    <w:rsid w:val="00FA7012"/>
    <w:rsid w:val="00FC0B36"/>
    <w:rsid w:val="00FC4640"/>
    <w:rsid w:val="00FD6636"/>
    <w:rsid w:val="00FE0354"/>
    <w:rsid w:val="00FE56FA"/>
    <w:rsid w:val="00FE5D42"/>
    <w:rsid w:val="00FE5F7C"/>
    <w:rsid w:val="00FE6906"/>
    <w:rsid w:val="00FF35B6"/>
    <w:rsid w:val="00FF43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4EE1A"/>
  <w15:chartTrackingRefBased/>
  <w15:docId w15:val="{8049AB0F-AB59-45EA-8EA9-9C3314235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3AA"/>
  </w:style>
  <w:style w:type="paragraph" w:styleId="Heading1">
    <w:name w:val="heading 1"/>
    <w:basedOn w:val="Normal"/>
    <w:next w:val="Normal"/>
    <w:link w:val="Heading1Char"/>
    <w:uiPriority w:val="9"/>
    <w:qFormat/>
    <w:rsid w:val="001419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19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19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19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19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19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19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19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19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9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19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19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19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19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19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19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19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19C0"/>
    <w:rPr>
      <w:rFonts w:eastAsiaTheme="majorEastAsia" w:cstheme="majorBidi"/>
      <w:color w:val="272727" w:themeColor="text1" w:themeTint="D8"/>
    </w:rPr>
  </w:style>
  <w:style w:type="paragraph" w:styleId="Title">
    <w:name w:val="Title"/>
    <w:basedOn w:val="Normal"/>
    <w:next w:val="Normal"/>
    <w:link w:val="TitleChar"/>
    <w:uiPriority w:val="10"/>
    <w:qFormat/>
    <w:rsid w:val="00141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19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19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19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19C0"/>
    <w:pPr>
      <w:spacing w:before="160"/>
      <w:jc w:val="center"/>
    </w:pPr>
    <w:rPr>
      <w:i/>
      <w:iCs/>
      <w:color w:val="404040" w:themeColor="text1" w:themeTint="BF"/>
    </w:rPr>
  </w:style>
  <w:style w:type="character" w:customStyle="1" w:styleId="QuoteChar">
    <w:name w:val="Quote Char"/>
    <w:basedOn w:val="DefaultParagraphFont"/>
    <w:link w:val="Quote"/>
    <w:uiPriority w:val="29"/>
    <w:rsid w:val="001419C0"/>
    <w:rPr>
      <w:i/>
      <w:iCs/>
      <w:color w:val="404040" w:themeColor="text1" w:themeTint="BF"/>
    </w:rPr>
  </w:style>
  <w:style w:type="paragraph" w:styleId="ListParagraph">
    <w:name w:val="List Paragraph"/>
    <w:basedOn w:val="Normal"/>
    <w:uiPriority w:val="34"/>
    <w:qFormat/>
    <w:rsid w:val="001419C0"/>
    <w:pPr>
      <w:ind w:left="720"/>
      <w:contextualSpacing/>
    </w:pPr>
  </w:style>
  <w:style w:type="character" w:styleId="IntenseEmphasis">
    <w:name w:val="Intense Emphasis"/>
    <w:basedOn w:val="DefaultParagraphFont"/>
    <w:uiPriority w:val="21"/>
    <w:qFormat/>
    <w:rsid w:val="001419C0"/>
    <w:rPr>
      <w:i/>
      <w:iCs/>
      <w:color w:val="0F4761" w:themeColor="accent1" w:themeShade="BF"/>
    </w:rPr>
  </w:style>
  <w:style w:type="paragraph" w:styleId="IntenseQuote">
    <w:name w:val="Intense Quote"/>
    <w:basedOn w:val="Normal"/>
    <w:next w:val="Normal"/>
    <w:link w:val="IntenseQuoteChar"/>
    <w:uiPriority w:val="30"/>
    <w:qFormat/>
    <w:rsid w:val="001419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19C0"/>
    <w:rPr>
      <w:i/>
      <w:iCs/>
      <w:color w:val="0F4761" w:themeColor="accent1" w:themeShade="BF"/>
    </w:rPr>
  </w:style>
  <w:style w:type="character" w:styleId="IntenseReference">
    <w:name w:val="Intense Reference"/>
    <w:basedOn w:val="DefaultParagraphFont"/>
    <w:uiPriority w:val="32"/>
    <w:qFormat/>
    <w:rsid w:val="001419C0"/>
    <w:rPr>
      <w:b/>
      <w:bCs/>
      <w:smallCaps/>
      <w:color w:val="0F4761" w:themeColor="accent1" w:themeShade="BF"/>
      <w:spacing w:val="5"/>
    </w:rPr>
  </w:style>
  <w:style w:type="table" w:styleId="TableGrid">
    <w:name w:val="Table Grid"/>
    <w:basedOn w:val="TableNormal"/>
    <w:uiPriority w:val="39"/>
    <w:rsid w:val="00B201A6"/>
    <w:pPr>
      <w:spacing w:after="0" w:line="240" w:lineRule="auto"/>
    </w:pPr>
    <w:rPr>
      <w:kern w:val="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201A6"/>
    <w:pPr>
      <w:widowControl w:val="0"/>
      <w:autoSpaceDE w:val="0"/>
      <w:autoSpaceDN w:val="0"/>
      <w:spacing w:after="0" w:line="240" w:lineRule="auto"/>
    </w:pPr>
    <w:rPr>
      <w:rFonts w:ascii="Times New Roman" w:eastAsia="Times New Roman" w:hAnsi="Times New Roman" w:cs="Times New Roman"/>
      <w:b/>
      <w:bCs/>
      <w14:ligatures w14:val="none"/>
    </w:rPr>
  </w:style>
  <w:style w:type="character" w:customStyle="1" w:styleId="BodyTextChar">
    <w:name w:val="Body Text Char"/>
    <w:basedOn w:val="DefaultParagraphFont"/>
    <w:link w:val="BodyText"/>
    <w:uiPriority w:val="1"/>
    <w:rsid w:val="00B201A6"/>
    <w:rPr>
      <w:rFonts w:ascii="Times New Roman" w:eastAsia="Times New Roman" w:hAnsi="Times New Roman" w:cs="Times New Roman"/>
      <w:b/>
      <w:bCs/>
      <w14:ligatures w14:val="none"/>
    </w:rPr>
  </w:style>
  <w:style w:type="paragraph" w:styleId="NormalWeb">
    <w:name w:val="Normal (Web)"/>
    <w:basedOn w:val="Normal"/>
    <w:uiPriority w:val="99"/>
    <w:unhideWhenUsed/>
    <w:rsid w:val="00C7762B"/>
    <w:pPr>
      <w:spacing w:before="100" w:beforeAutospacing="1" w:after="100" w:afterAutospacing="1" w:line="240" w:lineRule="auto"/>
    </w:pPr>
    <w:rPr>
      <w:rFonts w:ascii="Times New Roman" w:eastAsia="Times New Roman" w:hAnsi="Times New Roman" w:cs="Times New Roman"/>
      <w:lang w:eastAsia="ro-RO"/>
      <w14:ligatures w14:val="none"/>
    </w:rPr>
  </w:style>
  <w:style w:type="paragraph" w:styleId="Revision">
    <w:name w:val="Revision"/>
    <w:hidden/>
    <w:uiPriority w:val="99"/>
    <w:semiHidden/>
    <w:rsid w:val="00346CA1"/>
    <w:pPr>
      <w:spacing w:after="0" w:line="240" w:lineRule="auto"/>
    </w:pPr>
  </w:style>
  <w:style w:type="character" w:styleId="CommentReference">
    <w:name w:val="annotation reference"/>
    <w:basedOn w:val="DefaultParagraphFont"/>
    <w:uiPriority w:val="99"/>
    <w:semiHidden/>
    <w:unhideWhenUsed/>
    <w:rsid w:val="0061733B"/>
    <w:rPr>
      <w:sz w:val="16"/>
      <w:szCs w:val="16"/>
    </w:rPr>
  </w:style>
  <w:style w:type="paragraph" w:styleId="CommentText">
    <w:name w:val="annotation text"/>
    <w:basedOn w:val="Normal"/>
    <w:link w:val="CommentTextChar"/>
    <w:uiPriority w:val="99"/>
    <w:unhideWhenUsed/>
    <w:rsid w:val="0061733B"/>
    <w:pPr>
      <w:spacing w:line="240" w:lineRule="auto"/>
    </w:pPr>
    <w:rPr>
      <w:sz w:val="20"/>
      <w:szCs w:val="20"/>
    </w:rPr>
  </w:style>
  <w:style w:type="character" w:customStyle="1" w:styleId="CommentTextChar">
    <w:name w:val="Comment Text Char"/>
    <w:basedOn w:val="DefaultParagraphFont"/>
    <w:link w:val="CommentText"/>
    <w:uiPriority w:val="99"/>
    <w:rsid w:val="0061733B"/>
    <w:rPr>
      <w:sz w:val="20"/>
      <w:szCs w:val="20"/>
    </w:rPr>
  </w:style>
  <w:style w:type="paragraph" w:styleId="CommentSubject">
    <w:name w:val="annotation subject"/>
    <w:basedOn w:val="CommentText"/>
    <w:next w:val="CommentText"/>
    <w:link w:val="CommentSubjectChar"/>
    <w:uiPriority w:val="99"/>
    <w:semiHidden/>
    <w:unhideWhenUsed/>
    <w:rsid w:val="0061733B"/>
    <w:rPr>
      <w:b/>
      <w:bCs/>
    </w:rPr>
  </w:style>
  <w:style w:type="character" w:customStyle="1" w:styleId="CommentSubjectChar">
    <w:name w:val="Comment Subject Char"/>
    <w:basedOn w:val="CommentTextChar"/>
    <w:link w:val="CommentSubject"/>
    <w:uiPriority w:val="99"/>
    <w:semiHidden/>
    <w:rsid w:val="0061733B"/>
    <w:rPr>
      <w:b/>
      <w:bCs/>
      <w:sz w:val="20"/>
      <w:szCs w:val="20"/>
    </w:rPr>
  </w:style>
  <w:style w:type="paragraph" w:customStyle="1" w:styleId="Default">
    <w:name w:val="Default"/>
    <w:rsid w:val="00CA15F8"/>
    <w:pPr>
      <w:autoSpaceDE w:val="0"/>
      <w:autoSpaceDN w:val="0"/>
      <w:adjustRightInd w:val="0"/>
      <w:spacing w:after="0" w:line="240" w:lineRule="auto"/>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4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447DD-D923-4AA8-9AA6-9B1ED53FF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3090</TotalTime>
  <Pages>42</Pages>
  <Words>13724</Words>
  <Characters>78233</Characters>
  <Application>Microsoft Office Word</Application>
  <DocSecurity>0</DocSecurity>
  <Lines>651</Lines>
  <Paragraphs>183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Direcția surse de energie regenerabilă și mobilitate verde</dc:creator>
  <cp:keywords/>
  <dc:description/>
  <cp:lastModifiedBy>Direcția surse de energie regenerabilă și mobilitate verde</cp:lastModifiedBy>
  <cp:revision>619</cp:revision>
  <dcterms:created xsi:type="dcterms:W3CDTF">2025-08-26T10:06:00Z</dcterms:created>
  <dcterms:modified xsi:type="dcterms:W3CDTF">2025-12-15T12:10:00Z</dcterms:modified>
</cp:coreProperties>
</file>