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077A1" w14:textId="77777777" w:rsidR="001B571D" w:rsidRPr="007D7517" w:rsidRDefault="001B571D" w:rsidP="00B42C52">
      <w:pPr>
        <w:pBdr>
          <w:top w:val="none" w:sz="4" w:space="0" w:color="000000"/>
          <w:left w:val="none" w:sz="4" w:space="0" w:color="000000"/>
          <w:bottom w:val="none" w:sz="4" w:space="0" w:color="000000"/>
          <w:right w:val="none" w:sz="4" w:space="0" w:color="000000"/>
        </w:pBdr>
        <w:tabs>
          <w:tab w:val="left" w:pos="884"/>
          <w:tab w:val="left" w:pos="1196"/>
        </w:tabs>
        <w:spacing w:line="276" w:lineRule="auto"/>
        <w:jc w:val="both"/>
        <w:rPr>
          <w:b/>
          <w:bCs/>
          <w:color w:val="000000" w:themeColor="text1"/>
          <w:lang w:val="ro-RO"/>
        </w:rPr>
      </w:pPr>
    </w:p>
    <w:p w14:paraId="19B5E71F" w14:textId="7A61C0EE" w:rsidR="008B4BE6" w:rsidRPr="007D7517" w:rsidRDefault="006933C3" w:rsidP="00B42C52">
      <w:pPr>
        <w:pBdr>
          <w:top w:val="none" w:sz="4" w:space="0" w:color="000000"/>
          <w:left w:val="none" w:sz="4" w:space="0" w:color="000000"/>
          <w:bottom w:val="none" w:sz="4" w:space="0" w:color="000000"/>
          <w:right w:val="none" w:sz="4" w:space="0" w:color="000000"/>
        </w:pBdr>
        <w:tabs>
          <w:tab w:val="left" w:pos="884"/>
          <w:tab w:val="left" w:pos="1196"/>
        </w:tabs>
        <w:spacing w:line="276" w:lineRule="auto"/>
        <w:jc w:val="center"/>
        <w:rPr>
          <w:b/>
          <w:bCs/>
          <w:color w:val="000000" w:themeColor="text1"/>
          <w:lang w:val="ro-RO"/>
        </w:rPr>
      </w:pPr>
      <w:r w:rsidRPr="007D7517">
        <w:rPr>
          <w:b/>
          <w:bCs/>
          <w:color w:val="000000" w:themeColor="text1"/>
          <w:lang w:val="ro-RO"/>
        </w:rPr>
        <w:t>NOTA</w:t>
      </w:r>
      <w:r w:rsidR="00032B46" w:rsidRPr="007D7517">
        <w:rPr>
          <w:b/>
          <w:bCs/>
          <w:color w:val="000000" w:themeColor="text1"/>
          <w:lang w:val="ro-RO"/>
        </w:rPr>
        <w:t xml:space="preserve"> </w:t>
      </w:r>
      <w:r w:rsidRPr="007D7517">
        <w:rPr>
          <w:b/>
          <w:bCs/>
          <w:color w:val="000000" w:themeColor="text1"/>
          <w:lang w:val="ro-RO"/>
        </w:rPr>
        <w:t>DE</w:t>
      </w:r>
      <w:r w:rsidR="00032B46" w:rsidRPr="007D7517">
        <w:rPr>
          <w:b/>
          <w:bCs/>
          <w:color w:val="000000" w:themeColor="text1"/>
          <w:lang w:val="ro-RO"/>
        </w:rPr>
        <w:t xml:space="preserve"> </w:t>
      </w:r>
      <w:r w:rsidRPr="007D7517">
        <w:rPr>
          <w:b/>
          <w:bCs/>
          <w:color w:val="000000" w:themeColor="text1"/>
          <w:lang w:val="ro-RO"/>
        </w:rPr>
        <w:t>FUNDAMENTARE</w:t>
      </w:r>
    </w:p>
    <w:p w14:paraId="3D2E0EEA" w14:textId="7811C37D" w:rsidR="007D490E" w:rsidRPr="007D7517" w:rsidRDefault="007D490E" w:rsidP="00B42C52">
      <w:pPr>
        <w:shd w:val="clear" w:color="auto" w:fill="FFFFFF"/>
        <w:spacing w:line="276" w:lineRule="auto"/>
        <w:jc w:val="center"/>
        <w:outlineLvl w:val="4"/>
        <w:rPr>
          <w:b/>
          <w:bCs/>
          <w:color w:val="000000" w:themeColor="text1"/>
          <w:lang w:val="ro-RO"/>
        </w:rPr>
      </w:pPr>
      <w:r w:rsidRPr="007D7517">
        <w:rPr>
          <w:b/>
          <w:bCs/>
          <w:color w:val="000000" w:themeColor="text1"/>
          <w:lang w:val="ro-RO"/>
        </w:rPr>
        <w:t xml:space="preserve">la proiectul Hotărârii de Guvern </w:t>
      </w:r>
      <w:r w:rsidRPr="007D7517">
        <w:rPr>
          <w:b/>
          <w:bCs/>
          <w:color w:val="000000" w:themeColor="text1"/>
          <w:lang w:val="ro-RO" w:eastAsia="zh-CN"/>
        </w:rPr>
        <w:t>cu privire la</w:t>
      </w:r>
      <w:r w:rsidRPr="007D7517">
        <w:rPr>
          <w:b/>
          <w:bCs/>
          <w:color w:val="000000" w:themeColor="text1"/>
          <w:lang w:val="ro-RO"/>
        </w:rPr>
        <w:t xml:space="preserve"> organizarea și funcționarea</w:t>
      </w:r>
    </w:p>
    <w:p w14:paraId="2AFF06B1" w14:textId="251A722F" w:rsidR="007D490E" w:rsidRPr="007D7517" w:rsidRDefault="007D490E" w:rsidP="00B42C52">
      <w:pPr>
        <w:shd w:val="clear" w:color="auto" w:fill="FFFFFF"/>
        <w:spacing w:line="276" w:lineRule="auto"/>
        <w:jc w:val="center"/>
        <w:outlineLvl w:val="4"/>
        <w:rPr>
          <w:rFonts w:eastAsiaTheme="minorEastAsia"/>
          <w:color w:val="000000" w:themeColor="text1"/>
          <w:lang w:val="ro-RO" w:eastAsia="zh-CN"/>
        </w:rPr>
      </w:pPr>
      <w:r w:rsidRPr="007D7517">
        <w:rPr>
          <w:b/>
          <w:bCs/>
          <w:color w:val="000000" w:themeColor="text1"/>
          <w:lang w:val="ro-RO"/>
        </w:rPr>
        <w:t xml:space="preserve">Instituției Publice </w:t>
      </w:r>
      <w:r w:rsidR="0002148A">
        <w:rPr>
          <w:b/>
          <w:bCs/>
          <w:color w:val="000000" w:themeColor="text1"/>
          <w:lang w:val="ro-RO"/>
        </w:rPr>
        <w:t>„</w:t>
      </w:r>
      <w:r w:rsidRPr="007D7517">
        <w:rPr>
          <w:b/>
          <w:bCs/>
          <w:color w:val="000000" w:themeColor="text1"/>
          <w:lang w:val="ro-RO"/>
        </w:rPr>
        <w:t>Autoritatea de Meteorologie și Monitoring de Mediu</w:t>
      </w:r>
      <w:r w:rsidR="0002148A">
        <w:rPr>
          <w:b/>
          <w:bCs/>
          <w:color w:val="000000" w:themeColor="text1"/>
          <w:lang w:val="ro-RO"/>
        </w:rPr>
        <w:t>”</w:t>
      </w:r>
    </w:p>
    <w:p w14:paraId="581CF8BF" w14:textId="39D89D32" w:rsidR="008B4BE6" w:rsidRPr="007D7517" w:rsidRDefault="008B4BE6" w:rsidP="00B42C52">
      <w:pPr>
        <w:pBdr>
          <w:top w:val="none" w:sz="4" w:space="0" w:color="000000"/>
          <w:left w:val="none" w:sz="4" w:space="0" w:color="000000"/>
          <w:bottom w:val="none" w:sz="4" w:space="0" w:color="000000"/>
          <w:right w:val="none" w:sz="4" w:space="0" w:color="000000"/>
        </w:pBdr>
        <w:tabs>
          <w:tab w:val="left" w:pos="884"/>
          <w:tab w:val="left" w:pos="1196"/>
        </w:tabs>
        <w:spacing w:line="276" w:lineRule="auto"/>
        <w:jc w:val="both"/>
        <w:rPr>
          <w:color w:val="000000" w:themeColor="text1"/>
          <w:lang w:val="ro-RO"/>
        </w:rPr>
      </w:pPr>
    </w:p>
    <w:tbl>
      <w:tblPr>
        <w:tblStyle w:val="Tabelgril"/>
        <w:tblW w:w="0" w:type="auto"/>
        <w:tblInd w:w="-43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489"/>
      </w:tblGrid>
      <w:tr w:rsidR="00DA0C9E" w:rsidRPr="00453C4B" w14:paraId="287A4E29" w14:textId="77777777" w:rsidTr="6D8EE3C4">
        <w:tc>
          <w:tcPr>
            <w:tcW w:w="94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3A0D3A17" w14:textId="355DA38D" w:rsidR="007258CF" w:rsidRPr="007D7517" w:rsidRDefault="0036135C"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t>1.</w:t>
            </w:r>
            <w:r w:rsidR="00032B46" w:rsidRPr="007D7517">
              <w:rPr>
                <w:rFonts w:ascii="Times New Roman" w:hAnsi="Times New Roman"/>
                <w:color w:val="000000" w:themeColor="text1"/>
                <w:lang w:val="ro-RO"/>
              </w:rPr>
              <w:t xml:space="preserve"> </w:t>
            </w:r>
            <w:r w:rsidR="006933C3" w:rsidRPr="007D7517">
              <w:rPr>
                <w:rFonts w:ascii="Times New Roman" w:hAnsi="Times New Roman"/>
                <w:color w:val="000000" w:themeColor="text1"/>
                <w:lang w:val="ro-RO"/>
              </w:rPr>
              <w:t>Denumirea</w:t>
            </w:r>
            <w:r w:rsidR="00032B46" w:rsidRPr="007D7517">
              <w:rPr>
                <w:rFonts w:ascii="Times New Roman" w:hAnsi="Times New Roman"/>
                <w:color w:val="000000" w:themeColor="text1"/>
                <w:lang w:val="ro-RO"/>
              </w:rPr>
              <w:t xml:space="preserve"> </w:t>
            </w:r>
            <w:r w:rsidR="006933C3" w:rsidRPr="007D7517">
              <w:rPr>
                <w:rFonts w:ascii="Times New Roman" w:hAnsi="Times New Roman"/>
                <w:color w:val="000000" w:themeColor="text1"/>
                <w:lang w:val="ro-RO"/>
              </w:rPr>
              <w:t>sau</w:t>
            </w:r>
            <w:r w:rsidR="00032B46" w:rsidRPr="007D7517">
              <w:rPr>
                <w:rFonts w:ascii="Times New Roman" w:hAnsi="Times New Roman"/>
                <w:color w:val="000000" w:themeColor="text1"/>
                <w:lang w:val="ro-RO"/>
              </w:rPr>
              <w:t xml:space="preserve"> </w:t>
            </w:r>
            <w:r w:rsidR="006933C3" w:rsidRPr="007D7517">
              <w:rPr>
                <w:rFonts w:ascii="Times New Roman" w:hAnsi="Times New Roman"/>
                <w:color w:val="000000" w:themeColor="text1"/>
                <w:lang w:val="ro-RO"/>
              </w:rPr>
              <w:t>numele</w:t>
            </w:r>
            <w:r w:rsidR="00032B46" w:rsidRPr="007D7517">
              <w:rPr>
                <w:rFonts w:ascii="Times New Roman" w:hAnsi="Times New Roman"/>
                <w:color w:val="000000" w:themeColor="text1"/>
                <w:lang w:val="ro-RO"/>
              </w:rPr>
              <w:t xml:space="preserve"> </w:t>
            </w:r>
            <w:r w:rsidR="006933C3" w:rsidRPr="007D7517">
              <w:rPr>
                <w:rFonts w:ascii="Times New Roman" w:hAnsi="Times New Roman"/>
                <w:color w:val="000000" w:themeColor="text1"/>
                <w:lang w:val="ro-RO"/>
              </w:rPr>
              <w:t>autorului</w:t>
            </w:r>
            <w:r w:rsidR="00032B46" w:rsidRPr="007D7517">
              <w:rPr>
                <w:rFonts w:ascii="Times New Roman" w:hAnsi="Times New Roman"/>
                <w:color w:val="000000" w:themeColor="text1"/>
                <w:lang w:val="ro-RO"/>
              </w:rPr>
              <w:t xml:space="preserve"> </w:t>
            </w:r>
            <w:r w:rsidR="00863417" w:rsidRPr="007D7517">
              <w:rPr>
                <w:rFonts w:ascii="Times New Roman" w:hAnsi="Times New Roman"/>
                <w:color w:val="000000" w:themeColor="text1"/>
                <w:lang w:val="ro-RO"/>
              </w:rPr>
              <w:t>ș</w:t>
            </w:r>
            <w:r w:rsidR="006933C3" w:rsidRPr="007D7517">
              <w:rPr>
                <w:rFonts w:ascii="Times New Roman" w:hAnsi="Times New Roman"/>
                <w:color w:val="000000" w:themeColor="text1"/>
                <w:lang w:val="ro-RO"/>
              </w:rPr>
              <w:t>i,</w:t>
            </w:r>
            <w:r w:rsidR="00032B46" w:rsidRPr="007D7517">
              <w:rPr>
                <w:rFonts w:ascii="Times New Roman" w:hAnsi="Times New Roman"/>
                <w:color w:val="000000" w:themeColor="text1"/>
                <w:lang w:val="ro-RO"/>
              </w:rPr>
              <w:t xml:space="preserve"> </w:t>
            </w:r>
            <w:r w:rsidR="006933C3" w:rsidRPr="007D7517">
              <w:rPr>
                <w:rFonts w:ascii="Times New Roman" w:hAnsi="Times New Roman"/>
                <w:color w:val="000000" w:themeColor="text1"/>
                <w:lang w:val="ro-RO"/>
              </w:rPr>
              <w:t>după</w:t>
            </w:r>
            <w:r w:rsidR="00032B46" w:rsidRPr="007D7517">
              <w:rPr>
                <w:rFonts w:ascii="Times New Roman" w:hAnsi="Times New Roman"/>
                <w:color w:val="000000" w:themeColor="text1"/>
                <w:lang w:val="ro-RO"/>
              </w:rPr>
              <w:t xml:space="preserve"> </w:t>
            </w:r>
            <w:r w:rsidR="006933C3" w:rsidRPr="007D7517">
              <w:rPr>
                <w:rFonts w:ascii="Times New Roman" w:hAnsi="Times New Roman"/>
                <w:color w:val="000000" w:themeColor="text1"/>
                <w:lang w:val="ro-RO"/>
              </w:rPr>
              <w:t>caz,</w:t>
            </w:r>
            <w:r w:rsidR="00032B46" w:rsidRPr="007D7517">
              <w:rPr>
                <w:rFonts w:ascii="Times New Roman" w:hAnsi="Times New Roman"/>
                <w:color w:val="000000" w:themeColor="text1"/>
                <w:lang w:val="ro-RO"/>
              </w:rPr>
              <w:t xml:space="preserve"> </w:t>
            </w:r>
            <w:r w:rsidR="006933C3" w:rsidRPr="007D7517">
              <w:rPr>
                <w:rFonts w:ascii="Times New Roman" w:hAnsi="Times New Roman"/>
                <w:color w:val="000000" w:themeColor="text1"/>
                <w:lang w:val="ro-RO"/>
              </w:rPr>
              <w:t>a</w:t>
            </w:r>
            <w:r w:rsidR="00E94FA8" w:rsidRPr="007D7517">
              <w:rPr>
                <w:rFonts w:ascii="Times New Roman" w:hAnsi="Times New Roman"/>
                <w:color w:val="000000" w:themeColor="text1"/>
                <w:lang w:val="ro-RO"/>
              </w:rPr>
              <w:t>/al</w:t>
            </w:r>
            <w:r w:rsidR="00032B46" w:rsidRPr="007D7517">
              <w:rPr>
                <w:rFonts w:ascii="Times New Roman" w:hAnsi="Times New Roman"/>
                <w:color w:val="000000" w:themeColor="text1"/>
                <w:lang w:val="ro-RO"/>
              </w:rPr>
              <w:t xml:space="preserve"> </w:t>
            </w:r>
            <w:r w:rsidR="006933C3" w:rsidRPr="007D7517">
              <w:rPr>
                <w:rFonts w:ascii="Times New Roman" w:hAnsi="Times New Roman"/>
                <w:color w:val="000000" w:themeColor="text1"/>
                <w:lang w:val="ro-RO"/>
              </w:rPr>
              <w:t>participan</w:t>
            </w:r>
            <w:r w:rsidR="00863417" w:rsidRPr="007D7517">
              <w:rPr>
                <w:rFonts w:ascii="Times New Roman" w:hAnsi="Times New Roman"/>
                <w:color w:val="000000" w:themeColor="text1"/>
                <w:lang w:val="ro-RO"/>
              </w:rPr>
              <w:t>ț</w:t>
            </w:r>
            <w:r w:rsidR="006933C3" w:rsidRPr="007D7517">
              <w:rPr>
                <w:rFonts w:ascii="Times New Roman" w:hAnsi="Times New Roman"/>
                <w:color w:val="000000" w:themeColor="text1"/>
                <w:lang w:val="ro-RO"/>
              </w:rPr>
              <w:t>ilor</w:t>
            </w:r>
            <w:r w:rsidR="00032B46" w:rsidRPr="007D7517">
              <w:rPr>
                <w:rFonts w:ascii="Times New Roman" w:hAnsi="Times New Roman"/>
                <w:color w:val="000000" w:themeColor="text1"/>
                <w:lang w:val="ro-RO"/>
              </w:rPr>
              <w:t xml:space="preserve"> </w:t>
            </w:r>
            <w:r w:rsidR="006933C3" w:rsidRPr="007D7517">
              <w:rPr>
                <w:rFonts w:ascii="Times New Roman" w:hAnsi="Times New Roman"/>
                <w:color w:val="000000" w:themeColor="text1"/>
                <w:lang w:val="ro-RO"/>
              </w:rPr>
              <w:t>la</w:t>
            </w:r>
            <w:r w:rsidR="00032B46" w:rsidRPr="007D7517">
              <w:rPr>
                <w:rFonts w:ascii="Times New Roman" w:hAnsi="Times New Roman"/>
                <w:color w:val="000000" w:themeColor="text1"/>
                <w:lang w:val="ro-RO"/>
              </w:rPr>
              <w:t xml:space="preserve"> </w:t>
            </w:r>
            <w:r w:rsidR="006933C3" w:rsidRPr="007D7517">
              <w:rPr>
                <w:rFonts w:ascii="Times New Roman" w:hAnsi="Times New Roman"/>
                <w:color w:val="000000" w:themeColor="text1"/>
                <w:lang w:val="ro-RO"/>
              </w:rPr>
              <w:t>elaborarea</w:t>
            </w:r>
            <w:r w:rsidR="00032B46" w:rsidRPr="007D7517">
              <w:rPr>
                <w:rFonts w:ascii="Times New Roman" w:hAnsi="Times New Roman"/>
                <w:color w:val="000000" w:themeColor="text1"/>
                <w:lang w:val="ro-RO"/>
              </w:rPr>
              <w:t xml:space="preserve"> </w:t>
            </w:r>
            <w:r w:rsidR="006933C3" w:rsidRPr="007D7517">
              <w:rPr>
                <w:rFonts w:ascii="Times New Roman" w:hAnsi="Times New Roman"/>
                <w:color w:val="000000" w:themeColor="text1"/>
                <w:lang w:val="ro-RO"/>
              </w:rPr>
              <w:t>proiectului</w:t>
            </w:r>
            <w:r w:rsidR="00032B46" w:rsidRPr="007D7517">
              <w:rPr>
                <w:rFonts w:ascii="Times New Roman" w:hAnsi="Times New Roman"/>
                <w:color w:val="000000" w:themeColor="text1"/>
                <w:lang w:val="ro-RO"/>
              </w:rPr>
              <w:t xml:space="preserve"> </w:t>
            </w:r>
            <w:r w:rsidR="006933C3" w:rsidRPr="007D7517">
              <w:rPr>
                <w:rFonts w:ascii="Times New Roman" w:hAnsi="Times New Roman"/>
                <w:color w:val="000000" w:themeColor="text1"/>
                <w:lang w:val="ro-RO"/>
              </w:rPr>
              <w:t>actului</w:t>
            </w:r>
            <w:r w:rsidR="00032B46" w:rsidRPr="007D7517">
              <w:rPr>
                <w:rFonts w:ascii="Times New Roman" w:hAnsi="Times New Roman"/>
                <w:color w:val="000000" w:themeColor="text1"/>
                <w:lang w:val="ro-RO"/>
              </w:rPr>
              <w:t xml:space="preserve"> </w:t>
            </w:r>
            <w:r w:rsidR="006933C3" w:rsidRPr="007D7517">
              <w:rPr>
                <w:rFonts w:ascii="Times New Roman" w:hAnsi="Times New Roman"/>
                <w:color w:val="000000" w:themeColor="text1"/>
                <w:lang w:val="ro-RO"/>
              </w:rPr>
              <w:t>normativ</w:t>
            </w:r>
          </w:p>
        </w:tc>
      </w:tr>
      <w:tr w:rsidR="00623C88" w:rsidRPr="00453C4B" w14:paraId="07E4E789" w14:textId="77777777" w:rsidTr="6D8EE3C4">
        <w:tc>
          <w:tcPr>
            <w:tcW w:w="9489" w:type="dxa"/>
            <w:tcBorders>
              <w:top w:val="non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7155182" w14:textId="36EDDBA7" w:rsidR="008B4BE6" w:rsidRPr="007D7517" w:rsidRDefault="007D490E"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t xml:space="preserve">Proiectul hotărârii de Guvern </w:t>
            </w:r>
            <w:r w:rsidRPr="007D7517">
              <w:rPr>
                <w:rFonts w:ascii="Times New Roman" w:eastAsia="Times New Roman" w:hAnsi="Times New Roman"/>
                <w:color w:val="000000" w:themeColor="text1"/>
                <w:lang w:val="ro-RO"/>
              </w:rPr>
              <w:t xml:space="preserve">cu privire organizarea și funcționarea Instituției Publice </w:t>
            </w:r>
            <w:r w:rsidR="00E62F06">
              <w:rPr>
                <w:rFonts w:ascii="Times New Roman" w:eastAsia="Times New Roman" w:hAnsi="Times New Roman"/>
                <w:color w:val="000000" w:themeColor="text1"/>
                <w:lang w:val="ro-RO"/>
              </w:rPr>
              <w:t>„</w:t>
            </w:r>
            <w:r w:rsidRPr="007D7517">
              <w:rPr>
                <w:rFonts w:ascii="Times New Roman" w:eastAsia="Times New Roman" w:hAnsi="Times New Roman"/>
                <w:color w:val="000000" w:themeColor="text1"/>
                <w:lang w:val="ro-RO"/>
              </w:rPr>
              <w:t>Autoritatea de Meteorologie și Monitoring de Mediu</w:t>
            </w:r>
            <w:r w:rsidR="00E62F06">
              <w:rPr>
                <w:rFonts w:ascii="Times New Roman" w:eastAsia="Times New Roman" w:hAnsi="Times New Roman"/>
                <w:color w:val="000000" w:themeColor="text1"/>
                <w:lang w:val="ro-RO"/>
              </w:rPr>
              <w:t>”</w:t>
            </w:r>
            <w:r w:rsidRPr="007D7517">
              <w:rPr>
                <w:rFonts w:ascii="Times New Roman" w:eastAsia="Times New Roman" w:hAnsi="Times New Roman"/>
                <w:color w:val="000000" w:themeColor="text1"/>
                <w:lang w:val="ro-RO"/>
              </w:rPr>
              <w:t xml:space="preserve"> </w:t>
            </w:r>
            <w:r w:rsidR="007D7517" w:rsidRPr="007D7517">
              <w:rPr>
                <w:rFonts w:ascii="Times New Roman" w:eastAsia="Times New Roman" w:hAnsi="Times New Roman"/>
                <w:color w:val="000000" w:themeColor="text1"/>
                <w:lang w:val="ro-MD"/>
              </w:rPr>
              <w:t xml:space="preserve">a fost elaborat de către Ministerul Mediului, cu suportul AO ,,EcoContact” în cadrul proiectului ,,O justiție verde pentru un mediu protejat și comunități durabile în Republica Moldova”, finanțat de Suedia. </w:t>
            </w:r>
          </w:p>
        </w:tc>
      </w:tr>
      <w:tr w:rsidR="002D3196" w:rsidRPr="00453C4B" w14:paraId="54985D5B" w14:textId="77777777" w:rsidTr="6D8EE3C4">
        <w:tc>
          <w:tcPr>
            <w:tcW w:w="9489" w:type="dxa"/>
            <w:tcBorders>
              <w:top w:val="none" w:sz="4" w:space="0" w:color="000000" w:themeColor="text1"/>
              <w:left w:val="single" w:sz="8" w:space="0" w:color="000000" w:themeColor="text1"/>
              <w:bottom w:val="single" w:sz="4" w:space="0" w:color="auto"/>
              <w:right w:val="single" w:sz="8" w:space="0" w:color="000000" w:themeColor="text1"/>
            </w:tcBorders>
            <w:shd w:val="clear" w:color="auto" w:fill="BFBFBF" w:themeFill="background1" w:themeFillShade="BF"/>
            <w:tcMar>
              <w:top w:w="0" w:type="dxa"/>
              <w:left w:w="108" w:type="dxa"/>
              <w:bottom w:w="0" w:type="dxa"/>
              <w:right w:w="108" w:type="dxa"/>
            </w:tcMar>
          </w:tcPr>
          <w:p w14:paraId="6CF02A6C" w14:textId="421495FE" w:rsidR="007258CF" w:rsidRPr="007D7517" w:rsidRDefault="006933C3"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t>2.</w:t>
            </w:r>
            <w:r w:rsidR="00032B46" w:rsidRPr="007D7517">
              <w:rPr>
                <w:rFonts w:ascii="Times New Roman" w:hAnsi="Times New Roman"/>
                <w:color w:val="000000" w:themeColor="text1"/>
                <w:lang w:val="ro-RO"/>
              </w:rPr>
              <w:t xml:space="preserve"> </w:t>
            </w:r>
            <w:r w:rsidRPr="007D7517">
              <w:rPr>
                <w:rFonts w:ascii="Times New Roman" w:hAnsi="Times New Roman"/>
                <w:color w:val="000000" w:themeColor="text1"/>
                <w:lang w:val="ro-RO"/>
              </w:rPr>
              <w:t>Condi</w:t>
            </w:r>
            <w:r w:rsidR="00863417" w:rsidRPr="007D7517">
              <w:rPr>
                <w:rFonts w:ascii="Times New Roman" w:hAnsi="Times New Roman"/>
                <w:color w:val="000000" w:themeColor="text1"/>
                <w:lang w:val="ro-RO"/>
              </w:rPr>
              <w:t>ț</w:t>
            </w:r>
            <w:r w:rsidRPr="007D7517">
              <w:rPr>
                <w:rFonts w:ascii="Times New Roman" w:hAnsi="Times New Roman"/>
                <w:color w:val="000000" w:themeColor="text1"/>
                <w:lang w:val="ro-RO"/>
              </w:rPr>
              <w:t>iile</w:t>
            </w:r>
            <w:r w:rsidR="00032B46" w:rsidRPr="007D7517">
              <w:rPr>
                <w:rFonts w:ascii="Times New Roman" w:hAnsi="Times New Roman"/>
                <w:color w:val="000000" w:themeColor="text1"/>
                <w:lang w:val="ro-RO"/>
              </w:rPr>
              <w:t xml:space="preserve"> </w:t>
            </w:r>
            <w:r w:rsidRPr="007D7517">
              <w:rPr>
                <w:rFonts w:ascii="Times New Roman" w:hAnsi="Times New Roman"/>
                <w:color w:val="000000" w:themeColor="text1"/>
                <w:lang w:val="ro-RO"/>
              </w:rPr>
              <w:t>ce</w:t>
            </w:r>
            <w:r w:rsidR="00032B46" w:rsidRPr="007D7517">
              <w:rPr>
                <w:rFonts w:ascii="Times New Roman" w:hAnsi="Times New Roman"/>
                <w:color w:val="000000" w:themeColor="text1"/>
                <w:lang w:val="ro-RO"/>
              </w:rPr>
              <w:t xml:space="preserve"> </w:t>
            </w:r>
            <w:r w:rsidRPr="007D7517">
              <w:rPr>
                <w:rFonts w:ascii="Times New Roman" w:hAnsi="Times New Roman"/>
                <w:color w:val="000000" w:themeColor="text1"/>
                <w:lang w:val="ro-RO"/>
              </w:rPr>
              <w:t>au</w:t>
            </w:r>
            <w:r w:rsidR="00032B46" w:rsidRPr="007D7517">
              <w:rPr>
                <w:rFonts w:ascii="Times New Roman" w:hAnsi="Times New Roman"/>
                <w:color w:val="000000" w:themeColor="text1"/>
                <w:lang w:val="ro-RO"/>
              </w:rPr>
              <w:t xml:space="preserve"> </w:t>
            </w:r>
            <w:r w:rsidRPr="007D7517">
              <w:rPr>
                <w:rFonts w:ascii="Times New Roman" w:hAnsi="Times New Roman"/>
                <w:color w:val="000000" w:themeColor="text1"/>
                <w:lang w:val="ro-RO"/>
              </w:rPr>
              <w:t>impus</w:t>
            </w:r>
            <w:r w:rsidR="00032B46" w:rsidRPr="007D7517">
              <w:rPr>
                <w:rFonts w:ascii="Times New Roman" w:hAnsi="Times New Roman"/>
                <w:color w:val="000000" w:themeColor="text1"/>
                <w:lang w:val="ro-RO"/>
              </w:rPr>
              <w:t xml:space="preserve"> </w:t>
            </w:r>
            <w:r w:rsidRPr="007D7517">
              <w:rPr>
                <w:rFonts w:ascii="Times New Roman" w:hAnsi="Times New Roman"/>
                <w:color w:val="000000" w:themeColor="text1"/>
                <w:lang w:val="ro-RO"/>
              </w:rPr>
              <w:t>elaborarea</w:t>
            </w:r>
            <w:r w:rsidR="00032B46" w:rsidRPr="007D7517">
              <w:rPr>
                <w:rFonts w:ascii="Times New Roman" w:hAnsi="Times New Roman"/>
                <w:color w:val="000000" w:themeColor="text1"/>
                <w:lang w:val="ro-RO"/>
              </w:rPr>
              <w:t xml:space="preserve"> </w:t>
            </w:r>
            <w:r w:rsidRPr="007D7517">
              <w:rPr>
                <w:rFonts w:ascii="Times New Roman" w:hAnsi="Times New Roman"/>
                <w:color w:val="000000" w:themeColor="text1"/>
                <w:lang w:val="ro-RO"/>
              </w:rPr>
              <w:t>proiectului</w:t>
            </w:r>
            <w:r w:rsidR="00032B46" w:rsidRPr="007D7517">
              <w:rPr>
                <w:rFonts w:ascii="Times New Roman" w:hAnsi="Times New Roman"/>
                <w:color w:val="000000" w:themeColor="text1"/>
                <w:lang w:val="ro-RO"/>
              </w:rPr>
              <w:t xml:space="preserve"> </w:t>
            </w:r>
            <w:r w:rsidRPr="007D7517">
              <w:rPr>
                <w:rFonts w:ascii="Times New Roman" w:hAnsi="Times New Roman"/>
                <w:color w:val="000000" w:themeColor="text1"/>
                <w:lang w:val="ro-RO"/>
              </w:rPr>
              <w:t>actului</w:t>
            </w:r>
            <w:r w:rsidR="00032B46" w:rsidRPr="007D7517">
              <w:rPr>
                <w:rFonts w:ascii="Times New Roman" w:hAnsi="Times New Roman"/>
                <w:color w:val="000000" w:themeColor="text1"/>
                <w:lang w:val="ro-RO"/>
              </w:rPr>
              <w:t xml:space="preserve"> </w:t>
            </w:r>
            <w:r w:rsidRPr="007D7517">
              <w:rPr>
                <w:rFonts w:ascii="Times New Roman" w:hAnsi="Times New Roman"/>
                <w:color w:val="000000" w:themeColor="text1"/>
                <w:lang w:val="ro-RO"/>
              </w:rPr>
              <w:t>normativ</w:t>
            </w:r>
          </w:p>
        </w:tc>
      </w:tr>
      <w:tr w:rsidR="00623C88" w:rsidRPr="00453C4B" w14:paraId="1472ACE4" w14:textId="77777777" w:rsidTr="6D8EE3C4">
        <w:tc>
          <w:tcPr>
            <w:tcW w:w="948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B20048" w14:textId="2C05DE70" w:rsidR="007D490E" w:rsidRPr="007D7517" w:rsidRDefault="007D490E" w:rsidP="00B42C52">
            <w:pPr>
              <w:pStyle w:val="NormalWeb"/>
              <w:tabs>
                <w:tab w:val="left" w:pos="840"/>
              </w:tabs>
              <w:spacing w:before="120" w:line="276" w:lineRule="auto"/>
              <w:ind w:left="-57" w:right="-28"/>
              <w:textAlignment w:val="baseline"/>
              <w:rPr>
                <w:rFonts w:ascii="Times New Roman" w:hAnsi="Times New Roman"/>
                <w:color w:val="000000" w:themeColor="text1"/>
                <w:lang w:val="ro-RO"/>
              </w:rPr>
            </w:pPr>
            <w:r w:rsidRPr="007D7517">
              <w:rPr>
                <w:rFonts w:ascii="Times New Roman" w:hAnsi="Times New Roman"/>
                <w:color w:val="000000" w:themeColor="text1"/>
                <w:lang w:val="ro-RO"/>
              </w:rPr>
              <w:t xml:space="preserve">Elaborarea proiectului hotărârii de Guvern cu privire la organizarea și funcționarea Instituției Publice </w:t>
            </w:r>
            <w:r w:rsidR="00015816">
              <w:rPr>
                <w:rFonts w:ascii="Times New Roman" w:hAnsi="Times New Roman"/>
                <w:color w:val="000000" w:themeColor="text1"/>
                <w:lang w:val="ro-RO"/>
              </w:rPr>
              <w:t>„</w:t>
            </w:r>
            <w:r w:rsidRPr="007D7517">
              <w:rPr>
                <w:rFonts w:ascii="Times New Roman" w:hAnsi="Times New Roman"/>
                <w:color w:val="000000" w:themeColor="text1"/>
                <w:lang w:val="ro-RO"/>
              </w:rPr>
              <w:t>Autoritatea de Meteorologie și Monitoring de Mediu</w:t>
            </w:r>
            <w:r w:rsidR="00015816">
              <w:rPr>
                <w:rFonts w:ascii="Times New Roman" w:hAnsi="Times New Roman"/>
                <w:color w:val="000000" w:themeColor="text1"/>
                <w:lang w:val="ro-RO"/>
              </w:rPr>
              <w:t xml:space="preserve">” este condiționată </w:t>
            </w:r>
            <w:r w:rsidR="2A38EC93" w:rsidRPr="75E7247F">
              <w:rPr>
                <w:rFonts w:ascii="Times New Roman" w:hAnsi="Times New Roman"/>
                <w:color w:val="000000" w:themeColor="text1"/>
                <w:lang w:val="ro-RO"/>
              </w:rPr>
              <w:t xml:space="preserve">de </w:t>
            </w:r>
            <w:r w:rsidR="2A38EC93" w:rsidRPr="3073CD9F">
              <w:rPr>
                <w:rFonts w:ascii="Times New Roman" w:hAnsi="Times New Roman"/>
                <w:color w:val="000000" w:themeColor="text1"/>
                <w:lang w:val="ro-RO"/>
              </w:rPr>
              <w:t>recomandările Comisiei UE</w:t>
            </w:r>
            <w:r w:rsidR="00015816">
              <w:rPr>
                <w:rFonts w:ascii="Times New Roman" w:hAnsi="Times New Roman"/>
                <w:color w:val="000000" w:themeColor="text1"/>
                <w:lang w:val="ro-RO"/>
              </w:rPr>
              <w:t xml:space="preserve"> și</w:t>
            </w:r>
            <w:r w:rsidRPr="007D7517">
              <w:rPr>
                <w:rFonts w:ascii="Times New Roman" w:hAnsi="Times New Roman"/>
                <w:color w:val="000000" w:themeColor="text1"/>
                <w:lang w:val="ro-RO"/>
              </w:rPr>
              <w:t xml:space="preserve"> rezultă din prevederile următoarelor documente de politici</w:t>
            </w:r>
            <w:r w:rsidR="006B701E">
              <w:rPr>
                <w:rFonts w:ascii="Times New Roman" w:hAnsi="Times New Roman"/>
                <w:color w:val="000000" w:themeColor="text1"/>
                <w:lang w:val="ro-RO"/>
              </w:rPr>
              <w:t>/decizii/rapoarte</w:t>
            </w:r>
            <w:r w:rsidRPr="007D7517">
              <w:rPr>
                <w:rFonts w:ascii="Times New Roman" w:hAnsi="Times New Roman"/>
                <w:color w:val="000000" w:themeColor="text1"/>
                <w:lang w:val="ro-RO"/>
              </w:rPr>
              <w:t>:</w:t>
            </w:r>
          </w:p>
          <w:p w14:paraId="14111881" w14:textId="77777777" w:rsidR="00E868AB" w:rsidRPr="00E868AB" w:rsidRDefault="50621FFB" w:rsidP="00E868AB">
            <w:pPr>
              <w:pStyle w:val="Corptext"/>
              <w:numPr>
                <w:ilvl w:val="0"/>
                <w:numId w:val="30"/>
              </w:numPr>
              <w:kinsoku w:val="0"/>
              <w:overflowPunct w:val="0"/>
              <w:snapToGrid w:val="0"/>
              <w:spacing w:before="80" w:line="276" w:lineRule="auto"/>
              <w:ind w:right="40"/>
              <w:rPr>
                <w:rFonts w:ascii="Times New Roman" w:hAnsi="Times New Roman"/>
                <w:color w:val="000000" w:themeColor="text1"/>
                <w:sz w:val="24"/>
                <w:szCs w:val="24"/>
                <w:lang w:val="ro-RO"/>
              </w:rPr>
            </w:pPr>
            <w:r w:rsidRPr="00E868AB">
              <w:rPr>
                <w:rFonts w:ascii="Times New Roman" w:hAnsi="Times New Roman"/>
                <w:color w:val="000000" w:themeColor="text1"/>
                <w:sz w:val="24"/>
                <w:szCs w:val="24"/>
                <w:shd w:val="clear" w:color="auto" w:fill="FFFFFF"/>
                <w:lang w:val="ro-RO"/>
              </w:rPr>
              <w:t xml:space="preserve">Rapoartele de extindere a Uniunii Europene din anii 2023 și 2024. </w:t>
            </w:r>
          </w:p>
          <w:p w14:paraId="6CE7A53B" w14:textId="42A60CDA" w:rsidR="3F09405B" w:rsidRDefault="3F09405B" w:rsidP="5B5224BB">
            <w:pPr>
              <w:pStyle w:val="Corptext"/>
              <w:numPr>
                <w:ilvl w:val="0"/>
                <w:numId w:val="30"/>
              </w:numPr>
              <w:spacing w:before="80" w:line="276" w:lineRule="auto"/>
              <w:ind w:right="40"/>
              <w:rPr>
                <w:rFonts w:ascii="Times New Roman" w:eastAsia="Times New Roman" w:hAnsi="Times New Roman"/>
                <w:sz w:val="22"/>
                <w:szCs w:val="22"/>
                <w:lang w:val="ro-RO"/>
              </w:rPr>
            </w:pPr>
            <w:r w:rsidRPr="5B5224BB">
              <w:rPr>
                <w:rFonts w:ascii="Times New Roman" w:eastAsia="Times New Roman" w:hAnsi="Times New Roman"/>
                <w:sz w:val="22"/>
                <w:szCs w:val="22"/>
                <w:lang w:val="ro-RO"/>
              </w:rPr>
              <w:t>Programul Național de Aderare a Republicii Moldova la UE 2025-2029 aprobat prin HG nr. 206/2025;</w:t>
            </w:r>
          </w:p>
          <w:p w14:paraId="32F867FE" w14:textId="28E8A175" w:rsidR="00E868AB" w:rsidRPr="00E868AB" w:rsidRDefault="00E868AB" w:rsidP="00E868AB">
            <w:pPr>
              <w:pStyle w:val="Corptext"/>
              <w:numPr>
                <w:ilvl w:val="0"/>
                <w:numId w:val="30"/>
              </w:numPr>
              <w:spacing w:before="80" w:line="276" w:lineRule="auto"/>
              <w:ind w:right="40"/>
              <w:rPr>
                <w:rFonts w:ascii="Times New Roman" w:hAnsi="Times New Roman"/>
                <w:color w:val="000000" w:themeColor="text1"/>
                <w:sz w:val="24"/>
                <w:szCs w:val="24"/>
                <w:lang w:val="ro-RO"/>
              </w:rPr>
            </w:pPr>
            <w:r w:rsidRPr="00E868AB">
              <w:rPr>
                <w:rFonts w:ascii="Times New Roman" w:hAnsi="Times New Roman"/>
                <w:color w:val="000000" w:themeColor="text1"/>
                <w:sz w:val="24"/>
                <w:szCs w:val="24"/>
                <w:lang w:val="ro-RO"/>
              </w:rPr>
              <w:t xml:space="preserve">Decizia VII/8n a Comitetului de Supraveghere a Convenției de la </w:t>
            </w:r>
            <w:proofErr w:type="spellStart"/>
            <w:r w:rsidRPr="00E868AB">
              <w:rPr>
                <w:rFonts w:ascii="Times New Roman" w:hAnsi="Times New Roman"/>
                <w:color w:val="000000" w:themeColor="text1"/>
                <w:sz w:val="24"/>
                <w:szCs w:val="24"/>
                <w:lang w:val="ro-RO"/>
              </w:rPr>
              <w:t>Aarhus</w:t>
            </w:r>
            <w:proofErr w:type="spellEnd"/>
            <w:r w:rsidR="00B95809" w:rsidRPr="00B95809">
              <w:rPr>
                <w:lang w:val="it-IT"/>
              </w:rPr>
              <w:t xml:space="preserve"> </w:t>
            </w:r>
            <w:r w:rsidR="00B95809" w:rsidRPr="00B95809">
              <w:rPr>
                <w:rFonts w:ascii="Times New Roman" w:hAnsi="Times New Roman"/>
                <w:color w:val="000000" w:themeColor="text1"/>
                <w:sz w:val="24"/>
                <w:szCs w:val="24"/>
                <w:lang w:val="ro-RO"/>
              </w:rPr>
              <w:t>privind accesul la informație, participarea publicului la luarea deciziilor și accesul la justiție în probleme de mediu</w:t>
            </w:r>
            <w:r w:rsidRPr="00E868AB">
              <w:rPr>
                <w:rFonts w:ascii="Times New Roman" w:hAnsi="Times New Roman"/>
                <w:color w:val="000000" w:themeColor="text1"/>
                <w:sz w:val="24"/>
                <w:szCs w:val="24"/>
                <w:lang w:val="ro-RO"/>
              </w:rPr>
              <w:t>;</w:t>
            </w:r>
          </w:p>
          <w:p w14:paraId="00E46832" w14:textId="1C773BE8" w:rsidR="00A06712" w:rsidRPr="00E868AB" w:rsidRDefault="00A06712" w:rsidP="00E868AB">
            <w:pPr>
              <w:pStyle w:val="Corptext"/>
              <w:numPr>
                <w:ilvl w:val="0"/>
                <w:numId w:val="30"/>
              </w:numPr>
              <w:spacing w:before="80" w:line="276" w:lineRule="auto"/>
              <w:ind w:right="40"/>
              <w:rPr>
                <w:rFonts w:ascii="Times New Roman" w:hAnsi="Times New Roman"/>
                <w:color w:val="000000" w:themeColor="text1"/>
                <w:sz w:val="24"/>
                <w:szCs w:val="24"/>
                <w:lang w:val="ro-RO"/>
              </w:rPr>
            </w:pPr>
            <w:r w:rsidRPr="00E868AB">
              <w:rPr>
                <w:rFonts w:ascii="Times New Roman" w:hAnsi="Times New Roman"/>
                <w:color w:val="000000" w:themeColor="text1"/>
                <w:sz w:val="24"/>
                <w:szCs w:val="24"/>
                <w:lang w:val="ro-RO"/>
              </w:rPr>
              <w:t xml:space="preserve">Planul de activitate a Ministerului Mediului pentru anul 2025, </w:t>
            </w:r>
            <w:r w:rsidR="00BF4D19" w:rsidRPr="00E868AB">
              <w:rPr>
                <w:rFonts w:ascii="Times New Roman" w:hAnsi="Times New Roman"/>
                <w:color w:val="000000" w:themeColor="text1"/>
                <w:sz w:val="24"/>
                <w:szCs w:val="24"/>
                <w:lang w:val="ro-RO"/>
              </w:rPr>
              <w:t xml:space="preserve">aprobat prin Ordinul Ministrului Mediului nr. </w:t>
            </w:r>
            <w:r w:rsidR="002A1A76" w:rsidRPr="00E868AB">
              <w:rPr>
                <w:rFonts w:ascii="Times New Roman" w:hAnsi="Times New Roman"/>
                <w:color w:val="000000" w:themeColor="text1"/>
                <w:sz w:val="24"/>
                <w:szCs w:val="24"/>
                <w:lang w:val="ro-RO"/>
              </w:rPr>
              <w:t>20 din 30.01.2025</w:t>
            </w:r>
            <w:r w:rsidR="00BA6B32">
              <w:rPr>
                <w:rFonts w:ascii="Times New Roman" w:hAnsi="Times New Roman"/>
                <w:color w:val="000000" w:themeColor="text1"/>
                <w:sz w:val="24"/>
                <w:szCs w:val="24"/>
                <w:lang w:val="ro-RO"/>
              </w:rPr>
              <w:t>.</w:t>
            </w:r>
            <w:r w:rsidR="002A1A76" w:rsidRPr="00E868AB">
              <w:rPr>
                <w:rFonts w:ascii="Times New Roman" w:hAnsi="Times New Roman"/>
                <w:color w:val="000000" w:themeColor="text1"/>
                <w:sz w:val="24"/>
                <w:szCs w:val="24"/>
                <w:lang w:val="ro-RO"/>
              </w:rPr>
              <w:t xml:space="preserve"> </w:t>
            </w:r>
          </w:p>
          <w:p w14:paraId="73BA8C3C" w14:textId="522ADE0C" w:rsidR="002752F6" w:rsidRPr="00623C88" w:rsidRDefault="00015816" w:rsidP="00E868AB">
            <w:pPr>
              <w:tabs>
                <w:tab w:val="left" w:pos="267"/>
                <w:tab w:val="left" w:pos="840"/>
              </w:tabs>
              <w:kinsoku w:val="0"/>
              <w:overflowPunct w:val="0"/>
              <w:spacing w:before="120" w:line="276" w:lineRule="auto"/>
              <w:ind w:left="-57" w:right="-28"/>
              <w:jc w:val="both"/>
              <w:rPr>
                <w:rFonts w:ascii="Times New Roman" w:eastAsia="Tw Cen MT" w:hAnsi="Times New Roman"/>
                <w:color w:val="000000" w:themeColor="text1"/>
                <w:lang w:val="ro-RO"/>
              </w:rPr>
            </w:pPr>
            <w:r w:rsidRPr="00E868AB">
              <w:rPr>
                <w:rFonts w:ascii="Times New Roman" w:hAnsi="Times New Roman"/>
                <w:color w:val="000000" w:themeColor="text1"/>
                <w:lang w:val="ro-RO" w:eastAsia="ru-RU"/>
              </w:rPr>
              <w:t>Totodată</w:t>
            </w:r>
            <w:r>
              <w:rPr>
                <w:rFonts w:ascii="Times New Roman" w:hAnsi="Times New Roman"/>
                <w:color w:val="000000" w:themeColor="text1"/>
                <w:lang w:val="ro-RO"/>
              </w:rPr>
              <w:t xml:space="preserve">, </w:t>
            </w:r>
            <w:r w:rsidR="2BA83F63" w:rsidRPr="011F5B48">
              <w:rPr>
                <w:rFonts w:ascii="Times New Roman" w:hAnsi="Times New Roman"/>
                <w:color w:val="000000" w:themeColor="text1"/>
                <w:lang w:val="ro-RO"/>
              </w:rPr>
              <w:t>n</w:t>
            </w:r>
            <w:r w:rsidR="007D490E" w:rsidRPr="011F5B48">
              <w:rPr>
                <w:rFonts w:ascii="Times New Roman" w:hAnsi="Times New Roman"/>
                <w:color w:val="000000" w:themeColor="text1"/>
                <w:lang w:val="ro-RO"/>
              </w:rPr>
              <w:t>ecesitatea</w:t>
            </w:r>
            <w:r w:rsidR="007D490E" w:rsidRPr="007D7517">
              <w:rPr>
                <w:rFonts w:ascii="Times New Roman" w:hAnsi="Times New Roman"/>
                <w:color w:val="000000" w:themeColor="text1"/>
                <w:lang w:val="ro-RO"/>
              </w:rPr>
              <w:t xml:space="preserve"> realizării reformei instituționale în domeniul mediului </w:t>
            </w:r>
            <w:r w:rsidR="00277235" w:rsidRPr="00277235">
              <w:rPr>
                <w:rFonts w:ascii="Times New Roman" w:hAnsi="Times New Roman"/>
                <w:color w:val="000000" w:themeColor="text1"/>
                <w:lang w:val="ro-RO"/>
              </w:rPr>
              <w:t>reiese</w:t>
            </w:r>
            <w:r w:rsidR="007D490E" w:rsidRPr="007D7517">
              <w:rPr>
                <w:rFonts w:ascii="Times New Roman" w:hAnsi="Times New Roman"/>
                <w:color w:val="000000" w:themeColor="text1"/>
                <w:lang w:val="ro-RO"/>
              </w:rPr>
              <w:t xml:space="preserve"> inclusiv din rezultatele </w:t>
            </w:r>
            <w:r w:rsidR="007D490E" w:rsidRPr="007D7517">
              <w:rPr>
                <w:rFonts w:ascii="Times New Roman" w:hAnsi="Times New Roman"/>
                <w:i/>
                <w:color w:val="000000" w:themeColor="text1"/>
                <w:lang w:val="ro-RO"/>
              </w:rPr>
              <w:t>analizei funcționale a instituțiilor de mediu din subordinea Ministerului Mediului realizată în anul 2022</w:t>
            </w:r>
            <w:r w:rsidR="007D490E" w:rsidRPr="007D7517">
              <w:rPr>
                <w:rFonts w:ascii="Times New Roman" w:hAnsi="Times New Roman"/>
                <w:color w:val="000000" w:themeColor="text1"/>
                <w:lang w:val="ro-RO"/>
              </w:rPr>
              <w:t xml:space="preserve"> care a identificat carențele și conflictele funcționale ale instituțiilor care gestionează domeniul mediului și a propus soluții de reformare instituțională a sectorului, pentru dezvoltarea unei structuri de guvernanță eficientă care să permită implementarea plenară a obiectivelor ambițioase asumate prin documentele naționale și internaționale de mediu.</w:t>
            </w:r>
            <w:r w:rsidR="007D490E" w:rsidRPr="007D7517">
              <w:rPr>
                <w:rFonts w:ascii="Times New Roman" w:eastAsia="Tw Cen MT" w:hAnsi="Times New Roman"/>
                <w:color w:val="000000" w:themeColor="text1"/>
                <w:lang w:val="ro-RO"/>
              </w:rPr>
              <w:t xml:space="preserve"> </w:t>
            </w:r>
          </w:p>
          <w:p w14:paraId="5F2B2E50" w14:textId="785D9602" w:rsidR="007D490E" w:rsidRPr="007D7517" w:rsidRDefault="007D490E" w:rsidP="5B5224BB">
            <w:pPr>
              <w:tabs>
                <w:tab w:val="left" w:pos="267"/>
                <w:tab w:val="left" w:pos="840"/>
              </w:tabs>
              <w:kinsoku w:val="0"/>
              <w:overflowPunct w:val="0"/>
              <w:spacing w:before="120" w:line="276" w:lineRule="auto"/>
              <w:ind w:left="-57" w:right="-28"/>
              <w:rPr>
                <w:rFonts w:ascii="Times New Roman" w:eastAsia="Tw Cen MT" w:hAnsi="Times New Roman"/>
                <w:b/>
                <w:bCs/>
                <w:color w:val="000000" w:themeColor="text1"/>
                <w:lang w:val="ro-RO"/>
              </w:rPr>
            </w:pPr>
            <w:r w:rsidRPr="4A15022F">
              <w:rPr>
                <w:rFonts w:ascii="Times New Roman" w:eastAsia="Tw Cen MT" w:hAnsi="Times New Roman"/>
                <w:color w:val="000000" w:themeColor="text1"/>
                <w:lang w:val="ro-RO"/>
              </w:rPr>
              <w:t xml:space="preserve">Consecvent acest obiectiv regăsit </w:t>
            </w:r>
            <w:r w:rsidR="24FA3B1D" w:rsidRPr="4A15022F">
              <w:rPr>
                <w:rFonts w:ascii="Times New Roman" w:eastAsia="Tw Cen MT" w:hAnsi="Times New Roman"/>
                <w:color w:val="000000" w:themeColor="text1"/>
                <w:lang w:val="ro-RO"/>
              </w:rPr>
              <w:t>în</w:t>
            </w:r>
            <w:r w:rsidRPr="4A15022F">
              <w:rPr>
                <w:rFonts w:ascii="Times New Roman" w:eastAsia="Tw Cen MT" w:hAnsi="Times New Roman"/>
                <w:color w:val="000000" w:themeColor="text1"/>
                <w:lang w:val="ro-RO"/>
              </w:rPr>
              <w:t xml:space="preserve"> </w:t>
            </w:r>
            <w:r w:rsidR="445077EA" w:rsidRPr="4A15022F">
              <w:rPr>
                <w:rFonts w:ascii="Times New Roman" w:eastAsia="Tw Cen MT" w:hAnsi="Times New Roman"/>
                <w:color w:val="000000" w:themeColor="text1"/>
                <w:lang w:val="ro-RO"/>
              </w:rPr>
              <w:t xml:space="preserve">Cluster 4 - </w:t>
            </w:r>
            <w:r w:rsidRPr="4A15022F">
              <w:rPr>
                <w:rFonts w:ascii="Times New Roman" w:eastAsia="Tw Cen MT" w:hAnsi="Times New Roman"/>
                <w:color w:val="000000" w:themeColor="text1"/>
                <w:lang w:val="ro-RO"/>
              </w:rPr>
              <w:t>Capitolului 27</w:t>
            </w:r>
            <w:r w:rsidR="03F8BCE3" w:rsidRPr="4A15022F">
              <w:rPr>
                <w:rFonts w:ascii="Times New Roman" w:eastAsia="Tw Cen MT" w:hAnsi="Times New Roman"/>
                <w:color w:val="000000" w:themeColor="text1"/>
                <w:lang w:val="ro-RO"/>
              </w:rPr>
              <w:t xml:space="preserve"> -</w:t>
            </w:r>
            <w:r w:rsidRPr="4A15022F">
              <w:rPr>
                <w:rFonts w:ascii="Times New Roman" w:eastAsia="Tw Cen MT" w:hAnsi="Times New Roman"/>
                <w:b/>
                <w:bCs/>
                <w:color w:val="000000" w:themeColor="text1"/>
                <w:lang w:val="ro-RO"/>
              </w:rPr>
              <w:t xml:space="preserve"> </w:t>
            </w:r>
            <w:r w:rsidR="714BA1E2" w:rsidRPr="4A15022F">
              <w:rPr>
                <w:rFonts w:ascii="Times New Roman" w:eastAsia="Times New Roman" w:hAnsi="Times New Roman"/>
                <w:lang w:val="ro-RO"/>
              </w:rPr>
              <w:t>Programul Național de Aderare a Republicii Moldova la UE 2025-2029 aprobat prin HG nr. 206/2025</w:t>
            </w:r>
            <w:r w:rsidRPr="4A15022F">
              <w:rPr>
                <w:rFonts w:ascii="Times New Roman" w:eastAsia="Tw Cen MT" w:hAnsi="Times New Roman"/>
                <w:b/>
                <w:bCs/>
                <w:color w:val="000000" w:themeColor="text1"/>
                <w:lang w:val="ro-RO"/>
              </w:rPr>
              <w:t>.</w:t>
            </w:r>
          </w:p>
          <w:p w14:paraId="169CAC73" w14:textId="23977FCD" w:rsidR="007D490E" w:rsidRPr="007D7517" w:rsidRDefault="007D490E" w:rsidP="00B42C52">
            <w:pPr>
              <w:spacing w:line="276" w:lineRule="auto"/>
              <w:jc w:val="both"/>
              <w:textAlignment w:val="baseline"/>
              <w:rPr>
                <w:rFonts w:ascii="Times New Roman" w:eastAsia="Tw Cen MT" w:hAnsi="Times New Roman"/>
                <w:color w:val="000000" w:themeColor="text1"/>
                <w:lang w:val="ro-RO"/>
              </w:rPr>
            </w:pPr>
            <w:r w:rsidRPr="007D7517">
              <w:rPr>
                <w:rFonts w:ascii="Times New Roman" w:hAnsi="Times New Roman"/>
                <w:color w:val="000000" w:themeColor="text1"/>
                <w:lang w:val="ro-RO"/>
              </w:rPr>
              <w:t xml:space="preserve">Totodată, necesitatea consolidării capacității Sistemului Național Hidrometeorologic derivă din </w:t>
            </w:r>
            <w:r w:rsidRPr="007D7517">
              <w:rPr>
                <w:rFonts w:ascii="Times New Roman" w:hAnsi="Times New Roman"/>
                <w:i/>
                <w:color w:val="000000" w:themeColor="text1"/>
                <w:lang w:val="ro-RO"/>
              </w:rPr>
              <w:t>rapoartele de analiza funcțională a</w:t>
            </w:r>
            <w:r w:rsidRPr="007D7517">
              <w:rPr>
                <w:rFonts w:ascii="Times New Roman" w:hAnsi="Times New Roman"/>
                <w:i/>
                <w:iCs/>
                <w:color w:val="000000" w:themeColor="text1"/>
                <w:lang w:val="ro-RO"/>
              </w:rPr>
              <w:t xml:space="preserve"> rețelelor de observare meteorologică și hidrologică, precum și a capacităților operaționale instituționale de a furniza servicii climatice orientate către utilizator</w:t>
            </w:r>
            <w:r w:rsidRPr="007D7517">
              <w:rPr>
                <w:rFonts w:ascii="Times New Roman" w:hAnsi="Times New Roman"/>
                <w:iCs/>
                <w:color w:val="000000" w:themeColor="text1"/>
                <w:lang w:val="ro-RO"/>
              </w:rPr>
              <w:t xml:space="preserve">, realizate cu suportul experților străini acreditați de </w:t>
            </w:r>
            <w:r w:rsidR="00B95809">
              <w:rPr>
                <w:rFonts w:ascii="Times New Roman" w:hAnsi="Times New Roman"/>
                <w:iCs/>
                <w:color w:val="000000" w:themeColor="text1"/>
                <w:lang w:val="ro-RO"/>
              </w:rPr>
              <w:t>Programul Națiunilor Unite pentru Dezvoltare (</w:t>
            </w:r>
            <w:r w:rsidRPr="007D7517">
              <w:rPr>
                <w:rFonts w:ascii="Times New Roman" w:hAnsi="Times New Roman"/>
                <w:iCs/>
                <w:color w:val="000000" w:themeColor="text1"/>
                <w:lang w:val="ro-RO"/>
              </w:rPr>
              <w:t>PNUD Moldova</w:t>
            </w:r>
            <w:r w:rsidR="00B95809">
              <w:rPr>
                <w:rFonts w:ascii="Times New Roman" w:hAnsi="Times New Roman"/>
                <w:iCs/>
                <w:color w:val="000000" w:themeColor="text1"/>
                <w:lang w:val="ro-RO"/>
              </w:rPr>
              <w:t>)</w:t>
            </w:r>
            <w:r w:rsidRPr="007D7517">
              <w:rPr>
                <w:rFonts w:ascii="Times New Roman" w:hAnsi="Times New Roman"/>
                <w:iCs/>
                <w:color w:val="000000" w:themeColor="text1"/>
                <w:lang w:val="ro-RO"/>
              </w:rPr>
              <w:t xml:space="preserve">, în anii 2021-2022, care oferă </w:t>
            </w:r>
            <w:r w:rsidRPr="007D7517">
              <w:rPr>
                <w:rFonts w:ascii="Times New Roman" w:hAnsi="Times New Roman"/>
                <w:color w:val="000000" w:themeColor="text1"/>
                <w:lang w:val="ro-RO"/>
              </w:rPr>
              <w:t>o evaluare a structurii organizatorice a</w:t>
            </w:r>
            <w:r w:rsidR="00B95809">
              <w:rPr>
                <w:rFonts w:ascii="Times New Roman" w:hAnsi="Times New Roman"/>
                <w:color w:val="000000" w:themeColor="text1"/>
                <w:lang w:val="ro-RO"/>
              </w:rPr>
              <w:t xml:space="preserve"> Serviciului Hidrometeorologic de Stat</w:t>
            </w:r>
            <w:r w:rsidRPr="007D7517">
              <w:rPr>
                <w:rFonts w:ascii="Times New Roman" w:hAnsi="Times New Roman"/>
                <w:color w:val="000000" w:themeColor="text1"/>
                <w:lang w:val="ro-RO"/>
              </w:rPr>
              <w:t xml:space="preserve"> </w:t>
            </w:r>
            <w:r w:rsidR="00B95809">
              <w:rPr>
                <w:rFonts w:ascii="Times New Roman" w:hAnsi="Times New Roman"/>
                <w:color w:val="000000" w:themeColor="text1"/>
                <w:lang w:val="ro-RO"/>
              </w:rPr>
              <w:t>(</w:t>
            </w:r>
            <w:r w:rsidRPr="007D7517">
              <w:rPr>
                <w:rFonts w:ascii="Times New Roman" w:hAnsi="Times New Roman"/>
                <w:color w:val="000000" w:themeColor="text1"/>
                <w:lang w:val="ro-RO"/>
              </w:rPr>
              <w:t>SHS</w:t>
            </w:r>
            <w:r w:rsidR="00B95809">
              <w:rPr>
                <w:rFonts w:ascii="Times New Roman" w:hAnsi="Times New Roman"/>
                <w:color w:val="000000" w:themeColor="text1"/>
                <w:lang w:val="ro-RO"/>
              </w:rPr>
              <w:t>)</w:t>
            </w:r>
            <w:r w:rsidRPr="007D7517">
              <w:rPr>
                <w:rFonts w:ascii="Times New Roman" w:hAnsi="Times New Roman"/>
                <w:color w:val="000000" w:themeColor="text1"/>
                <w:lang w:val="ro-RO"/>
              </w:rPr>
              <w:t xml:space="preserve">, resursele și capacitățile existente, dar și lacunele / provocările, analizând rețeaua operată, serviciile livrate și comunicarea cu utilizatorii </w:t>
            </w:r>
          </w:p>
          <w:p w14:paraId="13907526" w14:textId="4356478F" w:rsidR="007D490E" w:rsidRPr="007D7517" w:rsidRDefault="007D490E" w:rsidP="00B42C52">
            <w:pPr>
              <w:pStyle w:val="NormalWeb"/>
              <w:tabs>
                <w:tab w:val="left" w:pos="840"/>
              </w:tabs>
              <w:spacing w:before="120" w:line="276" w:lineRule="auto"/>
              <w:ind w:left="-57" w:right="-28"/>
              <w:textAlignment w:val="baseline"/>
              <w:rPr>
                <w:rFonts w:ascii="Times New Roman" w:hAnsi="Times New Roman"/>
                <w:color w:val="000000" w:themeColor="text1"/>
                <w:lang w:val="ro-RO"/>
              </w:rPr>
            </w:pPr>
            <w:r w:rsidRPr="007D7517">
              <w:rPr>
                <w:rFonts w:ascii="Times New Roman" w:hAnsi="Times New Roman"/>
                <w:color w:val="000000" w:themeColor="text1"/>
                <w:lang w:val="ro-RO"/>
              </w:rPr>
              <w:t xml:space="preserve">O altă </w:t>
            </w:r>
            <w:r w:rsidRPr="6D8EE3C4">
              <w:rPr>
                <w:rFonts w:ascii="Times New Roman" w:hAnsi="Times New Roman"/>
                <w:i/>
                <w:iCs/>
                <w:color w:val="000000" w:themeColor="text1"/>
                <w:lang w:val="ro-RO"/>
              </w:rPr>
              <w:t xml:space="preserve">expertiză a </w:t>
            </w:r>
            <w:r w:rsidRPr="6D8EE3C4">
              <w:rPr>
                <w:rFonts w:ascii="Times New Roman" w:hAnsi="Times New Roman"/>
                <w:i/>
                <w:iCs/>
                <w:color w:val="000000" w:themeColor="text1"/>
                <w:lang w:val="ro-RO" w:eastAsia="ru-MD"/>
              </w:rPr>
              <w:t>capacității operaționale, funcționale și umane ale Sistemului Național de Meteorologie</w:t>
            </w:r>
            <w:r w:rsidRPr="007D7517">
              <w:rPr>
                <w:rFonts w:ascii="Times New Roman" w:hAnsi="Times New Roman"/>
                <w:color w:val="000000" w:themeColor="text1"/>
                <w:lang w:val="ro-RO" w:eastAsia="ru-MD"/>
              </w:rPr>
              <w:t>, susținută de recomandări pentru consolidarea SHS</w:t>
            </w:r>
            <w:r w:rsidRPr="6D8EE3C4">
              <w:rPr>
                <w:rFonts w:ascii="Times New Roman" w:hAnsi="Times New Roman"/>
                <w:b/>
                <w:bCs/>
                <w:color w:val="000000" w:themeColor="text1"/>
                <w:lang w:val="ro-RO" w:eastAsia="ru-MD"/>
              </w:rPr>
              <w:t xml:space="preserve"> </w:t>
            </w:r>
            <w:r w:rsidRPr="007D7517">
              <w:rPr>
                <w:rFonts w:ascii="Times New Roman" w:hAnsi="Times New Roman"/>
                <w:color w:val="000000" w:themeColor="text1"/>
                <w:lang w:val="ro-RO"/>
              </w:rPr>
              <w:t xml:space="preserve">a fost </w:t>
            </w:r>
            <w:r w:rsidR="00A9660E">
              <w:rPr>
                <w:rFonts w:ascii="Times New Roman" w:hAnsi="Times New Roman"/>
                <w:color w:val="000000" w:themeColor="text1"/>
                <w:lang w:val="ro-RO"/>
              </w:rPr>
              <w:t xml:space="preserve">reflectată în </w:t>
            </w:r>
            <w:r w:rsidR="00907152" w:rsidRPr="00907152">
              <w:rPr>
                <w:rFonts w:ascii="Times New Roman" w:hAnsi="Times New Roman"/>
                <w:color w:val="000000" w:themeColor="text1"/>
                <w:lang w:val="ro-RO"/>
              </w:rPr>
              <w:t xml:space="preserve">studiul </w:t>
            </w:r>
            <w:r w:rsidR="00A9660E" w:rsidRPr="00907152">
              <w:rPr>
                <w:rFonts w:ascii="Times New Roman" w:hAnsi="Times New Roman"/>
                <w:color w:val="000000" w:themeColor="text1"/>
                <w:lang w:val="ro-RO"/>
              </w:rPr>
              <w:t xml:space="preserve"> </w:t>
            </w:r>
            <w:r w:rsidR="00A9660E">
              <w:fldChar w:fldCharType="begin"/>
            </w:r>
            <w:r w:rsidR="00A9660E" w:rsidRPr="00453C4B">
              <w:rPr>
                <w:lang w:val="es-ES"/>
              </w:rPr>
              <w:instrText>HYPERLINK "https://documents1.worldbank.org/curated/en/767811616046683526/pdf/Strengthening-Moldova-s-Disaster-Risk-Management-and-Climate-Resilience-Facing-Current-Issues-and-Future-Challenges.pdf"</w:instrText>
            </w:r>
            <w:r w:rsidR="00A9660E">
              <w:fldChar w:fldCharType="separate"/>
            </w:r>
            <w:r w:rsidR="00A9660E" w:rsidRPr="6D8EE3C4">
              <w:rPr>
                <w:rStyle w:val="Hyperlink"/>
                <w:rFonts w:ascii="Times New Roman" w:eastAsiaTheme="minorEastAsia" w:hAnsi="Times New Roman"/>
                <w:lang w:val="ro-RO"/>
              </w:rPr>
              <w:t xml:space="preserve">Consolidarea Managementului Riscului de Dezastre din Moldova și a Rezilienței Climatice </w:t>
            </w:r>
            <w:r w:rsidR="00A9660E">
              <w:fldChar w:fldCharType="end"/>
            </w:r>
            <w:r w:rsidR="00A9660E" w:rsidRPr="00907152">
              <w:rPr>
                <w:rStyle w:val="Hyperlink"/>
                <w:rFonts w:ascii="Times New Roman" w:hAnsi="Times New Roman"/>
                <w:lang w:val="ro-RO"/>
              </w:rPr>
              <w:t>,</w:t>
            </w:r>
            <w:r w:rsidR="00A9660E" w:rsidRPr="003408A0">
              <w:rPr>
                <w:rStyle w:val="Hyperlink"/>
                <w:rFonts w:ascii="Times New Roman" w:hAnsi="Times New Roman"/>
                <w:lang w:val="es-ES"/>
              </w:rPr>
              <w:t xml:space="preserve"> </w:t>
            </w:r>
            <w:r w:rsidR="00907152" w:rsidRPr="003408A0">
              <w:rPr>
                <w:rStyle w:val="Hyperlink"/>
                <w:rFonts w:ascii="Times New Roman" w:hAnsi="Times New Roman"/>
                <w:lang w:val="es-ES"/>
              </w:rPr>
              <w:t xml:space="preserve">elaborate cu suportul </w:t>
            </w:r>
            <w:r w:rsidRPr="00907152">
              <w:rPr>
                <w:rFonts w:ascii="Times New Roman" w:hAnsi="Times New Roman"/>
                <w:color w:val="000000" w:themeColor="text1"/>
                <w:lang w:val="ro-RO"/>
              </w:rPr>
              <w:t>B</w:t>
            </w:r>
            <w:r w:rsidR="00907152" w:rsidRPr="00907152">
              <w:rPr>
                <w:rFonts w:ascii="Times New Roman" w:hAnsi="Times New Roman"/>
                <w:color w:val="000000" w:themeColor="text1"/>
                <w:lang w:val="ro-RO"/>
              </w:rPr>
              <w:t>ăncii</w:t>
            </w:r>
            <w:r w:rsidRPr="00907152">
              <w:rPr>
                <w:rFonts w:ascii="Times New Roman" w:hAnsi="Times New Roman"/>
                <w:color w:val="000000" w:themeColor="text1"/>
                <w:lang w:val="ro-RO"/>
              </w:rPr>
              <w:t xml:space="preserve"> Mondial</w:t>
            </w:r>
            <w:r w:rsidR="00907152" w:rsidRPr="00907152">
              <w:rPr>
                <w:rFonts w:ascii="Times New Roman" w:hAnsi="Times New Roman"/>
                <w:color w:val="000000" w:themeColor="text1"/>
                <w:lang w:val="ro-RO"/>
              </w:rPr>
              <w:t>e</w:t>
            </w:r>
            <w:r w:rsidRPr="6D8EE3C4">
              <w:rPr>
                <w:rFonts w:ascii="Times New Roman" w:hAnsi="Times New Roman"/>
                <w:color w:val="000000" w:themeColor="text1"/>
                <w:lang w:val="ro-RO"/>
              </w:rPr>
              <w:t xml:space="preserve">. Această expertiză prezintă o cale potențială de consolidare </w:t>
            </w:r>
            <w:r w:rsidRPr="6D8EE3C4">
              <w:rPr>
                <w:rFonts w:ascii="Times New Roman" w:hAnsi="Times New Roman"/>
                <w:color w:val="000000" w:themeColor="text1"/>
                <w:lang w:val="ro-RO"/>
              </w:rPr>
              <w:lastRenderedPageBreak/>
              <w:t>a sistemelor și serviciilor naționale hidrometeorologice și de avertizare ale țării, bazate pe nevoile comunităților de utilizatori și se bazează pe o evaluare a nevoilor SHS.</w:t>
            </w:r>
          </w:p>
          <w:p w14:paraId="27EADD37" w14:textId="77777777" w:rsidR="007D490E" w:rsidRPr="007D7517" w:rsidRDefault="007D490E" w:rsidP="00B42C52">
            <w:pPr>
              <w:pStyle w:val="Corptext"/>
              <w:tabs>
                <w:tab w:val="left" w:pos="596"/>
                <w:tab w:val="left" w:pos="840"/>
              </w:tabs>
              <w:kinsoku w:val="0"/>
              <w:overflowPunct w:val="0"/>
              <w:snapToGrid w:val="0"/>
              <w:spacing w:before="120" w:line="276" w:lineRule="auto"/>
              <w:ind w:left="-57" w:right="-28"/>
              <w:rPr>
                <w:rFonts w:ascii="Times New Roman" w:hAnsi="Times New Roman"/>
                <w:color w:val="000000" w:themeColor="text1"/>
                <w:sz w:val="24"/>
                <w:szCs w:val="24"/>
                <w:lang w:val="ro-RO"/>
              </w:rPr>
            </w:pPr>
            <w:r w:rsidRPr="007D7517">
              <w:rPr>
                <w:rFonts w:ascii="Times New Roman" w:hAnsi="Times New Roman"/>
                <w:color w:val="000000" w:themeColor="text1"/>
                <w:sz w:val="24"/>
                <w:szCs w:val="24"/>
                <w:u w:val="single"/>
                <w:lang w:val="ro-RO"/>
              </w:rPr>
              <w:t>Problemele care au condiționat elaborarea proiectului actului normativ</w:t>
            </w:r>
            <w:r w:rsidRPr="007D7517">
              <w:rPr>
                <w:rFonts w:ascii="Times New Roman" w:hAnsi="Times New Roman"/>
                <w:color w:val="000000" w:themeColor="text1"/>
                <w:sz w:val="24"/>
                <w:szCs w:val="24"/>
                <w:lang w:val="ro-RO"/>
              </w:rPr>
              <w:t xml:space="preserve"> sunt administrarea ineficientă a sectorului de mediu, generată de monitorizarea dispersată a componentelor de mediu, precum și gestionarea </w:t>
            </w:r>
            <w:r w:rsidRPr="007D7517">
              <w:rPr>
                <w:rFonts w:ascii="Times New Roman" w:eastAsia="Times New Roman" w:hAnsi="Times New Roman"/>
                <w:color w:val="000000" w:themeColor="text1"/>
                <w:sz w:val="24"/>
                <w:szCs w:val="24"/>
                <w:lang w:val="ro-RO"/>
              </w:rPr>
              <w:t>precară a riscurilor provocate de schimbările climatice și fenomenele meteorologice periculoase, generată de capacitatea instituțională limitată a SHS și imposibilitatea de a realiza pe deplin cerințele naționale și obligațiile internaționale privind producerea de date climatice</w:t>
            </w:r>
            <w:r w:rsidRPr="007D7517">
              <w:rPr>
                <w:rFonts w:ascii="Times New Roman" w:hAnsi="Times New Roman"/>
                <w:color w:val="000000" w:themeColor="text1"/>
                <w:sz w:val="24"/>
                <w:szCs w:val="24"/>
                <w:lang w:val="ro-RO"/>
              </w:rPr>
              <w:t>.</w:t>
            </w:r>
          </w:p>
          <w:p w14:paraId="78355979" w14:textId="3A596BC0" w:rsidR="007D490E" w:rsidRPr="007D7517" w:rsidRDefault="007D490E" w:rsidP="00B42C52">
            <w:pPr>
              <w:pStyle w:val="Corptext"/>
              <w:tabs>
                <w:tab w:val="left" w:pos="596"/>
                <w:tab w:val="left" w:pos="840"/>
              </w:tabs>
              <w:kinsoku w:val="0"/>
              <w:overflowPunct w:val="0"/>
              <w:snapToGrid w:val="0"/>
              <w:spacing w:line="276" w:lineRule="auto"/>
              <w:ind w:left="-57" w:right="-28"/>
              <w:rPr>
                <w:rFonts w:ascii="Times New Roman" w:hAnsi="Times New Roman"/>
                <w:color w:val="000000" w:themeColor="text1"/>
                <w:sz w:val="24"/>
                <w:szCs w:val="24"/>
                <w:lang w:val="ro-RO"/>
              </w:rPr>
            </w:pPr>
            <w:r w:rsidRPr="007D7517">
              <w:rPr>
                <w:rFonts w:ascii="Times New Roman" w:hAnsi="Times New Roman"/>
                <w:color w:val="000000" w:themeColor="text1"/>
                <w:sz w:val="24"/>
                <w:szCs w:val="24"/>
                <w:lang w:val="ro-RO"/>
              </w:rPr>
              <w:t xml:space="preserve">Printre </w:t>
            </w:r>
            <w:r w:rsidRPr="007D7517">
              <w:rPr>
                <w:rFonts w:ascii="Times New Roman" w:hAnsi="Times New Roman"/>
                <w:i/>
                <w:color w:val="000000" w:themeColor="text1"/>
                <w:sz w:val="24"/>
                <w:szCs w:val="24"/>
                <w:u w:val="single"/>
                <w:lang w:val="ro-RO"/>
              </w:rPr>
              <w:t>factorii</w:t>
            </w:r>
            <w:r w:rsidRPr="007D7517">
              <w:rPr>
                <w:rFonts w:ascii="Times New Roman" w:hAnsi="Times New Roman"/>
                <w:i/>
                <w:color w:val="000000" w:themeColor="text1"/>
                <w:sz w:val="24"/>
                <w:szCs w:val="24"/>
                <w:lang w:val="ro-RO"/>
              </w:rPr>
              <w:t xml:space="preserve"> </w:t>
            </w:r>
            <w:r w:rsidRPr="007D7517">
              <w:rPr>
                <w:rFonts w:ascii="Times New Roman" w:hAnsi="Times New Roman"/>
                <w:color w:val="000000" w:themeColor="text1"/>
                <w:sz w:val="24"/>
                <w:szCs w:val="24"/>
                <w:lang w:val="ro-RO"/>
              </w:rPr>
              <w:t xml:space="preserve">care au generat aceste probleme, menționăm: </w:t>
            </w:r>
            <w:r w:rsidR="000215DB">
              <w:rPr>
                <w:rFonts w:ascii="Times New Roman" w:hAnsi="Times New Roman"/>
                <w:color w:val="000000" w:themeColor="text1"/>
                <w:sz w:val="24"/>
                <w:szCs w:val="24"/>
                <w:lang w:val="ro-RO"/>
              </w:rPr>
              <w:t>dezorganizarea</w:t>
            </w:r>
            <w:r w:rsidRPr="007D7517">
              <w:rPr>
                <w:rFonts w:ascii="Times New Roman" w:hAnsi="Times New Roman"/>
                <w:color w:val="000000" w:themeColor="text1"/>
                <w:sz w:val="24"/>
                <w:szCs w:val="24"/>
                <w:lang w:val="ro-RO"/>
              </w:rPr>
              <w:t xml:space="preserve"> sistemului de management logistic al SHS, ca urmare a reformelor din 2017-2018; monitorizarea dispersată a </w:t>
            </w:r>
            <w:r w:rsidRPr="007D7517">
              <w:rPr>
                <w:rFonts w:ascii="Times New Roman" w:eastAsia="Arial" w:hAnsi="Times New Roman"/>
                <w:color w:val="000000" w:themeColor="text1"/>
                <w:sz w:val="24"/>
                <w:szCs w:val="24"/>
                <w:lang w:val="ro-RO"/>
              </w:rPr>
              <w:t>factorilor de mediu (aer, apa, biodiversitatea, substanțe chimice și radiologice, resurse minerale etc);</w:t>
            </w:r>
            <w:r w:rsidRPr="007D7517">
              <w:rPr>
                <w:rFonts w:ascii="Times New Roman" w:hAnsi="Times New Roman"/>
                <w:color w:val="000000" w:themeColor="text1"/>
                <w:sz w:val="24"/>
                <w:szCs w:val="24"/>
                <w:lang w:val="ro-RO"/>
              </w:rPr>
              <w:t xml:space="preserve"> organigrama imperfectă și neajustată a SHS; lipsa unei abordări integre și sistemice în politicile de mediu prin excluderea atribuțiilor de monitoring de mediu din competența SHS, în contradicție cu principiile de bună guvernare.</w:t>
            </w:r>
          </w:p>
          <w:p w14:paraId="31B676A3" w14:textId="65CBA695" w:rsidR="007D490E" w:rsidRPr="003408A0" w:rsidRDefault="007D490E" w:rsidP="00B42C52">
            <w:pPr>
              <w:pStyle w:val="Corptext"/>
              <w:tabs>
                <w:tab w:val="left" w:pos="471"/>
              </w:tabs>
              <w:kinsoku w:val="0"/>
              <w:overflowPunct w:val="0"/>
              <w:snapToGrid w:val="0"/>
              <w:spacing w:line="276" w:lineRule="auto"/>
              <w:ind w:right="-28" w:firstLine="567"/>
              <w:rPr>
                <w:rFonts w:ascii="Times New Roman" w:hAnsi="Times New Roman"/>
                <w:color w:val="000000" w:themeColor="text1"/>
                <w:sz w:val="24"/>
                <w:szCs w:val="24"/>
                <w:lang w:val="ro-RO"/>
              </w:rPr>
            </w:pPr>
            <w:r w:rsidRPr="003408A0">
              <w:rPr>
                <w:rFonts w:ascii="Times New Roman" w:hAnsi="Times New Roman"/>
                <w:color w:val="000000" w:themeColor="text1"/>
                <w:sz w:val="24"/>
                <w:szCs w:val="24"/>
                <w:lang w:val="ro-RO"/>
              </w:rPr>
              <w:t xml:space="preserve">Astfel, în sensul </w:t>
            </w:r>
            <w:r w:rsidRPr="003408A0">
              <w:rPr>
                <w:rFonts w:ascii="Times New Roman" w:hAnsi="Times New Roman"/>
                <w:color w:val="000000" w:themeColor="text1"/>
                <w:sz w:val="24"/>
                <w:szCs w:val="24"/>
                <w:shd w:val="clear" w:color="auto" w:fill="FFFFFF"/>
                <w:lang w:val="ro-RO"/>
              </w:rPr>
              <w:t xml:space="preserve">realizării celor trei Obiective Generale ale Strategiei cu privire la administrarea </w:t>
            </w:r>
            <w:r w:rsidR="004D004D" w:rsidRPr="003408A0">
              <w:rPr>
                <w:rFonts w:ascii="Times New Roman" w:hAnsi="Times New Roman"/>
                <w:color w:val="000000" w:themeColor="text1"/>
                <w:sz w:val="24"/>
                <w:szCs w:val="24"/>
                <w:shd w:val="clear" w:color="auto" w:fill="FFFFFF"/>
                <w:lang w:val="ro-RO"/>
              </w:rPr>
              <w:t>proprietății</w:t>
            </w:r>
            <w:r w:rsidRPr="003408A0">
              <w:rPr>
                <w:rFonts w:ascii="Times New Roman" w:hAnsi="Times New Roman"/>
                <w:color w:val="000000" w:themeColor="text1"/>
                <w:sz w:val="24"/>
                <w:szCs w:val="24"/>
                <w:shd w:val="clear" w:color="auto" w:fill="FFFFFF"/>
                <w:lang w:val="ro-RO"/>
              </w:rPr>
              <w:t xml:space="preserve"> de stat în domeniul întreprinderilor de stat </w:t>
            </w:r>
            <w:proofErr w:type="spellStart"/>
            <w:r w:rsidRPr="003408A0">
              <w:rPr>
                <w:rFonts w:ascii="Times New Roman" w:hAnsi="Times New Roman"/>
                <w:color w:val="000000" w:themeColor="text1"/>
                <w:sz w:val="24"/>
                <w:szCs w:val="24"/>
                <w:shd w:val="clear" w:color="auto" w:fill="FFFFFF"/>
                <w:lang w:val="ro-RO"/>
              </w:rPr>
              <w:t>şi</w:t>
            </w:r>
            <w:proofErr w:type="spellEnd"/>
            <w:r w:rsidRPr="003408A0">
              <w:rPr>
                <w:rFonts w:ascii="Times New Roman" w:hAnsi="Times New Roman"/>
                <w:color w:val="000000" w:themeColor="text1"/>
                <w:sz w:val="24"/>
                <w:szCs w:val="24"/>
                <w:shd w:val="clear" w:color="auto" w:fill="FFFFFF"/>
                <w:lang w:val="ro-RO"/>
              </w:rPr>
              <w:t xml:space="preserve"> </w:t>
            </w:r>
            <w:proofErr w:type="spellStart"/>
            <w:r w:rsidRPr="003408A0">
              <w:rPr>
                <w:rFonts w:ascii="Times New Roman" w:hAnsi="Times New Roman"/>
                <w:color w:val="000000" w:themeColor="text1"/>
                <w:sz w:val="24"/>
                <w:szCs w:val="24"/>
                <w:shd w:val="clear" w:color="auto" w:fill="FFFFFF"/>
                <w:lang w:val="ro-RO"/>
              </w:rPr>
              <w:t>societăţilor</w:t>
            </w:r>
            <w:proofErr w:type="spellEnd"/>
            <w:r w:rsidRPr="003408A0">
              <w:rPr>
                <w:rFonts w:ascii="Times New Roman" w:hAnsi="Times New Roman"/>
                <w:color w:val="000000" w:themeColor="text1"/>
                <w:sz w:val="24"/>
                <w:szCs w:val="24"/>
                <w:shd w:val="clear" w:color="auto" w:fill="FFFFFF"/>
                <w:lang w:val="ro-RO"/>
              </w:rPr>
              <w:t xml:space="preserve"> comerciale cu capital integral sau majoritar de stat pentru anii 2023-2030, aprobată prin </w:t>
            </w:r>
            <w:proofErr w:type="spellStart"/>
            <w:r w:rsidRPr="003408A0">
              <w:rPr>
                <w:rFonts w:ascii="Times New Roman" w:hAnsi="Times New Roman"/>
                <w:color w:val="000000" w:themeColor="text1"/>
                <w:sz w:val="24"/>
                <w:szCs w:val="24"/>
                <w:shd w:val="clear" w:color="auto" w:fill="FFFFFF"/>
                <w:lang w:val="ro-RO"/>
              </w:rPr>
              <w:t>Hotărîrea</w:t>
            </w:r>
            <w:proofErr w:type="spellEnd"/>
            <w:r w:rsidRPr="003408A0">
              <w:rPr>
                <w:rFonts w:ascii="Times New Roman" w:hAnsi="Times New Roman"/>
                <w:color w:val="000000" w:themeColor="text1"/>
                <w:sz w:val="24"/>
                <w:szCs w:val="24"/>
                <w:shd w:val="clear" w:color="auto" w:fill="FFFFFF"/>
                <w:lang w:val="ro-RO"/>
              </w:rPr>
              <w:t xml:space="preserve"> Guvernului nr. 911/2022, și anume întru realizarea obiectivelor specifice, </w:t>
            </w:r>
            <w:proofErr w:type="spellStart"/>
            <w:r w:rsidRPr="003408A0">
              <w:rPr>
                <w:rFonts w:ascii="Times New Roman" w:hAnsi="Times New Roman"/>
                <w:color w:val="000000" w:themeColor="text1"/>
                <w:sz w:val="24"/>
                <w:szCs w:val="24"/>
                <w:shd w:val="clear" w:color="auto" w:fill="FFFFFF"/>
                <w:lang w:val="ro-RO"/>
              </w:rPr>
              <w:t>direcţii</w:t>
            </w:r>
            <w:proofErr w:type="spellEnd"/>
            <w:r w:rsidRPr="003408A0">
              <w:rPr>
                <w:rFonts w:ascii="Times New Roman" w:hAnsi="Times New Roman"/>
                <w:color w:val="000000" w:themeColor="text1"/>
                <w:sz w:val="24"/>
                <w:szCs w:val="24"/>
                <w:shd w:val="clear" w:color="auto" w:fill="FFFFFF"/>
                <w:lang w:val="ro-RO"/>
              </w:rPr>
              <w:t xml:space="preserve"> </w:t>
            </w:r>
            <w:proofErr w:type="spellStart"/>
            <w:r w:rsidRPr="003408A0">
              <w:rPr>
                <w:rFonts w:ascii="Times New Roman" w:hAnsi="Times New Roman"/>
                <w:color w:val="000000" w:themeColor="text1"/>
                <w:sz w:val="24"/>
                <w:szCs w:val="24"/>
                <w:shd w:val="clear" w:color="auto" w:fill="FFFFFF"/>
                <w:lang w:val="ro-RO"/>
              </w:rPr>
              <w:t>şi</w:t>
            </w:r>
            <w:proofErr w:type="spellEnd"/>
            <w:r w:rsidRPr="003408A0">
              <w:rPr>
                <w:rFonts w:ascii="Times New Roman" w:hAnsi="Times New Roman"/>
                <w:color w:val="000000" w:themeColor="text1"/>
                <w:sz w:val="24"/>
                <w:szCs w:val="24"/>
                <w:shd w:val="clear" w:color="auto" w:fill="FFFFFF"/>
                <w:lang w:val="ro-RO"/>
              </w:rPr>
              <w:t xml:space="preserve"> </w:t>
            </w:r>
            <w:proofErr w:type="spellStart"/>
            <w:r w:rsidRPr="003408A0">
              <w:rPr>
                <w:rFonts w:ascii="Times New Roman" w:hAnsi="Times New Roman"/>
                <w:color w:val="000000" w:themeColor="text1"/>
                <w:sz w:val="24"/>
                <w:szCs w:val="24"/>
                <w:shd w:val="clear" w:color="auto" w:fill="FFFFFF"/>
                <w:lang w:val="ro-RO"/>
              </w:rPr>
              <w:t>intervenţii</w:t>
            </w:r>
            <w:proofErr w:type="spellEnd"/>
            <w:r w:rsidRPr="003408A0">
              <w:rPr>
                <w:rFonts w:ascii="Times New Roman" w:hAnsi="Times New Roman"/>
                <w:color w:val="000000" w:themeColor="text1"/>
                <w:sz w:val="24"/>
                <w:szCs w:val="24"/>
                <w:shd w:val="clear" w:color="auto" w:fill="FFFFFF"/>
                <w:lang w:val="ro-RO"/>
              </w:rPr>
              <w:t xml:space="preserve"> prioritare, și anume</w:t>
            </w:r>
            <w:r w:rsidRPr="003408A0">
              <w:rPr>
                <w:rFonts w:ascii="Times New Roman" w:hAnsi="Times New Roman"/>
                <w:i/>
                <w:iCs/>
                <w:color w:val="000000" w:themeColor="text1"/>
                <w:sz w:val="24"/>
                <w:szCs w:val="24"/>
                <w:shd w:val="clear" w:color="auto" w:fill="FFFFFF"/>
                <w:lang w:val="ro-RO"/>
              </w:rPr>
              <w:t xml:space="preserve"> </w:t>
            </w:r>
            <w:r w:rsidR="00385789" w:rsidRPr="003408A0">
              <w:rPr>
                <w:rFonts w:ascii="Times New Roman" w:hAnsi="Times New Roman"/>
                <w:i/>
                <w:iCs/>
                <w:color w:val="000000" w:themeColor="text1"/>
                <w:sz w:val="24"/>
                <w:szCs w:val="24"/>
                <w:shd w:val="clear" w:color="auto" w:fill="FFFFFF"/>
                <w:lang w:val="ro-RO"/>
              </w:rPr>
              <w:t>„</w:t>
            </w:r>
            <w:proofErr w:type="spellStart"/>
            <w:r w:rsidRPr="003408A0">
              <w:rPr>
                <w:rFonts w:ascii="Times New Roman" w:hAnsi="Times New Roman"/>
                <w:i/>
                <w:iCs/>
                <w:color w:val="000000" w:themeColor="text1"/>
                <w:sz w:val="24"/>
                <w:szCs w:val="24"/>
                <w:shd w:val="clear" w:color="auto" w:fill="FFFFFF"/>
                <w:lang w:val="ro-RO"/>
              </w:rPr>
              <w:t>Raţionalizarea</w:t>
            </w:r>
            <w:proofErr w:type="spellEnd"/>
            <w:r w:rsidRPr="003408A0">
              <w:rPr>
                <w:rFonts w:ascii="Times New Roman" w:hAnsi="Times New Roman"/>
                <w:i/>
                <w:iCs/>
                <w:color w:val="000000" w:themeColor="text1"/>
                <w:sz w:val="24"/>
                <w:szCs w:val="24"/>
                <w:shd w:val="clear" w:color="auto" w:fill="FFFFFF"/>
                <w:lang w:val="ro-RO"/>
              </w:rPr>
              <w:t xml:space="preserve"> administrării </w:t>
            </w:r>
            <w:proofErr w:type="spellStart"/>
            <w:r w:rsidRPr="003408A0">
              <w:rPr>
                <w:rFonts w:ascii="Times New Roman" w:hAnsi="Times New Roman"/>
                <w:i/>
                <w:iCs/>
                <w:color w:val="000000" w:themeColor="text1"/>
                <w:sz w:val="24"/>
                <w:szCs w:val="24"/>
                <w:shd w:val="clear" w:color="auto" w:fill="FFFFFF"/>
                <w:lang w:val="ro-RO"/>
              </w:rPr>
              <w:t>proprietăţii</w:t>
            </w:r>
            <w:proofErr w:type="spellEnd"/>
            <w:r w:rsidRPr="003408A0">
              <w:rPr>
                <w:rFonts w:ascii="Times New Roman" w:hAnsi="Times New Roman"/>
                <w:i/>
                <w:iCs/>
                <w:color w:val="000000" w:themeColor="text1"/>
                <w:sz w:val="24"/>
                <w:szCs w:val="24"/>
                <w:shd w:val="clear" w:color="auto" w:fill="FFFFFF"/>
                <w:lang w:val="ro-RO"/>
              </w:rPr>
              <w:t xml:space="preserve"> de stat în vederea dezvoltării infrastructurii strategice </w:t>
            </w:r>
            <w:proofErr w:type="spellStart"/>
            <w:r w:rsidRPr="003408A0">
              <w:rPr>
                <w:rFonts w:ascii="Times New Roman" w:hAnsi="Times New Roman"/>
                <w:i/>
                <w:iCs/>
                <w:color w:val="000000" w:themeColor="text1"/>
                <w:sz w:val="24"/>
                <w:szCs w:val="24"/>
                <w:shd w:val="clear" w:color="auto" w:fill="FFFFFF"/>
                <w:lang w:val="ro-RO"/>
              </w:rPr>
              <w:t>şi</w:t>
            </w:r>
            <w:proofErr w:type="spellEnd"/>
            <w:r w:rsidRPr="003408A0">
              <w:rPr>
                <w:rFonts w:ascii="Times New Roman" w:hAnsi="Times New Roman"/>
                <w:i/>
                <w:iCs/>
                <w:color w:val="000000" w:themeColor="text1"/>
                <w:sz w:val="24"/>
                <w:szCs w:val="24"/>
                <w:shd w:val="clear" w:color="auto" w:fill="FFFFFF"/>
                <w:lang w:val="ro-RO"/>
              </w:rPr>
              <w:t xml:space="preserve"> asigurării </w:t>
            </w:r>
            <w:proofErr w:type="spellStart"/>
            <w:r w:rsidRPr="003408A0">
              <w:rPr>
                <w:rFonts w:ascii="Times New Roman" w:hAnsi="Times New Roman"/>
                <w:i/>
                <w:iCs/>
                <w:color w:val="000000" w:themeColor="text1"/>
                <w:sz w:val="24"/>
                <w:szCs w:val="24"/>
                <w:shd w:val="clear" w:color="auto" w:fill="FFFFFF"/>
                <w:lang w:val="ro-RO"/>
              </w:rPr>
              <w:t>funcţiilor</w:t>
            </w:r>
            <w:proofErr w:type="spellEnd"/>
            <w:r w:rsidRPr="003408A0">
              <w:rPr>
                <w:rFonts w:ascii="Times New Roman" w:hAnsi="Times New Roman"/>
                <w:i/>
                <w:iCs/>
                <w:color w:val="000000" w:themeColor="text1"/>
                <w:sz w:val="24"/>
                <w:szCs w:val="24"/>
                <w:shd w:val="clear" w:color="auto" w:fill="FFFFFF"/>
                <w:lang w:val="ro-RO"/>
              </w:rPr>
              <w:t xml:space="preserve"> social-economice critice  prin consolidarea angajamentului </w:t>
            </w:r>
            <w:proofErr w:type="spellStart"/>
            <w:r w:rsidRPr="003408A0">
              <w:rPr>
                <w:rFonts w:ascii="Times New Roman" w:hAnsi="Times New Roman"/>
                <w:i/>
                <w:iCs/>
                <w:color w:val="000000" w:themeColor="text1"/>
                <w:sz w:val="24"/>
                <w:szCs w:val="24"/>
                <w:shd w:val="clear" w:color="auto" w:fill="FFFFFF"/>
                <w:lang w:val="ro-RO"/>
              </w:rPr>
              <w:t>şi</w:t>
            </w:r>
            <w:proofErr w:type="spellEnd"/>
            <w:r w:rsidRPr="003408A0">
              <w:rPr>
                <w:rFonts w:ascii="Times New Roman" w:hAnsi="Times New Roman"/>
                <w:i/>
                <w:iCs/>
                <w:color w:val="000000" w:themeColor="text1"/>
                <w:sz w:val="24"/>
                <w:szCs w:val="24"/>
                <w:shd w:val="clear" w:color="auto" w:fill="FFFFFF"/>
                <w:lang w:val="ro-RO"/>
              </w:rPr>
              <w:t xml:space="preserve"> </w:t>
            </w:r>
            <w:r w:rsidR="004D004D" w:rsidRPr="003408A0">
              <w:rPr>
                <w:rFonts w:ascii="Times New Roman" w:hAnsi="Times New Roman"/>
                <w:i/>
                <w:iCs/>
                <w:color w:val="000000" w:themeColor="text1"/>
                <w:sz w:val="24"/>
                <w:szCs w:val="24"/>
                <w:shd w:val="clear" w:color="auto" w:fill="FFFFFF"/>
                <w:lang w:val="ro-RO"/>
              </w:rPr>
              <w:t>capacitaților</w:t>
            </w:r>
            <w:r w:rsidRPr="003408A0">
              <w:rPr>
                <w:rFonts w:ascii="Times New Roman" w:hAnsi="Times New Roman"/>
                <w:i/>
                <w:iCs/>
                <w:color w:val="000000" w:themeColor="text1"/>
                <w:sz w:val="24"/>
                <w:szCs w:val="24"/>
                <w:shd w:val="clear" w:color="auto" w:fill="FFFFFF"/>
                <w:lang w:val="ro-RO"/>
              </w:rPr>
              <w:t xml:space="preserve"> statului de administrare a </w:t>
            </w:r>
            <w:proofErr w:type="spellStart"/>
            <w:r w:rsidRPr="003408A0">
              <w:rPr>
                <w:rFonts w:ascii="Times New Roman" w:hAnsi="Times New Roman"/>
                <w:i/>
                <w:iCs/>
                <w:color w:val="000000" w:themeColor="text1"/>
                <w:sz w:val="24"/>
                <w:szCs w:val="24"/>
                <w:shd w:val="clear" w:color="auto" w:fill="FFFFFF"/>
                <w:lang w:val="ro-RO"/>
              </w:rPr>
              <w:t>proprietăţii</w:t>
            </w:r>
            <w:proofErr w:type="spellEnd"/>
            <w:r w:rsidRPr="003408A0">
              <w:rPr>
                <w:rFonts w:ascii="Times New Roman" w:hAnsi="Times New Roman"/>
                <w:i/>
                <w:iCs/>
                <w:color w:val="000000" w:themeColor="text1"/>
                <w:sz w:val="24"/>
                <w:szCs w:val="24"/>
                <w:shd w:val="clear" w:color="auto" w:fill="FFFFFF"/>
                <w:lang w:val="ro-RO"/>
              </w:rPr>
              <w:t xml:space="preserve"> de stat în vederea asigurării </w:t>
            </w:r>
            <w:proofErr w:type="spellStart"/>
            <w:r w:rsidRPr="003408A0">
              <w:rPr>
                <w:rFonts w:ascii="Times New Roman" w:hAnsi="Times New Roman"/>
                <w:i/>
                <w:iCs/>
                <w:color w:val="000000" w:themeColor="text1"/>
                <w:sz w:val="24"/>
                <w:szCs w:val="24"/>
                <w:shd w:val="clear" w:color="auto" w:fill="FFFFFF"/>
                <w:lang w:val="ro-RO"/>
              </w:rPr>
              <w:t>securităţii</w:t>
            </w:r>
            <w:proofErr w:type="spellEnd"/>
            <w:r w:rsidRPr="003408A0">
              <w:rPr>
                <w:rFonts w:ascii="Times New Roman" w:hAnsi="Times New Roman"/>
                <w:i/>
                <w:iCs/>
                <w:color w:val="000000" w:themeColor="text1"/>
                <w:sz w:val="24"/>
                <w:szCs w:val="24"/>
                <w:shd w:val="clear" w:color="auto" w:fill="FFFFFF"/>
                <w:lang w:val="ro-RO"/>
              </w:rPr>
              <w:t xml:space="preserve"> socioeconomice a </w:t>
            </w:r>
            <w:proofErr w:type="spellStart"/>
            <w:r w:rsidRPr="003408A0">
              <w:rPr>
                <w:rFonts w:ascii="Times New Roman" w:hAnsi="Times New Roman"/>
                <w:i/>
                <w:iCs/>
                <w:color w:val="000000" w:themeColor="text1"/>
                <w:sz w:val="24"/>
                <w:szCs w:val="24"/>
                <w:shd w:val="clear" w:color="auto" w:fill="FFFFFF"/>
                <w:lang w:val="ro-RO"/>
              </w:rPr>
              <w:t>ţării</w:t>
            </w:r>
            <w:proofErr w:type="spellEnd"/>
            <w:r w:rsidR="00385789" w:rsidRPr="003408A0">
              <w:rPr>
                <w:rFonts w:ascii="Times New Roman" w:hAnsi="Times New Roman"/>
                <w:i/>
                <w:iCs/>
                <w:color w:val="000000" w:themeColor="text1"/>
                <w:sz w:val="24"/>
                <w:szCs w:val="24"/>
                <w:shd w:val="clear" w:color="auto" w:fill="FFFFFF"/>
                <w:lang w:val="ro-RO"/>
              </w:rPr>
              <w:t>”</w:t>
            </w:r>
            <w:r w:rsidRPr="003408A0">
              <w:rPr>
                <w:rFonts w:ascii="Times New Roman" w:hAnsi="Times New Roman"/>
                <w:i/>
                <w:iCs/>
                <w:color w:val="000000" w:themeColor="text1"/>
                <w:sz w:val="24"/>
                <w:szCs w:val="24"/>
                <w:shd w:val="clear" w:color="auto" w:fill="FFFFFF"/>
                <w:lang w:val="ro-RO"/>
              </w:rPr>
              <w:t xml:space="preserve">, </w:t>
            </w:r>
            <w:r w:rsidRPr="003408A0">
              <w:rPr>
                <w:rFonts w:ascii="Times New Roman" w:hAnsi="Times New Roman"/>
                <w:color w:val="000000" w:themeColor="text1"/>
                <w:sz w:val="24"/>
                <w:szCs w:val="24"/>
                <w:shd w:val="clear" w:color="auto" w:fill="FFFFFF"/>
                <w:lang w:val="ro-RO"/>
              </w:rPr>
              <w:t>Ministerul Mediului</w:t>
            </w:r>
            <w:r w:rsidR="003408A0" w:rsidRPr="003408A0">
              <w:rPr>
                <w:rFonts w:ascii="Times New Roman" w:hAnsi="Times New Roman"/>
                <w:color w:val="000000" w:themeColor="text1"/>
                <w:sz w:val="24"/>
                <w:szCs w:val="24"/>
                <w:shd w:val="clear" w:color="auto" w:fill="FFFFFF"/>
                <w:lang w:val="ro-RO"/>
              </w:rPr>
              <w:t xml:space="preserve"> și-a</w:t>
            </w:r>
            <w:r w:rsidRPr="003408A0">
              <w:rPr>
                <w:rStyle w:val="Robust"/>
                <w:rFonts w:ascii="Times New Roman" w:hAnsi="Times New Roman"/>
                <w:color w:val="000000" w:themeColor="text1"/>
                <w:sz w:val="24"/>
                <w:szCs w:val="24"/>
                <w:lang w:val="ro-RO"/>
              </w:rPr>
              <w:t xml:space="preserve"> </w:t>
            </w:r>
            <w:r w:rsidR="003408A0" w:rsidRPr="003408A0">
              <w:rPr>
                <w:rStyle w:val="Robust"/>
                <w:rFonts w:ascii="Times New Roman" w:hAnsi="Times New Roman"/>
                <w:b w:val="0"/>
                <w:bCs w:val="0"/>
                <w:color w:val="000000" w:themeColor="text1"/>
                <w:sz w:val="24"/>
                <w:szCs w:val="24"/>
                <w:lang w:val="ro-RO"/>
              </w:rPr>
              <w:t xml:space="preserve">propus </w:t>
            </w:r>
            <w:r w:rsidRPr="003408A0">
              <w:rPr>
                <w:rStyle w:val="Robust"/>
                <w:rFonts w:ascii="Times New Roman" w:hAnsi="Times New Roman"/>
                <w:b w:val="0"/>
                <w:bCs w:val="0"/>
                <w:color w:val="000000" w:themeColor="text1"/>
                <w:sz w:val="24"/>
                <w:szCs w:val="24"/>
                <w:lang w:val="ro-RO"/>
              </w:rPr>
              <w:t>preluarea</w:t>
            </w:r>
            <w:r w:rsidRPr="003408A0">
              <w:rPr>
                <w:rStyle w:val="Robust"/>
                <w:rFonts w:ascii="Times New Roman" w:hAnsi="Times New Roman"/>
                <w:color w:val="000000" w:themeColor="text1"/>
                <w:sz w:val="24"/>
                <w:szCs w:val="24"/>
                <w:lang w:val="ro-RO"/>
              </w:rPr>
              <w:t xml:space="preserve"> </w:t>
            </w:r>
            <w:r w:rsidRPr="003408A0">
              <w:rPr>
                <w:rFonts w:ascii="Times New Roman" w:eastAsia="Times New Roman" w:hAnsi="Times New Roman"/>
                <w:color w:val="000000" w:themeColor="text1"/>
                <w:sz w:val="24"/>
                <w:szCs w:val="24"/>
                <w:shd w:val="clear" w:color="auto" w:fill="FFFFFF"/>
                <w:lang w:val="ro-RO" w:eastAsia="zh-CN"/>
              </w:rPr>
              <w:t>Laboratorului de referință de mediu din cadrul Agenției de Mediu</w:t>
            </w:r>
            <w:r w:rsidRPr="003408A0">
              <w:rPr>
                <w:rStyle w:val="Robust"/>
                <w:rFonts w:ascii="Times New Roman" w:hAnsi="Times New Roman"/>
                <w:color w:val="000000" w:themeColor="text1"/>
                <w:sz w:val="24"/>
                <w:szCs w:val="24"/>
                <w:lang w:val="ro-RO"/>
              </w:rPr>
              <w:t xml:space="preserve">. </w:t>
            </w:r>
          </w:p>
          <w:p w14:paraId="3FF21279" w14:textId="77A855E3" w:rsidR="007D490E" w:rsidRPr="007D7517" w:rsidRDefault="007D490E" w:rsidP="00B42C52">
            <w:pPr>
              <w:tabs>
                <w:tab w:val="left" w:pos="516"/>
                <w:tab w:val="left" w:pos="840"/>
              </w:tabs>
              <w:spacing w:before="120" w:line="276" w:lineRule="auto"/>
              <w:ind w:left="-57" w:right="-28"/>
              <w:jc w:val="both"/>
              <w:rPr>
                <w:rFonts w:ascii="Times New Roman" w:hAnsi="Times New Roman"/>
                <w:color w:val="000000" w:themeColor="text1"/>
                <w:lang w:val="ro-RO"/>
              </w:rPr>
            </w:pPr>
            <w:r w:rsidRPr="007D7517">
              <w:rPr>
                <w:rFonts w:ascii="Times New Roman" w:hAnsi="Times New Roman"/>
                <w:color w:val="000000" w:themeColor="text1"/>
                <w:u w:val="single"/>
                <w:lang w:val="ro-RO"/>
              </w:rPr>
              <w:t>Finalitatea urmărită prin aprobarea proiectului actului normativ propus, este a</w:t>
            </w:r>
            <w:r w:rsidRPr="007D7517">
              <w:rPr>
                <w:rFonts w:ascii="Times New Roman" w:hAnsi="Times New Roman"/>
                <w:color w:val="000000" w:themeColor="text1"/>
                <w:lang w:val="ro-RO"/>
              </w:rPr>
              <w:t xml:space="preserve">sigurarea </w:t>
            </w:r>
            <w:r w:rsidR="007833DB">
              <w:rPr>
                <w:rFonts w:ascii="Times New Roman" w:hAnsi="Times New Roman"/>
                <w:color w:val="000000" w:themeColor="text1"/>
                <w:lang w:val="ro-RO"/>
              </w:rPr>
              <w:t>prevenirii</w:t>
            </w:r>
            <w:r w:rsidRPr="007D7517">
              <w:rPr>
                <w:rFonts w:ascii="Times New Roman" w:hAnsi="Times New Roman"/>
                <w:color w:val="000000" w:themeColor="text1"/>
                <w:lang w:val="ro-RO"/>
              </w:rPr>
              <w:t xml:space="preserve"> și gestionării eficiente a riscurilor provocate de schimbările climatice și fenomenele meteorologice periculoase, precum</w:t>
            </w:r>
            <w:r w:rsidR="004D004D">
              <w:rPr>
                <w:rFonts w:ascii="Times New Roman" w:hAnsi="Times New Roman"/>
                <w:color w:val="000000" w:themeColor="text1"/>
                <w:lang w:val="ro-RO"/>
              </w:rPr>
              <w:t xml:space="preserve"> </w:t>
            </w:r>
            <w:r w:rsidRPr="007D7517">
              <w:rPr>
                <w:rFonts w:ascii="Times New Roman" w:hAnsi="Times New Roman"/>
                <w:color w:val="000000" w:themeColor="text1"/>
                <w:lang w:val="ro-RO"/>
              </w:rPr>
              <w:t>și asigurarea efectuării monitoring</w:t>
            </w:r>
            <w:r w:rsidR="00471299">
              <w:rPr>
                <w:rFonts w:ascii="Times New Roman" w:hAnsi="Times New Roman"/>
                <w:color w:val="000000" w:themeColor="text1"/>
                <w:lang w:val="ro-RO"/>
              </w:rPr>
              <w:t>-</w:t>
            </w:r>
            <w:r w:rsidRPr="007D7517">
              <w:rPr>
                <w:rFonts w:ascii="Times New Roman" w:hAnsi="Times New Roman"/>
                <w:color w:val="000000" w:themeColor="text1"/>
                <w:lang w:val="ro-RO"/>
              </w:rPr>
              <w:t>ului integrat de mediu prin consolidarea capacităților organizaționale și funcționale ale</w:t>
            </w:r>
            <w:r w:rsidR="00471299">
              <w:rPr>
                <w:rFonts w:ascii="Times New Roman" w:hAnsi="Times New Roman"/>
                <w:color w:val="000000" w:themeColor="text1"/>
                <w:lang w:val="ro-RO"/>
              </w:rPr>
              <w:t xml:space="preserve"> IP</w:t>
            </w:r>
            <w:r w:rsidRPr="007D7517">
              <w:rPr>
                <w:rFonts w:ascii="Times New Roman" w:hAnsi="Times New Roman"/>
                <w:color w:val="000000" w:themeColor="text1"/>
                <w:lang w:val="ro-RO"/>
              </w:rPr>
              <w:t xml:space="preserve"> </w:t>
            </w:r>
            <w:r w:rsidR="00471299">
              <w:rPr>
                <w:rFonts w:ascii="Times New Roman" w:hAnsi="Times New Roman"/>
                <w:color w:val="000000" w:themeColor="text1"/>
                <w:lang w:val="ro-RO"/>
              </w:rPr>
              <w:t>„</w:t>
            </w:r>
            <w:r w:rsidRPr="007D7517">
              <w:rPr>
                <w:rFonts w:ascii="Times New Roman" w:hAnsi="Times New Roman"/>
                <w:color w:val="000000" w:themeColor="text1"/>
                <w:lang w:val="ro-RO"/>
              </w:rPr>
              <w:t>Autorității de Meteorologie și Monitoring de Mediu</w:t>
            </w:r>
            <w:r w:rsidR="00471299">
              <w:rPr>
                <w:rFonts w:ascii="Times New Roman" w:hAnsi="Times New Roman"/>
                <w:color w:val="000000" w:themeColor="text1"/>
                <w:lang w:val="ro-RO"/>
              </w:rPr>
              <w:t>”</w:t>
            </w:r>
            <w:r w:rsidRPr="007D7517">
              <w:rPr>
                <w:rFonts w:ascii="Times New Roman" w:hAnsi="Times New Roman"/>
                <w:color w:val="000000" w:themeColor="text1"/>
                <w:lang w:val="ro-RO"/>
              </w:rPr>
              <w:t>.</w:t>
            </w:r>
          </w:p>
          <w:p w14:paraId="44BB7BD5" w14:textId="178D6B88" w:rsidR="007D490E" w:rsidRPr="007D7517" w:rsidRDefault="007D490E" w:rsidP="00B42C52">
            <w:pPr>
              <w:tabs>
                <w:tab w:val="left" w:pos="840"/>
              </w:tabs>
              <w:spacing w:before="120" w:line="276" w:lineRule="auto"/>
              <w:ind w:left="-57" w:right="-28"/>
              <w:jc w:val="both"/>
              <w:rPr>
                <w:rFonts w:ascii="Times New Roman" w:hAnsi="Times New Roman"/>
                <w:color w:val="000000" w:themeColor="text1"/>
                <w:lang w:val="ro-RO"/>
              </w:rPr>
            </w:pPr>
            <w:r w:rsidRPr="007D7517">
              <w:rPr>
                <w:rFonts w:ascii="Times New Roman" w:hAnsi="Times New Roman"/>
                <w:color w:val="000000" w:themeColor="text1"/>
                <w:lang w:val="ro-RO"/>
              </w:rPr>
              <w:t xml:space="preserve">Totodată, urmare a adoptării și implementării proiectului </w:t>
            </w:r>
            <w:r w:rsidRPr="007D7517">
              <w:rPr>
                <w:rFonts w:ascii="Times New Roman" w:hAnsi="Times New Roman"/>
                <w:i/>
                <w:color w:val="000000" w:themeColor="text1"/>
                <w:lang w:val="ro-RO"/>
              </w:rPr>
              <w:t xml:space="preserve">hotărârii de Guvern </w:t>
            </w:r>
            <w:r w:rsidRPr="007D7517">
              <w:rPr>
                <w:rFonts w:ascii="Times New Roman" w:eastAsia="Times New Roman" w:hAnsi="Times New Roman"/>
                <w:i/>
                <w:color w:val="000000" w:themeColor="text1"/>
                <w:lang w:val="ro-RO"/>
              </w:rPr>
              <w:t xml:space="preserve">cu privire la organizarea și funcționarea Instituției Publice </w:t>
            </w:r>
            <w:r w:rsidR="00471299">
              <w:rPr>
                <w:rFonts w:ascii="Times New Roman" w:eastAsia="Times New Roman" w:hAnsi="Times New Roman"/>
                <w:i/>
                <w:color w:val="000000" w:themeColor="text1"/>
                <w:lang w:val="ro-RO"/>
              </w:rPr>
              <w:t>„</w:t>
            </w:r>
            <w:r w:rsidRPr="007D7517">
              <w:rPr>
                <w:rFonts w:ascii="Times New Roman" w:eastAsia="Times New Roman" w:hAnsi="Times New Roman"/>
                <w:i/>
                <w:color w:val="000000" w:themeColor="text1"/>
                <w:lang w:val="ro-RO"/>
              </w:rPr>
              <w:t>Autoritatea  de Meteorologie și Monitoring de Mediu</w:t>
            </w:r>
            <w:r w:rsidR="00471299">
              <w:rPr>
                <w:rFonts w:ascii="Times New Roman" w:eastAsia="Times New Roman" w:hAnsi="Times New Roman"/>
                <w:i/>
                <w:color w:val="000000" w:themeColor="text1"/>
                <w:lang w:val="ro-RO"/>
              </w:rPr>
              <w:t>”</w:t>
            </w:r>
            <w:r w:rsidRPr="007D7517">
              <w:rPr>
                <w:rFonts w:ascii="Times New Roman" w:hAnsi="Times New Roman"/>
                <w:color w:val="000000" w:themeColor="text1"/>
                <w:lang w:val="ro-RO"/>
              </w:rPr>
              <w:t xml:space="preserve"> se așteaptă următoarele rezultate:</w:t>
            </w:r>
          </w:p>
          <w:p w14:paraId="678A65FB" w14:textId="77777777" w:rsidR="007D490E" w:rsidRPr="007D7517" w:rsidRDefault="007D490E" w:rsidP="00B42C52">
            <w:pPr>
              <w:pStyle w:val="Listparagraf"/>
              <w:numPr>
                <w:ilvl w:val="0"/>
                <w:numId w:val="24"/>
              </w:numPr>
              <w:spacing w:before="120" w:line="276" w:lineRule="auto"/>
              <w:ind w:left="567" w:right="-28" w:hanging="283"/>
              <w:contextualSpacing w:val="0"/>
              <w:rPr>
                <w:rFonts w:ascii="Times New Roman" w:hAnsi="Times New Roman"/>
                <w:color w:val="000000" w:themeColor="text1"/>
                <w:sz w:val="24"/>
                <w:szCs w:val="24"/>
                <w:lang w:val="ro-RO"/>
              </w:rPr>
            </w:pPr>
            <w:r w:rsidRPr="007D7517">
              <w:rPr>
                <w:rFonts w:ascii="Times New Roman" w:hAnsi="Times New Roman"/>
                <w:color w:val="000000" w:themeColor="text1"/>
                <w:sz w:val="24"/>
                <w:szCs w:val="24"/>
                <w:shd w:val="clear" w:color="auto" w:fill="FFFFFF"/>
                <w:lang w:val="ro-RO"/>
              </w:rPr>
              <w:t xml:space="preserve">reducerea riscurilor și prevenirea pierderilor </w:t>
            </w:r>
            <w:r w:rsidRPr="007D7517">
              <w:rPr>
                <w:rFonts w:ascii="Times New Roman" w:hAnsi="Times New Roman"/>
                <w:color w:val="000000" w:themeColor="text1"/>
                <w:sz w:val="24"/>
                <w:szCs w:val="24"/>
                <w:lang w:val="ro-RO"/>
              </w:rPr>
              <w:t>cauzate mediului de fenomenele meteorologice periculoase;</w:t>
            </w:r>
          </w:p>
          <w:p w14:paraId="43773296" w14:textId="77777777" w:rsidR="007D490E" w:rsidRPr="007D7517" w:rsidRDefault="007D490E" w:rsidP="00B42C52">
            <w:pPr>
              <w:pStyle w:val="Listparagraf"/>
              <w:numPr>
                <w:ilvl w:val="0"/>
                <w:numId w:val="24"/>
              </w:numPr>
              <w:spacing w:line="276" w:lineRule="auto"/>
              <w:ind w:left="567" w:right="-28" w:hanging="283"/>
              <w:contextualSpacing w:val="0"/>
              <w:rPr>
                <w:rFonts w:ascii="Times New Roman" w:hAnsi="Times New Roman"/>
                <w:color w:val="000000" w:themeColor="text1"/>
                <w:sz w:val="24"/>
                <w:szCs w:val="24"/>
                <w:lang w:val="ro-RO"/>
              </w:rPr>
            </w:pPr>
            <w:r w:rsidRPr="007D7517">
              <w:rPr>
                <w:rFonts w:ascii="Times New Roman" w:hAnsi="Times New Roman"/>
                <w:color w:val="000000" w:themeColor="text1"/>
                <w:sz w:val="24"/>
                <w:szCs w:val="24"/>
                <w:lang w:val="ro-RO"/>
              </w:rPr>
              <w:t>eficientizarea sistemelor de management de mediu prin aplicarea datelor integrate meteorologice, hidrologice climatice și de calitate a mediului;</w:t>
            </w:r>
          </w:p>
          <w:p w14:paraId="4EDC8D9E" w14:textId="77777777" w:rsidR="007D490E" w:rsidRPr="007D7517" w:rsidRDefault="007D490E" w:rsidP="00B42C52">
            <w:pPr>
              <w:pStyle w:val="Listparagraf"/>
              <w:numPr>
                <w:ilvl w:val="0"/>
                <w:numId w:val="24"/>
              </w:numPr>
              <w:spacing w:line="276" w:lineRule="auto"/>
              <w:ind w:left="567" w:right="-28" w:hanging="283"/>
              <w:contextualSpacing w:val="0"/>
              <w:rPr>
                <w:rFonts w:ascii="Times New Roman" w:hAnsi="Times New Roman"/>
                <w:color w:val="000000" w:themeColor="text1"/>
                <w:sz w:val="24"/>
                <w:szCs w:val="24"/>
                <w:lang w:val="ro-RO"/>
              </w:rPr>
            </w:pPr>
            <w:r w:rsidRPr="6D8EE3C4">
              <w:rPr>
                <w:rFonts w:ascii="Times New Roman" w:hAnsi="Times New Roman"/>
                <w:color w:val="000000" w:themeColor="text1"/>
                <w:sz w:val="24"/>
                <w:szCs w:val="24"/>
                <w:lang w:val="ro-RO"/>
              </w:rPr>
              <w:t>eficientizarea mecanismelor de prevenire și/sau minimizare a efectelor fenomenelor meteorologice având la bază date calitative;</w:t>
            </w:r>
          </w:p>
          <w:p w14:paraId="31D0E944" w14:textId="60E951EB" w:rsidR="007D490E" w:rsidRPr="007D7517" w:rsidRDefault="007D490E" w:rsidP="6D8EE3C4">
            <w:pPr>
              <w:pStyle w:val="Listparagraf"/>
              <w:numPr>
                <w:ilvl w:val="0"/>
                <w:numId w:val="24"/>
              </w:numPr>
              <w:spacing w:line="276" w:lineRule="auto"/>
              <w:ind w:left="567" w:right="-28" w:hanging="283"/>
              <w:contextualSpacing w:val="0"/>
              <w:rPr>
                <w:rFonts w:ascii="Times New Roman" w:hAnsi="Times New Roman"/>
                <w:color w:val="000000" w:themeColor="text1"/>
                <w:sz w:val="24"/>
                <w:szCs w:val="24"/>
                <w:lang w:val="ro-RO"/>
              </w:rPr>
            </w:pPr>
            <w:r w:rsidRPr="6D8EE3C4">
              <w:rPr>
                <w:rFonts w:ascii="Times New Roman" w:hAnsi="Times New Roman"/>
                <w:color w:val="000000" w:themeColor="text1"/>
                <w:sz w:val="24"/>
                <w:szCs w:val="24"/>
                <w:lang w:val="ro-RO"/>
              </w:rPr>
              <w:t>promovarea unei politici orientate spre atingerea obiectivului de adaptare eficientă la schimbările climatice;</w:t>
            </w:r>
          </w:p>
          <w:p w14:paraId="2138A084" w14:textId="24A0D30A" w:rsidR="007D490E" w:rsidRPr="007D7517" w:rsidRDefault="007D490E" w:rsidP="6D8EE3C4">
            <w:pPr>
              <w:pStyle w:val="Listparagraf"/>
              <w:numPr>
                <w:ilvl w:val="0"/>
                <w:numId w:val="24"/>
              </w:numPr>
              <w:spacing w:line="276" w:lineRule="auto"/>
              <w:ind w:left="567" w:right="-28" w:hanging="283"/>
              <w:contextualSpacing w:val="0"/>
              <w:rPr>
                <w:rFonts w:ascii="Times New Roman" w:hAnsi="Times New Roman"/>
                <w:color w:val="000000" w:themeColor="text1"/>
                <w:sz w:val="24"/>
                <w:szCs w:val="24"/>
                <w:lang w:val="ro-RO"/>
              </w:rPr>
            </w:pPr>
            <w:r w:rsidRPr="6D8EE3C4">
              <w:rPr>
                <w:rFonts w:ascii="Times New Roman" w:hAnsi="Times New Roman"/>
                <w:color w:val="000000" w:themeColor="text1"/>
                <w:sz w:val="24"/>
                <w:szCs w:val="24"/>
                <w:lang w:val="ro-RO"/>
              </w:rPr>
              <w:t>asigurarea unei cooperări eficiente la nivel internațional în domeniul schimbărilor climatice.</w:t>
            </w:r>
          </w:p>
        </w:tc>
      </w:tr>
      <w:tr w:rsidR="002D3196" w:rsidRPr="00453C4B" w14:paraId="595D390F" w14:textId="77777777" w:rsidTr="6D8EE3C4">
        <w:tc>
          <w:tcPr>
            <w:tcW w:w="948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6434D1B0" w14:textId="469EEEC9" w:rsidR="007D490E" w:rsidRPr="007D7517" w:rsidRDefault="007D490E"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lastRenderedPageBreak/>
              <w:t>3. Obiectivele urmărite și soluțiile propuse</w:t>
            </w:r>
          </w:p>
        </w:tc>
      </w:tr>
      <w:tr w:rsidR="002D3196" w:rsidRPr="00453C4B" w14:paraId="6A781FDC" w14:textId="77777777" w:rsidTr="6D8EE3C4">
        <w:tc>
          <w:tcPr>
            <w:tcW w:w="9489" w:type="dxa"/>
            <w:tcBorders>
              <w:top w:val="none" w:sz="4" w:space="0" w:color="000000" w:themeColor="text1"/>
              <w:left w:val="single" w:sz="8" w:space="0" w:color="000000" w:themeColor="text1"/>
              <w:bottom w:val="single" w:sz="4" w:space="0" w:color="auto"/>
              <w:right w:val="single" w:sz="8" w:space="0" w:color="000000" w:themeColor="text1"/>
            </w:tcBorders>
            <w:shd w:val="clear" w:color="auto" w:fill="D9D9D9" w:themeFill="background1" w:themeFillShade="D9"/>
            <w:tcMar>
              <w:top w:w="0" w:type="dxa"/>
              <w:left w:w="108" w:type="dxa"/>
              <w:bottom w:w="0" w:type="dxa"/>
              <w:right w:w="108" w:type="dxa"/>
            </w:tcMar>
          </w:tcPr>
          <w:p w14:paraId="0159BB6E" w14:textId="7E71C8A4" w:rsidR="007D490E" w:rsidRPr="007D7517" w:rsidRDefault="007D490E"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t>3.1. Principalele prevederi ale proiectului și evidențierea elementelor noi</w:t>
            </w:r>
          </w:p>
        </w:tc>
      </w:tr>
      <w:tr w:rsidR="00623C88" w:rsidRPr="00453C4B" w14:paraId="256ADACA" w14:textId="77777777" w:rsidTr="6D8EE3C4">
        <w:tc>
          <w:tcPr>
            <w:tcW w:w="9489" w:type="dxa"/>
            <w:tcBorders>
              <w:top w:val="single" w:sz="4" w:space="0" w:color="auto"/>
              <w:left w:val="single" w:sz="4" w:space="0" w:color="auto"/>
              <w:bottom w:val="single" w:sz="8" w:space="0" w:color="000000" w:themeColor="text1"/>
              <w:right w:val="single" w:sz="4" w:space="0" w:color="auto"/>
            </w:tcBorders>
            <w:tcMar>
              <w:top w:w="0" w:type="dxa"/>
              <w:left w:w="108" w:type="dxa"/>
              <w:bottom w:w="0" w:type="dxa"/>
              <w:right w:w="108" w:type="dxa"/>
            </w:tcMar>
          </w:tcPr>
          <w:p w14:paraId="16A63B94" w14:textId="7EC46891" w:rsidR="007D490E" w:rsidRPr="007D7517" w:rsidRDefault="007D490E" w:rsidP="00B42C52">
            <w:pPr>
              <w:pStyle w:val="Corptext"/>
              <w:tabs>
                <w:tab w:val="left" w:pos="0"/>
                <w:tab w:val="left" w:pos="89"/>
                <w:tab w:val="left" w:pos="840"/>
              </w:tabs>
              <w:kinsoku w:val="0"/>
              <w:overflowPunct w:val="0"/>
              <w:spacing w:before="120" w:line="276" w:lineRule="auto"/>
              <w:ind w:left="-57" w:right="-28"/>
              <w:rPr>
                <w:rFonts w:ascii="Times New Roman" w:eastAsia="Times New Roman" w:hAnsi="Times New Roman"/>
                <w:color w:val="000000" w:themeColor="text1"/>
                <w:sz w:val="24"/>
                <w:szCs w:val="24"/>
                <w:lang w:val="ro-RO" w:eastAsia="ru-RU"/>
              </w:rPr>
            </w:pPr>
            <w:r w:rsidRPr="007D7517">
              <w:rPr>
                <w:rFonts w:ascii="Times New Roman" w:hAnsi="Times New Roman"/>
                <w:color w:val="000000" w:themeColor="text1"/>
                <w:spacing w:val="1"/>
                <w:sz w:val="24"/>
                <w:szCs w:val="24"/>
                <w:lang w:val="ro-RO"/>
              </w:rPr>
              <w:lastRenderedPageBreak/>
              <w:t xml:space="preserve">Proiectul </w:t>
            </w:r>
            <w:r w:rsidRPr="007D7517">
              <w:rPr>
                <w:rFonts w:ascii="Times New Roman" w:hAnsi="Times New Roman"/>
                <w:color w:val="000000" w:themeColor="text1"/>
                <w:sz w:val="24"/>
                <w:szCs w:val="24"/>
                <w:lang w:val="ro-RO"/>
              </w:rPr>
              <w:t xml:space="preserve">hotărârii de Guvern cu privire la organizarea </w:t>
            </w:r>
            <w:proofErr w:type="spellStart"/>
            <w:r w:rsidRPr="007D7517">
              <w:rPr>
                <w:rFonts w:ascii="Times New Roman" w:hAnsi="Times New Roman"/>
                <w:color w:val="000000" w:themeColor="text1"/>
                <w:sz w:val="24"/>
                <w:szCs w:val="24"/>
                <w:lang w:val="ro-RO"/>
              </w:rPr>
              <w:t>şi</w:t>
            </w:r>
            <w:proofErr w:type="spellEnd"/>
            <w:r w:rsidRPr="007D7517">
              <w:rPr>
                <w:rFonts w:ascii="Times New Roman" w:hAnsi="Times New Roman"/>
                <w:color w:val="000000" w:themeColor="text1"/>
                <w:sz w:val="24"/>
                <w:szCs w:val="24"/>
                <w:lang w:val="ro-RO"/>
              </w:rPr>
              <w:t xml:space="preserve"> </w:t>
            </w:r>
            <w:r w:rsidR="007552E2" w:rsidRPr="007D7517">
              <w:rPr>
                <w:rFonts w:ascii="Times New Roman" w:hAnsi="Times New Roman"/>
                <w:color w:val="000000" w:themeColor="text1"/>
                <w:sz w:val="24"/>
                <w:szCs w:val="24"/>
                <w:lang w:val="ro-RO"/>
              </w:rPr>
              <w:t>funcționarea</w:t>
            </w:r>
            <w:r w:rsidRPr="007D7517">
              <w:rPr>
                <w:rFonts w:ascii="Times New Roman" w:hAnsi="Times New Roman"/>
                <w:color w:val="000000" w:themeColor="text1"/>
                <w:sz w:val="24"/>
                <w:szCs w:val="24"/>
                <w:lang w:val="ro-RO"/>
              </w:rPr>
              <w:t xml:space="preserve"> Instituției Publice </w:t>
            </w:r>
            <w:r w:rsidR="00141B38">
              <w:rPr>
                <w:rFonts w:ascii="Times New Roman" w:hAnsi="Times New Roman"/>
                <w:color w:val="000000" w:themeColor="text1"/>
                <w:sz w:val="24"/>
                <w:szCs w:val="24"/>
                <w:lang w:val="ro-RO"/>
              </w:rPr>
              <w:t>„</w:t>
            </w:r>
            <w:r w:rsidRPr="007D7517">
              <w:rPr>
                <w:rFonts w:ascii="Times New Roman" w:eastAsia="Times New Roman" w:hAnsi="Times New Roman"/>
                <w:color w:val="000000" w:themeColor="text1"/>
                <w:sz w:val="24"/>
                <w:szCs w:val="24"/>
                <w:lang w:val="ro-RO"/>
              </w:rPr>
              <w:t>Autoritatea de Meteorologie și Monitoring de Mediu</w:t>
            </w:r>
            <w:r w:rsidR="00141B38">
              <w:rPr>
                <w:rFonts w:ascii="Times New Roman" w:eastAsia="Times New Roman" w:hAnsi="Times New Roman"/>
                <w:color w:val="000000" w:themeColor="text1"/>
                <w:sz w:val="24"/>
                <w:szCs w:val="24"/>
                <w:lang w:val="ro-RO"/>
              </w:rPr>
              <w:t>”</w:t>
            </w:r>
            <w:r w:rsidRPr="007D7517">
              <w:rPr>
                <w:rFonts w:ascii="Times New Roman" w:hAnsi="Times New Roman"/>
                <w:color w:val="000000" w:themeColor="text1"/>
                <w:sz w:val="24"/>
                <w:szCs w:val="24"/>
                <w:lang w:val="ro-RO"/>
              </w:rPr>
              <w:t xml:space="preserve"> prevede cadrul normativ necesar pentru organizarea și funcționarea unei </w:t>
            </w:r>
            <w:r w:rsidRPr="007D7517">
              <w:rPr>
                <w:rFonts w:ascii="Times New Roman" w:hAnsi="Times New Roman"/>
                <w:bCs/>
                <w:color w:val="000000" w:themeColor="text1"/>
                <w:sz w:val="24"/>
                <w:szCs w:val="24"/>
                <w:lang w:val="ro-RO"/>
              </w:rPr>
              <w:t xml:space="preserve">instituții publice fiabile, responsabile de </w:t>
            </w:r>
            <w:r w:rsidRPr="007D7517">
              <w:rPr>
                <w:rFonts w:ascii="Times New Roman" w:eastAsia="Times New Roman" w:hAnsi="Times New Roman"/>
                <w:color w:val="000000" w:themeColor="text1"/>
                <w:sz w:val="24"/>
                <w:szCs w:val="24"/>
                <w:lang w:val="ro-RO" w:eastAsia="ru-RU"/>
              </w:rPr>
              <w:t>monitorizarea meteorologică, hidrologică și a calității factorilor de mediu, gestionarea datelor și furnizarea informațiilor despre vreme, climă, starea componentelor de mediu și a resurselor naturale în scopul protecției vieții, proprietății și dezvoltării durabile a țării.</w:t>
            </w:r>
          </w:p>
          <w:p w14:paraId="02486454" w14:textId="77777777" w:rsidR="007D490E" w:rsidRPr="007D7517" w:rsidRDefault="007D490E" w:rsidP="00B42C52">
            <w:pPr>
              <w:pStyle w:val="Corptext"/>
              <w:tabs>
                <w:tab w:val="left" w:pos="0"/>
                <w:tab w:val="left" w:pos="89"/>
                <w:tab w:val="left" w:pos="840"/>
              </w:tabs>
              <w:kinsoku w:val="0"/>
              <w:overflowPunct w:val="0"/>
              <w:spacing w:before="80" w:line="276" w:lineRule="auto"/>
              <w:ind w:left="-57" w:right="-28"/>
              <w:rPr>
                <w:rFonts w:ascii="Times New Roman" w:eastAsia="Times New Roman" w:hAnsi="Times New Roman"/>
                <w:color w:val="000000" w:themeColor="text1"/>
                <w:sz w:val="24"/>
                <w:szCs w:val="24"/>
                <w:lang w:val="ro-RO" w:eastAsia="ru-RU"/>
              </w:rPr>
            </w:pPr>
            <w:r w:rsidRPr="007D7517">
              <w:rPr>
                <w:rFonts w:ascii="Times New Roman" w:eastAsia="Times New Roman" w:hAnsi="Times New Roman"/>
                <w:color w:val="000000" w:themeColor="text1"/>
                <w:sz w:val="24"/>
                <w:szCs w:val="24"/>
                <w:lang w:val="ro-RO" w:eastAsia="ru-RU"/>
              </w:rPr>
              <w:t>În acest scop, proiectul prevede că:</w:t>
            </w:r>
          </w:p>
          <w:p w14:paraId="2E3D898A" w14:textId="073BA98E" w:rsidR="007D490E" w:rsidRPr="007D7517" w:rsidRDefault="007D490E" w:rsidP="42CE182A">
            <w:pPr>
              <w:pStyle w:val="Corptext"/>
              <w:widowControl w:val="0"/>
              <w:numPr>
                <w:ilvl w:val="0"/>
                <w:numId w:val="25"/>
              </w:numPr>
              <w:tabs>
                <w:tab w:val="left" w:pos="89"/>
                <w:tab w:val="left" w:pos="426"/>
                <w:tab w:val="left" w:pos="840"/>
              </w:tabs>
              <w:kinsoku w:val="0"/>
              <w:overflowPunct w:val="0"/>
              <w:autoSpaceDE w:val="0"/>
              <w:autoSpaceDN w:val="0"/>
              <w:adjustRightInd w:val="0"/>
              <w:spacing w:before="80" w:after="0" w:line="276" w:lineRule="auto"/>
              <w:ind w:left="284" w:right="-28" w:hanging="341"/>
              <w:rPr>
                <w:rFonts w:ascii="Times New Roman" w:hAnsi="Times New Roman"/>
                <w:i/>
                <w:iCs/>
                <w:color w:val="000000" w:themeColor="text1"/>
                <w:sz w:val="24"/>
                <w:szCs w:val="24"/>
              </w:rPr>
            </w:pPr>
            <w:proofErr w:type="spellStart"/>
            <w:r w:rsidRPr="42CE182A">
              <w:rPr>
                <w:rFonts w:ascii="Times New Roman" w:eastAsia="Times New Roman" w:hAnsi="Times New Roman"/>
                <w:color w:val="000000" w:themeColor="text1"/>
                <w:sz w:val="24"/>
                <w:szCs w:val="24"/>
                <w:shd w:val="clear" w:color="auto" w:fill="FFFFFF"/>
                <w:lang w:eastAsia="zh-CN"/>
              </w:rPr>
              <w:t>Autoritatea</w:t>
            </w:r>
            <w:proofErr w:type="spellEnd"/>
            <w:r w:rsidRPr="42CE182A">
              <w:rPr>
                <w:rFonts w:ascii="Times New Roman" w:eastAsia="Times New Roman" w:hAnsi="Times New Roman"/>
                <w:color w:val="000000" w:themeColor="text1"/>
                <w:sz w:val="24"/>
                <w:szCs w:val="24"/>
                <w:shd w:val="clear" w:color="auto" w:fill="FFFFFF"/>
                <w:lang w:eastAsia="zh-CN"/>
              </w:rPr>
              <w:t xml:space="preserve"> </w:t>
            </w:r>
            <w:proofErr w:type="spellStart"/>
            <w:r w:rsidRPr="42CE182A">
              <w:rPr>
                <w:rFonts w:ascii="Times New Roman" w:eastAsia="Times New Roman" w:hAnsi="Times New Roman"/>
                <w:color w:val="000000" w:themeColor="text1"/>
                <w:sz w:val="24"/>
                <w:szCs w:val="24"/>
                <w:shd w:val="clear" w:color="auto" w:fill="FFFFFF"/>
                <w:lang w:eastAsia="zh-CN"/>
              </w:rPr>
              <w:t>administrativă</w:t>
            </w:r>
            <w:proofErr w:type="spellEnd"/>
            <w:r w:rsidRPr="42CE182A">
              <w:rPr>
                <w:rFonts w:ascii="Times New Roman" w:eastAsia="Times New Roman" w:hAnsi="Times New Roman"/>
                <w:color w:val="000000" w:themeColor="text1"/>
                <w:sz w:val="24"/>
                <w:szCs w:val="24"/>
                <w:shd w:val="clear" w:color="auto" w:fill="FFFFFF"/>
                <w:lang w:eastAsia="zh-CN"/>
              </w:rPr>
              <w:t xml:space="preserve"> </w:t>
            </w:r>
            <w:proofErr w:type="spellStart"/>
            <w:r w:rsidRPr="42CE182A">
              <w:rPr>
                <w:rFonts w:ascii="Times New Roman" w:eastAsia="Times New Roman" w:hAnsi="Times New Roman"/>
                <w:color w:val="000000" w:themeColor="text1"/>
                <w:sz w:val="24"/>
                <w:szCs w:val="24"/>
                <w:shd w:val="clear" w:color="auto" w:fill="FFFFFF"/>
                <w:lang w:eastAsia="zh-CN"/>
              </w:rPr>
              <w:t>Serviciul</w:t>
            </w:r>
            <w:proofErr w:type="spellEnd"/>
            <w:r w:rsidRPr="42CE182A">
              <w:rPr>
                <w:rFonts w:ascii="Times New Roman" w:eastAsia="Times New Roman" w:hAnsi="Times New Roman"/>
                <w:color w:val="000000" w:themeColor="text1"/>
                <w:sz w:val="24"/>
                <w:szCs w:val="24"/>
                <w:shd w:val="clear" w:color="auto" w:fill="FFFFFF"/>
                <w:lang w:eastAsia="zh-CN"/>
              </w:rPr>
              <w:t xml:space="preserve"> </w:t>
            </w:r>
            <w:proofErr w:type="spellStart"/>
            <w:r w:rsidRPr="42CE182A">
              <w:rPr>
                <w:rFonts w:ascii="Times New Roman" w:eastAsia="Times New Roman" w:hAnsi="Times New Roman"/>
                <w:color w:val="000000" w:themeColor="text1"/>
                <w:sz w:val="24"/>
                <w:szCs w:val="24"/>
                <w:shd w:val="clear" w:color="auto" w:fill="FFFFFF"/>
                <w:lang w:eastAsia="zh-CN"/>
              </w:rPr>
              <w:t>Hidrometeorologic</w:t>
            </w:r>
            <w:proofErr w:type="spellEnd"/>
            <w:r w:rsidRPr="42CE182A">
              <w:rPr>
                <w:rFonts w:ascii="Times New Roman" w:eastAsia="Times New Roman" w:hAnsi="Times New Roman"/>
                <w:color w:val="000000" w:themeColor="text1"/>
                <w:sz w:val="24"/>
                <w:szCs w:val="24"/>
                <w:shd w:val="clear" w:color="auto" w:fill="FFFFFF"/>
                <w:lang w:eastAsia="zh-CN"/>
              </w:rPr>
              <w:t xml:space="preserve"> de Stat se </w:t>
            </w:r>
            <w:proofErr w:type="spellStart"/>
            <w:r w:rsidRPr="42CE182A">
              <w:rPr>
                <w:rFonts w:ascii="Times New Roman" w:eastAsia="Times New Roman" w:hAnsi="Times New Roman"/>
                <w:color w:val="000000" w:themeColor="text1"/>
                <w:sz w:val="24"/>
                <w:szCs w:val="24"/>
                <w:shd w:val="clear" w:color="auto" w:fill="FFFFFF"/>
                <w:lang w:eastAsia="zh-CN"/>
              </w:rPr>
              <w:t>reorganizează</w:t>
            </w:r>
            <w:proofErr w:type="spellEnd"/>
            <w:r w:rsidRPr="42CE182A">
              <w:rPr>
                <w:rFonts w:ascii="Times New Roman" w:eastAsia="Times New Roman" w:hAnsi="Times New Roman"/>
                <w:color w:val="000000" w:themeColor="text1"/>
                <w:sz w:val="24"/>
                <w:szCs w:val="24"/>
                <w:shd w:val="clear" w:color="auto" w:fill="FFFFFF"/>
                <w:lang w:eastAsia="zh-CN"/>
              </w:rPr>
              <w:t xml:space="preserve"> </w:t>
            </w:r>
            <w:proofErr w:type="spellStart"/>
            <w:r w:rsidRPr="42CE182A">
              <w:rPr>
                <w:rFonts w:ascii="Times New Roman" w:eastAsia="Times New Roman" w:hAnsi="Times New Roman"/>
                <w:color w:val="000000" w:themeColor="text1"/>
                <w:sz w:val="24"/>
                <w:szCs w:val="24"/>
                <w:shd w:val="clear" w:color="auto" w:fill="FFFFFF"/>
                <w:lang w:eastAsia="zh-CN"/>
              </w:rPr>
              <w:t>în</w:t>
            </w:r>
            <w:proofErr w:type="spellEnd"/>
            <w:r w:rsidRPr="42CE182A">
              <w:rPr>
                <w:rFonts w:ascii="Times New Roman" w:eastAsia="Times New Roman" w:hAnsi="Times New Roman"/>
                <w:color w:val="000000" w:themeColor="text1"/>
                <w:sz w:val="24"/>
                <w:szCs w:val="24"/>
                <w:shd w:val="clear" w:color="auto" w:fill="FFFFFF"/>
                <w:lang w:eastAsia="zh-CN"/>
              </w:rPr>
              <w:t xml:space="preserve"> </w:t>
            </w:r>
            <w:proofErr w:type="spellStart"/>
            <w:r w:rsidRPr="42CE182A">
              <w:rPr>
                <w:rFonts w:ascii="Times New Roman" w:eastAsia="Times New Roman" w:hAnsi="Times New Roman"/>
                <w:color w:val="000000" w:themeColor="text1"/>
                <w:sz w:val="24"/>
                <w:szCs w:val="24"/>
                <w:shd w:val="clear" w:color="auto" w:fill="FFFFFF"/>
                <w:lang w:eastAsia="zh-CN"/>
              </w:rPr>
              <w:t>Instituția</w:t>
            </w:r>
            <w:proofErr w:type="spellEnd"/>
            <w:r w:rsidRPr="42CE182A">
              <w:rPr>
                <w:rFonts w:ascii="Times New Roman" w:eastAsia="Times New Roman" w:hAnsi="Times New Roman"/>
                <w:color w:val="000000" w:themeColor="text1"/>
                <w:sz w:val="24"/>
                <w:szCs w:val="24"/>
                <w:shd w:val="clear" w:color="auto" w:fill="FFFFFF"/>
                <w:lang w:eastAsia="zh-CN"/>
              </w:rPr>
              <w:t xml:space="preserve"> </w:t>
            </w:r>
            <w:proofErr w:type="spellStart"/>
            <w:r w:rsidRPr="42CE182A">
              <w:rPr>
                <w:rFonts w:ascii="Times New Roman" w:eastAsia="Times New Roman" w:hAnsi="Times New Roman"/>
                <w:color w:val="000000" w:themeColor="text1"/>
                <w:sz w:val="24"/>
                <w:szCs w:val="24"/>
                <w:shd w:val="clear" w:color="auto" w:fill="FFFFFF"/>
                <w:lang w:eastAsia="zh-CN"/>
              </w:rPr>
              <w:t>publică</w:t>
            </w:r>
            <w:proofErr w:type="spellEnd"/>
            <w:r w:rsidRPr="42CE182A">
              <w:rPr>
                <w:rFonts w:ascii="Times New Roman" w:eastAsia="Times New Roman" w:hAnsi="Times New Roman"/>
                <w:color w:val="000000" w:themeColor="text1"/>
                <w:sz w:val="24"/>
                <w:szCs w:val="24"/>
                <w:shd w:val="clear" w:color="auto" w:fill="FFFFFF"/>
                <w:lang w:eastAsia="zh-CN"/>
              </w:rPr>
              <w:t xml:space="preserve"> </w:t>
            </w:r>
            <w:r w:rsidR="007552E2" w:rsidRPr="42CE182A">
              <w:rPr>
                <w:rFonts w:ascii="Times New Roman" w:eastAsia="Times New Roman" w:hAnsi="Times New Roman"/>
                <w:color w:val="000000" w:themeColor="text1"/>
                <w:sz w:val="24"/>
                <w:szCs w:val="24"/>
                <w:shd w:val="clear" w:color="auto" w:fill="FFFFFF"/>
                <w:lang w:eastAsia="zh-CN"/>
              </w:rPr>
              <w:t>„</w:t>
            </w:r>
            <w:proofErr w:type="spellStart"/>
            <w:r w:rsidRPr="42CE182A">
              <w:rPr>
                <w:rFonts w:ascii="Times New Roman" w:eastAsia="Times New Roman" w:hAnsi="Times New Roman"/>
                <w:color w:val="000000" w:themeColor="text1"/>
                <w:sz w:val="24"/>
                <w:szCs w:val="24"/>
                <w:shd w:val="clear" w:color="auto" w:fill="FFFFFF"/>
                <w:lang w:eastAsia="zh-CN"/>
              </w:rPr>
              <w:t>Autoritatea</w:t>
            </w:r>
            <w:proofErr w:type="spellEnd"/>
            <w:r w:rsidRPr="42CE182A">
              <w:rPr>
                <w:rFonts w:ascii="Times New Roman" w:eastAsia="Times New Roman" w:hAnsi="Times New Roman"/>
                <w:color w:val="000000" w:themeColor="text1"/>
                <w:sz w:val="24"/>
                <w:szCs w:val="24"/>
                <w:shd w:val="clear" w:color="auto" w:fill="FFFFFF"/>
                <w:lang w:eastAsia="zh-CN"/>
              </w:rPr>
              <w:t xml:space="preserve"> de </w:t>
            </w:r>
            <w:proofErr w:type="spellStart"/>
            <w:r w:rsidRPr="42CE182A">
              <w:rPr>
                <w:rFonts w:ascii="Times New Roman" w:eastAsia="Times New Roman" w:hAnsi="Times New Roman"/>
                <w:color w:val="000000" w:themeColor="text1"/>
                <w:sz w:val="24"/>
                <w:szCs w:val="24"/>
                <w:shd w:val="clear" w:color="auto" w:fill="FFFFFF"/>
                <w:lang w:eastAsia="zh-CN"/>
              </w:rPr>
              <w:t>Meteorologie</w:t>
            </w:r>
            <w:proofErr w:type="spellEnd"/>
            <w:r w:rsidRPr="42CE182A">
              <w:rPr>
                <w:rFonts w:ascii="Times New Roman" w:eastAsia="Times New Roman" w:hAnsi="Times New Roman"/>
                <w:color w:val="000000" w:themeColor="text1"/>
                <w:sz w:val="24"/>
                <w:szCs w:val="24"/>
                <w:shd w:val="clear" w:color="auto" w:fill="FFFFFF"/>
                <w:lang w:eastAsia="zh-CN"/>
              </w:rPr>
              <w:t xml:space="preserve"> </w:t>
            </w:r>
            <w:proofErr w:type="spellStart"/>
            <w:r w:rsidRPr="42CE182A">
              <w:rPr>
                <w:rFonts w:ascii="Times New Roman" w:eastAsia="Times New Roman" w:hAnsi="Times New Roman"/>
                <w:color w:val="000000" w:themeColor="text1"/>
                <w:sz w:val="24"/>
                <w:szCs w:val="24"/>
                <w:shd w:val="clear" w:color="auto" w:fill="FFFFFF"/>
                <w:lang w:eastAsia="zh-CN"/>
              </w:rPr>
              <w:t>și</w:t>
            </w:r>
            <w:proofErr w:type="spellEnd"/>
            <w:r w:rsidRPr="42CE182A">
              <w:rPr>
                <w:rFonts w:ascii="Times New Roman" w:eastAsia="Times New Roman" w:hAnsi="Times New Roman"/>
                <w:color w:val="000000" w:themeColor="text1"/>
                <w:sz w:val="24"/>
                <w:szCs w:val="24"/>
                <w:shd w:val="clear" w:color="auto" w:fill="FFFFFF"/>
                <w:lang w:eastAsia="zh-CN"/>
              </w:rPr>
              <w:t xml:space="preserve"> Monitoring de </w:t>
            </w:r>
            <w:proofErr w:type="spellStart"/>
            <w:r w:rsidRPr="42CE182A">
              <w:rPr>
                <w:rFonts w:ascii="Times New Roman" w:eastAsia="Times New Roman" w:hAnsi="Times New Roman"/>
                <w:color w:val="000000" w:themeColor="text1"/>
                <w:sz w:val="24"/>
                <w:szCs w:val="24"/>
                <w:shd w:val="clear" w:color="auto" w:fill="FFFFFF"/>
                <w:lang w:eastAsia="zh-CN"/>
              </w:rPr>
              <w:t>Mediu</w:t>
            </w:r>
            <w:proofErr w:type="spellEnd"/>
            <w:proofErr w:type="gramStart"/>
            <w:r w:rsidR="007552E2" w:rsidRPr="42CE182A">
              <w:rPr>
                <w:rFonts w:ascii="Times New Roman" w:eastAsia="Times New Roman" w:hAnsi="Times New Roman"/>
                <w:color w:val="000000" w:themeColor="text1"/>
                <w:sz w:val="24"/>
                <w:szCs w:val="24"/>
                <w:shd w:val="clear" w:color="auto" w:fill="FFFFFF"/>
                <w:lang w:eastAsia="zh-CN"/>
              </w:rPr>
              <w:t>”</w:t>
            </w:r>
            <w:r w:rsidRPr="42CE182A">
              <w:rPr>
                <w:rFonts w:ascii="Times New Roman" w:eastAsia="Times New Roman" w:hAnsi="Times New Roman"/>
                <w:color w:val="000000" w:themeColor="text1"/>
                <w:sz w:val="24"/>
                <w:szCs w:val="24"/>
                <w:shd w:val="clear" w:color="auto" w:fill="FFFFFF"/>
                <w:lang w:eastAsia="zh-CN"/>
              </w:rPr>
              <w:t>;</w:t>
            </w:r>
            <w:proofErr w:type="gramEnd"/>
          </w:p>
          <w:p w14:paraId="09D22E42" w14:textId="55DC18FC" w:rsidR="007D490E" w:rsidRPr="007D7517" w:rsidRDefault="007D490E" w:rsidP="00B42C52">
            <w:pPr>
              <w:pStyle w:val="Corptext"/>
              <w:widowControl w:val="0"/>
              <w:numPr>
                <w:ilvl w:val="0"/>
                <w:numId w:val="25"/>
              </w:numPr>
              <w:tabs>
                <w:tab w:val="left" w:pos="89"/>
                <w:tab w:val="left" w:pos="426"/>
                <w:tab w:val="left" w:pos="840"/>
              </w:tabs>
              <w:kinsoku w:val="0"/>
              <w:overflowPunct w:val="0"/>
              <w:autoSpaceDE w:val="0"/>
              <w:autoSpaceDN w:val="0"/>
              <w:adjustRightInd w:val="0"/>
              <w:spacing w:before="80" w:after="0" w:line="276" w:lineRule="auto"/>
              <w:ind w:left="284" w:right="-28" w:hanging="341"/>
              <w:rPr>
                <w:rFonts w:ascii="Times New Roman" w:hAnsi="Times New Roman"/>
                <w:i/>
                <w:color w:val="000000" w:themeColor="text1"/>
                <w:sz w:val="24"/>
                <w:szCs w:val="24"/>
                <w:lang w:val="ro-RO"/>
              </w:rPr>
            </w:pPr>
            <w:r w:rsidRPr="007D7517">
              <w:rPr>
                <w:rFonts w:ascii="Times New Roman" w:eastAsia="Times New Roman" w:hAnsi="Times New Roman"/>
                <w:color w:val="000000" w:themeColor="text1"/>
                <w:sz w:val="24"/>
                <w:szCs w:val="24"/>
                <w:shd w:val="clear" w:color="auto" w:fill="FFFFFF"/>
                <w:lang w:val="ro-RO" w:eastAsia="ru-MD"/>
              </w:rPr>
              <w:t xml:space="preserve">Instituția publică </w:t>
            </w:r>
            <w:r w:rsidR="007552E2">
              <w:rPr>
                <w:rFonts w:ascii="Times New Roman" w:eastAsia="Times New Roman" w:hAnsi="Times New Roman"/>
                <w:color w:val="000000" w:themeColor="text1"/>
                <w:sz w:val="24"/>
                <w:szCs w:val="24"/>
                <w:shd w:val="clear" w:color="auto" w:fill="FFFFFF"/>
                <w:lang w:val="ro-RO" w:eastAsia="ru-MD"/>
              </w:rPr>
              <w:t>„</w:t>
            </w:r>
            <w:r w:rsidRPr="007D7517">
              <w:rPr>
                <w:rFonts w:ascii="Times New Roman" w:eastAsia="Times New Roman" w:hAnsi="Times New Roman"/>
                <w:color w:val="000000" w:themeColor="text1"/>
                <w:sz w:val="24"/>
                <w:szCs w:val="24"/>
                <w:shd w:val="clear" w:color="auto" w:fill="FFFFFF"/>
                <w:lang w:val="ro-RO" w:eastAsia="ru-MD"/>
              </w:rPr>
              <w:t>Autoritatea de Meteorologie și Monitoring de Mediu</w:t>
            </w:r>
            <w:r w:rsidR="007552E2">
              <w:rPr>
                <w:rFonts w:ascii="Times New Roman" w:eastAsia="Times New Roman" w:hAnsi="Times New Roman"/>
                <w:color w:val="000000" w:themeColor="text1"/>
                <w:sz w:val="24"/>
                <w:szCs w:val="24"/>
                <w:shd w:val="clear" w:color="auto" w:fill="FFFFFF"/>
                <w:lang w:val="ro-RO" w:eastAsia="ru-MD"/>
              </w:rPr>
              <w:t>”</w:t>
            </w:r>
            <w:r w:rsidRPr="007D7517">
              <w:rPr>
                <w:rFonts w:ascii="Times New Roman" w:eastAsia="Times New Roman" w:hAnsi="Times New Roman"/>
                <w:color w:val="000000" w:themeColor="text1"/>
                <w:sz w:val="24"/>
                <w:szCs w:val="24"/>
                <w:shd w:val="clear" w:color="auto" w:fill="FFFFFF"/>
                <w:lang w:val="ro-RO" w:eastAsia="ru-MD"/>
              </w:rPr>
              <w:t xml:space="preserve"> va prelua </w:t>
            </w:r>
            <w:r w:rsidRPr="007D7517">
              <w:rPr>
                <w:rFonts w:ascii="Times New Roman" w:eastAsia="Times New Roman" w:hAnsi="Times New Roman"/>
                <w:bCs/>
                <w:color w:val="000000" w:themeColor="text1"/>
                <w:sz w:val="24"/>
                <w:szCs w:val="24"/>
                <w:shd w:val="clear" w:color="auto" w:fill="FFFFFF"/>
                <w:lang w:val="ro-RO" w:eastAsia="zh-CN"/>
              </w:rPr>
              <w:t>funcția de monitoring și Laboratorul de referință de mediu din cadrul Agenției de Mediu.</w:t>
            </w:r>
          </w:p>
          <w:p w14:paraId="5F454A27" w14:textId="5CC2C9CF" w:rsidR="007D490E" w:rsidRPr="007D7517" w:rsidRDefault="007D490E" w:rsidP="00B42C52">
            <w:pPr>
              <w:pStyle w:val="Corptext"/>
              <w:widowControl w:val="0"/>
              <w:numPr>
                <w:ilvl w:val="0"/>
                <w:numId w:val="25"/>
              </w:numPr>
              <w:tabs>
                <w:tab w:val="left" w:pos="89"/>
                <w:tab w:val="left" w:pos="426"/>
                <w:tab w:val="left" w:pos="840"/>
              </w:tabs>
              <w:kinsoku w:val="0"/>
              <w:overflowPunct w:val="0"/>
              <w:autoSpaceDE w:val="0"/>
              <w:autoSpaceDN w:val="0"/>
              <w:adjustRightInd w:val="0"/>
              <w:spacing w:before="80" w:after="0" w:line="276" w:lineRule="auto"/>
              <w:ind w:left="284" w:right="-28" w:hanging="341"/>
              <w:rPr>
                <w:rFonts w:ascii="Times New Roman" w:hAnsi="Times New Roman"/>
                <w:color w:val="000000" w:themeColor="text1"/>
                <w:sz w:val="24"/>
                <w:szCs w:val="24"/>
                <w:lang w:val="ro-RO"/>
              </w:rPr>
            </w:pPr>
            <w:r w:rsidRPr="007D7517">
              <w:rPr>
                <w:rFonts w:ascii="Times New Roman" w:hAnsi="Times New Roman"/>
                <w:color w:val="000000" w:themeColor="text1"/>
                <w:sz w:val="24"/>
                <w:szCs w:val="24"/>
                <w:lang w:val="ro-RO"/>
              </w:rPr>
              <w:t xml:space="preserve">Patrimoniul Laboratorului de referință de mediu din cadrul Agenției de Mediu, se va transmite Instituției publice </w:t>
            </w:r>
            <w:r w:rsidR="007552E2">
              <w:rPr>
                <w:rFonts w:ascii="Times New Roman" w:hAnsi="Times New Roman"/>
                <w:color w:val="000000" w:themeColor="text1"/>
                <w:sz w:val="24"/>
                <w:szCs w:val="24"/>
                <w:lang w:val="ro-RO"/>
              </w:rPr>
              <w:t>„</w:t>
            </w:r>
            <w:r w:rsidRPr="007D7517">
              <w:rPr>
                <w:rFonts w:ascii="Times New Roman" w:hAnsi="Times New Roman"/>
                <w:color w:val="000000" w:themeColor="text1"/>
                <w:sz w:val="24"/>
                <w:szCs w:val="24"/>
                <w:lang w:val="ro-RO"/>
              </w:rPr>
              <w:t>Autoritatea de Meteorologie și Monitoring de Mediu</w:t>
            </w:r>
            <w:r w:rsidR="007552E2">
              <w:rPr>
                <w:rFonts w:ascii="Times New Roman" w:hAnsi="Times New Roman"/>
                <w:color w:val="000000" w:themeColor="text1"/>
                <w:sz w:val="24"/>
                <w:szCs w:val="24"/>
                <w:lang w:val="ro-RO"/>
              </w:rPr>
              <w:t>”</w:t>
            </w:r>
            <w:r w:rsidRPr="007D7517">
              <w:rPr>
                <w:rFonts w:ascii="Times New Roman" w:hAnsi="Times New Roman"/>
                <w:color w:val="000000" w:themeColor="text1"/>
                <w:sz w:val="24"/>
                <w:szCs w:val="24"/>
                <w:lang w:val="ro-RO"/>
              </w:rPr>
              <w:t xml:space="preserve"> conform prevederilor Regulamentului cu privire la modul de transmitere a bunurilor proprietate publică, aprobat prin Hotărârea Guvernului nr. 901/2015. </w:t>
            </w:r>
          </w:p>
          <w:p w14:paraId="003AB282" w14:textId="3BD4509F" w:rsidR="007D490E" w:rsidRPr="0067740A" w:rsidRDefault="007D490E" w:rsidP="6D8EE3C4">
            <w:pPr>
              <w:pStyle w:val="Corptext"/>
              <w:widowControl w:val="0"/>
              <w:numPr>
                <w:ilvl w:val="0"/>
                <w:numId w:val="25"/>
              </w:numPr>
              <w:tabs>
                <w:tab w:val="left" w:pos="89"/>
                <w:tab w:val="left" w:pos="426"/>
                <w:tab w:val="left" w:pos="840"/>
              </w:tabs>
              <w:kinsoku w:val="0"/>
              <w:overflowPunct w:val="0"/>
              <w:autoSpaceDE w:val="0"/>
              <w:autoSpaceDN w:val="0"/>
              <w:adjustRightInd w:val="0"/>
              <w:spacing w:before="80" w:after="0" w:line="276" w:lineRule="auto"/>
              <w:ind w:left="284" w:right="-28" w:hanging="341"/>
              <w:rPr>
                <w:rFonts w:ascii="Times New Roman" w:hAnsi="Times New Roman"/>
                <w:i/>
                <w:iCs/>
                <w:color w:val="000000" w:themeColor="text1"/>
                <w:sz w:val="24"/>
                <w:szCs w:val="24"/>
                <w:lang w:val="ro-RO"/>
              </w:rPr>
            </w:pPr>
            <w:r w:rsidRPr="6D8EE3C4">
              <w:rPr>
                <w:rFonts w:ascii="Times New Roman" w:hAnsi="Times New Roman"/>
                <w:color w:val="000000" w:themeColor="text1"/>
                <w:sz w:val="24"/>
                <w:szCs w:val="24"/>
                <w:lang w:val="ro-RO"/>
              </w:rPr>
              <w:t>Efectivul-</w:t>
            </w:r>
            <w:r w:rsidRPr="0067740A">
              <w:rPr>
                <w:rFonts w:ascii="Times New Roman" w:hAnsi="Times New Roman"/>
                <w:color w:val="000000" w:themeColor="text1"/>
                <w:sz w:val="24"/>
                <w:szCs w:val="24"/>
                <w:lang w:val="ro-RO"/>
              </w:rPr>
              <w:t xml:space="preserve">limită al Instituției Publice </w:t>
            </w:r>
            <w:r w:rsidR="007552E2" w:rsidRPr="0067740A">
              <w:rPr>
                <w:rFonts w:ascii="Times New Roman" w:hAnsi="Times New Roman"/>
                <w:color w:val="000000" w:themeColor="text1"/>
                <w:sz w:val="24"/>
                <w:szCs w:val="24"/>
                <w:lang w:val="ro-RO"/>
              </w:rPr>
              <w:t>„</w:t>
            </w:r>
            <w:r w:rsidRPr="0067740A">
              <w:rPr>
                <w:rFonts w:ascii="Times New Roman" w:hAnsi="Times New Roman"/>
                <w:color w:val="000000" w:themeColor="text1"/>
                <w:sz w:val="24"/>
                <w:szCs w:val="24"/>
                <w:lang w:val="ro-RO"/>
              </w:rPr>
              <w:t>Autoritatea de Meteorologie și Monitoring de Mediu</w:t>
            </w:r>
            <w:r w:rsidR="007552E2" w:rsidRPr="0067740A">
              <w:rPr>
                <w:rFonts w:ascii="Times New Roman" w:hAnsi="Times New Roman"/>
                <w:color w:val="000000" w:themeColor="text1"/>
                <w:sz w:val="24"/>
                <w:szCs w:val="24"/>
                <w:lang w:val="ro-RO"/>
              </w:rPr>
              <w:t>”</w:t>
            </w:r>
            <w:r w:rsidRPr="0067740A">
              <w:rPr>
                <w:rFonts w:ascii="Times New Roman" w:hAnsi="Times New Roman"/>
                <w:color w:val="000000" w:themeColor="text1"/>
                <w:sz w:val="24"/>
                <w:szCs w:val="24"/>
                <w:lang w:val="ro-RO"/>
              </w:rPr>
              <w:t xml:space="preserve">, se planifică în număr de </w:t>
            </w:r>
            <w:r w:rsidR="00807749">
              <w:rPr>
                <w:rFonts w:ascii="Times New Roman" w:hAnsi="Times New Roman"/>
                <w:color w:val="000000" w:themeColor="text1"/>
                <w:sz w:val="24"/>
                <w:szCs w:val="24"/>
                <w:lang w:val="ro-RO"/>
              </w:rPr>
              <w:t xml:space="preserve">309 </w:t>
            </w:r>
            <w:r w:rsidRPr="0067740A">
              <w:rPr>
                <w:rFonts w:ascii="Times New Roman" w:hAnsi="Times New Roman"/>
                <w:color w:val="000000" w:themeColor="text1"/>
                <w:sz w:val="24"/>
                <w:szCs w:val="24"/>
                <w:lang w:val="ro-RO"/>
              </w:rPr>
              <w:t xml:space="preserve">unități-personal. În acest sens, Agenția de Mediu urmează să aloce pentru componenta de monitoring al calității mediului </w:t>
            </w:r>
            <w:r w:rsidR="003408A0" w:rsidRPr="0067740A">
              <w:rPr>
                <w:rFonts w:ascii="Times New Roman" w:hAnsi="Times New Roman"/>
                <w:color w:val="000000" w:themeColor="text1"/>
                <w:sz w:val="24"/>
                <w:szCs w:val="24"/>
                <w:lang w:val="ro-RO"/>
              </w:rPr>
              <w:t>48</w:t>
            </w:r>
            <w:r w:rsidRPr="0067740A">
              <w:rPr>
                <w:rFonts w:ascii="Times New Roman" w:hAnsi="Times New Roman"/>
                <w:color w:val="000000" w:themeColor="text1"/>
                <w:sz w:val="24"/>
                <w:szCs w:val="24"/>
                <w:lang w:val="ro-RO"/>
              </w:rPr>
              <w:t xml:space="preserve"> u/p</w:t>
            </w:r>
            <w:r w:rsidR="003408A0" w:rsidRPr="0067740A">
              <w:rPr>
                <w:rFonts w:ascii="Times New Roman" w:hAnsi="Times New Roman"/>
                <w:color w:val="000000" w:themeColor="text1"/>
                <w:sz w:val="24"/>
                <w:szCs w:val="24"/>
                <w:lang w:val="ro-RO"/>
              </w:rPr>
              <w:t>.</w:t>
            </w:r>
          </w:p>
          <w:p w14:paraId="0C8895F3" w14:textId="77777777" w:rsidR="007D490E" w:rsidRPr="0067740A" w:rsidRDefault="007D490E" w:rsidP="00B42C52">
            <w:pPr>
              <w:pStyle w:val="Corptext"/>
              <w:widowControl w:val="0"/>
              <w:numPr>
                <w:ilvl w:val="0"/>
                <w:numId w:val="25"/>
              </w:numPr>
              <w:tabs>
                <w:tab w:val="left" w:pos="89"/>
                <w:tab w:val="left" w:pos="426"/>
                <w:tab w:val="left" w:pos="840"/>
              </w:tabs>
              <w:kinsoku w:val="0"/>
              <w:overflowPunct w:val="0"/>
              <w:autoSpaceDE w:val="0"/>
              <w:autoSpaceDN w:val="0"/>
              <w:adjustRightInd w:val="0"/>
              <w:spacing w:before="80" w:after="0" w:line="276" w:lineRule="auto"/>
              <w:ind w:left="284" w:right="-28" w:hanging="341"/>
              <w:rPr>
                <w:rFonts w:ascii="Times New Roman" w:hAnsi="Times New Roman"/>
                <w:i/>
                <w:color w:val="000000" w:themeColor="text1"/>
                <w:sz w:val="24"/>
                <w:szCs w:val="24"/>
                <w:lang w:val="ro-RO"/>
              </w:rPr>
            </w:pPr>
            <w:r w:rsidRPr="0067740A">
              <w:rPr>
                <w:rFonts w:ascii="Times New Roman" w:hAnsi="Times New Roman"/>
                <w:color w:val="000000" w:themeColor="text1"/>
                <w:sz w:val="24"/>
                <w:szCs w:val="24"/>
                <w:lang w:val="ro-RO"/>
              </w:rPr>
              <w:t>Funcția de fondator al Instituției publice „Autoritatea de Meteorologie și Monitoring de Mediu” va fi exercitată, în numele statului, de către Ministerul Mediului</w:t>
            </w:r>
            <w:r w:rsidRPr="0067740A">
              <w:rPr>
                <w:rFonts w:ascii="Times New Roman" w:hAnsi="Times New Roman"/>
                <w:bCs/>
                <w:color w:val="000000" w:themeColor="text1"/>
                <w:sz w:val="24"/>
                <w:szCs w:val="24"/>
                <w:lang w:val="ro-RO"/>
              </w:rPr>
              <w:t xml:space="preserve">. </w:t>
            </w:r>
          </w:p>
          <w:p w14:paraId="6EED408C" w14:textId="37DE2A7C" w:rsidR="007D490E" w:rsidRPr="0067740A" w:rsidRDefault="007D490E" w:rsidP="6D8EE3C4">
            <w:pPr>
              <w:pStyle w:val="Corptext"/>
              <w:widowControl w:val="0"/>
              <w:numPr>
                <w:ilvl w:val="0"/>
                <w:numId w:val="25"/>
              </w:numPr>
              <w:tabs>
                <w:tab w:val="left" w:pos="89"/>
                <w:tab w:val="left" w:pos="426"/>
                <w:tab w:val="left" w:pos="840"/>
              </w:tabs>
              <w:kinsoku w:val="0"/>
              <w:overflowPunct w:val="0"/>
              <w:autoSpaceDE w:val="0"/>
              <w:autoSpaceDN w:val="0"/>
              <w:adjustRightInd w:val="0"/>
              <w:spacing w:before="80" w:after="0" w:line="276" w:lineRule="auto"/>
              <w:ind w:left="284" w:right="-28" w:hanging="341"/>
              <w:rPr>
                <w:rFonts w:ascii="Times New Roman" w:hAnsi="Times New Roman"/>
                <w:i/>
                <w:iCs/>
                <w:color w:val="000000" w:themeColor="text1"/>
                <w:sz w:val="24"/>
                <w:szCs w:val="24"/>
                <w:lang w:val="ro-RO"/>
              </w:rPr>
            </w:pPr>
            <w:r w:rsidRPr="0067740A">
              <w:rPr>
                <w:rFonts w:ascii="Times New Roman" w:eastAsia="Times New Roman" w:hAnsi="Times New Roman"/>
                <w:color w:val="000000" w:themeColor="text1"/>
                <w:sz w:val="24"/>
                <w:szCs w:val="24"/>
                <w:shd w:val="clear" w:color="auto" w:fill="FFFFFF"/>
                <w:lang w:val="ro-RO" w:eastAsia="zh-CN"/>
              </w:rPr>
              <w:t xml:space="preserve">Efectivul-limită al Instituției Publice </w:t>
            </w:r>
            <w:r w:rsidR="00E53300" w:rsidRPr="0067740A">
              <w:rPr>
                <w:rFonts w:ascii="Times New Roman" w:eastAsia="Times New Roman" w:hAnsi="Times New Roman"/>
                <w:color w:val="000000" w:themeColor="text1"/>
                <w:sz w:val="24"/>
                <w:szCs w:val="24"/>
                <w:shd w:val="clear" w:color="auto" w:fill="FFFFFF"/>
                <w:lang w:val="ro-RO" w:eastAsia="zh-CN"/>
              </w:rPr>
              <w:t>„</w:t>
            </w:r>
            <w:r w:rsidRPr="0067740A">
              <w:rPr>
                <w:rFonts w:ascii="Times New Roman" w:eastAsia="Times New Roman" w:hAnsi="Times New Roman"/>
                <w:color w:val="000000" w:themeColor="text1"/>
                <w:sz w:val="24"/>
                <w:szCs w:val="24"/>
                <w:shd w:val="clear" w:color="auto" w:fill="FFFFFF"/>
                <w:lang w:val="ro-RO" w:eastAsia="zh-CN"/>
              </w:rPr>
              <w:t>Autoritatea de Meteorologie și Monitoring de Mediu</w:t>
            </w:r>
            <w:r w:rsidR="00E53300" w:rsidRPr="0067740A">
              <w:rPr>
                <w:rFonts w:ascii="Times New Roman" w:eastAsia="Times New Roman" w:hAnsi="Times New Roman"/>
                <w:color w:val="000000" w:themeColor="text1"/>
                <w:sz w:val="24"/>
                <w:szCs w:val="24"/>
                <w:shd w:val="clear" w:color="auto" w:fill="FFFFFF"/>
                <w:lang w:val="ro-RO" w:eastAsia="zh-CN"/>
              </w:rPr>
              <w:t>”</w:t>
            </w:r>
            <w:r w:rsidRPr="0067740A">
              <w:rPr>
                <w:rFonts w:ascii="Times New Roman" w:eastAsia="Times New Roman" w:hAnsi="Times New Roman"/>
                <w:color w:val="000000" w:themeColor="text1"/>
                <w:sz w:val="24"/>
                <w:szCs w:val="24"/>
                <w:shd w:val="clear" w:color="auto" w:fill="FFFFFF"/>
                <w:lang w:val="ro-RO" w:eastAsia="zh-CN"/>
              </w:rPr>
              <w:t xml:space="preserve">, va fi în număr de </w:t>
            </w:r>
            <w:r w:rsidR="00807749">
              <w:rPr>
                <w:rFonts w:ascii="Times New Roman" w:eastAsia="Times New Roman" w:hAnsi="Times New Roman"/>
                <w:color w:val="000000" w:themeColor="text1"/>
                <w:sz w:val="24"/>
                <w:szCs w:val="24"/>
                <w:shd w:val="clear" w:color="auto" w:fill="FFFFFF"/>
                <w:lang w:val="ro-RO" w:eastAsia="zh-CN"/>
              </w:rPr>
              <w:t>309</w:t>
            </w:r>
            <w:r w:rsidRPr="0067740A">
              <w:rPr>
                <w:rFonts w:ascii="Times New Roman" w:eastAsia="Times New Roman" w:hAnsi="Times New Roman"/>
                <w:color w:val="000000" w:themeColor="text1"/>
                <w:sz w:val="24"/>
                <w:szCs w:val="24"/>
                <w:shd w:val="clear" w:color="auto" w:fill="FFFFFF"/>
                <w:lang w:val="ro-RO" w:eastAsia="zh-CN"/>
              </w:rPr>
              <w:t xml:space="preserve"> unități.</w:t>
            </w:r>
          </w:p>
          <w:p w14:paraId="1ED240AF" w14:textId="77777777" w:rsidR="007D490E" w:rsidRPr="0067740A" w:rsidRDefault="007D490E" w:rsidP="00B42C52">
            <w:pPr>
              <w:pStyle w:val="Corptext"/>
              <w:widowControl w:val="0"/>
              <w:numPr>
                <w:ilvl w:val="0"/>
                <w:numId w:val="25"/>
              </w:numPr>
              <w:tabs>
                <w:tab w:val="left" w:pos="89"/>
                <w:tab w:val="left" w:pos="426"/>
                <w:tab w:val="left" w:pos="840"/>
              </w:tabs>
              <w:kinsoku w:val="0"/>
              <w:overflowPunct w:val="0"/>
              <w:autoSpaceDE w:val="0"/>
              <w:autoSpaceDN w:val="0"/>
              <w:adjustRightInd w:val="0"/>
              <w:spacing w:before="80" w:after="0" w:line="276" w:lineRule="auto"/>
              <w:ind w:left="284" w:right="-28" w:hanging="341"/>
              <w:rPr>
                <w:rFonts w:ascii="Times New Roman" w:hAnsi="Times New Roman"/>
                <w:i/>
                <w:color w:val="000000" w:themeColor="text1"/>
                <w:sz w:val="24"/>
                <w:szCs w:val="24"/>
                <w:lang w:val="ro-RO"/>
              </w:rPr>
            </w:pPr>
            <w:r w:rsidRPr="0067740A">
              <w:rPr>
                <w:rFonts w:ascii="Times New Roman" w:eastAsia="Times New Roman" w:hAnsi="Times New Roman"/>
                <w:color w:val="000000" w:themeColor="text1"/>
                <w:sz w:val="24"/>
                <w:szCs w:val="24"/>
                <w:lang w:val="ro-RO" w:eastAsia="ru-RU"/>
              </w:rPr>
              <w:t>Instituția Publică va reprezenta interesele naționale în relații cu Organizația Meteorologică Mondială și serviciile meteorologice și hidrologice ale altor țări, cu Agenția Europeană de Mediu și alte instituții de profil similare din alte țări.</w:t>
            </w:r>
          </w:p>
          <w:p w14:paraId="03083CCA" w14:textId="77777777" w:rsidR="007D490E" w:rsidRPr="007D7517" w:rsidRDefault="007D490E" w:rsidP="00B42C52">
            <w:pPr>
              <w:pStyle w:val="Corptext"/>
              <w:widowControl w:val="0"/>
              <w:numPr>
                <w:ilvl w:val="0"/>
                <w:numId w:val="25"/>
              </w:numPr>
              <w:tabs>
                <w:tab w:val="left" w:pos="89"/>
                <w:tab w:val="left" w:pos="426"/>
                <w:tab w:val="left" w:pos="840"/>
              </w:tabs>
              <w:kinsoku w:val="0"/>
              <w:overflowPunct w:val="0"/>
              <w:autoSpaceDE w:val="0"/>
              <w:autoSpaceDN w:val="0"/>
              <w:adjustRightInd w:val="0"/>
              <w:spacing w:before="80" w:after="0" w:line="276" w:lineRule="auto"/>
              <w:ind w:left="284" w:right="-28" w:hanging="341"/>
              <w:rPr>
                <w:rFonts w:ascii="Times New Roman" w:hAnsi="Times New Roman"/>
                <w:i/>
                <w:color w:val="000000" w:themeColor="text1"/>
                <w:sz w:val="24"/>
                <w:szCs w:val="24"/>
                <w:lang w:val="ro-RO"/>
              </w:rPr>
            </w:pPr>
            <w:r w:rsidRPr="0067740A">
              <w:rPr>
                <w:rFonts w:ascii="Times New Roman" w:hAnsi="Times New Roman"/>
                <w:color w:val="000000" w:themeColor="text1"/>
                <w:sz w:val="24"/>
                <w:szCs w:val="24"/>
                <w:lang w:val="ro-RO" w:eastAsia="ru-RU"/>
              </w:rPr>
              <w:t>Instituția Publică va fi unica persoană juridică din RM care va elabora prognoze și avertizări privind fenomenele meteorologice și hidrologice periculoase</w:t>
            </w:r>
            <w:r w:rsidRPr="007D7517">
              <w:rPr>
                <w:rFonts w:ascii="Times New Roman" w:hAnsi="Times New Roman"/>
                <w:color w:val="000000" w:themeColor="text1"/>
                <w:sz w:val="24"/>
                <w:szCs w:val="24"/>
                <w:lang w:val="ro-RO" w:eastAsia="ru-RU"/>
              </w:rPr>
              <w:t>, și sursa oficială de informare privind calitatea mediului înconjurător (aer, apă, sol, deșeuri).</w:t>
            </w:r>
          </w:p>
          <w:p w14:paraId="6E10C23C" w14:textId="77777777" w:rsidR="007D490E" w:rsidRPr="007D7517" w:rsidRDefault="007D490E" w:rsidP="00B42C52">
            <w:pPr>
              <w:pStyle w:val="Corptext"/>
              <w:tabs>
                <w:tab w:val="left" w:pos="0"/>
                <w:tab w:val="left" w:pos="89"/>
                <w:tab w:val="left" w:pos="840"/>
              </w:tabs>
              <w:kinsoku w:val="0"/>
              <w:overflowPunct w:val="0"/>
              <w:spacing w:before="120" w:line="276" w:lineRule="auto"/>
              <w:ind w:left="-57" w:right="-28"/>
              <w:rPr>
                <w:rFonts w:ascii="Times New Roman" w:hAnsi="Times New Roman"/>
                <w:color w:val="000000" w:themeColor="text1"/>
                <w:sz w:val="24"/>
                <w:szCs w:val="24"/>
                <w:lang w:val="ro-RO"/>
              </w:rPr>
            </w:pPr>
            <w:r w:rsidRPr="007D7517">
              <w:rPr>
                <w:rFonts w:ascii="Times New Roman" w:hAnsi="Times New Roman"/>
                <w:color w:val="000000" w:themeColor="text1"/>
                <w:spacing w:val="1"/>
                <w:sz w:val="24"/>
                <w:szCs w:val="24"/>
                <w:lang w:val="ro-RO"/>
              </w:rPr>
              <w:t xml:space="preserve">Proiectul </w:t>
            </w:r>
            <w:r w:rsidRPr="007D7517">
              <w:rPr>
                <w:rFonts w:ascii="Times New Roman" w:hAnsi="Times New Roman"/>
                <w:color w:val="000000" w:themeColor="text1"/>
                <w:sz w:val="24"/>
                <w:szCs w:val="24"/>
                <w:lang w:val="ro-RO"/>
              </w:rPr>
              <w:t xml:space="preserve">hotărârii de Guvern cu privire la organizarea </w:t>
            </w:r>
            <w:proofErr w:type="spellStart"/>
            <w:r w:rsidRPr="007D7517">
              <w:rPr>
                <w:rFonts w:ascii="Times New Roman" w:hAnsi="Times New Roman"/>
                <w:color w:val="000000" w:themeColor="text1"/>
                <w:sz w:val="24"/>
                <w:szCs w:val="24"/>
                <w:lang w:val="ro-RO"/>
              </w:rPr>
              <w:t>şi</w:t>
            </w:r>
            <w:proofErr w:type="spellEnd"/>
            <w:r w:rsidRPr="007D7517">
              <w:rPr>
                <w:rFonts w:ascii="Times New Roman" w:hAnsi="Times New Roman"/>
                <w:color w:val="000000" w:themeColor="text1"/>
                <w:sz w:val="24"/>
                <w:szCs w:val="24"/>
                <w:lang w:val="ro-RO"/>
              </w:rPr>
              <w:t xml:space="preserve"> </w:t>
            </w:r>
            <w:proofErr w:type="spellStart"/>
            <w:r w:rsidRPr="007D7517">
              <w:rPr>
                <w:rFonts w:ascii="Times New Roman" w:hAnsi="Times New Roman"/>
                <w:color w:val="000000" w:themeColor="text1"/>
                <w:sz w:val="24"/>
                <w:szCs w:val="24"/>
                <w:lang w:val="ro-RO"/>
              </w:rPr>
              <w:t>funcţionarea</w:t>
            </w:r>
            <w:proofErr w:type="spellEnd"/>
            <w:r w:rsidRPr="007D7517">
              <w:rPr>
                <w:rFonts w:ascii="Times New Roman" w:hAnsi="Times New Roman"/>
                <w:color w:val="000000" w:themeColor="text1"/>
                <w:sz w:val="24"/>
                <w:szCs w:val="24"/>
                <w:lang w:val="ro-RO"/>
              </w:rPr>
              <w:t xml:space="preserve"> </w:t>
            </w:r>
            <w:r w:rsidRPr="007D7517">
              <w:rPr>
                <w:rFonts w:ascii="Times New Roman" w:eastAsia="Times New Roman" w:hAnsi="Times New Roman"/>
                <w:color w:val="000000" w:themeColor="text1"/>
                <w:sz w:val="24"/>
                <w:szCs w:val="24"/>
                <w:lang w:val="ro-RO"/>
              </w:rPr>
              <w:t>Autorității de Meteorologie și Monitoring de Mediu</w:t>
            </w:r>
            <w:r w:rsidRPr="007D7517">
              <w:rPr>
                <w:rFonts w:ascii="Times New Roman" w:hAnsi="Times New Roman"/>
                <w:color w:val="000000" w:themeColor="text1"/>
                <w:sz w:val="24"/>
                <w:szCs w:val="24"/>
                <w:lang w:val="ro-RO"/>
              </w:rPr>
              <w:t xml:space="preserve"> cuprinde 3 anexe:</w:t>
            </w:r>
          </w:p>
          <w:p w14:paraId="13F86220" w14:textId="77777777" w:rsidR="007D490E" w:rsidRPr="007D7517" w:rsidRDefault="007D490E" w:rsidP="00B42C52">
            <w:pPr>
              <w:pStyle w:val="Listparagraf"/>
              <w:tabs>
                <w:tab w:val="left" w:pos="840"/>
                <w:tab w:val="left" w:pos="882"/>
              </w:tabs>
              <w:spacing w:before="120" w:line="276" w:lineRule="auto"/>
              <w:ind w:left="-57" w:right="-28"/>
              <w:contextualSpacing w:val="0"/>
              <w:rPr>
                <w:rFonts w:ascii="Times New Roman" w:hAnsi="Times New Roman"/>
                <w:color w:val="000000" w:themeColor="text1"/>
                <w:sz w:val="24"/>
                <w:szCs w:val="24"/>
                <w:shd w:val="clear" w:color="auto" w:fill="FFFFFF"/>
                <w:lang w:val="ro-RO" w:eastAsia="zh-CN"/>
              </w:rPr>
            </w:pPr>
            <w:r w:rsidRPr="007D7517">
              <w:rPr>
                <w:rFonts w:ascii="Times New Roman" w:hAnsi="Times New Roman"/>
                <w:color w:val="000000" w:themeColor="text1"/>
                <w:sz w:val="24"/>
                <w:szCs w:val="24"/>
                <w:u w:val="single"/>
                <w:shd w:val="clear" w:color="auto" w:fill="FFFFFF"/>
                <w:lang w:val="ro-RO" w:eastAsia="zh-CN"/>
              </w:rPr>
              <w:t>1) Statutul Instituției Publice Autoritatea de Meteorologie și Monitoring de Mediu</w:t>
            </w:r>
            <w:r w:rsidRPr="007D7517">
              <w:rPr>
                <w:rFonts w:ascii="Times New Roman" w:hAnsi="Times New Roman"/>
                <w:b/>
                <w:bCs/>
                <w:color w:val="000000" w:themeColor="text1"/>
                <w:sz w:val="24"/>
                <w:szCs w:val="24"/>
                <w:u w:val="single"/>
                <w:lang w:val="ro-RO" w:eastAsia="zh-CN"/>
              </w:rPr>
              <w:t>,</w:t>
            </w:r>
            <w:r w:rsidRPr="007D7517">
              <w:rPr>
                <w:rFonts w:ascii="Times New Roman" w:hAnsi="Times New Roman"/>
                <w:color w:val="000000" w:themeColor="text1"/>
                <w:sz w:val="24"/>
                <w:szCs w:val="24"/>
                <w:u w:val="single"/>
                <w:shd w:val="clear" w:color="auto" w:fill="FFFFFF"/>
                <w:lang w:val="ro-RO" w:eastAsia="zh-CN"/>
              </w:rPr>
              <w:t xml:space="preserve"> conform anexei nr. 1.</w:t>
            </w:r>
            <w:r w:rsidRPr="007D7517">
              <w:rPr>
                <w:rFonts w:ascii="Times New Roman" w:hAnsi="Times New Roman"/>
                <w:color w:val="000000" w:themeColor="text1"/>
                <w:sz w:val="24"/>
                <w:szCs w:val="24"/>
                <w:shd w:val="clear" w:color="auto" w:fill="FFFFFF"/>
                <w:lang w:val="ro-RO" w:eastAsia="zh-CN"/>
              </w:rPr>
              <w:t xml:space="preserve"> Această anexă cuprinde următoarele aspecte: </w:t>
            </w:r>
          </w:p>
          <w:p w14:paraId="3AD92670" w14:textId="77777777" w:rsidR="007D490E" w:rsidRPr="007D7517" w:rsidRDefault="007D490E" w:rsidP="00B42C52">
            <w:pPr>
              <w:pStyle w:val="Listparagraf"/>
              <w:tabs>
                <w:tab w:val="left" w:pos="840"/>
                <w:tab w:val="left" w:pos="882"/>
              </w:tabs>
              <w:spacing w:before="120" w:line="276" w:lineRule="auto"/>
              <w:ind w:left="284" w:right="-28"/>
              <w:contextualSpacing w:val="0"/>
              <w:rPr>
                <w:rFonts w:ascii="Times New Roman" w:hAnsi="Times New Roman"/>
                <w:color w:val="000000" w:themeColor="text1"/>
                <w:sz w:val="24"/>
                <w:szCs w:val="24"/>
                <w:shd w:val="clear" w:color="auto" w:fill="FFFFFF"/>
                <w:lang w:val="ro-RO" w:eastAsia="zh-CN"/>
              </w:rPr>
            </w:pPr>
            <w:r w:rsidRPr="007D7517">
              <w:rPr>
                <w:rFonts w:ascii="Times New Roman" w:hAnsi="Times New Roman"/>
                <w:color w:val="000000" w:themeColor="text1"/>
                <w:sz w:val="24"/>
                <w:szCs w:val="24"/>
                <w:shd w:val="clear" w:color="auto" w:fill="FFFFFF"/>
                <w:lang w:val="ro-RO" w:eastAsia="zh-CN"/>
              </w:rPr>
              <w:t>I. Dispoziții generale</w:t>
            </w:r>
          </w:p>
          <w:p w14:paraId="37A47519" w14:textId="77777777" w:rsidR="007D490E" w:rsidRPr="007D7517" w:rsidRDefault="007D490E" w:rsidP="00B42C52">
            <w:pPr>
              <w:pStyle w:val="Listparagraf"/>
              <w:tabs>
                <w:tab w:val="left" w:pos="840"/>
                <w:tab w:val="left" w:pos="882"/>
              </w:tabs>
              <w:spacing w:line="276" w:lineRule="auto"/>
              <w:ind w:left="284" w:right="-28"/>
              <w:contextualSpacing w:val="0"/>
              <w:rPr>
                <w:rFonts w:ascii="Times New Roman" w:hAnsi="Times New Roman"/>
                <w:color w:val="000000" w:themeColor="text1"/>
                <w:sz w:val="24"/>
                <w:szCs w:val="24"/>
                <w:shd w:val="clear" w:color="auto" w:fill="FFFFFF"/>
                <w:lang w:val="ro-RO" w:eastAsia="zh-CN"/>
              </w:rPr>
            </w:pPr>
            <w:r w:rsidRPr="007D7517">
              <w:rPr>
                <w:rFonts w:ascii="Times New Roman" w:hAnsi="Times New Roman"/>
                <w:color w:val="000000" w:themeColor="text1"/>
                <w:sz w:val="24"/>
                <w:szCs w:val="24"/>
                <w:shd w:val="clear" w:color="auto" w:fill="FFFFFF"/>
                <w:lang w:val="ro-RO" w:eastAsia="zh-CN"/>
              </w:rPr>
              <w:t>II. Misiunea, domeniile de competență, funcțiile de bază și drepturile</w:t>
            </w:r>
          </w:p>
          <w:p w14:paraId="3B2D14D4" w14:textId="77777777" w:rsidR="007D490E" w:rsidRPr="007D7517" w:rsidRDefault="007D490E" w:rsidP="00B42C52">
            <w:pPr>
              <w:pStyle w:val="Listparagraf"/>
              <w:tabs>
                <w:tab w:val="left" w:pos="840"/>
                <w:tab w:val="left" w:pos="882"/>
              </w:tabs>
              <w:spacing w:line="276" w:lineRule="auto"/>
              <w:ind w:left="284" w:right="-28"/>
              <w:contextualSpacing w:val="0"/>
              <w:rPr>
                <w:rFonts w:ascii="Times New Roman" w:hAnsi="Times New Roman"/>
                <w:color w:val="000000" w:themeColor="text1"/>
                <w:sz w:val="24"/>
                <w:szCs w:val="24"/>
                <w:shd w:val="clear" w:color="auto" w:fill="FFFFFF"/>
                <w:lang w:val="ro-RO" w:eastAsia="zh-CN"/>
              </w:rPr>
            </w:pPr>
            <w:r w:rsidRPr="007D7517">
              <w:rPr>
                <w:rFonts w:ascii="Times New Roman" w:hAnsi="Times New Roman"/>
                <w:color w:val="000000" w:themeColor="text1"/>
                <w:sz w:val="24"/>
                <w:szCs w:val="24"/>
                <w:shd w:val="clear" w:color="auto" w:fill="FFFFFF"/>
                <w:lang w:val="ro-RO" w:eastAsia="zh-CN"/>
              </w:rPr>
              <w:t xml:space="preserve">III. Organizarea și funcționarea </w:t>
            </w:r>
          </w:p>
          <w:p w14:paraId="4B84CD33" w14:textId="77777777" w:rsidR="007D490E" w:rsidRPr="007D7517" w:rsidRDefault="007D490E" w:rsidP="00B42C52">
            <w:pPr>
              <w:pStyle w:val="Listparagraf"/>
              <w:tabs>
                <w:tab w:val="left" w:pos="840"/>
                <w:tab w:val="left" w:pos="882"/>
              </w:tabs>
              <w:spacing w:line="276" w:lineRule="auto"/>
              <w:ind w:left="567" w:right="-28"/>
              <w:contextualSpacing w:val="0"/>
              <w:rPr>
                <w:rFonts w:ascii="Times New Roman" w:hAnsi="Times New Roman"/>
                <w:color w:val="000000" w:themeColor="text1"/>
                <w:sz w:val="24"/>
                <w:szCs w:val="24"/>
                <w:lang w:val="ro-RO"/>
              </w:rPr>
            </w:pPr>
            <w:r w:rsidRPr="007D7517">
              <w:rPr>
                <w:rFonts w:ascii="Times New Roman" w:hAnsi="Times New Roman"/>
                <w:color w:val="000000" w:themeColor="text1"/>
                <w:sz w:val="24"/>
                <w:szCs w:val="24"/>
                <w:shd w:val="clear" w:color="auto" w:fill="FFFFFF"/>
                <w:lang w:val="ro-RO" w:eastAsia="zh-CN"/>
              </w:rPr>
              <w:t xml:space="preserve">1. </w:t>
            </w:r>
            <w:r w:rsidRPr="007D7517">
              <w:rPr>
                <w:rFonts w:ascii="Times New Roman" w:hAnsi="Times New Roman"/>
                <w:color w:val="000000" w:themeColor="text1"/>
                <w:sz w:val="24"/>
                <w:szCs w:val="24"/>
                <w:lang w:val="ro-RO"/>
              </w:rPr>
              <w:t>Structura organizatorică și funcțională</w:t>
            </w:r>
          </w:p>
          <w:p w14:paraId="40C1029B" w14:textId="77777777" w:rsidR="007D490E" w:rsidRPr="007D7517" w:rsidRDefault="007D490E" w:rsidP="00B42C52">
            <w:pPr>
              <w:pStyle w:val="Listparagraf"/>
              <w:tabs>
                <w:tab w:val="left" w:pos="840"/>
                <w:tab w:val="left" w:pos="882"/>
              </w:tabs>
              <w:spacing w:line="276" w:lineRule="auto"/>
              <w:ind w:left="567" w:right="-28"/>
              <w:contextualSpacing w:val="0"/>
              <w:rPr>
                <w:rFonts w:ascii="Times New Roman" w:hAnsi="Times New Roman"/>
                <w:color w:val="000000" w:themeColor="text1"/>
                <w:sz w:val="24"/>
                <w:szCs w:val="24"/>
                <w:lang w:val="ro-RO"/>
              </w:rPr>
            </w:pPr>
            <w:r w:rsidRPr="007D7517">
              <w:rPr>
                <w:rFonts w:ascii="Times New Roman" w:hAnsi="Times New Roman"/>
                <w:color w:val="000000" w:themeColor="text1"/>
                <w:sz w:val="24"/>
                <w:szCs w:val="24"/>
                <w:lang w:val="ro-RO"/>
              </w:rPr>
              <w:t xml:space="preserve">2. Organele de conducere. Personalul </w:t>
            </w:r>
          </w:p>
          <w:p w14:paraId="478DCF6C" w14:textId="77777777" w:rsidR="007D490E" w:rsidRPr="007D7517" w:rsidRDefault="007D490E" w:rsidP="00B42C52">
            <w:pPr>
              <w:pStyle w:val="Listparagraf"/>
              <w:tabs>
                <w:tab w:val="left" w:pos="840"/>
                <w:tab w:val="left" w:pos="882"/>
              </w:tabs>
              <w:spacing w:line="276" w:lineRule="auto"/>
              <w:ind w:left="567" w:right="-28"/>
              <w:contextualSpacing w:val="0"/>
              <w:rPr>
                <w:rFonts w:ascii="Times New Roman" w:hAnsi="Times New Roman"/>
                <w:color w:val="000000" w:themeColor="text1"/>
                <w:sz w:val="24"/>
                <w:szCs w:val="24"/>
                <w:lang w:val="ro-RO" w:eastAsia="zh-CN"/>
              </w:rPr>
            </w:pPr>
            <w:r w:rsidRPr="007D7517">
              <w:rPr>
                <w:rFonts w:ascii="Times New Roman" w:hAnsi="Times New Roman"/>
                <w:color w:val="000000" w:themeColor="text1"/>
                <w:sz w:val="24"/>
                <w:szCs w:val="24"/>
                <w:lang w:val="ro-RO"/>
              </w:rPr>
              <w:t>3.</w:t>
            </w:r>
            <w:r w:rsidRPr="007D7517">
              <w:rPr>
                <w:rFonts w:ascii="Times New Roman" w:hAnsi="Times New Roman"/>
                <w:color w:val="000000" w:themeColor="text1"/>
                <w:sz w:val="24"/>
                <w:szCs w:val="24"/>
                <w:lang w:val="ro-RO" w:eastAsia="zh-CN"/>
              </w:rPr>
              <w:t xml:space="preserve"> Sistemele informatice de mediu și registrele electronice gestionate </w:t>
            </w:r>
          </w:p>
          <w:p w14:paraId="265B3748" w14:textId="77777777" w:rsidR="007D490E" w:rsidRPr="007D7517" w:rsidRDefault="007D490E" w:rsidP="00B42C52">
            <w:pPr>
              <w:pStyle w:val="Listparagraf"/>
              <w:tabs>
                <w:tab w:val="left" w:pos="840"/>
                <w:tab w:val="left" w:pos="882"/>
              </w:tabs>
              <w:spacing w:line="276" w:lineRule="auto"/>
              <w:ind w:left="567" w:right="-28"/>
              <w:contextualSpacing w:val="0"/>
              <w:rPr>
                <w:rFonts w:ascii="Times New Roman" w:hAnsi="Times New Roman"/>
                <w:color w:val="000000" w:themeColor="text1"/>
                <w:sz w:val="24"/>
                <w:szCs w:val="24"/>
                <w:lang w:val="ro-RO"/>
              </w:rPr>
            </w:pPr>
            <w:r w:rsidRPr="007D7517">
              <w:rPr>
                <w:rFonts w:ascii="Times New Roman" w:hAnsi="Times New Roman"/>
                <w:color w:val="000000" w:themeColor="text1"/>
                <w:sz w:val="24"/>
                <w:szCs w:val="24"/>
                <w:lang w:val="ro-RO" w:eastAsia="zh-CN"/>
              </w:rPr>
              <w:t>4.</w:t>
            </w:r>
            <w:r w:rsidRPr="007D7517">
              <w:rPr>
                <w:rFonts w:ascii="Times New Roman" w:hAnsi="Times New Roman"/>
                <w:color w:val="000000" w:themeColor="text1"/>
                <w:sz w:val="24"/>
                <w:szCs w:val="24"/>
                <w:lang w:val="ro-RO"/>
              </w:rPr>
              <w:t xml:space="preserve"> Relațiile </w:t>
            </w:r>
          </w:p>
          <w:p w14:paraId="14647EDB" w14:textId="77777777" w:rsidR="007D490E" w:rsidRPr="007D7517" w:rsidRDefault="007D490E" w:rsidP="00B42C52">
            <w:pPr>
              <w:pStyle w:val="Listparagraf"/>
              <w:tabs>
                <w:tab w:val="left" w:pos="840"/>
                <w:tab w:val="left" w:pos="882"/>
              </w:tabs>
              <w:spacing w:line="276" w:lineRule="auto"/>
              <w:ind w:left="284" w:right="-28"/>
              <w:contextualSpacing w:val="0"/>
              <w:rPr>
                <w:rFonts w:ascii="Times New Roman" w:hAnsi="Times New Roman"/>
                <w:color w:val="000000" w:themeColor="text1"/>
                <w:sz w:val="24"/>
                <w:szCs w:val="24"/>
                <w:lang w:val="ro-RO"/>
              </w:rPr>
            </w:pPr>
            <w:r w:rsidRPr="007D7517">
              <w:rPr>
                <w:rFonts w:ascii="Times New Roman" w:hAnsi="Times New Roman"/>
                <w:color w:val="000000" w:themeColor="text1"/>
                <w:sz w:val="24"/>
                <w:szCs w:val="24"/>
                <w:lang w:val="ro-RO"/>
              </w:rPr>
              <w:t>IV. Finanțarea și patrimonial</w:t>
            </w:r>
          </w:p>
          <w:p w14:paraId="6E6345C9" w14:textId="77777777" w:rsidR="007D490E" w:rsidRPr="007D7517" w:rsidRDefault="007D490E" w:rsidP="00B42C52">
            <w:pPr>
              <w:pStyle w:val="Listparagraf"/>
              <w:tabs>
                <w:tab w:val="left" w:pos="840"/>
                <w:tab w:val="left" w:pos="882"/>
              </w:tabs>
              <w:spacing w:line="276" w:lineRule="auto"/>
              <w:ind w:left="284" w:right="-28"/>
              <w:contextualSpacing w:val="0"/>
              <w:rPr>
                <w:rFonts w:ascii="Times New Roman" w:hAnsi="Times New Roman"/>
                <w:color w:val="000000" w:themeColor="text1"/>
                <w:sz w:val="24"/>
                <w:szCs w:val="24"/>
                <w:lang w:val="ro-RO"/>
              </w:rPr>
            </w:pPr>
            <w:r w:rsidRPr="007D7517">
              <w:rPr>
                <w:rFonts w:ascii="Times New Roman" w:hAnsi="Times New Roman"/>
                <w:color w:val="000000" w:themeColor="text1"/>
                <w:sz w:val="24"/>
                <w:szCs w:val="24"/>
                <w:lang w:val="ro-RO"/>
              </w:rPr>
              <w:lastRenderedPageBreak/>
              <w:t>V. Evidența contabilă și dările de seamă</w:t>
            </w:r>
          </w:p>
          <w:p w14:paraId="717932FE" w14:textId="77777777" w:rsidR="007D490E" w:rsidRPr="007D7517" w:rsidRDefault="007D490E" w:rsidP="00B42C52">
            <w:pPr>
              <w:pStyle w:val="Listparagraf"/>
              <w:tabs>
                <w:tab w:val="left" w:pos="840"/>
                <w:tab w:val="left" w:pos="882"/>
              </w:tabs>
              <w:spacing w:line="276" w:lineRule="auto"/>
              <w:ind w:left="284" w:right="-28"/>
              <w:contextualSpacing w:val="0"/>
              <w:rPr>
                <w:rFonts w:ascii="Times New Roman" w:hAnsi="Times New Roman"/>
                <w:color w:val="000000" w:themeColor="text1"/>
                <w:sz w:val="24"/>
                <w:szCs w:val="24"/>
                <w:lang w:val="ro-RO" w:eastAsia="zh-CN"/>
              </w:rPr>
            </w:pPr>
            <w:r w:rsidRPr="007D7517">
              <w:rPr>
                <w:rFonts w:ascii="Times New Roman" w:hAnsi="Times New Roman"/>
                <w:color w:val="000000" w:themeColor="text1"/>
                <w:sz w:val="24"/>
                <w:szCs w:val="24"/>
                <w:lang w:val="ro-RO"/>
              </w:rPr>
              <w:t>VI. Reorganizarea și dizolvarea.</w:t>
            </w:r>
          </w:p>
          <w:p w14:paraId="51A62798" w14:textId="16B04EAE" w:rsidR="007D490E" w:rsidRPr="007D7517" w:rsidRDefault="007D490E" w:rsidP="00B42C52">
            <w:pPr>
              <w:tabs>
                <w:tab w:val="left" w:pos="840"/>
              </w:tabs>
              <w:spacing w:before="120" w:line="276" w:lineRule="auto"/>
              <w:ind w:left="-57" w:right="-28"/>
              <w:jc w:val="both"/>
              <w:rPr>
                <w:rFonts w:ascii="Times New Roman" w:eastAsia="Times New Roman" w:hAnsi="Times New Roman"/>
                <w:color w:val="000000" w:themeColor="text1"/>
                <w:shd w:val="clear" w:color="auto" w:fill="FFFFFF"/>
                <w:lang w:val="ro-RO" w:eastAsia="zh-CN"/>
              </w:rPr>
            </w:pPr>
            <w:r w:rsidRPr="007D7517">
              <w:rPr>
                <w:rFonts w:ascii="Times New Roman" w:eastAsia="Times New Roman" w:hAnsi="Times New Roman"/>
                <w:color w:val="000000" w:themeColor="text1"/>
                <w:u w:val="single"/>
                <w:shd w:val="clear" w:color="auto" w:fill="FFFFFF"/>
                <w:lang w:val="ro-RO" w:eastAsia="zh-CN"/>
              </w:rPr>
              <w:t>2) Structura organizatorică a Instituției Publice Autoritatea de Meteorologie și Monitoring de Mediu, conform anexei nr. 2</w:t>
            </w:r>
            <w:r w:rsidRPr="007D7517">
              <w:rPr>
                <w:rFonts w:ascii="Times New Roman" w:eastAsia="Times New Roman" w:hAnsi="Times New Roman"/>
                <w:color w:val="000000" w:themeColor="text1"/>
                <w:shd w:val="clear" w:color="auto" w:fill="FFFFFF"/>
                <w:lang w:val="ro-RO" w:eastAsia="zh-CN"/>
              </w:rPr>
              <w:t xml:space="preserve">. Anexa respectivă prevede structura de organizare a Instituției Publice, după cum urmează: un director; 2 directori adjuncți; 6 centre (climatologie; monitoring al calității mediului; monitoring meteorologic; prognoze și avertizări; sisteme informatice) cu 16 direcții în componența acestora, 3 direcții și 2 servicii autonome ca parte a administrației (management instituțional; economie și finanțe; administrare patrimoniu) și 5 direcții regionale: Nord, Vest, Centru, Sud-Est și Sud, 14 stații meteorologice, 2 stații hidrologice, cu competențe inclusiv hidrogeologice, 1 laborator și 2 posturi de monitoring de aer, organizate conform principiilor regionalizării </w:t>
            </w:r>
            <w:proofErr w:type="spellStart"/>
            <w:r w:rsidRPr="007D7517">
              <w:rPr>
                <w:rFonts w:ascii="Times New Roman" w:eastAsia="Times New Roman" w:hAnsi="Times New Roman"/>
                <w:color w:val="000000" w:themeColor="text1"/>
                <w:shd w:val="clear" w:color="auto" w:fill="FFFFFF"/>
                <w:lang w:val="ro-RO" w:eastAsia="zh-CN"/>
              </w:rPr>
              <w:t>fizico</w:t>
            </w:r>
            <w:proofErr w:type="spellEnd"/>
            <w:r w:rsidRPr="007D7517">
              <w:rPr>
                <w:rFonts w:ascii="Times New Roman" w:eastAsia="Times New Roman" w:hAnsi="Times New Roman"/>
                <w:color w:val="000000" w:themeColor="text1"/>
                <w:shd w:val="clear" w:color="auto" w:fill="FFFFFF"/>
                <w:lang w:val="ro-RO" w:eastAsia="zh-CN"/>
              </w:rPr>
              <w:t xml:space="preserve">-geografice și organizării </w:t>
            </w:r>
            <w:proofErr w:type="spellStart"/>
            <w:r w:rsidRPr="007D7517">
              <w:rPr>
                <w:rFonts w:ascii="Times New Roman" w:eastAsia="Times New Roman" w:hAnsi="Times New Roman"/>
                <w:color w:val="000000" w:themeColor="text1"/>
                <w:shd w:val="clear" w:color="auto" w:fill="FFFFFF"/>
                <w:lang w:val="ro-RO" w:eastAsia="zh-CN"/>
              </w:rPr>
              <w:t>bazinale</w:t>
            </w:r>
            <w:proofErr w:type="spellEnd"/>
            <w:r w:rsidRPr="007D7517">
              <w:rPr>
                <w:rFonts w:ascii="Times New Roman" w:eastAsia="Times New Roman" w:hAnsi="Times New Roman"/>
                <w:color w:val="000000" w:themeColor="text1"/>
                <w:shd w:val="clear" w:color="auto" w:fill="FFFFFF"/>
                <w:lang w:val="ro-RO" w:eastAsia="zh-CN"/>
              </w:rPr>
              <w:t xml:space="preserve"> a corpurilor de apă de suprafață și apelor subterane din RM). </w:t>
            </w:r>
          </w:p>
          <w:p w14:paraId="6E49CCA8" w14:textId="534D15A3" w:rsidR="007D490E" w:rsidRPr="007D7517" w:rsidRDefault="007D490E" w:rsidP="00B42C52">
            <w:pPr>
              <w:tabs>
                <w:tab w:val="left" w:pos="840"/>
              </w:tabs>
              <w:spacing w:before="120" w:line="276" w:lineRule="auto"/>
              <w:ind w:left="-57" w:right="-28"/>
              <w:jc w:val="both"/>
              <w:rPr>
                <w:rFonts w:ascii="Times New Roman" w:eastAsia="Times New Roman" w:hAnsi="Times New Roman"/>
                <w:color w:val="000000" w:themeColor="text1"/>
                <w:u w:val="single"/>
                <w:shd w:val="clear" w:color="auto" w:fill="FFFFFF"/>
                <w:lang w:val="ro-RO" w:eastAsia="zh-CN"/>
              </w:rPr>
            </w:pPr>
            <w:r w:rsidRPr="007D7517">
              <w:rPr>
                <w:rFonts w:ascii="Times New Roman" w:eastAsia="Times New Roman" w:hAnsi="Times New Roman"/>
                <w:color w:val="000000" w:themeColor="text1"/>
                <w:u w:val="single"/>
                <w:shd w:val="clear" w:color="auto" w:fill="FFFFFF"/>
                <w:lang w:val="ro-RO" w:eastAsia="zh-CN"/>
              </w:rPr>
              <w:t xml:space="preserve">3) Organigrama Instituției Publice </w:t>
            </w:r>
            <w:r w:rsidR="004A3A52">
              <w:rPr>
                <w:rFonts w:ascii="Times New Roman" w:eastAsia="Times New Roman" w:hAnsi="Times New Roman"/>
                <w:color w:val="000000" w:themeColor="text1"/>
                <w:u w:val="single"/>
                <w:shd w:val="clear" w:color="auto" w:fill="FFFFFF"/>
                <w:lang w:val="ro-RO" w:eastAsia="zh-CN"/>
              </w:rPr>
              <w:t>„</w:t>
            </w:r>
            <w:r w:rsidRPr="007D7517">
              <w:rPr>
                <w:rFonts w:ascii="Times New Roman" w:eastAsia="Times New Roman" w:hAnsi="Times New Roman"/>
                <w:color w:val="000000" w:themeColor="text1"/>
                <w:u w:val="single"/>
                <w:shd w:val="clear" w:color="auto" w:fill="FFFFFF"/>
                <w:lang w:val="ro-RO" w:eastAsia="zh-CN"/>
              </w:rPr>
              <w:t>Autoritatea de Meteorologie și Monitoring de Mediu</w:t>
            </w:r>
            <w:r w:rsidR="004A3A52">
              <w:rPr>
                <w:rFonts w:ascii="Times New Roman" w:eastAsia="Times New Roman" w:hAnsi="Times New Roman"/>
                <w:color w:val="000000" w:themeColor="text1"/>
                <w:u w:val="single"/>
                <w:shd w:val="clear" w:color="auto" w:fill="FFFFFF"/>
                <w:lang w:val="ro-RO" w:eastAsia="zh-CN"/>
              </w:rPr>
              <w:t>”</w:t>
            </w:r>
            <w:r w:rsidRPr="007D7517">
              <w:rPr>
                <w:rFonts w:ascii="Times New Roman" w:eastAsia="Times New Roman" w:hAnsi="Times New Roman"/>
                <w:color w:val="000000" w:themeColor="text1"/>
                <w:u w:val="single"/>
                <w:shd w:val="clear" w:color="auto" w:fill="FFFFFF"/>
                <w:lang w:val="ro-RO" w:eastAsia="zh-CN"/>
              </w:rPr>
              <w:t>, conform anexei nr. 3.</w:t>
            </w:r>
          </w:p>
          <w:p w14:paraId="203D2C17" w14:textId="77777777" w:rsidR="007D490E" w:rsidRPr="007D7517" w:rsidRDefault="007D490E" w:rsidP="00B42C52">
            <w:pPr>
              <w:tabs>
                <w:tab w:val="left" w:pos="-1385"/>
                <w:tab w:val="left" w:pos="840"/>
                <w:tab w:val="left" w:pos="884"/>
                <w:tab w:val="left" w:pos="1196"/>
              </w:tabs>
              <w:spacing w:before="120" w:line="276" w:lineRule="auto"/>
              <w:ind w:left="-57" w:right="-28"/>
              <w:jc w:val="both"/>
              <w:rPr>
                <w:rFonts w:ascii="Times New Roman" w:hAnsi="Times New Roman"/>
                <w:color w:val="000000" w:themeColor="text1"/>
                <w:lang w:val="ro-RO" w:eastAsia="ru-RU"/>
              </w:rPr>
            </w:pPr>
            <w:r w:rsidRPr="007D7517">
              <w:rPr>
                <w:rFonts w:ascii="Times New Roman" w:hAnsi="Times New Roman"/>
                <w:color w:val="000000" w:themeColor="text1"/>
                <w:lang w:val="ro-RO"/>
              </w:rPr>
              <w:t>Totodată, proiectul propus, reglementează rețelele de monitoring și s</w:t>
            </w:r>
            <w:r w:rsidRPr="007D7517">
              <w:rPr>
                <w:rFonts w:ascii="Times New Roman" w:eastAsia="Times New Roman" w:hAnsi="Times New Roman"/>
                <w:color w:val="000000" w:themeColor="text1"/>
                <w:lang w:val="ro-RO"/>
              </w:rPr>
              <w:t xml:space="preserve">istemele informaționale de mediu, registrele electronice gestionate, instituirea comisiilor și grupurilor de lucru specializate, precum și crearea Consiliului </w:t>
            </w:r>
            <w:proofErr w:type="spellStart"/>
            <w:r w:rsidRPr="007D7517">
              <w:rPr>
                <w:rFonts w:ascii="Times New Roman" w:eastAsia="Times New Roman" w:hAnsi="Times New Roman"/>
                <w:color w:val="000000" w:themeColor="text1"/>
                <w:lang w:val="ro-RO"/>
              </w:rPr>
              <w:t>tehnico-ştiinţific</w:t>
            </w:r>
            <w:proofErr w:type="spellEnd"/>
            <w:r w:rsidRPr="007D7517">
              <w:rPr>
                <w:rFonts w:ascii="Times New Roman" w:eastAsia="Times New Roman" w:hAnsi="Times New Roman"/>
                <w:color w:val="000000" w:themeColor="text1"/>
                <w:lang w:val="ro-RO"/>
              </w:rPr>
              <w:t xml:space="preserve">, necesar </w:t>
            </w:r>
            <w:r w:rsidRPr="007D7517">
              <w:rPr>
                <w:rFonts w:ascii="Times New Roman" w:hAnsi="Times New Roman"/>
                <w:color w:val="000000" w:themeColor="text1"/>
                <w:lang w:val="ro-RO" w:eastAsia="ru-RU"/>
              </w:rPr>
              <w:t xml:space="preserve">soluționării problemelor privind implementarea rezultatelor cercetărilor și investigațiilor </w:t>
            </w:r>
            <w:proofErr w:type="spellStart"/>
            <w:r w:rsidRPr="007D7517">
              <w:rPr>
                <w:rFonts w:ascii="Times New Roman" w:hAnsi="Times New Roman"/>
                <w:color w:val="000000" w:themeColor="text1"/>
                <w:lang w:val="ro-RO" w:eastAsia="ru-RU"/>
              </w:rPr>
              <w:t>ştiinţifice</w:t>
            </w:r>
            <w:proofErr w:type="spellEnd"/>
            <w:r w:rsidRPr="007D7517">
              <w:rPr>
                <w:rFonts w:ascii="Times New Roman" w:hAnsi="Times New Roman"/>
                <w:color w:val="000000" w:themeColor="text1"/>
                <w:lang w:val="ro-RO" w:eastAsia="ru-RU"/>
              </w:rPr>
              <w:t xml:space="preserve"> în activitatea Instituției Publice.</w:t>
            </w:r>
          </w:p>
          <w:p w14:paraId="65D126C6" w14:textId="67FC25E3" w:rsidR="007D490E" w:rsidRPr="007D7517" w:rsidRDefault="007D490E" w:rsidP="00B42C52">
            <w:pPr>
              <w:tabs>
                <w:tab w:val="left" w:pos="840"/>
              </w:tabs>
              <w:spacing w:before="120" w:line="276" w:lineRule="auto"/>
              <w:ind w:left="-57" w:right="-28"/>
              <w:jc w:val="both"/>
              <w:rPr>
                <w:rFonts w:ascii="Times New Roman" w:hAnsi="Times New Roman"/>
                <w:color w:val="000000" w:themeColor="text1"/>
                <w:lang w:val="ro-RO"/>
              </w:rPr>
            </w:pPr>
            <w:r w:rsidRPr="007D7517">
              <w:rPr>
                <w:rFonts w:ascii="Times New Roman" w:hAnsi="Times New Roman"/>
                <w:color w:val="000000" w:themeColor="text1"/>
                <w:lang w:val="ro-RO"/>
              </w:rPr>
              <w:t xml:space="preserve">Reorganizarea </w:t>
            </w:r>
            <w:r w:rsidRPr="007D7517">
              <w:rPr>
                <w:rFonts w:ascii="Times New Roman" w:hAnsi="Times New Roman"/>
                <w:color w:val="000000" w:themeColor="text1"/>
                <w:shd w:val="clear" w:color="auto" w:fill="FFFFFF"/>
                <w:lang w:val="ro-RO" w:eastAsia="ru-MD"/>
              </w:rPr>
              <w:t>autorității</w:t>
            </w:r>
            <w:r w:rsidRPr="007D7517">
              <w:rPr>
                <w:rFonts w:ascii="Times New Roman" w:eastAsia="Times New Roman" w:hAnsi="Times New Roman"/>
                <w:color w:val="000000" w:themeColor="text1"/>
                <w:shd w:val="clear" w:color="auto" w:fill="FFFFFF"/>
                <w:lang w:val="ro-RO" w:eastAsia="ru-MD"/>
              </w:rPr>
              <w:t xml:space="preserve"> </w:t>
            </w:r>
            <w:r w:rsidRPr="007D7517">
              <w:rPr>
                <w:rFonts w:ascii="Times New Roman" w:hAnsi="Times New Roman"/>
                <w:color w:val="000000" w:themeColor="text1"/>
                <w:shd w:val="clear" w:color="auto" w:fill="FFFFFF"/>
                <w:lang w:val="ro-RO" w:eastAsia="ru-MD"/>
              </w:rPr>
              <w:t>administrative</w:t>
            </w:r>
            <w:r w:rsidRPr="007D7517">
              <w:rPr>
                <w:rFonts w:ascii="Times New Roman" w:eastAsia="Times New Roman" w:hAnsi="Times New Roman"/>
                <w:color w:val="000000" w:themeColor="text1"/>
                <w:shd w:val="clear" w:color="auto" w:fill="FFFFFF"/>
                <w:lang w:val="ro-RO" w:eastAsia="ru-MD"/>
              </w:rPr>
              <w:t xml:space="preserve"> din subordinea Ministerului Mediului </w:t>
            </w:r>
            <w:r w:rsidRPr="007D7517">
              <w:rPr>
                <w:rFonts w:ascii="Times New Roman" w:hAnsi="Times New Roman"/>
                <w:color w:val="000000" w:themeColor="text1"/>
                <w:shd w:val="clear" w:color="auto" w:fill="FFFFFF"/>
                <w:lang w:val="ro-RO" w:eastAsia="ru-MD"/>
              </w:rPr>
              <w:t xml:space="preserve">- </w:t>
            </w:r>
            <w:r w:rsidRPr="007D7517">
              <w:rPr>
                <w:rFonts w:ascii="Times New Roman" w:eastAsia="Times New Roman" w:hAnsi="Times New Roman"/>
                <w:color w:val="000000" w:themeColor="text1"/>
                <w:shd w:val="clear" w:color="auto" w:fill="FFFFFF"/>
                <w:lang w:val="ro-RO" w:eastAsia="ru-MD"/>
              </w:rPr>
              <w:t xml:space="preserve">Serviciul Hidrometeorologic de Stat – în Instituția Publică Autoritatea de Meteorologie și Monitoring de Mediu, prin </w:t>
            </w:r>
            <w:r w:rsidRPr="007D7517">
              <w:rPr>
                <w:rFonts w:ascii="Times New Roman" w:hAnsi="Times New Roman"/>
                <w:color w:val="000000" w:themeColor="text1"/>
                <w:lang w:val="ro-RO"/>
              </w:rPr>
              <w:t>transferul Laboratorului de referință de mediu din cadrul Agenției de Mediu</w:t>
            </w:r>
            <w:r w:rsidRPr="007D7517">
              <w:rPr>
                <w:rFonts w:ascii="Times New Roman" w:eastAsia="Times New Roman" w:hAnsi="Times New Roman"/>
                <w:color w:val="000000" w:themeColor="text1"/>
                <w:shd w:val="clear" w:color="auto" w:fill="FFFFFF"/>
                <w:lang w:val="ro-RO" w:eastAsia="ru-MD"/>
              </w:rPr>
              <w:t xml:space="preserve">, </w:t>
            </w:r>
            <w:r w:rsidRPr="007D7517">
              <w:rPr>
                <w:rFonts w:ascii="Times New Roman" w:eastAsia="Times New Roman" w:hAnsi="Times New Roman"/>
                <w:color w:val="000000" w:themeColor="text1"/>
                <w:u w:val="single"/>
                <w:shd w:val="clear" w:color="auto" w:fill="FFFFFF"/>
                <w:lang w:val="ro-RO" w:eastAsia="ru-MD"/>
              </w:rPr>
              <w:t>va contribui la facilitarea procesului de monitoring integrat de mediu și va crea baza consolidată de date privind condițiile meteorologice, climatice și de calitate a mediului, atât de necesară pentru a asigura administrarea eficientă a mediului și protecției acestuia.</w:t>
            </w:r>
          </w:p>
          <w:p w14:paraId="23C97184" w14:textId="04C71DF7" w:rsidR="007D490E" w:rsidRPr="007D7517" w:rsidRDefault="007D490E" w:rsidP="00B42C52">
            <w:pPr>
              <w:tabs>
                <w:tab w:val="left" w:pos="840"/>
              </w:tabs>
              <w:spacing w:before="120" w:line="276" w:lineRule="auto"/>
              <w:ind w:left="-57" w:right="-28"/>
              <w:jc w:val="both"/>
              <w:rPr>
                <w:rFonts w:ascii="Times New Roman" w:hAnsi="Times New Roman"/>
                <w:color w:val="000000" w:themeColor="text1"/>
                <w:lang w:val="ro-RO"/>
              </w:rPr>
            </w:pPr>
            <w:r w:rsidRPr="007D7517">
              <w:rPr>
                <w:rFonts w:ascii="Times New Roman" w:hAnsi="Times New Roman"/>
                <w:color w:val="000000" w:themeColor="text1"/>
                <w:lang w:val="ro-RO"/>
              </w:rPr>
              <w:t xml:space="preserve">De menționat că, unificarea structurii va consolida </w:t>
            </w:r>
            <w:proofErr w:type="spellStart"/>
            <w:r w:rsidRPr="007D7517">
              <w:rPr>
                <w:rFonts w:ascii="Times New Roman" w:hAnsi="Times New Roman"/>
                <w:color w:val="000000" w:themeColor="text1"/>
                <w:lang w:val="ro-RO"/>
              </w:rPr>
              <w:t>capacităţile</w:t>
            </w:r>
            <w:proofErr w:type="spellEnd"/>
            <w:r w:rsidRPr="007D7517">
              <w:rPr>
                <w:rFonts w:ascii="Times New Roman" w:hAnsi="Times New Roman"/>
                <w:color w:val="000000" w:themeColor="text1"/>
                <w:lang w:val="ro-RO"/>
              </w:rPr>
              <w:t xml:space="preserve"> logistice, asigurând procesele de planificare și proiectare a rețelelor de monitoring meteorologic, lansarea procesului de construcții și reconstrucții a sediilor existente ale rețelelor; dotarea cu echipamente și mijloace speciale a instituției, mentenanță și reparația echipamentelor etc., potrivit bunelor practici din domeniul vizat, aplicat </w:t>
            </w:r>
            <w:proofErr w:type="spellStart"/>
            <w:r w:rsidRPr="007D7517">
              <w:rPr>
                <w:rFonts w:ascii="Times New Roman" w:hAnsi="Times New Roman"/>
                <w:color w:val="000000" w:themeColor="text1"/>
                <w:lang w:val="ro-RO"/>
              </w:rPr>
              <w:t>şi</w:t>
            </w:r>
            <w:proofErr w:type="spellEnd"/>
            <w:r w:rsidRPr="007D7517">
              <w:rPr>
                <w:rFonts w:ascii="Times New Roman" w:hAnsi="Times New Roman"/>
                <w:color w:val="000000" w:themeColor="text1"/>
                <w:lang w:val="ro-RO"/>
              </w:rPr>
              <w:t xml:space="preserve"> promovat cu succes în activitatea instituțiilor publice. </w:t>
            </w:r>
          </w:p>
          <w:p w14:paraId="0214AAE6" w14:textId="77777777" w:rsidR="007D490E" w:rsidRPr="007D7517" w:rsidRDefault="007D490E" w:rsidP="00B42C52">
            <w:pPr>
              <w:tabs>
                <w:tab w:val="left" w:pos="840"/>
              </w:tabs>
              <w:spacing w:before="120" w:line="276" w:lineRule="auto"/>
              <w:ind w:left="-57" w:right="-28"/>
              <w:jc w:val="both"/>
              <w:rPr>
                <w:rFonts w:ascii="Times New Roman" w:hAnsi="Times New Roman"/>
                <w:color w:val="000000" w:themeColor="text1"/>
                <w:lang w:val="ro-RO"/>
              </w:rPr>
            </w:pPr>
            <w:r w:rsidRPr="007D7517">
              <w:rPr>
                <w:rFonts w:ascii="Times New Roman" w:eastAsia="Tw Cen MT" w:hAnsi="Times New Roman"/>
                <w:color w:val="000000" w:themeColor="text1"/>
                <w:lang w:val="ro-RO"/>
              </w:rPr>
              <w:t>Buna organizare și funcționare a Autorității de Meteorologie și Monitoring de Mediu va contribui la determinarea scenariilor de bază și proiectarea scenariilor viitoare, astfel încât autoritățile să identifice la o etapă timpurie eventualele schimbări în sectorul de mediu și să intervină, prin politici publice, în mod corespunzător.</w:t>
            </w:r>
            <w:r w:rsidRPr="007D7517">
              <w:rPr>
                <w:rFonts w:ascii="Times New Roman" w:hAnsi="Times New Roman"/>
                <w:color w:val="000000" w:themeColor="text1"/>
                <w:lang w:val="ro-RO"/>
              </w:rPr>
              <w:t xml:space="preserve"> </w:t>
            </w:r>
          </w:p>
          <w:p w14:paraId="6DECFA24" w14:textId="77777777" w:rsidR="007D490E" w:rsidRPr="007D7517" w:rsidRDefault="007D490E" w:rsidP="00B42C52">
            <w:pPr>
              <w:tabs>
                <w:tab w:val="left" w:pos="840"/>
              </w:tabs>
              <w:spacing w:line="276" w:lineRule="auto"/>
              <w:ind w:left="-57" w:right="-28"/>
              <w:jc w:val="both"/>
              <w:rPr>
                <w:rFonts w:ascii="Times New Roman" w:hAnsi="Times New Roman"/>
                <w:color w:val="000000" w:themeColor="text1"/>
                <w:shd w:val="clear" w:color="auto" w:fill="FFFFFF"/>
                <w:lang w:val="ro-RO" w:eastAsia="ru-MD"/>
              </w:rPr>
            </w:pPr>
            <w:r w:rsidRPr="007D7517">
              <w:rPr>
                <w:rFonts w:ascii="Times New Roman" w:hAnsi="Times New Roman"/>
                <w:color w:val="000000" w:themeColor="text1"/>
                <w:lang w:val="ro-RO"/>
              </w:rPr>
              <w:t xml:space="preserve">Mai mult ca atât, </w:t>
            </w:r>
            <w:r w:rsidRPr="007D7517">
              <w:rPr>
                <w:rFonts w:ascii="Times New Roman" w:hAnsi="Times New Roman"/>
                <w:color w:val="000000" w:themeColor="text1"/>
                <w:shd w:val="clear" w:color="auto" w:fill="FFFFFF"/>
                <w:lang w:val="ro-RO"/>
              </w:rPr>
              <w:t>reglementarea detaliată a modului de organizare și funcționare a instituției, va permite crearea unei organigrame funcționale, redistribuirea eficientă a personalului instituției și antrenarea specialiștilor necesari, evitându-se dublările de funcții în procesul activităților meteorologice și climatice.</w:t>
            </w:r>
          </w:p>
          <w:p w14:paraId="374526F3" w14:textId="77777777" w:rsidR="007D490E" w:rsidRPr="007D7517" w:rsidRDefault="007D490E" w:rsidP="6D8EE3C4">
            <w:pPr>
              <w:pStyle w:val="Corptext"/>
              <w:tabs>
                <w:tab w:val="left" w:pos="373"/>
                <w:tab w:val="left" w:pos="709"/>
                <w:tab w:val="left" w:pos="840"/>
              </w:tabs>
              <w:kinsoku w:val="0"/>
              <w:overflowPunct w:val="0"/>
              <w:spacing w:before="120" w:line="276" w:lineRule="auto"/>
              <w:ind w:left="-57" w:right="-28" w:firstLine="0"/>
              <w:rPr>
                <w:rFonts w:ascii="Times New Roman" w:eastAsia="Tw Cen MT" w:hAnsi="Times New Roman"/>
                <w:color w:val="000000" w:themeColor="text1"/>
                <w:sz w:val="24"/>
                <w:szCs w:val="24"/>
                <w:lang w:val="ro-RO"/>
              </w:rPr>
            </w:pPr>
            <w:r w:rsidRPr="6D8EE3C4">
              <w:rPr>
                <w:rFonts w:ascii="Times New Roman" w:hAnsi="Times New Roman"/>
                <w:color w:val="000000" w:themeColor="text1"/>
                <w:sz w:val="24"/>
                <w:szCs w:val="24"/>
                <w:lang w:val="ro-RO"/>
              </w:rPr>
              <w:t xml:space="preserve">Proiectul propus, prevede inclusiv </w:t>
            </w:r>
            <w:r w:rsidRPr="6D8EE3C4">
              <w:rPr>
                <w:rFonts w:ascii="Times New Roman" w:eastAsia="Tw Cen MT" w:hAnsi="Times New Roman"/>
                <w:color w:val="000000" w:themeColor="text1"/>
                <w:sz w:val="24"/>
                <w:szCs w:val="24"/>
                <w:lang w:val="ro-RO"/>
              </w:rPr>
              <w:t xml:space="preserve">unificarea tuturor funcțiilor de monitorizare a factorilor de mediu, producerea, gestionarea și analiza datelor din sectorul de mediu, fapt ce va permite reducerea și evitarea dublărilor, dispersarea de eforturi, fragmentările și ineficiența în acest proces, </w:t>
            </w:r>
            <w:r w:rsidRPr="6D8EE3C4">
              <w:rPr>
                <w:rFonts w:ascii="Times New Roman" w:eastAsia="Tw Cen MT" w:hAnsi="Times New Roman"/>
                <w:color w:val="000000" w:themeColor="text1"/>
                <w:sz w:val="24"/>
                <w:szCs w:val="24"/>
                <w:lang w:val="ro-RO"/>
              </w:rPr>
              <w:lastRenderedPageBreak/>
              <w:t>precum și va facilita procesul de crearea și menținere de către noua instituție publică a unui sistem informațional integrat pe toate componente de mediu.</w:t>
            </w:r>
          </w:p>
          <w:p w14:paraId="0E4919AE" w14:textId="72F40A05" w:rsidR="007D490E" w:rsidRPr="007D7517" w:rsidRDefault="007D490E"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t xml:space="preserve">La data intrării în vigoare a hotărârii de Guvern cu privire la organizarea </w:t>
            </w:r>
            <w:proofErr w:type="spellStart"/>
            <w:r w:rsidRPr="007D7517">
              <w:rPr>
                <w:rFonts w:ascii="Times New Roman" w:hAnsi="Times New Roman"/>
                <w:color w:val="000000" w:themeColor="text1"/>
                <w:lang w:val="ro-RO"/>
              </w:rPr>
              <w:t>şi</w:t>
            </w:r>
            <w:proofErr w:type="spellEnd"/>
            <w:r w:rsidRPr="007D7517">
              <w:rPr>
                <w:rFonts w:ascii="Times New Roman" w:hAnsi="Times New Roman"/>
                <w:color w:val="000000" w:themeColor="text1"/>
                <w:lang w:val="ro-RO"/>
              </w:rPr>
              <w:t xml:space="preserve"> </w:t>
            </w:r>
            <w:proofErr w:type="spellStart"/>
            <w:r w:rsidRPr="007D7517">
              <w:rPr>
                <w:rFonts w:ascii="Times New Roman" w:hAnsi="Times New Roman"/>
                <w:color w:val="000000" w:themeColor="text1"/>
                <w:lang w:val="ro-RO"/>
              </w:rPr>
              <w:t>funcţionarea</w:t>
            </w:r>
            <w:proofErr w:type="spellEnd"/>
            <w:r w:rsidRPr="007D7517">
              <w:rPr>
                <w:rFonts w:ascii="Times New Roman" w:hAnsi="Times New Roman"/>
                <w:color w:val="000000" w:themeColor="text1"/>
                <w:lang w:val="ro-RO"/>
              </w:rPr>
              <w:t xml:space="preserve"> Instituției Publice </w:t>
            </w:r>
            <w:r w:rsidRPr="007D7517">
              <w:rPr>
                <w:rFonts w:ascii="Times New Roman" w:eastAsia="Times New Roman" w:hAnsi="Times New Roman"/>
                <w:color w:val="000000" w:themeColor="text1"/>
                <w:lang w:val="ro-RO"/>
              </w:rPr>
              <w:t>Autoritatea de Meteorologie și Monitoring de Mediu</w:t>
            </w:r>
            <w:r w:rsidRPr="007D7517">
              <w:rPr>
                <w:rFonts w:ascii="Times New Roman" w:hAnsi="Times New Roman"/>
                <w:color w:val="000000" w:themeColor="text1"/>
                <w:lang w:val="ro-RO"/>
              </w:rPr>
              <w:t xml:space="preserve">, se abrogă </w:t>
            </w:r>
            <w:r w:rsidRPr="007D7517">
              <w:rPr>
                <w:rFonts w:ascii="Times New Roman" w:eastAsia="Times New Roman" w:hAnsi="Times New Roman"/>
                <w:color w:val="000000" w:themeColor="text1"/>
                <w:shd w:val="clear" w:color="auto" w:fill="FFFFFF"/>
                <w:lang w:val="ro-RO"/>
              </w:rPr>
              <w:t xml:space="preserve">Hotărârea Guvernului nr. 401/2003 </w:t>
            </w:r>
            <w:r w:rsidRPr="007D7517">
              <w:rPr>
                <w:rFonts w:ascii="Times New Roman" w:eastAsia="Times New Roman" w:hAnsi="Times New Roman"/>
                <w:bCs/>
                <w:color w:val="000000" w:themeColor="text1"/>
                <w:shd w:val="clear" w:color="auto" w:fill="FFFFFF"/>
                <w:lang w:val="ro-RO"/>
              </w:rPr>
              <w:t>despre unele aspecte privind activitatea hidrometeorologică în Republica Moldova</w:t>
            </w:r>
            <w:r w:rsidRPr="007D7517">
              <w:rPr>
                <w:rFonts w:ascii="Times New Roman" w:eastAsia="Times New Roman" w:hAnsi="Times New Roman"/>
                <w:color w:val="000000" w:themeColor="text1"/>
                <w:shd w:val="clear" w:color="auto" w:fill="FFFFFF"/>
                <w:lang w:val="ro-RO"/>
              </w:rPr>
              <w:t>.</w:t>
            </w:r>
          </w:p>
        </w:tc>
      </w:tr>
      <w:tr w:rsidR="002D3196" w:rsidRPr="00162BD6" w14:paraId="3761439B" w14:textId="77777777" w:rsidTr="6D8EE3C4">
        <w:tc>
          <w:tcPr>
            <w:tcW w:w="9489" w:type="dxa"/>
            <w:tcBorders>
              <w:top w:val="single" w:sz="8" w:space="0" w:color="000000" w:themeColor="text1"/>
              <w:left w:val="single" w:sz="4" w:space="0" w:color="auto"/>
              <w:bottom w:val="single" w:sz="8" w:space="0" w:color="000000" w:themeColor="text1"/>
              <w:right w:val="single" w:sz="4" w:space="0" w:color="auto"/>
            </w:tcBorders>
            <w:shd w:val="clear" w:color="auto" w:fill="F2F2F2" w:themeFill="background1" w:themeFillShade="F2"/>
            <w:tcMar>
              <w:top w:w="0" w:type="dxa"/>
              <w:left w:w="108" w:type="dxa"/>
              <w:bottom w:w="0" w:type="dxa"/>
              <w:right w:w="108" w:type="dxa"/>
            </w:tcMar>
          </w:tcPr>
          <w:p w14:paraId="47EF0360" w14:textId="6933EF57" w:rsidR="007D490E" w:rsidRPr="007D7517" w:rsidRDefault="007D490E"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lastRenderedPageBreak/>
              <w:t>3.2. Opțiunile alternative analizate și motivele pentru care acestea nu au fost luate în considerare</w:t>
            </w:r>
          </w:p>
        </w:tc>
      </w:tr>
      <w:tr w:rsidR="00623C88" w:rsidRPr="00162BD6" w14:paraId="322ED771" w14:textId="77777777" w:rsidTr="6D8EE3C4">
        <w:tc>
          <w:tcPr>
            <w:tcW w:w="9489" w:type="dxa"/>
            <w:tcBorders>
              <w:top w:val="single" w:sz="8" w:space="0" w:color="000000" w:themeColor="text1"/>
              <w:left w:val="single" w:sz="4" w:space="0" w:color="auto"/>
              <w:bottom w:val="single" w:sz="4" w:space="0" w:color="auto"/>
              <w:right w:val="single" w:sz="4" w:space="0" w:color="auto"/>
            </w:tcBorders>
            <w:tcMar>
              <w:top w:w="0" w:type="dxa"/>
              <w:left w:w="108" w:type="dxa"/>
              <w:bottom w:w="0" w:type="dxa"/>
              <w:right w:w="108" w:type="dxa"/>
            </w:tcMar>
          </w:tcPr>
          <w:p w14:paraId="3E518D3A" w14:textId="430C6095" w:rsidR="007D490E" w:rsidRPr="007D7517" w:rsidRDefault="007D490E" w:rsidP="00E868AB">
            <w:pPr>
              <w:pStyle w:val="Corptext"/>
              <w:kinsoku w:val="0"/>
              <w:overflowPunct w:val="0"/>
              <w:snapToGrid w:val="0"/>
              <w:spacing w:before="80" w:line="276" w:lineRule="auto"/>
              <w:ind w:right="40" w:firstLine="0"/>
              <w:rPr>
                <w:rFonts w:ascii="Times New Roman" w:hAnsi="Times New Roman"/>
                <w:color w:val="000000" w:themeColor="text1"/>
                <w:sz w:val="24"/>
                <w:szCs w:val="24"/>
                <w:lang w:val="ro-RO"/>
              </w:rPr>
            </w:pPr>
            <w:r w:rsidRPr="007D7517">
              <w:rPr>
                <w:rFonts w:ascii="Times New Roman" w:hAnsi="Times New Roman"/>
                <w:color w:val="000000" w:themeColor="text1"/>
                <w:sz w:val="24"/>
                <w:szCs w:val="24"/>
                <w:lang w:val="ro-RO" w:eastAsia="ro-RO"/>
              </w:rPr>
              <w:t xml:space="preserve">O opțiune alternativă pentru inițiativa de intervenție nu a fost luată în considerare, deoarece necesitatea </w:t>
            </w:r>
            <w:r w:rsidR="4A29BEA8" w:rsidRPr="007D7517">
              <w:rPr>
                <w:rFonts w:ascii="Times New Roman" w:hAnsi="Times New Roman"/>
                <w:color w:val="000000" w:themeColor="text1"/>
                <w:sz w:val="24"/>
                <w:szCs w:val="24"/>
                <w:lang w:val="ro-RO" w:eastAsia="ro-RO"/>
              </w:rPr>
              <w:t>reformei Serviciului Hidrometeorologic de Stat</w:t>
            </w:r>
            <w:r w:rsidRPr="007D7517">
              <w:rPr>
                <w:rFonts w:ascii="Times New Roman" w:hAnsi="Times New Roman"/>
                <w:i/>
                <w:color w:val="000000" w:themeColor="text1"/>
                <w:sz w:val="24"/>
                <w:szCs w:val="24"/>
                <w:lang w:val="ro-RO"/>
              </w:rPr>
              <w:t xml:space="preserve">, </w:t>
            </w:r>
            <w:r w:rsidRPr="007D7517">
              <w:rPr>
                <w:rFonts w:ascii="Times New Roman" w:hAnsi="Times New Roman"/>
                <w:iCs/>
                <w:color w:val="000000" w:themeColor="text1"/>
                <w:sz w:val="24"/>
                <w:szCs w:val="24"/>
                <w:shd w:val="clear" w:color="auto" w:fill="FFFFFF"/>
                <w:lang w:val="ro-RO"/>
              </w:rPr>
              <w:t>reiese din</w:t>
            </w:r>
            <w:r w:rsidR="4CD3F2DB" w:rsidRPr="384D3A36">
              <w:rPr>
                <w:rFonts w:ascii="Times New Roman" w:hAnsi="Times New Roman"/>
                <w:color w:val="000000" w:themeColor="text1"/>
                <w:sz w:val="24"/>
                <w:szCs w:val="24"/>
                <w:shd w:val="clear" w:color="auto" w:fill="FFFFFF"/>
                <w:lang w:val="ro-RO"/>
              </w:rPr>
              <w:t>:</w:t>
            </w:r>
          </w:p>
          <w:p w14:paraId="33916A60" w14:textId="77777777" w:rsidR="00D02581" w:rsidRPr="00D02581" w:rsidRDefault="13417BED" w:rsidP="00D02581">
            <w:pPr>
              <w:pStyle w:val="Corptext"/>
              <w:numPr>
                <w:ilvl w:val="0"/>
                <w:numId w:val="32"/>
              </w:numPr>
              <w:kinsoku w:val="0"/>
              <w:overflowPunct w:val="0"/>
              <w:snapToGrid w:val="0"/>
              <w:spacing w:before="80" w:line="276" w:lineRule="auto"/>
              <w:ind w:right="40"/>
              <w:rPr>
                <w:rFonts w:ascii="Times New Roman" w:hAnsi="Times New Roman"/>
                <w:color w:val="000000" w:themeColor="text1"/>
                <w:sz w:val="24"/>
                <w:szCs w:val="24"/>
                <w:lang w:val="ro-RO"/>
              </w:rPr>
            </w:pPr>
            <w:r w:rsidRPr="554D8D4C">
              <w:rPr>
                <w:rFonts w:ascii="Times New Roman" w:hAnsi="Times New Roman"/>
                <w:color w:val="000000" w:themeColor="text1"/>
                <w:sz w:val="24"/>
                <w:szCs w:val="24"/>
                <w:shd w:val="clear" w:color="auto" w:fill="FFFFFF"/>
                <w:lang w:val="ro-RO"/>
              </w:rPr>
              <w:t>Rapoartele de extindere a Uniunii Europene din anii 2023 și 2024.</w:t>
            </w:r>
            <w:r w:rsidRPr="2632D77F">
              <w:rPr>
                <w:rFonts w:ascii="Times New Roman" w:hAnsi="Times New Roman"/>
                <w:color w:val="000000" w:themeColor="text1"/>
                <w:sz w:val="24"/>
                <w:szCs w:val="24"/>
                <w:shd w:val="clear" w:color="auto" w:fill="FFFFFF"/>
                <w:lang w:val="ro-RO"/>
              </w:rPr>
              <w:t xml:space="preserve"> </w:t>
            </w:r>
          </w:p>
          <w:p w14:paraId="70B2B8FC" w14:textId="4B9CDFDB" w:rsidR="5C95BAE8" w:rsidRDefault="5C95BAE8" w:rsidP="5B5224BB">
            <w:pPr>
              <w:pStyle w:val="Corptext"/>
              <w:numPr>
                <w:ilvl w:val="0"/>
                <w:numId w:val="32"/>
              </w:numPr>
              <w:spacing w:before="80" w:line="276" w:lineRule="auto"/>
              <w:ind w:right="40"/>
              <w:rPr>
                <w:rFonts w:ascii="Times New Roman" w:eastAsia="Times New Roman" w:hAnsi="Times New Roman"/>
                <w:sz w:val="22"/>
                <w:szCs w:val="22"/>
                <w:lang w:val="ro-RO"/>
              </w:rPr>
            </w:pPr>
            <w:r w:rsidRPr="5B5224BB">
              <w:rPr>
                <w:rFonts w:ascii="Times New Roman" w:eastAsia="Times New Roman" w:hAnsi="Times New Roman"/>
                <w:sz w:val="22"/>
                <w:szCs w:val="22"/>
                <w:lang w:val="ro-RO"/>
              </w:rPr>
              <w:t>Programul Național de Aderare a Republicii Moldova la UE 2025-2029 aprobat prin HG nr. 206/2025;</w:t>
            </w:r>
          </w:p>
          <w:p w14:paraId="7AD78C3A" w14:textId="50401DFD" w:rsidR="20DE7B64" w:rsidRDefault="083521E9" w:rsidP="00D02581">
            <w:pPr>
              <w:pStyle w:val="Corptext"/>
              <w:numPr>
                <w:ilvl w:val="0"/>
                <w:numId w:val="32"/>
              </w:numPr>
              <w:spacing w:before="80" w:line="276" w:lineRule="auto"/>
              <w:ind w:right="40"/>
              <w:rPr>
                <w:rFonts w:ascii="Times New Roman" w:hAnsi="Times New Roman"/>
                <w:color w:val="000000" w:themeColor="text1"/>
                <w:sz w:val="24"/>
                <w:szCs w:val="24"/>
                <w:lang w:val="ro-RO"/>
              </w:rPr>
            </w:pPr>
            <w:r w:rsidRPr="4FB49C4C">
              <w:rPr>
                <w:rFonts w:ascii="Times New Roman" w:hAnsi="Times New Roman"/>
                <w:color w:val="000000" w:themeColor="text1"/>
                <w:sz w:val="24"/>
                <w:szCs w:val="24"/>
                <w:lang w:val="ro-RO"/>
              </w:rPr>
              <w:t xml:space="preserve">Decizia </w:t>
            </w:r>
            <w:r w:rsidRPr="67CDAF5E">
              <w:rPr>
                <w:rFonts w:ascii="Times New Roman" w:hAnsi="Times New Roman"/>
                <w:color w:val="000000" w:themeColor="text1"/>
                <w:sz w:val="24"/>
                <w:szCs w:val="24"/>
                <w:lang w:val="ro-RO"/>
              </w:rPr>
              <w:t>VII/</w:t>
            </w:r>
            <w:r w:rsidRPr="5A4F5221">
              <w:rPr>
                <w:rFonts w:ascii="Times New Roman" w:hAnsi="Times New Roman"/>
                <w:color w:val="000000" w:themeColor="text1"/>
                <w:sz w:val="24"/>
                <w:szCs w:val="24"/>
                <w:lang w:val="ro-RO"/>
              </w:rPr>
              <w:t xml:space="preserve">8n a </w:t>
            </w:r>
            <w:r w:rsidRPr="7FCF4B2D">
              <w:rPr>
                <w:rFonts w:ascii="Times New Roman" w:hAnsi="Times New Roman"/>
                <w:color w:val="000000" w:themeColor="text1"/>
                <w:sz w:val="24"/>
                <w:szCs w:val="24"/>
                <w:lang w:val="ro-RO"/>
              </w:rPr>
              <w:t xml:space="preserve">Comitetului </w:t>
            </w:r>
            <w:r w:rsidRPr="5900650C">
              <w:rPr>
                <w:rFonts w:ascii="Times New Roman" w:hAnsi="Times New Roman"/>
                <w:color w:val="000000" w:themeColor="text1"/>
                <w:sz w:val="24"/>
                <w:szCs w:val="24"/>
                <w:lang w:val="ro-RO"/>
              </w:rPr>
              <w:t xml:space="preserve">de </w:t>
            </w:r>
            <w:r w:rsidR="00D02581" w:rsidRPr="00E868AB">
              <w:rPr>
                <w:rFonts w:ascii="Times New Roman" w:hAnsi="Times New Roman"/>
                <w:color w:val="000000" w:themeColor="text1"/>
                <w:sz w:val="24"/>
                <w:szCs w:val="24"/>
                <w:lang w:val="ro-RO"/>
              </w:rPr>
              <w:t>Supraveghere</w:t>
            </w:r>
            <w:r w:rsidRPr="5900650C">
              <w:rPr>
                <w:rFonts w:ascii="Times New Roman" w:hAnsi="Times New Roman"/>
                <w:color w:val="000000" w:themeColor="text1"/>
                <w:sz w:val="24"/>
                <w:szCs w:val="24"/>
                <w:lang w:val="ro-RO"/>
              </w:rPr>
              <w:t xml:space="preserve"> a </w:t>
            </w:r>
            <w:r w:rsidRPr="4E8CBAB3">
              <w:rPr>
                <w:rFonts w:ascii="Times New Roman" w:hAnsi="Times New Roman"/>
                <w:color w:val="000000" w:themeColor="text1"/>
                <w:sz w:val="24"/>
                <w:szCs w:val="24"/>
                <w:lang w:val="ro-RO"/>
              </w:rPr>
              <w:t xml:space="preserve">Convenției de la </w:t>
            </w:r>
            <w:proofErr w:type="spellStart"/>
            <w:r w:rsidRPr="4E8CBAB3">
              <w:rPr>
                <w:rFonts w:ascii="Times New Roman" w:hAnsi="Times New Roman"/>
                <w:color w:val="000000" w:themeColor="text1"/>
                <w:sz w:val="24"/>
                <w:szCs w:val="24"/>
                <w:lang w:val="ro-RO"/>
              </w:rPr>
              <w:t>Aarhus</w:t>
            </w:r>
            <w:proofErr w:type="spellEnd"/>
            <w:r w:rsidRPr="4E8CBAB3">
              <w:rPr>
                <w:rFonts w:ascii="Times New Roman" w:hAnsi="Times New Roman"/>
                <w:color w:val="000000" w:themeColor="text1"/>
                <w:sz w:val="24"/>
                <w:szCs w:val="24"/>
                <w:lang w:val="ro-RO"/>
              </w:rPr>
              <w:t>;</w:t>
            </w:r>
          </w:p>
          <w:p w14:paraId="40A3D1D7" w14:textId="4C3A1F38" w:rsidR="4E8CBAB3" w:rsidRPr="00E868AB" w:rsidRDefault="00993660" w:rsidP="00D02581">
            <w:pPr>
              <w:pStyle w:val="paragraph"/>
              <w:numPr>
                <w:ilvl w:val="0"/>
                <w:numId w:val="32"/>
              </w:numPr>
              <w:spacing w:before="0" w:beforeAutospacing="0" w:after="0" w:afterAutospacing="0"/>
              <w:jc w:val="both"/>
              <w:textAlignment w:val="baseline"/>
              <w:rPr>
                <w:rFonts w:ascii="Times New Roman" w:hAnsi="Times New Roman"/>
                <w:lang w:val="en-US"/>
              </w:rPr>
            </w:pPr>
            <w:r w:rsidRPr="00E868AB">
              <w:rPr>
                <w:rStyle w:val="normaltextrun"/>
                <w:rFonts w:ascii="Times New Roman" w:hAnsi="Times New Roman"/>
                <w:color w:val="000000"/>
                <w:lang w:val="ro-RO"/>
              </w:rPr>
              <w:t>Planul de activitate a Ministerului Mediului pentru anul 2025, aprobat prin Ordinul Ministrului Mediului nr. 20 din 30.01.2025 </w:t>
            </w:r>
            <w:r w:rsidRPr="00E868AB">
              <w:rPr>
                <w:rStyle w:val="eop"/>
                <w:rFonts w:ascii="Times New Roman" w:hAnsi="Times New Roman"/>
                <w:color w:val="D13438"/>
                <w:lang w:val="en-US"/>
              </w:rPr>
              <w:t> </w:t>
            </w:r>
          </w:p>
          <w:p w14:paraId="6862D268" w14:textId="633586BA" w:rsidR="007D490E" w:rsidRPr="007D7517" w:rsidRDefault="007D490E" w:rsidP="00B42C52">
            <w:pPr>
              <w:spacing w:line="276" w:lineRule="auto"/>
              <w:jc w:val="both"/>
              <w:rPr>
                <w:rFonts w:ascii="Times New Roman" w:hAnsi="Times New Roman"/>
                <w:color w:val="000000" w:themeColor="text1"/>
                <w:highlight w:val="yellow"/>
                <w:lang w:val="ro-RO"/>
              </w:rPr>
            </w:pPr>
          </w:p>
        </w:tc>
      </w:tr>
      <w:tr w:rsidR="002D3196" w:rsidRPr="007D7517" w14:paraId="64CCC468" w14:textId="77777777" w:rsidTr="6D8EE3C4">
        <w:trPr>
          <w:trHeight w:val="381"/>
        </w:trPr>
        <w:tc>
          <w:tcPr>
            <w:tcW w:w="948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45A84E33" w14:textId="00B0CCE7" w:rsidR="007D490E" w:rsidRPr="007D7517" w:rsidRDefault="007D490E"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t xml:space="preserve">4. Analiza impactului de reglementare </w:t>
            </w:r>
          </w:p>
        </w:tc>
      </w:tr>
      <w:tr w:rsidR="002D3196" w:rsidRPr="007D7517" w14:paraId="6B3F0BA7" w14:textId="77777777" w:rsidTr="6D8EE3C4">
        <w:trPr>
          <w:trHeight w:val="381"/>
        </w:trPr>
        <w:tc>
          <w:tcPr>
            <w:tcW w:w="9489" w:type="dxa"/>
            <w:tcBorders>
              <w:top w:val="none" w:sz="4" w:space="0" w:color="000000" w:themeColor="text1"/>
              <w:left w:val="single" w:sz="8" w:space="0" w:color="000000" w:themeColor="text1"/>
              <w:bottom w:val="single" w:sz="4" w:space="0" w:color="auto"/>
              <w:right w:val="single" w:sz="8" w:space="0" w:color="000000" w:themeColor="text1"/>
            </w:tcBorders>
            <w:shd w:val="clear" w:color="auto" w:fill="F2F2F2" w:themeFill="background1" w:themeFillShade="F2"/>
            <w:tcMar>
              <w:top w:w="0" w:type="dxa"/>
              <w:left w:w="108" w:type="dxa"/>
              <w:bottom w:w="0" w:type="dxa"/>
              <w:right w:w="108" w:type="dxa"/>
            </w:tcMar>
          </w:tcPr>
          <w:p w14:paraId="3726EC2B" w14:textId="35556DD7" w:rsidR="007D490E" w:rsidRPr="007D7517" w:rsidRDefault="007D490E"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t>4.1. Impactul asupra sectorului public</w:t>
            </w:r>
          </w:p>
        </w:tc>
      </w:tr>
      <w:tr w:rsidR="00623C88" w:rsidRPr="00453C4B" w14:paraId="07121640" w14:textId="77777777" w:rsidTr="6D8EE3C4">
        <w:tc>
          <w:tcPr>
            <w:tcW w:w="9365" w:type="dxa"/>
            <w:tcBorders>
              <w:top w:val="single" w:sz="4" w:space="0" w:color="auto"/>
              <w:left w:val="single" w:sz="4" w:space="0" w:color="auto"/>
              <w:bottom w:val="single" w:sz="8" w:space="0" w:color="000000" w:themeColor="text1"/>
              <w:right w:val="single" w:sz="4" w:space="0" w:color="auto"/>
            </w:tcBorders>
            <w:tcMar>
              <w:top w:w="0" w:type="dxa"/>
              <w:left w:w="108" w:type="dxa"/>
              <w:bottom w:w="0" w:type="dxa"/>
              <w:right w:w="108" w:type="dxa"/>
            </w:tcMar>
          </w:tcPr>
          <w:p w14:paraId="3AFC95F8" w14:textId="5CBCE8F0" w:rsidR="007D490E" w:rsidRPr="007D7517" w:rsidRDefault="00F24A6D" w:rsidP="00B42C52">
            <w:pPr>
              <w:pStyle w:val="break-words"/>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t>Sectorul public va beneficia de o gestionare mai eficientă a riscurilor climatice și a fenomenelor meteorologice periculoase prin consolidarea capacităților instituționale. Crearea Autorității va permite o monitorizare integrată a mediului, reducerea riscurilor și pierderilor, precum și o alocare mai eficientă a resurselor publice, prin unificarea funcțiilor de monitoring și optimizarea structurilor administrative. De asemenea, se va îmbunătăți cooperarea internațională în domeniul climei, aliniind Republica Moldova la angajamentele europene.</w:t>
            </w:r>
          </w:p>
        </w:tc>
      </w:tr>
      <w:tr w:rsidR="002D3196" w:rsidRPr="00453C4B" w14:paraId="3B5C2704" w14:textId="77777777" w:rsidTr="6D8EE3C4">
        <w:tc>
          <w:tcPr>
            <w:tcW w:w="9365" w:type="dxa"/>
            <w:tcBorders>
              <w:top w:val="single" w:sz="8" w:space="0" w:color="000000" w:themeColor="text1"/>
              <w:left w:val="single" w:sz="4" w:space="0" w:color="auto"/>
              <w:bottom w:val="single" w:sz="8" w:space="0" w:color="000000" w:themeColor="text1"/>
              <w:right w:val="single" w:sz="4" w:space="0" w:color="auto"/>
            </w:tcBorders>
            <w:shd w:val="clear" w:color="auto" w:fill="EDEDED"/>
            <w:tcMar>
              <w:top w:w="0" w:type="dxa"/>
              <w:left w:w="108" w:type="dxa"/>
              <w:bottom w:w="0" w:type="dxa"/>
              <w:right w:w="108" w:type="dxa"/>
            </w:tcMar>
          </w:tcPr>
          <w:p w14:paraId="3AE697D9" w14:textId="34BD6856" w:rsidR="007D490E" w:rsidRPr="007D7517" w:rsidRDefault="007D490E" w:rsidP="00B42C52">
            <w:pPr>
              <w:spacing w:line="276" w:lineRule="auto"/>
              <w:jc w:val="both"/>
              <w:rPr>
                <w:rFonts w:ascii="Times New Roman" w:hAnsi="Times New Roman"/>
                <w:color w:val="000000" w:themeColor="text1"/>
                <w:lang w:val="ro-RO"/>
              </w:rPr>
            </w:pPr>
            <w:r w:rsidRPr="6D8EE3C4">
              <w:rPr>
                <w:rFonts w:ascii="Times New Roman" w:hAnsi="Times New Roman"/>
                <w:color w:val="000000" w:themeColor="text1"/>
                <w:lang w:val="ro-RO"/>
              </w:rPr>
              <w:t>4.2.</w:t>
            </w:r>
            <w:commentRangeStart w:id="0"/>
            <w:r w:rsidRPr="6D8EE3C4">
              <w:rPr>
                <w:rFonts w:ascii="Times New Roman" w:hAnsi="Times New Roman"/>
                <w:color w:val="000000" w:themeColor="text1"/>
                <w:lang w:val="ro-RO"/>
              </w:rPr>
              <w:t xml:space="preserve"> Impactul financiar și argumentarea costurilor estimative</w:t>
            </w:r>
            <w:commentRangeEnd w:id="0"/>
            <w:r>
              <w:rPr>
                <w:rStyle w:val="Referincomentariu"/>
              </w:rPr>
              <w:commentReference w:id="0"/>
            </w:r>
          </w:p>
        </w:tc>
      </w:tr>
      <w:tr w:rsidR="00623C88" w:rsidRPr="00453C4B" w14:paraId="44F24487" w14:textId="77777777" w:rsidTr="6D8EE3C4">
        <w:tc>
          <w:tcPr>
            <w:tcW w:w="9365" w:type="dxa"/>
            <w:tcBorders>
              <w:top w:val="single" w:sz="8" w:space="0" w:color="000000" w:themeColor="text1"/>
              <w:left w:val="single" w:sz="4" w:space="0" w:color="auto"/>
              <w:bottom w:val="single" w:sz="8" w:space="0" w:color="000000" w:themeColor="text1"/>
              <w:right w:val="single" w:sz="4" w:space="0" w:color="auto"/>
            </w:tcBorders>
            <w:tcMar>
              <w:top w:w="0" w:type="dxa"/>
              <w:left w:w="108" w:type="dxa"/>
              <w:bottom w:w="0" w:type="dxa"/>
              <w:right w:w="108" w:type="dxa"/>
            </w:tcMar>
          </w:tcPr>
          <w:p w14:paraId="0A76AA2B" w14:textId="4D2E390B" w:rsidR="003408A0" w:rsidRPr="003408A0" w:rsidRDefault="003408A0" w:rsidP="003408A0">
            <w:pPr>
              <w:pStyle w:val="NormalWeb"/>
              <w:spacing w:line="276" w:lineRule="auto"/>
              <w:rPr>
                <w:rFonts w:ascii="Times New Roman" w:hAnsi="Times New Roman"/>
                <w:lang w:val="ro-RO"/>
              </w:rPr>
            </w:pPr>
            <w:r w:rsidRPr="003408A0">
              <w:rPr>
                <w:rFonts w:ascii="Times New Roman" w:hAnsi="Times New Roman"/>
                <w:lang w:val="ro-RO"/>
              </w:rPr>
              <w:t xml:space="preserve">Transferul Laboratorului de referință de mediu către Instituția Publică „Autoritatea de Meteorologie și Monitoring de Mediu” nu va implica suplimentare, deoarece infrastructura existentă a laboratorului va fi utilizată de noua entitate. Costurile de tranziție, cum ar fi transferul echipamentelor și al personalului, sunt estimate la 10230,2 mii MDL și vor fi realocate din bugetul Agenției de Mediu către Instituția Publică „Autoritatea de Meteorologie și Monitoring de Mediu”. </w:t>
            </w:r>
          </w:p>
          <w:p w14:paraId="056AE65A" w14:textId="77777777" w:rsidR="003408A0" w:rsidRPr="003408A0" w:rsidRDefault="003408A0" w:rsidP="003408A0">
            <w:pPr>
              <w:pStyle w:val="NormalWeb"/>
              <w:spacing w:line="276" w:lineRule="auto"/>
              <w:rPr>
                <w:rFonts w:ascii="Times New Roman" w:hAnsi="Times New Roman"/>
                <w:lang w:val="ro-RO"/>
              </w:rPr>
            </w:pPr>
            <w:r w:rsidRPr="003408A0">
              <w:rPr>
                <w:rFonts w:ascii="Times New Roman" w:hAnsi="Times New Roman"/>
                <w:lang w:val="ro-RO"/>
              </w:rPr>
              <w:t>Cheltuielile de personal 48 unități – 7497,1 mii MDL</w:t>
            </w:r>
          </w:p>
          <w:p w14:paraId="7113BD0B" w14:textId="77777777" w:rsidR="003408A0" w:rsidRPr="003408A0" w:rsidRDefault="003408A0" w:rsidP="003408A0">
            <w:pPr>
              <w:pStyle w:val="NormalWeb"/>
              <w:spacing w:line="276" w:lineRule="auto"/>
              <w:rPr>
                <w:rFonts w:ascii="Times New Roman" w:hAnsi="Times New Roman"/>
                <w:lang w:val="ro-RO"/>
              </w:rPr>
            </w:pPr>
            <w:r w:rsidRPr="003408A0">
              <w:rPr>
                <w:rFonts w:ascii="Times New Roman" w:hAnsi="Times New Roman"/>
                <w:lang w:val="ro-RO"/>
              </w:rPr>
              <w:t>Întreținerea laborator- 2733,1 mii MDL</w:t>
            </w:r>
          </w:p>
          <w:p w14:paraId="1D485199" w14:textId="77777777" w:rsidR="003408A0" w:rsidRPr="003408A0" w:rsidRDefault="003408A0" w:rsidP="003408A0">
            <w:pPr>
              <w:pStyle w:val="NormalWeb"/>
              <w:spacing w:line="276" w:lineRule="auto"/>
              <w:ind w:firstLine="0"/>
              <w:rPr>
                <w:rFonts w:ascii="Times New Roman" w:hAnsi="Times New Roman"/>
                <w:lang w:val="ro-RO"/>
              </w:rPr>
            </w:pPr>
            <w:r w:rsidRPr="003408A0">
              <w:rPr>
                <w:rFonts w:ascii="Times New Roman" w:hAnsi="Times New Roman"/>
                <w:lang w:val="ro-RO"/>
              </w:rPr>
              <w:t xml:space="preserve">         Totodată, ținem să menționăm că cheltuielile în mărime de 3200,0 mii MDL, vor fi acoperite din bugetul Agenției de Mediu, totodată s-a ținut cont de cheltuielile  care pot fi suportate la eliberarea personalului, dintre care: concedii nefolosite 295,0 mii MDL și cheltuieli privind disponibilizarea personalului urmare a reorganizării, în conformitate cu prevederile Codului muncii, alcătuiesc 2905,0 mii MDL.</w:t>
            </w:r>
          </w:p>
          <w:p w14:paraId="77A78855" w14:textId="1B13A9DB" w:rsidR="003408A0" w:rsidRPr="003408A0" w:rsidRDefault="003408A0" w:rsidP="003408A0">
            <w:pPr>
              <w:autoSpaceDE w:val="0"/>
              <w:autoSpaceDN w:val="0"/>
              <w:adjustRightInd w:val="0"/>
              <w:jc w:val="both"/>
              <w:rPr>
                <w:rFonts w:ascii="Times New Roman" w:hAnsi="Times New Roman"/>
                <w:b/>
                <w:bCs/>
                <w:lang w:val="ro-MD"/>
              </w:rPr>
            </w:pPr>
            <w:r w:rsidRPr="003408A0">
              <w:rPr>
                <w:rFonts w:ascii="Times New Roman" w:hAnsi="Times New Roman"/>
                <w:b/>
                <w:bCs/>
                <w:lang w:val="ro-RO"/>
              </w:rPr>
              <w:t xml:space="preserve">Consecvent ținem să menționăm că prezentul proiect nu are impact </w:t>
            </w:r>
            <w:r w:rsidR="0067740A" w:rsidRPr="003408A0">
              <w:rPr>
                <w:rFonts w:ascii="Times New Roman" w:hAnsi="Times New Roman"/>
                <w:b/>
                <w:bCs/>
                <w:lang w:val="ro-RO"/>
              </w:rPr>
              <w:t>financiar</w:t>
            </w:r>
            <w:r w:rsidRPr="003408A0">
              <w:rPr>
                <w:rFonts w:ascii="Times New Roman" w:hAnsi="Times New Roman"/>
                <w:b/>
                <w:bCs/>
                <w:lang w:val="ro-RO"/>
              </w:rPr>
              <w:t xml:space="preserve"> </w:t>
            </w:r>
            <w:r w:rsidR="0067740A" w:rsidRPr="003408A0">
              <w:rPr>
                <w:rFonts w:ascii="Times New Roman" w:hAnsi="Times New Roman"/>
                <w:b/>
                <w:bCs/>
                <w:lang w:val="ro-RO"/>
              </w:rPr>
              <w:t>întrucât</w:t>
            </w:r>
            <w:r w:rsidRPr="003408A0">
              <w:rPr>
                <w:rFonts w:ascii="Times New Roman" w:hAnsi="Times New Roman"/>
                <w:b/>
                <w:bCs/>
                <w:lang w:val="ro-RO"/>
              </w:rPr>
              <w:t xml:space="preserve"> acesta deja a fost reflectat în </w:t>
            </w:r>
            <w:r w:rsidRPr="003408A0">
              <w:rPr>
                <w:rFonts w:ascii="Times New Roman" w:hAnsi="Times New Roman"/>
                <w:b/>
                <w:bCs/>
                <w:lang w:val="ro-MD"/>
              </w:rPr>
              <w:t>proiectul de hotărâre a Guvernului cu privire la</w:t>
            </w:r>
            <w:r>
              <w:rPr>
                <w:rFonts w:ascii="Times New Roman" w:hAnsi="Times New Roman"/>
                <w:b/>
                <w:bCs/>
                <w:lang w:val="ro-MD"/>
              </w:rPr>
              <w:t xml:space="preserve"> </w:t>
            </w:r>
            <w:r w:rsidRPr="003408A0">
              <w:rPr>
                <w:rFonts w:ascii="Times New Roman" w:hAnsi="Times New Roman"/>
                <w:b/>
                <w:bCs/>
                <w:lang w:val="ro-MD"/>
              </w:rPr>
              <w:t>reorganizarea Agenției de Mediu (număr unic 137/MM/2024).</w:t>
            </w:r>
          </w:p>
          <w:p w14:paraId="6444D464" w14:textId="1E804730" w:rsidR="007D490E" w:rsidRPr="0067740A" w:rsidRDefault="007D490E" w:rsidP="00B42C52">
            <w:pPr>
              <w:tabs>
                <w:tab w:val="left" w:pos="840"/>
              </w:tabs>
              <w:spacing w:before="120" w:line="276" w:lineRule="auto"/>
              <w:ind w:left="-57" w:right="-28"/>
              <w:jc w:val="both"/>
              <w:rPr>
                <w:rFonts w:ascii="Times New Roman" w:hAnsi="Times New Roman"/>
                <w:color w:val="000000" w:themeColor="text1"/>
                <w:lang w:val="ro-RO"/>
              </w:rPr>
            </w:pPr>
            <w:r w:rsidRPr="6D8EE3C4">
              <w:rPr>
                <w:rFonts w:ascii="Times New Roman" w:hAnsi="Times New Roman"/>
                <w:color w:val="000000" w:themeColor="text1"/>
                <w:lang w:val="ro-RO"/>
              </w:rPr>
              <w:t xml:space="preserve">Proiectul prevede, în anexă, structura și organigrama Instituției Publice Autoritatea de </w:t>
            </w:r>
            <w:r w:rsidRPr="0067740A">
              <w:rPr>
                <w:rFonts w:ascii="Times New Roman" w:hAnsi="Times New Roman"/>
                <w:color w:val="000000" w:themeColor="text1"/>
                <w:lang w:val="ro-RO"/>
              </w:rPr>
              <w:t xml:space="preserve">Meteorologie, Monitorizare și Informare de Mediu, precum și stabilește efectivul-limită al acesteia în număr de </w:t>
            </w:r>
            <w:r w:rsidR="00807749">
              <w:rPr>
                <w:rFonts w:ascii="Times New Roman" w:hAnsi="Times New Roman"/>
                <w:color w:val="000000" w:themeColor="text1"/>
                <w:lang w:val="ro-RO"/>
              </w:rPr>
              <w:t>309</w:t>
            </w:r>
            <w:r w:rsidRPr="0067740A">
              <w:rPr>
                <w:rFonts w:ascii="Times New Roman" w:hAnsi="Times New Roman"/>
                <w:color w:val="000000" w:themeColor="text1"/>
                <w:lang w:val="ro-RO"/>
              </w:rPr>
              <w:t xml:space="preserve"> unități de personal, cu un fond anual de retribuire a muncii conform legislației.</w:t>
            </w:r>
          </w:p>
          <w:p w14:paraId="13BFECF6" w14:textId="5C67EA55" w:rsidR="007D490E" w:rsidRPr="007D7517" w:rsidRDefault="007D490E" w:rsidP="003408A0">
            <w:pPr>
              <w:tabs>
                <w:tab w:val="left" w:pos="840"/>
              </w:tabs>
              <w:spacing w:before="120" w:line="276" w:lineRule="auto"/>
              <w:ind w:left="-57" w:right="-28"/>
              <w:jc w:val="both"/>
              <w:rPr>
                <w:rFonts w:ascii="Times New Roman" w:hAnsi="Times New Roman"/>
                <w:color w:val="000000" w:themeColor="text1"/>
                <w:lang w:val="ro-RO"/>
              </w:rPr>
            </w:pPr>
            <w:r w:rsidRPr="0067740A">
              <w:rPr>
                <w:rFonts w:ascii="Times New Roman" w:hAnsi="Times New Roman"/>
                <w:color w:val="000000" w:themeColor="text1"/>
                <w:lang w:val="ro-RO"/>
              </w:rPr>
              <w:lastRenderedPageBreak/>
              <w:t xml:space="preserve">Din cele </w:t>
            </w:r>
            <w:r w:rsidR="003408A0" w:rsidRPr="0067740A">
              <w:rPr>
                <w:rFonts w:ascii="Times New Roman" w:hAnsi="Times New Roman"/>
                <w:color w:val="000000" w:themeColor="text1"/>
                <w:lang w:val="ro-RO"/>
              </w:rPr>
              <w:t xml:space="preserve">48 </w:t>
            </w:r>
            <w:r w:rsidRPr="0067740A">
              <w:rPr>
                <w:rFonts w:ascii="Times New Roman" w:hAnsi="Times New Roman"/>
                <w:color w:val="000000" w:themeColor="text1"/>
                <w:lang w:val="ro-RO"/>
              </w:rPr>
              <w:t>de posturi</w:t>
            </w:r>
            <w:r w:rsidRPr="6D8EE3C4">
              <w:rPr>
                <w:rFonts w:ascii="Times New Roman" w:hAnsi="Times New Roman"/>
                <w:color w:val="000000" w:themeColor="text1"/>
                <w:lang w:val="ro-RO"/>
              </w:rPr>
              <w:t xml:space="preserve"> cu care urmează a fi suplinit statul de personal al noii instituții, urmează a fi transferate integral din cadrul Agenției de Mediu, inclusiv buget și alte drepturi salariale conforme legislației, însă în scopul realizării misiunii Autorității de Meteorologie și Monitoring de Mediu se planifică constituirea unui nou domeniu, cel al managementului informațional integrat de mediu. Anterior acest segment nu a fost acoperit nici de una din instituțiile de mediu, iar importanța acestuia devine tor mai crucială, odată cu angajamentele RM în contextual aderării la UE. </w:t>
            </w:r>
          </w:p>
        </w:tc>
      </w:tr>
      <w:tr w:rsidR="002D3196" w:rsidRPr="007D7517" w14:paraId="198D3C64" w14:textId="77777777" w:rsidTr="6D8EE3C4">
        <w:tc>
          <w:tcPr>
            <w:tcW w:w="9365" w:type="dxa"/>
            <w:tcBorders>
              <w:top w:val="single" w:sz="8" w:space="0" w:color="000000" w:themeColor="text1"/>
              <w:left w:val="single" w:sz="4" w:space="0" w:color="auto"/>
              <w:bottom w:val="single" w:sz="8" w:space="0" w:color="000000" w:themeColor="text1"/>
              <w:right w:val="single" w:sz="4" w:space="0" w:color="auto"/>
            </w:tcBorders>
            <w:shd w:val="clear" w:color="auto" w:fill="D9D9D9" w:themeFill="background1" w:themeFillShade="D9"/>
            <w:tcMar>
              <w:top w:w="0" w:type="dxa"/>
              <w:left w:w="108" w:type="dxa"/>
              <w:bottom w:w="0" w:type="dxa"/>
              <w:right w:w="108" w:type="dxa"/>
            </w:tcMar>
          </w:tcPr>
          <w:p w14:paraId="1A99CE54" w14:textId="70C9BE99" w:rsidR="007D490E" w:rsidRPr="007D7517" w:rsidDel="007030D2" w:rsidRDefault="007D490E" w:rsidP="00B42C52">
            <w:pPr>
              <w:spacing w:line="276" w:lineRule="auto"/>
              <w:jc w:val="both"/>
              <w:rPr>
                <w:rFonts w:ascii="Times New Roman" w:hAnsi="Times New Roman"/>
                <w:i/>
                <w:color w:val="000000" w:themeColor="text1"/>
                <w:lang w:val="ro-RO"/>
              </w:rPr>
            </w:pPr>
            <w:r w:rsidRPr="007D7517">
              <w:rPr>
                <w:rFonts w:ascii="Times New Roman" w:hAnsi="Times New Roman"/>
                <w:color w:val="000000" w:themeColor="text1"/>
                <w:lang w:val="ro-RO"/>
              </w:rPr>
              <w:lastRenderedPageBreak/>
              <w:t>4.3. Impactul asupra sectorului privat</w:t>
            </w:r>
          </w:p>
        </w:tc>
      </w:tr>
      <w:tr w:rsidR="00623C88" w:rsidRPr="00453C4B" w14:paraId="02E2B551" w14:textId="77777777" w:rsidTr="6D8EE3C4">
        <w:tc>
          <w:tcPr>
            <w:tcW w:w="9365" w:type="dxa"/>
            <w:tcBorders>
              <w:top w:val="single" w:sz="8" w:space="0" w:color="000000" w:themeColor="text1"/>
              <w:left w:val="single" w:sz="4" w:space="0" w:color="auto"/>
              <w:bottom w:val="single" w:sz="8" w:space="0" w:color="000000" w:themeColor="text1"/>
              <w:right w:val="single" w:sz="4" w:space="0" w:color="auto"/>
            </w:tcBorders>
            <w:tcMar>
              <w:top w:w="0" w:type="dxa"/>
              <w:left w:w="108" w:type="dxa"/>
              <w:bottom w:w="0" w:type="dxa"/>
              <w:right w:w="108" w:type="dxa"/>
            </w:tcMar>
          </w:tcPr>
          <w:p w14:paraId="176E709B" w14:textId="7202FF74" w:rsidR="007D490E" w:rsidRPr="007D7517" w:rsidRDefault="00F24A6D" w:rsidP="00B42C52">
            <w:pPr>
              <w:pStyle w:val="break-words"/>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t>Sectorul privat, în special industriile dependente de date meteorologice și de mediu (agricultură, transport, construcții), va avea acces la prognoze și avertizări mai precise, ceea ce va facilita planificarea activităților și reducerea pierderilor cauzate de fenomene meteorologice extreme. Furnizarea de date integrate de mediu poate sprijini companiile în adoptarea unor practici mai sustenabile, îmbunătățind eficiența operațională.</w:t>
            </w:r>
          </w:p>
        </w:tc>
      </w:tr>
      <w:tr w:rsidR="002D3196" w:rsidRPr="007D7517" w14:paraId="7E521014" w14:textId="77777777" w:rsidTr="6D8EE3C4">
        <w:tc>
          <w:tcPr>
            <w:tcW w:w="9365" w:type="dxa"/>
            <w:tcBorders>
              <w:top w:val="single" w:sz="8" w:space="0" w:color="000000" w:themeColor="text1"/>
              <w:left w:val="single" w:sz="4" w:space="0" w:color="auto"/>
              <w:bottom w:val="single" w:sz="8" w:space="0" w:color="000000" w:themeColor="text1"/>
              <w:right w:val="single" w:sz="4" w:space="0" w:color="auto"/>
            </w:tcBorders>
            <w:shd w:val="clear" w:color="auto" w:fill="D9D9D9" w:themeFill="background1" w:themeFillShade="D9"/>
            <w:tcMar>
              <w:top w:w="0" w:type="dxa"/>
              <w:left w:w="108" w:type="dxa"/>
              <w:bottom w:w="0" w:type="dxa"/>
              <w:right w:w="108" w:type="dxa"/>
            </w:tcMar>
          </w:tcPr>
          <w:p w14:paraId="3E6D3333" w14:textId="629368BF" w:rsidR="007D490E" w:rsidRPr="007D7517" w:rsidDel="005D4391" w:rsidRDefault="007D490E"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t>4.4. Impactul social</w:t>
            </w:r>
          </w:p>
        </w:tc>
      </w:tr>
      <w:tr w:rsidR="00623C88" w:rsidRPr="00453C4B" w14:paraId="552F9860" w14:textId="77777777" w:rsidTr="6D8EE3C4">
        <w:tc>
          <w:tcPr>
            <w:tcW w:w="9365" w:type="dxa"/>
            <w:tcBorders>
              <w:top w:val="single" w:sz="8" w:space="0" w:color="000000" w:themeColor="text1"/>
              <w:left w:val="single" w:sz="4" w:space="0" w:color="auto"/>
              <w:bottom w:val="single" w:sz="8" w:space="0" w:color="000000" w:themeColor="text1"/>
              <w:right w:val="single" w:sz="4" w:space="0" w:color="auto"/>
            </w:tcBorders>
            <w:tcMar>
              <w:top w:w="0" w:type="dxa"/>
              <w:left w:w="108" w:type="dxa"/>
              <w:bottom w:w="0" w:type="dxa"/>
              <w:right w:w="108" w:type="dxa"/>
            </w:tcMar>
          </w:tcPr>
          <w:p w14:paraId="629A5158" w14:textId="14E05858" w:rsidR="007D490E" w:rsidRPr="007D7517" w:rsidRDefault="007D490E"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t>4.4.1. Impactul asupra datelor cu caracter personal</w:t>
            </w:r>
          </w:p>
        </w:tc>
      </w:tr>
      <w:tr w:rsidR="00623C88" w:rsidRPr="00162BD6" w14:paraId="7424CF32" w14:textId="77777777" w:rsidTr="6D8EE3C4">
        <w:tc>
          <w:tcPr>
            <w:tcW w:w="9365" w:type="dxa"/>
            <w:tcBorders>
              <w:top w:val="single" w:sz="8" w:space="0" w:color="000000" w:themeColor="text1"/>
              <w:left w:val="single" w:sz="4" w:space="0" w:color="auto"/>
              <w:bottom w:val="single" w:sz="8" w:space="0" w:color="000000" w:themeColor="text1"/>
              <w:right w:val="single" w:sz="4" w:space="0" w:color="auto"/>
            </w:tcBorders>
            <w:tcMar>
              <w:top w:w="0" w:type="dxa"/>
              <w:left w:w="108" w:type="dxa"/>
              <w:bottom w:w="0" w:type="dxa"/>
              <w:right w:w="108" w:type="dxa"/>
            </w:tcMar>
          </w:tcPr>
          <w:p w14:paraId="2C6C8FF7" w14:textId="77777777" w:rsidR="00F24A6D" w:rsidRPr="007D7517" w:rsidRDefault="00F24A6D" w:rsidP="00B42C52">
            <w:pPr>
              <w:tabs>
                <w:tab w:val="left" w:pos="516"/>
              </w:tabs>
              <w:spacing w:before="120" w:line="276" w:lineRule="auto"/>
              <w:ind w:right="40"/>
              <w:jc w:val="both"/>
              <w:rPr>
                <w:rFonts w:ascii="Times New Roman" w:hAnsi="Times New Roman"/>
                <w:b/>
                <w:color w:val="000000" w:themeColor="text1"/>
                <w:lang w:val="ro-RO"/>
              </w:rPr>
            </w:pPr>
            <w:r w:rsidRPr="007D7517">
              <w:rPr>
                <w:rFonts w:ascii="Times New Roman" w:hAnsi="Times New Roman"/>
                <w:b/>
                <w:color w:val="000000" w:themeColor="text1"/>
                <w:lang w:val="ro-RO"/>
              </w:rPr>
              <w:t>Impactul social:</w:t>
            </w:r>
          </w:p>
          <w:p w14:paraId="5BDBC328" w14:textId="77777777" w:rsidR="00F24A6D" w:rsidRPr="007D7517" w:rsidRDefault="00F24A6D" w:rsidP="00B42C52">
            <w:pPr>
              <w:tabs>
                <w:tab w:val="left" w:pos="516"/>
              </w:tabs>
              <w:snapToGrid w:val="0"/>
              <w:spacing w:before="120" w:line="276" w:lineRule="auto"/>
              <w:ind w:right="40"/>
              <w:jc w:val="both"/>
              <w:rPr>
                <w:rFonts w:ascii="Times New Roman" w:hAnsi="Times New Roman"/>
                <w:color w:val="000000" w:themeColor="text1"/>
                <w:lang w:val="ro-RO"/>
              </w:rPr>
            </w:pPr>
            <w:r w:rsidRPr="007D7517">
              <w:rPr>
                <w:rFonts w:ascii="Times New Roman" w:hAnsi="Times New Roman"/>
                <w:color w:val="000000" w:themeColor="text1"/>
                <w:lang w:val="ro-RO"/>
              </w:rPr>
              <w:t>Măsurile stabilite în proiectul actului normativ vor contribui la:</w:t>
            </w:r>
          </w:p>
          <w:p w14:paraId="18DAB9DD" w14:textId="77777777" w:rsidR="00F24A6D" w:rsidRPr="007D7517" w:rsidRDefault="00F24A6D" w:rsidP="00B42C52">
            <w:pPr>
              <w:pStyle w:val="Listparagraf"/>
              <w:numPr>
                <w:ilvl w:val="0"/>
                <w:numId w:val="26"/>
              </w:numPr>
              <w:tabs>
                <w:tab w:val="left" w:pos="516"/>
              </w:tabs>
              <w:snapToGrid w:val="0"/>
              <w:spacing w:before="120" w:line="276" w:lineRule="auto"/>
              <w:ind w:left="278" w:right="40" w:hanging="284"/>
              <w:contextualSpacing w:val="0"/>
              <w:rPr>
                <w:rFonts w:ascii="Times New Roman" w:hAnsi="Times New Roman"/>
                <w:color w:val="000000" w:themeColor="text1"/>
                <w:sz w:val="24"/>
                <w:szCs w:val="24"/>
                <w:lang w:val="ro-RO"/>
              </w:rPr>
            </w:pPr>
            <w:r w:rsidRPr="007D7517">
              <w:rPr>
                <w:rFonts w:ascii="Times New Roman" w:hAnsi="Times New Roman"/>
                <w:color w:val="000000" w:themeColor="text1"/>
                <w:sz w:val="24"/>
                <w:szCs w:val="24"/>
                <w:lang w:val="ro-RO"/>
              </w:rPr>
              <w:t>minimizarea impactului negativ al schimbărilor climatice asupra populației;</w:t>
            </w:r>
          </w:p>
          <w:p w14:paraId="1A190F15" w14:textId="77777777" w:rsidR="00F24A6D" w:rsidRPr="007D7517" w:rsidRDefault="00F24A6D" w:rsidP="00B42C52">
            <w:pPr>
              <w:pStyle w:val="Listparagraf"/>
              <w:numPr>
                <w:ilvl w:val="0"/>
                <w:numId w:val="26"/>
              </w:numPr>
              <w:tabs>
                <w:tab w:val="left" w:pos="516"/>
              </w:tabs>
              <w:snapToGrid w:val="0"/>
              <w:spacing w:line="276" w:lineRule="auto"/>
              <w:ind w:left="278" w:right="40" w:hanging="284"/>
              <w:contextualSpacing w:val="0"/>
              <w:rPr>
                <w:rFonts w:ascii="Times New Roman" w:hAnsi="Times New Roman"/>
                <w:color w:val="000000" w:themeColor="text1"/>
                <w:sz w:val="24"/>
                <w:szCs w:val="24"/>
                <w:lang w:val="ro-RO"/>
              </w:rPr>
            </w:pPr>
            <w:r w:rsidRPr="007D7517">
              <w:rPr>
                <w:rFonts w:ascii="Times New Roman" w:hAnsi="Times New Roman"/>
                <w:color w:val="000000" w:themeColor="text1"/>
                <w:sz w:val="24"/>
                <w:szCs w:val="24"/>
                <w:lang w:val="ro-RO"/>
              </w:rPr>
              <w:t>eficientizarea activității agenților economici prin dispunerea de date eficiente;</w:t>
            </w:r>
          </w:p>
          <w:p w14:paraId="4E644A28" w14:textId="77777777" w:rsidR="00F24A6D" w:rsidRPr="007D7517" w:rsidRDefault="00F24A6D" w:rsidP="00B42C52">
            <w:pPr>
              <w:pStyle w:val="Listparagraf"/>
              <w:numPr>
                <w:ilvl w:val="0"/>
                <w:numId w:val="26"/>
              </w:numPr>
              <w:tabs>
                <w:tab w:val="left" w:pos="516"/>
              </w:tabs>
              <w:snapToGrid w:val="0"/>
              <w:spacing w:line="276" w:lineRule="auto"/>
              <w:ind w:left="278" w:right="40" w:hanging="284"/>
              <w:contextualSpacing w:val="0"/>
              <w:rPr>
                <w:rFonts w:ascii="Times New Roman" w:hAnsi="Times New Roman"/>
                <w:color w:val="000000" w:themeColor="text1"/>
                <w:sz w:val="24"/>
                <w:szCs w:val="24"/>
                <w:lang w:val="ro-RO"/>
              </w:rPr>
            </w:pPr>
            <w:r w:rsidRPr="007D7517">
              <w:rPr>
                <w:rFonts w:ascii="Times New Roman" w:hAnsi="Times New Roman"/>
                <w:color w:val="000000" w:themeColor="text1"/>
                <w:sz w:val="24"/>
                <w:szCs w:val="24"/>
                <w:lang w:val="ro-RO"/>
              </w:rPr>
              <w:t>reducerea riscului de fenomene meteorologice periculoase și limitarea consecințelor acestora prin aplicarea măsurilor de prevenție și după caz de remediere a consecințelor survenite;</w:t>
            </w:r>
          </w:p>
          <w:p w14:paraId="787DBCD7" w14:textId="09DD2D36" w:rsidR="00F24A6D" w:rsidRPr="007D7517" w:rsidRDefault="00F24A6D" w:rsidP="00B42C52">
            <w:pPr>
              <w:pStyle w:val="Listparagraf"/>
              <w:numPr>
                <w:ilvl w:val="0"/>
                <w:numId w:val="26"/>
              </w:numPr>
              <w:tabs>
                <w:tab w:val="left" w:pos="516"/>
              </w:tabs>
              <w:snapToGrid w:val="0"/>
              <w:spacing w:line="276" w:lineRule="auto"/>
              <w:ind w:left="278" w:right="40" w:hanging="284"/>
              <w:contextualSpacing w:val="0"/>
              <w:rPr>
                <w:rFonts w:ascii="Times New Roman" w:hAnsi="Times New Roman"/>
                <w:color w:val="000000" w:themeColor="text1"/>
                <w:sz w:val="24"/>
                <w:szCs w:val="24"/>
                <w:lang w:val="ro-RO"/>
              </w:rPr>
            </w:pPr>
            <w:r w:rsidRPr="007D7517">
              <w:rPr>
                <w:rFonts w:ascii="Times New Roman" w:hAnsi="Times New Roman"/>
                <w:color w:val="000000" w:themeColor="text1"/>
                <w:sz w:val="24"/>
                <w:szCs w:val="24"/>
                <w:lang w:val="ro-RO"/>
              </w:rPr>
              <w:t xml:space="preserve">sporirea </w:t>
            </w:r>
            <w:r w:rsidR="00053FC9" w:rsidRPr="007D7517">
              <w:rPr>
                <w:rFonts w:ascii="Times New Roman" w:hAnsi="Times New Roman"/>
                <w:color w:val="000000" w:themeColor="text1"/>
                <w:sz w:val="24"/>
                <w:szCs w:val="24"/>
                <w:lang w:val="ro-RO"/>
              </w:rPr>
              <w:t>angajării</w:t>
            </w:r>
            <w:r w:rsidRPr="007D7517">
              <w:rPr>
                <w:rFonts w:ascii="Times New Roman" w:hAnsi="Times New Roman"/>
                <w:color w:val="000000" w:themeColor="text1"/>
                <w:sz w:val="24"/>
                <w:szCs w:val="24"/>
                <w:lang w:val="ro-RO"/>
              </w:rPr>
              <w:t xml:space="preserve"> tinerilor specialiști în domeniul prestării serviciilor meteorologice;</w:t>
            </w:r>
          </w:p>
          <w:p w14:paraId="0AC27BEB" w14:textId="77777777" w:rsidR="00F24A6D" w:rsidRPr="007D7517" w:rsidRDefault="00F24A6D" w:rsidP="00B42C52">
            <w:pPr>
              <w:numPr>
                <w:ilvl w:val="0"/>
                <w:numId w:val="26"/>
              </w:numPr>
              <w:tabs>
                <w:tab w:val="left" w:pos="516"/>
              </w:tabs>
              <w:snapToGrid w:val="0"/>
              <w:spacing w:before="80" w:line="276" w:lineRule="auto"/>
              <w:ind w:left="281" w:right="40" w:hanging="284"/>
              <w:jc w:val="both"/>
              <w:rPr>
                <w:rFonts w:ascii="Times New Roman" w:hAnsi="Times New Roman"/>
                <w:color w:val="000000" w:themeColor="text1"/>
                <w:lang w:val="ro-RO"/>
              </w:rPr>
            </w:pPr>
            <w:r w:rsidRPr="007D7517">
              <w:rPr>
                <w:rFonts w:ascii="Times New Roman" w:hAnsi="Times New Roman"/>
                <w:color w:val="000000" w:themeColor="text1"/>
                <w:lang w:val="ro-RO"/>
              </w:rPr>
              <w:t>accesul publicului interesat cu privire la informația meteorologică, date meteorologice credibile date privind calitatea mediului în timp real;</w:t>
            </w:r>
          </w:p>
          <w:p w14:paraId="6218AAEE" w14:textId="77777777" w:rsidR="00F24A6D" w:rsidRPr="007D7517" w:rsidRDefault="00F24A6D" w:rsidP="00B42C52">
            <w:pPr>
              <w:numPr>
                <w:ilvl w:val="0"/>
                <w:numId w:val="26"/>
              </w:numPr>
              <w:tabs>
                <w:tab w:val="left" w:pos="516"/>
              </w:tabs>
              <w:snapToGrid w:val="0"/>
              <w:spacing w:before="80" w:line="276" w:lineRule="auto"/>
              <w:ind w:left="281" w:right="40" w:hanging="284"/>
              <w:jc w:val="both"/>
              <w:rPr>
                <w:rFonts w:ascii="Times New Roman" w:hAnsi="Times New Roman"/>
                <w:color w:val="000000" w:themeColor="text1"/>
                <w:lang w:val="ro-RO"/>
              </w:rPr>
            </w:pPr>
            <w:r w:rsidRPr="007D7517">
              <w:rPr>
                <w:rFonts w:ascii="Times New Roman" w:hAnsi="Times New Roman"/>
                <w:color w:val="000000" w:themeColor="text1"/>
                <w:lang w:val="ro-RO"/>
              </w:rPr>
              <w:t>îmbunătățirea producției agricole și reducerea pierderilor și riscurilor, reducerea costurilor și creșterea eficienței în utilizarea apei și a energiei, prin furnizarea serviciilor meteorologice și conexe comunității agricole;</w:t>
            </w:r>
          </w:p>
          <w:p w14:paraId="67624E04" w14:textId="77777777" w:rsidR="00F24A6D" w:rsidRPr="007D7517" w:rsidRDefault="00F24A6D" w:rsidP="00B42C52">
            <w:pPr>
              <w:numPr>
                <w:ilvl w:val="0"/>
                <w:numId w:val="26"/>
              </w:numPr>
              <w:tabs>
                <w:tab w:val="left" w:pos="516"/>
              </w:tabs>
              <w:snapToGrid w:val="0"/>
              <w:spacing w:before="80" w:line="276" w:lineRule="auto"/>
              <w:ind w:left="281" w:right="40" w:hanging="284"/>
              <w:jc w:val="both"/>
              <w:rPr>
                <w:rFonts w:ascii="Times New Roman" w:hAnsi="Times New Roman"/>
                <w:color w:val="000000" w:themeColor="text1"/>
                <w:lang w:val="ro-RO"/>
              </w:rPr>
            </w:pPr>
            <w:r w:rsidRPr="007D7517">
              <w:rPr>
                <w:rFonts w:ascii="Times New Roman" w:hAnsi="Times New Roman"/>
                <w:color w:val="000000" w:themeColor="text1"/>
                <w:lang w:val="ro-RO"/>
              </w:rPr>
              <w:t>facilitarea monitorizării de către autoritățile de resort a focarelor de boli importante pentru planificarea și asigurarea sănătății publice prin furnizarea de date, produse și servicii, cum ar fi prognozele zilnice ale temperaturii, umiditatea și calitatea aerului, precum și previziuni pe termen lung și avertismente de vreme severă;</w:t>
            </w:r>
          </w:p>
          <w:p w14:paraId="4157DC53" w14:textId="77777777" w:rsidR="00F24A6D" w:rsidRPr="007D7517" w:rsidRDefault="00F24A6D" w:rsidP="00B42C52">
            <w:pPr>
              <w:numPr>
                <w:ilvl w:val="0"/>
                <w:numId w:val="26"/>
              </w:numPr>
              <w:tabs>
                <w:tab w:val="left" w:pos="516"/>
              </w:tabs>
              <w:snapToGrid w:val="0"/>
              <w:spacing w:before="80" w:line="276" w:lineRule="auto"/>
              <w:ind w:left="281" w:right="40" w:hanging="284"/>
              <w:jc w:val="both"/>
              <w:rPr>
                <w:rFonts w:ascii="Times New Roman" w:hAnsi="Times New Roman"/>
                <w:color w:val="000000" w:themeColor="text1"/>
                <w:lang w:val="ro-RO"/>
              </w:rPr>
            </w:pPr>
            <w:r w:rsidRPr="007D7517">
              <w:rPr>
                <w:rFonts w:ascii="Times New Roman" w:hAnsi="Times New Roman"/>
                <w:color w:val="000000" w:themeColor="text1"/>
                <w:shd w:val="clear" w:color="auto" w:fill="FFFFFF"/>
                <w:lang w:val="ro-RO"/>
              </w:rPr>
              <w:t>eficientizarea domeniului transportului la diferite niveluri:</w:t>
            </w:r>
          </w:p>
          <w:p w14:paraId="62AC3311" w14:textId="77777777" w:rsidR="00F24A6D" w:rsidRPr="007D7517" w:rsidRDefault="00F24A6D" w:rsidP="00B42C52">
            <w:pPr>
              <w:pStyle w:val="Listparagraf"/>
              <w:numPr>
                <w:ilvl w:val="0"/>
                <w:numId w:val="27"/>
              </w:numPr>
              <w:spacing w:line="276" w:lineRule="auto"/>
              <w:ind w:left="281" w:right="40" w:hanging="284"/>
              <w:contextualSpacing w:val="0"/>
              <w:rPr>
                <w:rFonts w:ascii="Times New Roman" w:hAnsi="Times New Roman"/>
                <w:i/>
                <w:color w:val="000000" w:themeColor="text1"/>
                <w:sz w:val="24"/>
                <w:szCs w:val="24"/>
                <w:lang w:val="ro-RO"/>
              </w:rPr>
            </w:pPr>
            <w:r w:rsidRPr="007D7517">
              <w:rPr>
                <w:rFonts w:ascii="Times New Roman" w:hAnsi="Times New Roman"/>
                <w:i/>
                <w:color w:val="000000" w:themeColor="text1"/>
                <w:sz w:val="24"/>
                <w:szCs w:val="24"/>
                <w:shd w:val="clear" w:color="auto" w:fill="FFFFFF"/>
                <w:lang w:val="ro-RO"/>
              </w:rPr>
              <w:t>informațiile strategice, cum ar fi prognozele privind schimbările climatice, ce vor oferi planificatorilor sistemelor de transport informații valoroase despre cum să stabilească standarde pentru infrastructură și cum să se pregătească pentru fenomene excepționale;</w:t>
            </w:r>
          </w:p>
          <w:p w14:paraId="033007FE" w14:textId="77777777" w:rsidR="00F24A6D" w:rsidRPr="007D7517" w:rsidRDefault="00F24A6D" w:rsidP="00B42C52">
            <w:pPr>
              <w:pStyle w:val="Listparagraf"/>
              <w:numPr>
                <w:ilvl w:val="0"/>
                <w:numId w:val="27"/>
              </w:numPr>
              <w:spacing w:line="276" w:lineRule="auto"/>
              <w:ind w:left="281" w:right="40" w:hanging="284"/>
              <w:contextualSpacing w:val="0"/>
              <w:rPr>
                <w:rFonts w:ascii="Times New Roman" w:hAnsi="Times New Roman"/>
                <w:i/>
                <w:color w:val="000000" w:themeColor="text1"/>
                <w:sz w:val="24"/>
                <w:szCs w:val="24"/>
                <w:lang w:val="ro-RO"/>
              </w:rPr>
            </w:pPr>
            <w:r w:rsidRPr="007D7517">
              <w:rPr>
                <w:rFonts w:ascii="Times New Roman" w:hAnsi="Times New Roman"/>
                <w:i/>
                <w:color w:val="000000" w:themeColor="text1"/>
                <w:sz w:val="24"/>
                <w:szCs w:val="24"/>
                <w:shd w:val="clear" w:color="auto" w:fill="FFFFFF"/>
                <w:lang w:val="ro-RO"/>
              </w:rPr>
              <w:t>informația operativă, care este utilizată zilnic, atunci când operatorii de transport și infrastructură folosesc informațiile meteorologice pentru a-și optimiza munca zilnică, inclusiv planificarea pe termen scurt a lucrărilor.</w:t>
            </w:r>
          </w:p>
          <w:p w14:paraId="64AF5591" w14:textId="77777777" w:rsidR="00F24A6D" w:rsidRPr="007D7517" w:rsidRDefault="00F24A6D" w:rsidP="00B42C52">
            <w:pPr>
              <w:spacing w:before="120" w:line="276" w:lineRule="auto"/>
              <w:ind w:right="40"/>
              <w:jc w:val="both"/>
              <w:rPr>
                <w:rFonts w:ascii="Times New Roman" w:hAnsi="Times New Roman"/>
                <w:color w:val="000000" w:themeColor="text1"/>
                <w:lang w:val="ro-RO"/>
              </w:rPr>
            </w:pPr>
            <w:r w:rsidRPr="007D7517">
              <w:rPr>
                <w:rFonts w:ascii="Times New Roman" w:hAnsi="Times New Roman"/>
                <w:b/>
                <w:color w:val="000000" w:themeColor="text1"/>
                <w:lang w:val="ro-RO"/>
              </w:rPr>
              <w:t>Beneficii pentru mediul academic:</w:t>
            </w:r>
          </w:p>
          <w:p w14:paraId="357281A8" w14:textId="77777777" w:rsidR="00F24A6D" w:rsidRPr="007D7517" w:rsidRDefault="00F24A6D" w:rsidP="00B42C52">
            <w:pPr>
              <w:pStyle w:val="Listparagraf"/>
              <w:numPr>
                <w:ilvl w:val="0"/>
                <w:numId w:val="28"/>
              </w:numPr>
              <w:spacing w:line="276" w:lineRule="auto"/>
              <w:ind w:left="281" w:right="40" w:hanging="284"/>
              <w:contextualSpacing w:val="0"/>
              <w:rPr>
                <w:rFonts w:ascii="Times New Roman" w:hAnsi="Times New Roman"/>
                <w:color w:val="000000" w:themeColor="text1"/>
                <w:sz w:val="24"/>
                <w:szCs w:val="24"/>
                <w:lang w:val="ro-RO"/>
              </w:rPr>
            </w:pPr>
            <w:r w:rsidRPr="007D7517">
              <w:rPr>
                <w:rFonts w:ascii="Times New Roman" w:hAnsi="Times New Roman"/>
                <w:color w:val="000000" w:themeColor="text1"/>
                <w:sz w:val="24"/>
                <w:szCs w:val="24"/>
                <w:lang w:val="ro-RO"/>
              </w:rPr>
              <w:t>furnizarea de date, informații și expertiză necesare pentru studii de cercetare;</w:t>
            </w:r>
          </w:p>
          <w:p w14:paraId="04E4DCAE" w14:textId="77777777" w:rsidR="00F24A6D" w:rsidRPr="007D7517" w:rsidRDefault="00F24A6D" w:rsidP="00B42C52">
            <w:pPr>
              <w:pStyle w:val="Listparagraf"/>
              <w:numPr>
                <w:ilvl w:val="0"/>
                <w:numId w:val="28"/>
              </w:numPr>
              <w:spacing w:line="276" w:lineRule="auto"/>
              <w:ind w:left="281" w:right="40" w:hanging="284"/>
              <w:contextualSpacing w:val="0"/>
              <w:rPr>
                <w:rFonts w:ascii="Times New Roman" w:hAnsi="Times New Roman"/>
                <w:color w:val="000000" w:themeColor="text1"/>
                <w:sz w:val="24"/>
                <w:szCs w:val="24"/>
                <w:lang w:val="ro-RO"/>
              </w:rPr>
            </w:pPr>
            <w:r w:rsidRPr="007D7517">
              <w:rPr>
                <w:rFonts w:ascii="Times New Roman" w:hAnsi="Times New Roman"/>
                <w:color w:val="000000" w:themeColor="text1"/>
                <w:sz w:val="24"/>
                <w:szCs w:val="24"/>
                <w:lang w:val="ro-RO"/>
              </w:rPr>
              <w:lastRenderedPageBreak/>
              <w:t>contribuția la dezvoltarea de noi metode și tehnici de cercetare;</w:t>
            </w:r>
          </w:p>
          <w:p w14:paraId="5AF2C019" w14:textId="77777777" w:rsidR="00F24A6D" w:rsidRPr="007D7517" w:rsidRDefault="00F24A6D" w:rsidP="00B42C52">
            <w:pPr>
              <w:pStyle w:val="Listparagraf"/>
              <w:numPr>
                <w:ilvl w:val="0"/>
                <w:numId w:val="28"/>
              </w:numPr>
              <w:spacing w:line="276" w:lineRule="auto"/>
              <w:ind w:left="281" w:right="40" w:hanging="284"/>
              <w:contextualSpacing w:val="0"/>
              <w:rPr>
                <w:rFonts w:ascii="Times New Roman" w:hAnsi="Times New Roman"/>
                <w:color w:val="000000" w:themeColor="text1"/>
                <w:sz w:val="24"/>
                <w:szCs w:val="24"/>
                <w:lang w:val="ro-RO"/>
              </w:rPr>
            </w:pPr>
            <w:r w:rsidRPr="007D7517">
              <w:rPr>
                <w:rFonts w:ascii="Times New Roman" w:hAnsi="Times New Roman"/>
                <w:color w:val="000000" w:themeColor="text1"/>
                <w:sz w:val="24"/>
                <w:szCs w:val="24"/>
                <w:lang w:val="ro-RO"/>
              </w:rPr>
              <w:t>susținerea procesului de operaționalizare a noilor dezvoltări științifice în domeniul serviciilor hidrometeorologice și climatice.</w:t>
            </w:r>
          </w:p>
          <w:p w14:paraId="5094B65C" w14:textId="157B0B48" w:rsidR="007D490E" w:rsidRPr="007D7517" w:rsidRDefault="007D490E" w:rsidP="00B42C52">
            <w:pPr>
              <w:spacing w:after="160" w:line="276" w:lineRule="auto"/>
              <w:jc w:val="both"/>
              <w:rPr>
                <w:rFonts w:ascii="Times New Roman" w:hAnsi="Times New Roman"/>
                <w:color w:val="000000" w:themeColor="text1"/>
                <w:lang w:val="ro-RO"/>
              </w:rPr>
            </w:pPr>
          </w:p>
        </w:tc>
      </w:tr>
      <w:tr w:rsidR="002D3196" w:rsidRPr="007D7517" w14:paraId="678FB35B" w14:textId="77777777" w:rsidTr="6D8EE3C4">
        <w:tc>
          <w:tcPr>
            <w:tcW w:w="9365" w:type="dxa"/>
            <w:tcBorders>
              <w:top w:val="single" w:sz="8" w:space="0" w:color="000000" w:themeColor="text1"/>
              <w:left w:val="single" w:sz="4" w:space="0" w:color="auto"/>
              <w:bottom w:val="single" w:sz="8" w:space="0" w:color="000000" w:themeColor="text1"/>
              <w:right w:val="single" w:sz="4" w:space="0" w:color="auto"/>
            </w:tcBorders>
            <w:shd w:val="clear" w:color="auto" w:fill="D9D9D9" w:themeFill="background1" w:themeFillShade="D9"/>
            <w:tcMar>
              <w:top w:w="0" w:type="dxa"/>
              <w:left w:w="108" w:type="dxa"/>
              <w:bottom w:w="0" w:type="dxa"/>
              <w:right w:w="108" w:type="dxa"/>
            </w:tcMar>
          </w:tcPr>
          <w:p w14:paraId="5D141C54" w14:textId="6D019E2F" w:rsidR="007D490E" w:rsidRPr="007D7517" w:rsidDel="00D64161" w:rsidRDefault="007D490E"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lastRenderedPageBreak/>
              <w:t>4.5. Impactul asupra mediului</w:t>
            </w:r>
          </w:p>
        </w:tc>
      </w:tr>
      <w:tr w:rsidR="00623C88" w:rsidRPr="00453C4B" w14:paraId="5A26B0A1" w14:textId="77777777" w:rsidTr="6D8EE3C4">
        <w:tc>
          <w:tcPr>
            <w:tcW w:w="9365" w:type="dxa"/>
            <w:tcBorders>
              <w:top w:val="single" w:sz="8" w:space="0" w:color="000000" w:themeColor="text1"/>
              <w:left w:val="single" w:sz="4" w:space="0" w:color="auto"/>
              <w:bottom w:val="single" w:sz="8" w:space="0" w:color="000000" w:themeColor="text1"/>
              <w:right w:val="single" w:sz="4" w:space="0" w:color="auto"/>
            </w:tcBorders>
            <w:tcMar>
              <w:top w:w="0" w:type="dxa"/>
              <w:left w:w="108" w:type="dxa"/>
              <w:bottom w:w="0" w:type="dxa"/>
              <w:right w:w="108" w:type="dxa"/>
            </w:tcMar>
          </w:tcPr>
          <w:p w14:paraId="1F9173FB" w14:textId="77777777" w:rsidR="00F24A6D" w:rsidRPr="007D7517" w:rsidRDefault="00F24A6D" w:rsidP="00B42C52">
            <w:pPr>
              <w:pStyle w:val="Corptext"/>
              <w:tabs>
                <w:tab w:val="left" w:pos="516"/>
              </w:tabs>
              <w:kinsoku w:val="0"/>
              <w:overflowPunct w:val="0"/>
              <w:spacing w:before="120" w:line="276" w:lineRule="auto"/>
              <w:ind w:right="40"/>
              <w:rPr>
                <w:rFonts w:ascii="Times New Roman" w:hAnsi="Times New Roman"/>
                <w:color w:val="000000" w:themeColor="text1"/>
                <w:sz w:val="24"/>
                <w:szCs w:val="24"/>
                <w:lang w:val="ro-RO"/>
              </w:rPr>
            </w:pPr>
            <w:r w:rsidRPr="007D7517">
              <w:rPr>
                <w:rFonts w:ascii="Times New Roman" w:hAnsi="Times New Roman"/>
                <w:color w:val="000000" w:themeColor="text1"/>
                <w:sz w:val="24"/>
                <w:szCs w:val="24"/>
                <w:lang w:val="ro-RO"/>
              </w:rPr>
              <w:t xml:space="preserve">Proiectul de </w:t>
            </w:r>
            <w:r w:rsidRPr="007D7517">
              <w:rPr>
                <w:rFonts w:ascii="Times New Roman" w:hAnsi="Times New Roman"/>
                <w:i/>
                <w:color w:val="000000" w:themeColor="text1"/>
                <w:sz w:val="24"/>
                <w:szCs w:val="24"/>
                <w:lang w:val="ro-RO"/>
              </w:rPr>
              <w:t xml:space="preserve">HG cu privire la organizarea și funcționarea Instituției Publice Autoritatea de Meteorologie și Monitoring de Mediu </w:t>
            </w:r>
            <w:r w:rsidRPr="007D7517">
              <w:rPr>
                <w:rFonts w:ascii="Times New Roman" w:hAnsi="Times New Roman"/>
                <w:color w:val="000000" w:themeColor="text1"/>
                <w:sz w:val="24"/>
                <w:szCs w:val="24"/>
                <w:lang w:val="ro-RO"/>
              </w:rPr>
              <w:t xml:space="preserve">presupune următoarele beneficii: </w:t>
            </w:r>
          </w:p>
          <w:p w14:paraId="2A1B3076" w14:textId="77777777" w:rsidR="00F24A6D" w:rsidRPr="007D7517" w:rsidRDefault="00F24A6D" w:rsidP="00B42C52">
            <w:pPr>
              <w:tabs>
                <w:tab w:val="left" w:pos="516"/>
              </w:tabs>
              <w:snapToGrid w:val="0"/>
              <w:spacing w:before="120" w:line="276" w:lineRule="auto"/>
              <w:ind w:right="40"/>
              <w:jc w:val="both"/>
              <w:rPr>
                <w:rFonts w:ascii="Times New Roman" w:hAnsi="Times New Roman"/>
                <w:b/>
                <w:bCs/>
                <w:iCs/>
                <w:color w:val="000000" w:themeColor="text1"/>
                <w:lang w:val="ro-RO"/>
              </w:rPr>
            </w:pPr>
            <w:r w:rsidRPr="007D7517">
              <w:rPr>
                <w:rFonts w:ascii="Times New Roman" w:hAnsi="Times New Roman"/>
                <w:b/>
                <w:bCs/>
                <w:iCs/>
                <w:color w:val="000000" w:themeColor="text1"/>
                <w:lang w:val="ro-RO"/>
              </w:rPr>
              <w:t>Impactul de mediu:</w:t>
            </w:r>
          </w:p>
          <w:p w14:paraId="701EF542" w14:textId="77777777" w:rsidR="00F24A6D" w:rsidRPr="007D7517" w:rsidRDefault="00F24A6D" w:rsidP="00B42C52">
            <w:pPr>
              <w:pStyle w:val="Listparagraf"/>
              <w:numPr>
                <w:ilvl w:val="0"/>
                <w:numId w:val="26"/>
              </w:numPr>
              <w:tabs>
                <w:tab w:val="left" w:pos="516"/>
              </w:tabs>
              <w:spacing w:line="276" w:lineRule="auto"/>
              <w:ind w:left="278" w:right="40" w:hanging="284"/>
              <w:contextualSpacing w:val="0"/>
              <w:rPr>
                <w:rFonts w:ascii="Times New Roman" w:hAnsi="Times New Roman"/>
                <w:color w:val="000000" w:themeColor="text1"/>
                <w:sz w:val="24"/>
                <w:szCs w:val="24"/>
                <w:lang w:val="ro-RO"/>
              </w:rPr>
            </w:pPr>
            <w:r w:rsidRPr="007D7517">
              <w:rPr>
                <w:rFonts w:ascii="Times New Roman" w:hAnsi="Times New Roman"/>
                <w:color w:val="000000" w:themeColor="text1"/>
                <w:sz w:val="24"/>
                <w:szCs w:val="24"/>
                <w:shd w:val="clear" w:color="auto" w:fill="FFFFFF"/>
                <w:lang w:val="ro-RO"/>
              </w:rPr>
              <w:t xml:space="preserve">reducerea riscurilor și prevenirea pierderilor </w:t>
            </w:r>
            <w:r w:rsidRPr="007D7517">
              <w:rPr>
                <w:rFonts w:ascii="Times New Roman" w:hAnsi="Times New Roman"/>
                <w:color w:val="000000" w:themeColor="text1"/>
                <w:sz w:val="24"/>
                <w:szCs w:val="24"/>
                <w:lang w:val="ro-RO"/>
              </w:rPr>
              <w:t>cauzate mediului de fenomenele meteorologice periculoase;</w:t>
            </w:r>
          </w:p>
          <w:p w14:paraId="6EB3CF5F" w14:textId="77777777" w:rsidR="00F24A6D" w:rsidRPr="007D7517" w:rsidRDefault="00F24A6D" w:rsidP="00B42C52">
            <w:pPr>
              <w:pStyle w:val="Listparagraf"/>
              <w:numPr>
                <w:ilvl w:val="0"/>
                <w:numId w:val="26"/>
              </w:numPr>
              <w:tabs>
                <w:tab w:val="left" w:pos="516"/>
              </w:tabs>
              <w:spacing w:line="276" w:lineRule="auto"/>
              <w:ind w:left="281" w:right="40" w:hanging="284"/>
              <w:contextualSpacing w:val="0"/>
              <w:rPr>
                <w:rFonts w:ascii="Times New Roman" w:hAnsi="Times New Roman"/>
                <w:color w:val="000000" w:themeColor="text1"/>
                <w:sz w:val="24"/>
                <w:szCs w:val="24"/>
                <w:lang w:val="ro-RO"/>
              </w:rPr>
            </w:pPr>
            <w:r w:rsidRPr="007D7517">
              <w:rPr>
                <w:rFonts w:ascii="Times New Roman" w:hAnsi="Times New Roman"/>
                <w:color w:val="000000" w:themeColor="text1"/>
                <w:sz w:val="24"/>
                <w:szCs w:val="24"/>
                <w:lang w:val="ro-RO"/>
              </w:rPr>
              <w:t>eficientizarea sistemelor de management de mediu prin aplicarea datelor integrate meteorologice, hidrologice climatice și de calitate a mediului;</w:t>
            </w:r>
          </w:p>
          <w:p w14:paraId="03276D05" w14:textId="77777777" w:rsidR="00F24A6D" w:rsidRPr="007D7517" w:rsidRDefault="00F24A6D" w:rsidP="00B42C52">
            <w:pPr>
              <w:pStyle w:val="Listparagraf"/>
              <w:numPr>
                <w:ilvl w:val="0"/>
                <w:numId w:val="26"/>
              </w:numPr>
              <w:tabs>
                <w:tab w:val="left" w:pos="516"/>
              </w:tabs>
              <w:spacing w:line="276" w:lineRule="auto"/>
              <w:ind w:left="281" w:right="40" w:hanging="284"/>
              <w:contextualSpacing w:val="0"/>
              <w:rPr>
                <w:rFonts w:ascii="Times New Roman" w:hAnsi="Times New Roman"/>
                <w:color w:val="000000" w:themeColor="text1"/>
                <w:sz w:val="24"/>
                <w:szCs w:val="24"/>
                <w:lang w:val="ro-RO"/>
              </w:rPr>
            </w:pPr>
            <w:r w:rsidRPr="007D7517">
              <w:rPr>
                <w:rFonts w:ascii="Times New Roman" w:hAnsi="Times New Roman"/>
                <w:color w:val="000000" w:themeColor="text1"/>
                <w:sz w:val="24"/>
                <w:szCs w:val="24"/>
                <w:lang w:val="ro-RO"/>
              </w:rPr>
              <w:t>eficientizarea mecanismelor de prevenire și/sau minimizare a efectelor fenomenelor meteorologice având la bază date calitative.</w:t>
            </w:r>
          </w:p>
          <w:p w14:paraId="0E56070F" w14:textId="77777777" w:rsidR="00F24A6D" w:rsidRPr="007D7517" w:rsidRDefault="00F24A6D" w:rsidP="00B42C52">
            <w:pPr>
              <w:spacing w:line="276" w:lineRule="auto"/>
              <w:jc w:val="both"/>
              <w:rPr>
                <w:rFonts w:ascii="Times New Roman" w:hAnsi="Times New Roman"/>
                <w:color w:val="000000" w:themeColor="text1"/>
                <w:lang w:val="ro-RO"/>
              </w:rPr>
            </w:pPr>
          </w:p>
          <w:p w14:paraId="548D157C" w14:textId="7589A4FC" w:rsidR="00F24A6D" w:rsidRPr="007D7517" w:rsidRDefault="00F24A6D" w:rsidP="00B42C52">
            <w:pPr>
              <w:spacing w:line="276" w:lineRule="auto"/>
              <w:jc w:val="both"/>
              <w:rPr>
                <w:rFonts w:ascii="Times New Roman" w:hAnsi="Times New Roman"/>
                <w:color w:val="000000" w:themeColor="text1"/>
                <w:lang w:val="ro-RO" w:eastAsia="ru-RU"/>
              </w:rPr>
            </w:pPr>
            <w:r w:rsidRPr="007D7517">
              <w:rPr>
                <w:rFonts w:ascii="Times New Roman" w:hAnsi="Times New Roman"/>
                <w:color w:val="000000" w:themeColor="text1"/>
                <w:lang w:val="ro-RO"/>
              </w:rPr>
              <w:t>Astfel, impactul asupra mediului este pozitiv, deoarece Autoritatea va contribui la o mai bună gestionare a riscurilor climatice și a fenomenelor meteorologice extreme, reducând impactul acestora asupra ecosistemelor. Monitorizarea integrată a factorilor de mediu (aer, apă, sol) și promovarea adaptării la schimbările climatice vor sprijini protecția mediului și utilizarea sustenabilă a resurselor naturale. De asemenea, datele precise vor facilita implementarea politicilor de mediu mai eficiente.</w:t>
            </w:r>
          </w:p>
          <w:p w14:paraId="1ED48608" w14:textId="7CCD6CE3" w:rsidR="007D490E" w:rsidRPr="007D7517" w:rsidRDefault="007D490E" w:rsidP="00B42C52">
            <w:pPr>
              <w:spacing w:line="276" w:lineRule="auto"/>
              <w:jc w:val="both"/>
              <w:rPr>
                <w:rFonts w:ascii="Times New Roman" w:hAnsi="Times New Roman"/>
                <w:color w:val="000000" w:themeColor="text1"/>
                <w:lang w:val="ro-RO"/>
              </w:rPr>
            </w:pPr>
          </w:p>
        </w:tc>
      </w:tr>
      <w:tr w:rsidR="002D3196" w:rsidRPr="00453C4B" w14:paraId="42A0201F" w14:textId="77777777" w:rsidTr="6D8EE3C4">
        <w:tc>
          <w:tcPr>
            <w:tcW w:w="9365" w:type="dxa"/>
            <w:tcBorders>
              <w:top w:val="single" w:sz="8" w:space="0" w:color="000000" w:themeColor="text1"/>
              <w:left w:val="single" w:sz="4" w:space="0" w:color="auto"/>
              <w:bottom w:val="single" w:sz="8" w:space="0" w:color="000000" w:themeColor="text1"/>
              <w:right w:val="single" w:sz="4" w:space="0" w:color="auto"/>
            </w:tcBorders>
            <w:shd w:val="clear" w:color="auto" w:fill="EDEDED"/>
            <w:tcMar>
              <w:top w:w="0" w:type="dxa"/>
              <w:left w:w="108" w:type="dxa"/>
              <w:bottom w:w="0" w:type="dxa"/>
              <w:right w:w="108" w:type="dxa"/>
            </w:tcMar>
          </w:tcPr>
          <w:p w14:paraId="033FD377" w14:textId="7211284F" w:rsidR="007D490E" w:rsidRPr="007D7517" w:rsidRDefault="007D490E"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t>4.6. Alte impacturi și informații relevante</w:t>
            </w:r>
          </w:p>
        </w:tc>
      </w:tr>
      <w:tr w:rsidR="00623C88" w:rsidRPr="007D7517" w14:paraId="70A7B0BB" w14:textId="77777777" w:rsidTr="6D8EE3C4">
        <w:tc>
          <w:tcPr>
            <w:tcW w:w="9365" w:type="dxa"/>
            <w:tcBorders>
              <w:top w:val="single" w:sz="8" w:space="0" w:color="000000" w:themeColor="text1"/>
              <w:left w:val="single" w:sz="4" w:space="0" w:color="auto"/>
              <w:bottom w:val="single" w:sz="8" w:space="0" w:color="000000" w:themeColor="text1"/>
              <w:right w:val="single" w:sz="4" w:space="0" w:color="auto"/>
            </w:tcBorders>
            <w:tcMar>
              <w:top w:w="0" w:type="dxa"/>
              <w:left w:w="108" w:type="dxa"/>
              <w:bottom w:w="0" w:type="dxa"/>
              <w:right w:w="108" w:type="dxa"/>
            </w:tcMar>
          </w:tcPr>
          <w:p w14:paraId="13FD1F55" w14:textId="34B61CF2" w:rsidR="007D490E" w:rsidRPr="007D7517" w:rsidRDefault="007D490E"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t>Nu este aplicabil</w:t>
            </w:r>
          </w:p>
        </w:tc>
      </w:tr>
      <w:tr w:rsidR="002D3196" w:rsidRPr="00453C4B" w14:paraId="3227BD3A" w14:textId="77777777" w:rsidTr="6D8EE3C4">
        <w:tc>
          <w:tcPr>
            <w:tcW w:w="9365" w:type="dxa"/>
            <w:tcBorders>
              <w:top w:val="single" w:sz="8" w:space="0" w:color="000000" w:themeColor="text1"/>
              <w:left w:val="single" w:sz="4" w:space="0" w:color="auto"/>
              <w:bottom w:val="single" w:sz="8" w:space="0" w:color="000000" w:themeColor="text1"/>
              <w:right w:val="single" w:sz="4" w:space="0" w:color="auto"/>
            </w:tcBorders>
            <w:shd w:val="clear" w:color="auto" w:fill="BFBFBF" w:themeFill="background1" w:themeFillShade="BF"/>
            <w:tcMar>
              <w:top w:w="0" w:type="dxa"/>
              <w:left w:w="108" w:type="dxa"/>
              <w:bottom w:w="0" w:type="dxa"/>
              <w:right w:w="108" w:type="dxa"/>
            </w:tcMar>
          </w:tcPr>
          <w:p w14:paraId="1D2F143A" w14:textId="4A4BF6BD" w:rsidR="007D490E" w:rsidRPr="007D7517" w:rsidRDefault="007D490E"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t xml:space="preserve">5. Compatibilitatea proiectului actului normativ cu legislația UE </w:t>
            </w:r>
          </w:p>
        </w:tc>
      </w:tr>
      <w:tr w:rsidR="002D3196" w:rsidRPr="00453C4B" w14:paraId="564B5E4C" w14:textId="77777777" w:rsidTr="6D8EE3C4">
        <w:tc>
          <w:tcPr>
            <w:tcW w:w="9365" w:type="dxa"/>
            <w:tcBorders>
              <w:top w:val="single" w:sz="8" w:space="0" w:color="000000" w:themeColor="text1"/>
              <w:left w:val="single" w:sz="4" w:space="0" w:color="auto"/>
              <w:bottom w:val="single" w:sz="8" w:space="0" w:color="000000" w:themeColor="text1"/>
              <w:right w:val="single" w:sz="4" w:space="0" w:color="auto"/>
            </w:tcBorders>
            <w:shd w:val="clear" w:color="auto" w:fill="EDEDED"/>
            <w:tcMar>
              <w:top w:w="0" w:type="dxa"/>
              <w:left w:w="108" w:type="dxa"/>
              <w:bottom w:w="0" w:type="dxa"/>
              <w:right w:w="108" w:type="dxa"/>
            </w:tcMar>
          </w:tcPr>
          <w:p w14:paraId="5EC5689E" w14:textId="798A8DE6" w:rsidR="007D490E" w:rsidRPr="007D7517" w:rsidRDefault="007D490E"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t>5.1. Măsuri normative necesare pentru transpunerea actelor juridice ale UE în legislația națională</w:t>
            </w:r>
          </w:p>
        </w:tc>
      </w:tr>
      <w:tr w:rsidR="002D3196" w:rsidRPr="00162BD6" w14:paraId="3A3DD94B" w14:textId="77777777" w:rsidTr="6D8EE3C4">
        <w:tc>
          <w:tcPr>
            <w:tcW w:w="9365"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Mar>
              <w:top w:w="0" w:type="dxa"/>
              <w:left w:w="108" w:type="dxa"/>
              <w:bottom w:w="0" w:type="dxa"/>
              <w:right w:w="108" w:type="dxa"/>
            </w:tcMar>
          </w:tcPr>
          <w:p w14:paraId="5D9BBA10" w14:textId="4647C58A" w:rsidR="007D490E" w:rsidRPr="007D7517" w:rsidRDefault="00F24A6D"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t>Proiectul hotărârii de Guvern nu are drept scop armonizarea legislației UE.</w:t>
            </w:r>
          </w:p>
        </w:tc>
      </w:tr>
      <w:tr w:rsidR="002D3196" w:rsidRPr="00162BD6" w14:paraId="1541F0CB" w14:textId="77777777" w:rsidTr="6D8EE3C4">
        <w:tc>
          <w:tcPr>
            <w:tcW w:w="9365" w:type="dxa"/>
            <w:tcBorders>
              <w:top w:val="single" w:sz="8" w:space="0" w:color="000000" w:themeColor="text1"/>
              <w:left w:val="single" w:sz="4" w:space="0" w:color="auto"/>
              <w:bottom w:val="single" w:sz="8" w:space="0" w:color="000000" w:themeColor="text1"/>
              <w:right w:val="single" w:sz="4" w:space="0" w:color="auto"/>
            </w:tcBorders>
            <w:shd w:val="clear" w:color="auto" w:fill="EDEDED"/>
            <w:tcMar>
              <w:top w:w="0" w:type="dxa"/>
              <w:left w:w="108" w:type="dxa"/>
              <w:bottom w:w="0" w:type="dxa"/>
              <w:right w:w="108" w:type="dxa"/>
            </w:tcMar>
          </w:tcPr>
          <w:p w14:paraId="246D6ED7" w14:textId="283684DA" w:rsidR="007D490E" w:rsidRPr="007D7517" w:rsidRDefault="007D490E"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t>5.2. Măsuri normative care urmăresc crearea cadrului juridic intern necesar pentru implementarea legislației UE</w:t>
            </w:r>
          </w:p>
        </w:tc>
      </w:tr>
      <w:tr w:rsidR="00623C88" w:rsidRPr="00162BD6" w14:paraId="531AA3AA" w14:textId="77777777" w:rsidTr="6D8EE3C4">
        <w:tc>
          <w:tcPr>
            <w:tcW w:w="9365" w:type="dxa"/>
            <w:tcBorders>
              <w:top w:val="single" w:sz="8" w:space="0" w:color="000000" w:themeColor="text1"/>
              <w:left w:val="single" w:sz="4" w:space="0" w:color="auto"/>
              <w:bottom w:val="single" w:sz="8" w:space="0" w:color="000000" w:themeColor="text1"/>
              <w:right w:val="single" w:sz="4" w:space="0" w:color="auto"/>
            </w:tcBorders>
            <w:tcMar>
              <w:top w:w="0" w:type="dxa"/>
              <w:left w:w="108" w:type="dxa"/>
              <w:bottom w:w="0" w:type="dxa"/>
              <w:right w:w="108" w:type="dxa"/>
            </w:tcMar>
          </w:tcPr>
          <w:p w14:paraId="1DBF688D" w14:textId="413A88B3" w:rsidR="007D490E" w:rsidRPr="007D7517" w:rsidRDefault="00F24A6D"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t>Proiectul hotărârii de Guvern nu are drept scop implementarea legislației UE.</w:t>
            </w:r>
          </w:p>
        </w:tc>
      </w:tr>
      <w:tr w:rsidR="002D3196" w:rsidRPr="00453C4B" w14:paraId="338B3440" w14:textId="77777777" w:rsidTr="6D8EE3C4">
        <w:tc>
          <w:tcPr>
            <w:tcW w:w="9365" w:type="dxa"/>
            <w:tcBorders>
              <w:top w:val="single" w:sz="8" w:space="0" w:color="000000" w:themeColor="text1"/>
              <w:left w:val="single" w:sz="4" w:space="0" w:color="auto"/>
              <w:bottom w:val="single" w:sz="8" w:space="0" w:color="000000" w:themeColor="text1"/>
              <w:right w:val="single" w:sz="4" w:space="0" w:color="auto"/>
            </w:tcBorders>
            <w:shd w:val="clear" w:color="auto" w:fill="BFBFBF" w:themeFill="background1" w:themeFillShade="BF"/>
            <w:tcMar>
              <w:top w:w="0" w:type="dxa"/>
              <w:left w:w="108" w:type="dxa"/>
              <w:bottom w:w="0" w:type="dxa"/>
              <w:right w:w="108" w:type="dxa"/>
            </w:tcMar>
          </w:tcPr>
          <w:p w14:paraId="4005A4AC" w14:textId="13FBCB78" w:rsidR="007D490E" w:rsidRPr="007D7517" w:rsidRDefault="007D490E"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t>6. Avizarea și consultarea publică a proiectului actului normativ</w:t>
            </w:r>
          </w:p>
        </w:tc>
      </w:tr>
      <w:tr w:rsidR="00623C88" w:rsidRPr="00453C4B" w14:paraId="4E687F27" w14:textId="77777777" w:rsidTr="6D8EE3C4">
        <w:tc>
          <w:tcPr>
            <w:tcW w:w="9365" w:type="dxa"/>
            <w:tcBorders>
              <w:top w:val="single" w:sz="8" w:space="0" w:color="000000" w:themeColor="text1"/>
              <w:left w:val="single" w:sz="4" w:space="0" w:color="auto"/>
              <w:bottom w:val="single" w:sz="8" w:space="0" w:color="000000" w:themeColor="text1"/>
              <w:right w:val="single" w:sz="4" w:space="0" w:color="auto"/>
            </w:tcBorders>
            <w:tcMar>
              <w:top w:w="0" w:type="dxa"/>
              <w:left w:w="108" w:type="dxa"/>
              <w:bottom w:w="0" w:type="dxa"/>
              <w:right w:w="108" w:type="dxa"/>
            </w:tcMar>
          </w:tcPr>
          <w:p w14:paraId="21796FB6" w14:textId="77777777" w:rsidR="00F24A6D" w:rsidRPr="007D7517" w:rsidRDefault="00F24A6D" w:rsidP="00B42C52">
            <w:pPr>
              <w:tabs>
                <w:tab w:val="left" w:pos="840"/>
              </w:tabs>
              <w:spacing w:before="120" w:line="276" w:lineRule="auto"/>
              <w:ind w:left="-57" w:right="-28"/>
              <w:jc w:val="both"/>
              <w:rPr>
                <w:rFonts w:ascii="Times New Roman" w:hAnsi="Times New Roman"/>
                <w:color w:val="000000" w:themeColor="text1"/>
                <w:lang w:val="ro-RO"/>
              </w:rPr>
            </w:pPr>
            <w:r w:rsidRPr="007D7517">
              <w:rPr>
                <w:rFonts w:ascii="Times New Roman" w:hAnsi="Times New Roman"/>
                <w:color w:val="000000" w:themeColor="text1"/>
                <w:lang w:val="ro-RO"/>
              </w:rPr>
              <w:t xml:space="preserve">În procesul de consultare și avizare a proiectului vor fi respectate reglementările pentru asigurarea transparenței decizionale, prevăzute de Legea nr. 239/2008 privind transparența în procesul decizional, Legea nr. 100/2017 cu privire la actele normative, Hotărârea Guvernului nr. 967/2016 cu privire la mecanismul de consultare publică cu societatea civilă în procesul decizional și Hotărârea Guvernului nr. 610/2018 pentru aprobarea Regulamentului Guvernului.  </w:t>
            </w:r>
          </w:p>
          <w:p w14:paraId="7E6045F3" w14:textId="593DB35C" w:rsidR="007D490E" w:rsidRPr="007D7517" w:rsidRDefault="00F24A6D" w:rsidP="00B42C52">
            <w:pPr>
              <w:spacing w:line="276" w:lineRule="auto"/>
              <w:jc w:val="both"/>
              <w:rPr>
                <w:rFonts w:ascii="Times New Roman" w:eastAsia="Times New Roman" w:hAnsi="Times New Roman"/>
                <w:color w:val="000000" w:themeColor="text1"/>
                <w:lang w:val="ro-RO"/>
              </w:rPr>
            </w:pPr>
            <w:r w:rsidRPr="007D7517">
              <w:rPr>
                <w:rFonts w:ascii="Times New Roman" w:hAnsi="Times New Roman"/>
                <w:color w:val="000000" w:themeColor="text1"/>
                <w:lang w:val="ro-RO"/>
              </w:rPr>
              <w:t xml:space="preserve">Anunțul de intenție de elaborarea prezentului proiect poate fi accesat </w:t>
            </w:r>
            <w:r>
              <w:fldChar w:fldCharType="begin"/>
            </w:r>
            <w:r w:rsidRPr="00453C4B">
              <w:rPr>
                <w:lang w:val="es-ES"/>
              </w:rPr>
              <w:instrText>HYPERLINK "https://particip.gov.md/ro/document/stages/anunt-privind-intentia-elaborarii-proiectului-hotararii-de-guvern-cu-privire-la-organizarea-si-functionarea-institutiei-publice-autoritatea-de-metrologie-si-monitoring-de-mediu/11139" \t "_blank"</w:instrText>
            </w:r>
            <w:r>
              <w:fldChar w:fldCharType="separate"/>
            </w:r>
            <w:r w:rsidRPr="007D7517">
              <w:rPr>
                <w:rStyle w:val="Hyperlink"/>
                <w:rFonts w:ascii="Times New Roman" w:hAnsi="Times New Roman"/>
                <w:color w:val="000000" w:themeColor="text1"/>
                <w:shd w:val="clear" w:color="auto" w:fill="FBFBFC"/>
                <w:lang w:val="ro-RO"/>
              </w:rPr>
              <w:t>https://particip.gov.md/ro/document/stages/anunt-privind-intentia-elaborarii-proiectului-hotararii-de-guvern-cu-privire-la-organizarea-si-functionarea-institutiei-publice-autoritatea-de-metrologie-si-monitoring-de-mediu/11139</w:t>
            </w:r>
            <w:r>
              <w:fldChar w:fldCharType="end"/>
            </w:r>
            <w:r w:rsidR="007D490E" w:rsidRPr="007D7517">
              <w:rPr>
                <w:rFonts w:ascii="Times New Roman" w:eastAsia="Times New Roman" w:hAnsi="Times New Roman"/>
                <w:color w:val="000000" w:themeColor="text1"/>
                <w:lang w:val="ro-RO"/>
              </w:rPr>
              <w:t xml:space="preserve"> </w:t>
            </w:r>
          </w:p>
        </w:tc>
      </w:tr>
      <w:tr w:rsidR="002D3196" w:rsidRPr="007D7517" w14:paraId="2C469418" w14:textId="77777777" w:rsidTr="6D8EE3C4">
        <w:tc>
          <w:tcPr>
            <w:tcW w:w="9365" w:type="dxa"/>
            <w:tcBorders>
              <w:top w:val="single" w:sz="8" w:space="0" w:color="000000" w:themeColor="text1"/>
              <w:left w:val="single" w:sz="4" w:space="0" w:color="auto"/>
              <w:bottom w:val="single" w:sz="8" w:space="0" w:color="000000" w:themeColor="text1"/>
              <w:right w:val="single" w:sz="4" w:space="0" w:color="auto"/>
            </w:tcBorders>
            <w:shd w:val="clear" w:color="auto" w:fill="BFBFBF" w:themeFill="background1" w:themeFillShade="BF"/>
            <w:tcMar>
              <w:top w:w="0" w:type="dxa"/>
              <w:left w:w="108" w:type="dxa"/>
              <w:bottom w:w="0" w:type="dxa"/>
              <w:right w:w="108" w:type="dxa"/>
            </w:tcMar>
          </w:tcPr>
          <w:p w14:paraId="19E2C905" w14:textId="3DB98812" w:rsidR="007D490E" w:rsidRPr="007D7517" w:rsidRDefault="007D490E"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t>7. Concluziile expertizelor</w:t>
            </w:r>
          </w:p>
        </w:tc>
      </w:tr>
      <w:tr w:rsidR="002D3196" w:rsidRPr="00453C4B" w14:paraId="26F8D433" w14:textId="77777777" w:rsidTr="6D8EE3C4">
        <w:tc>
          <w:tcPr>
            <w:tcW w:w="9365"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Mar>
              <w:top w:w="0" w:type="dxa"/>
              <w:left w:w="108" w:type="dxa"/>
              <w:bottom w:w="0" w:type="dxa"/>
              <w:right w:w="108" w:type="dxa"/>
            </w:tcMar>
          </w:tcPr>
          <w:p w14:paraId="18C655C0" w14:textId="6EBF0A49" w:rsidR="007D490E" w:rsidRPr="007D7517" w:rsidRDefault="007D490E"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lastRenderedPageBreak/>
              <w:t>Nu este aplicabil, la etapa de înregistrare a proiectului.</w:t>
            </w:r>
          </w:p>
          <w:p w14:paraId="2AAC16F1" w14:textId="108DDF49" w:rsidR="007D490E" w:rsidRPr="007D7517" w:rsidRDefault="007D490E"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t>Se va completa urmare a derulării procesului de avizare a proiectului.</w:t>
            </w:r>
          </w:p>
        </w:tc>
      </w:tr>
      <w:tr w:rsidR="002D3196" w:rsidRPr="00453C4B" w14:paraId="723ACED3" w14:textId="77777777" w:rsidTr="6D8EE3C4">
        <w:tc>
          <w:tcPr>
            <w:tcW w:w="9365" w:type="dxa"/>
            <w:tcBorders>
              <w:top w:val="single" w:sz="8" w:space="0" w:color="000000" w:themeColor="text1"/>
              <w:left w:val="single" w:sz="4" w:space="0" w:color="auto"/>
              <w:bottom w:val="single" w:sz="8" w:space="0" w:color="000000" w:themeColor="text1"/>
              <w:right w:val="single" w:sz="4" w:space="0" w:color="auto"/>
            </w:tcBorders>
            <w:shd w:val="clear" w:color="auto" w:fill="BFBFBF" w:themeFill="background1" w:themeFillShade="BF"/>
            <w:tcMar>
              <w:top w:w="0" w:type="dxa"/>
              <w:left w:w="108" w:type="dxa"/>
              <w:bottom w:w="0" w:type="dxa"/>
              <w:right w:w="108" w:type="dxa"/>
            </w:tcMar>
          </w:tcPr>
          <w:p w14:paraId="32F1684B" w14:textId="11A5ED57" w:rsidR="007D490E" w:rsidRPr="007D7517" w:rsidRDefault="007D490E"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t>8. Modul de încorporare a actului în cadrul normativ existent</w:t>
            </w:r>
          </w:p>
        </w:tc>
      </w:tr>
      <w:tr w:rsidR="00623C88" w:rsidRPr="00453C4B" w14:paraId="627B30F2" w14:textId="77777777" w:rsidTr="6D8EE3C4">
        <w:tc>
          <w:tcPr>
            <w:tcW w:w="9365" w:type="dxa"/>
            <w:tcBorders>
              <w:top w:val="single" w:sz="8" w:space="0" w:color="000000" w:themeColor="text1"/>
              <w:left w:val="single" w:sz="4" w:space="0" w:color="auto"/>
              <w:bottom w:val="single" w:sz="8" w:space="0" w:color="000000" w:themeColor="text1"/>
              <w:right w:val="single" w:sz="4" w:space="0" w:color="auto"/>
            </w:tcBorders>
            <w:tcMar>
              <w:top w:w="0" w:type="dxa"/>
              <w:left w:w="108" w:type="dxa"/>
              <w:bottom w:w="0" w:type="dxa"/>
              <w:right w:w="108" w:type="dxa"/>
            </w:tcMar>
          </w:tcPr>
          <w:p w14:paraId="551D5CBA" w14:textId="21E0E0D4" w:rsidR="007D490E" w:rsidRPr="007D7517" w:rsidRDefault="00F24A6D" w:rsidP="00B42C52">
            <w:pPr>
              <w:tabs>
                <w:tab w:val="left" w:pos="-1385"/>
                <w:tab w:val="left" w:pos="840"/>
                <w:tab w:val="left" w:pos="884"/>
                <w:tab w:val="left" w:pos="1196"/>
              </w:tabs>
              <w:spacing w:before="120" w:line="276" w:lineRule="auto"/>
              <w:ind w:left="-57" w:right="-28" w:firstLine="709"/>
              <w:jc w:val="both"/>
              <w:rPr>
                <w:rFonts w:ascii="Times New Roman" w:hAnsi="Times New Roman"/>
                <w:color w:val="000000" w:themeColor="text1"/>
                <w:lang w:val="ro-RO"/>
              </w:rPr>
            </w:pPr>
            <w:r w:rsidRPr="007D7517">
              <w:rPr>
                <w:rFonts w:ascii="Times New Roman" w:hAnsi="Times New Roman"/>
                <w:color w:val="000000" w:themeColor="text1"/>
                <w:lang w:val="ro-RO"/>
              </w:rPr>
              <w:t xml:space="preserve">Urmare a adoptării proiectului de act normativ se propune abrogarea </w:t>
            </w:r>
            <w:r w:rsidRPr="007D7517">
              <w:rPr>
                <w:rFonts w:ascii="Times New Roman" w:eastAsia="Times New Roman" w:hAnsi="Times New Roman"/>
                <w:color w:val="000000" w:themeColor="text1"/>
                <w:shd w:val="clear" w:color="auto" w:fill="FFFFFF"/>
                <w:lang w:val="ro-RO"/>
              </w:rPr>
              <w:t xml:space="preserve">Hotărârea Guvernului nr. 401/2003 </w:t>
            </w:r>
            <w:r w:rsidRPr="007D7517">
              <w:rPr>
                <w:rFonts w:ascii="Times New Roman" w:eastAsia="Times New Roman" w:hAnsi="Times New Roman"/>
                <w:bCs/>
                <w:color w:val="000000" w:themeColor="text1"/>
                <w:shd w:val="clear" w:color="auto" w:fill="FFFFFF"/>
                <w:lang w:val="ro-RO"/>
              </w:rPr>
              <w:t>despre unele aspecte privind activitatea hidrometeorologică în Republica Moldova (</w:t>
            </w:r>
            <w:r w:rsidRPr="007D7517">
              <w:rPr>
                <w:rFonts w:ascii="Times New Roman" w:eastAsia="Times New Roman" w:hAnsi="Times New Roman"/>
                <w:color w:val="000000" w:themeColor="text1"/>
                <w:shd w:val="clear" w:color="auto" w:fill="FFFFFF"/>
                <w:lang w:val="ro-RO"/>
              </w:rPr>
              <w:t xml:space="preserve">Monitorul Oficial al Republicii Moldova, 2003, nr. 67-69 art. 423), cu modificările </w:t>
            </w:r>
            <w:proofErr w:type="spellStart"/>
            <w:r w:rsidRPr="007D7517">
              <w:rPr>
                <w:rFonts w:ascii="Times New Roman" w:eastAsia="Times New Roman" w:hAnsi="Times New Roman"/>
                <w:color w:val="000000" w:themeColor="text1"/>
                <w:shd w:val="clear" w:color="auto" w:fill="FFFFFF"/>
                <w:lang w:val="ro-RO"/>
              </w:rPr>
              <w:t>şi</w:t>
            </w:r>
            <w:proofErr w:type="spellEnd"/>
            <w:r w:rsidRPr="007D7517">
              <w:rPr>
                <w:rFonts w:ascii="Times New Roman" w:eastAsia="Times New Roman" w:hAnsi="Times New Roman"/>
                <w:color w:val="000000" w:themeColor="text1"/>
                <w:shd w:val="clear" w:color="auto" w:fill="FFFFFF"/>
                <w:lang w:val="ro-RO"/>
              </w:rPr>
              <w:t xml:space="preserve"> completările ulterioare</w:t>
            </w:r>
            <w:r w:rsidR="00B42C52" w:rsidRPr="007D7517">
              <w:rPr>
                <w:rFonts w:ascii="Times New Roman" w:hAnsi="Times New Roman"/>
                <w:color w:val="000000" w:themeColor="text1"/>
                <w:shd w:val="clear" w:color="auto" w:fill="FFFFFF"/>
                <w:lang w:val="ro-RO"/>
              </w:rPr>
              <w:t xml:space="preserve"> și</w:t>
            </w:r>
            <w:r w:rsidRPr="007D7517">
              <w:rPr>
                <w:rFonts w:ascii="Times New Roman" w:hAnsi="Times New Roman"/>
                <w:bCs/>
                <w:color w:val="000000" w:themeColor="text1"/>
                <w:spacing w:val="-1"/>
                <w:lang w:val="ro-RO"/>
              </w:rPr>
              <w:t xml:space="preserve"> anul</w:t>
            </w:r>
            <w:r w:rsidR="00B42C52" w:rsidRPr="007D7517">
              <w:rPr>
                <w:rFonts w:ascii="Times New Roman" w:hAnsi="Times New Roman"/>
                <w:bCs/>
                <w:color w:val="000000" w:themeColor="text1"/>
                <w:spacing w:val="-1"/>
                <w:lang w:val="ro-RO"/>
              </w:rPr>
              <w:t>area</w:t>
            </w:r>
            <w:r w:rsidRPr="007D7517">
              <w:rPr>
                <w:rFonts w:ascii="Times New Roman" w:hAnsi="Times New Roman"/>
                <w:bCs/>
                <w:color w:val="000000" w:themeColor="text1"/>
                <w:spacing w:val="-1"/>
                <w:lang w:val="ro-RO"/>
              </w:rPr>
              <w:t xml:space="preserve"> </w:t>
            </w:r>
            <w:r w:rsidRPr="007D7517">
              <w:rPr>
                <w:rFonts w:ascii="Times New Roman" w:hAnsi="Times New Roman"/>
                <w:color w:val="000000" w:themeColor="text1"/>
                <w:lang w:val="ro-RO"/>
              </w:rPr>
              <w:t>Ordinul</w:t>
            </w:r>
            <w:r w:rsidR="00B42C52" w:rsidRPr="007D7517">
              <w:rPr>
                <w:rFonts w:ascii="Times New Roman" w:hAnsi="Times New Roman"/>
                <w:color w:val="000000" w:themeColor="text1"/>
                <w:lang w:val="ro-RO"/>
              </w:rPr>
              <w:t>ui</w:t>
            </w:r>
            <w:r w:rsidRPr="007D7517">
              <w:rPr>
                <w:rFonts w:ascii="Times New Roman" w:hAnsi="Times New Roman"/>
                <w:color w:val="000000" w:themeColor="text1"/>
                <w:lang w:val="ro-RO"/>
              </w:rPr>
              <w:t xml:space="preserve"> Ministerului Mediului nr. 46 din 06.05.2011 cu privire la aprobarea Regulamentului și structurii Serviciului Hidrometeorologic de Stat.</w:t>
            </w:r>
          </w:p>
        </w:tc>
      </w:tr>
      <w:tr w:rsidR="002D3196" w:rsidRPr="00453C4B" w14:paraId="5FD6247A" w14:textId="77777777" w:rsidTr="6D8EE3C4">
        <w:tc>
          <w:tcPr>
            <w:tcW w:w="9365" w:type="dxa"/>
            <w:tcBorders>
              <w:top w:val="single" w:sz="8" w:space="0" w:color="000000" w:themeColor="text1"/>
              <w:left w:val="single" w:sz="4" w:space="0" w:color="auto"/>
              <w:bottom w:val="single" w:sz="8" w:space="0" w:color="000000" w:themeColor="text1"/>
              <w:right w:val="single" w:sz="4" w:space="0" w:color="auto"/>
            </w:tcBorders>
            <w:shd w:val="clear" w:color="auto" w:fill="BFBFBF" w:themeFill="background1" w:themeFillShade="BF"/>
            <w:tcMar>
              <w:top w:w="0" w:type="dxa"/>
              <w:left w:w="108" w:type="dxa"/>
              <w:bottom w:w="0" w:type="dxa"/>
              <w:right w:w="108" w:type="dxa"/>
            </w:tcMar>
          </w:tcPr>
          <w:p w14:paraId="2B11AAE7" w14:textId="4A0DD67C" w:rsidR="007D490E" w:rsidRPr="007D7517" w:rsidRDefault="007D490E" w:rsidP="00B42C52">
            <w:pPr>
              <w:spacing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t>9. Măsurile necesare pentru implementarea prevederilor proiectului actului normativ</w:t>
            </w:r>
          </w:p>
        </w:tc>
      </w:tr>
      <w:tr w:rsidR="00623C88" w:rsidRPr="00453C4B" w14:paraId="494CA73F" w14:textId="77777777" w:rsidTr="6D8EE3C4">
        <w:tc>
          <w:tcPr>
            <w:tcW w:w="9365" w:type="dxa"/>
            <w:tcBorders>
              <w:top w:val="single" w:sz="8" w:space="0" w:color="000000" w:themeColor="text1"/>
              <w:left w:val="single" w:sz="4" w:space="0" w:color="auto"/>
              <w:bottom w:val="single" w:sz="4" w:space="0" w:color="auto"/>
              <w:right w:val="single" w:sz="4" w:space="0" w:color="auto"/>
            </w:tcBorders>
            <w:tcMar>
              <w:top w:w="0" w:type="dxa"/>
              <w:left w:w="108" w:type="dxa"/>
              <w:bottom w:w="0" w:type="dxa"/>
              <w:right w:w="108" w:type="dxa"/>
            </w:tcMar>
          </w:tcPr>
          <w:p w14:paraId="2A720769" w14:textId="77777777" w:rsidR="00B42C52" w:rsidRPr="007D7517" w:rsidRDefault="00B42C52" w:rsidP="00B42C52">
            <w:pPr>
              <w:spacing w:before="100" w:beforeAutospacing="1" w:after="100" w:afterAutospacing="1" w:line="276" w:lineRule="auto"/>
              <w:jc w:val="both"/>
              <w:rPr>
                <w:rFonts w:ascii="Times New Roman" w:hAnsi="Times New Roman"/>
                <w:color w:val="000000" w:themeColor="text1"/>
                <w:lang w:val="ro-RO"/>
              </w:rPr>
            </w:pPr>
            <w:r w:rsidRPr="007D7517">
              <w:rPr>
                <w:rFonts w:ascii="Times New Roman" w:hAnsi="Times New Roman"/>
                <w:color w:val="000000" w:themeColor="text1"/>
                <w:lang w:val="ro-RO"/>
              </w:rPr>
              <w:t>În scopul implementării prezentului proiect de act normativ, de către Ministerul Mediului urmează a fi asigurate următoarele măsuri:</w:t>
            </w:r>
          </w:p>
          <w:p w14:paraId="72542856" w14:textId="69D29989" w:rsidR="00B42C52" w:rsidRPr="007D7517" w:rsidRDefault="00B42C52" w:rsidP="00B42C52">
            <w:pPr>
              <w:pStyle w:val="Listparagraf"/>
              <w:numPr>
                <w:ilvl w:val="0"/>
                <w:numId w:val="26"/>
              </w:numPr>
              <w:spacing w:before="100" w:beforeAutospacing="1" w:after="100" w:afterAutospacing="1" w:line="276" w:lineRule="auto"/>
              <w:rPr>
                <w:rFonts w:ascii="Times New Roman" w:hAnsi="Times New Roman"/>
                <w:color w:val="000000" w:themeColor="text1"/>
                <w:sz w:val="24"/>
                <w:szCs w:val="24"/>
                <w:lang w:val="ro-RO" w:eastAsia="ru-RU"/>
              </w:rPr>
            </w:pPr>
            <w:r w:rsidRPr="007D7517">
              <w:rPr>
                <w:rFonts w:ascii="Times New Roman" w:hAnsi="Times New Roman"/>
                <w:color w:val="000000" w:themeColor="text1"/>
                <w:sz w:val="24"/>
                <w:szCs w:val="24"/>
                <w:lang w:val="ro-RO"/>
              </w:rPr>
              <w:t>Transferul funcțiilor, atribuțiilor și responsabilităților de la Agenția de Mediu către noua instituție.</w:t>
            </w:r>
          </w:p>
          <w:p w14:paraId="219C4D7A" w14:textId="1FD77B27" w:rsidR="00B42C52" w:rsidRPr="007D7517" w:rsidRDefault="00B42C52" w:rsidP="00B42C52">
            <w:pPr>
              <w:pStyle w:val="Listparagraf"/>
              <w:numPr>
                <w:ilvl w:val="0"/>
                <w:numId w:val="26"/>
              </w:numPr>
              <w:spacing w:before="100" w:beforeAutospacing="1" w:after="100" w:afterAutospacing="1" w:line="276" w:lineRule="auto"/>
              <w:rPr>
                <w:rFonts w:ascii="Times New Roman" w:hAnsi="Times New Roman"/>
                <w:color w:val="000000" w:themeColor="text1"/>
                <w:sz w:val="24"/>
                <w:szCs w:val="24"/>
                <w:lang w:val="ro-RO"/>
              </w:rPr>
            </w:pPr>
            <w:r w:rsidRPr="007D7517">
              <w:rPr>
                <w:rFonts w:ascii="Times New Roman" w:hAnsi="Times New Roman"/>
                <w:color w:val="000000" w:themeColor="text1"/>
                <w:sz w:val="24"/>
                <w:szCs w:val="24"/>
                <w:lang w:val="ro-RO"/>
              </w:rPr>
              <w:t>Transmiterea personalului conform structurii aprobate, în baza principiilor de continuitate instituțională și competență profesională.</w:t>
            </w:r>
          </w:p>
          <w:p w14:paraId="0454F9E5" w14:textId="749D771D" w:rsidR="00B42C52" w:rsidRPr="007D7517" w:rsidRDefault="00B42C52" w:rsidP="00B42C52">
            <w:pPr>
              <w:pStyle w:val="Listparagraf"/>
              <w:numPr>
                <w:ilvl w:val="0"/>
                <w:numId w:val="26"/>
              </w:numPr>
              <w:spacing w:before="100" w:beforeAutospacing="1" w:after="100" w:afterAutospacing="1" w:line="276" w:lineRule="auto"/>
              <w:rPr>
                <w:rFonts w:ascii="Times New Roman" w:hAnsi="Times New Roman"/>
                <w:color w:val="000000" w:themeColor="text1"/>
                <w:sz w:val="24"/>
                <w:szCs w:val="24"/>
                <w:lang w:val="ro-RO"/>
              </w:rPr>
            </w:pPr>
            <w:r w:rsidRPr="007D7517">
              <w:rPr>
                <w:rFonts w:ascii="Times New Roman" w:hAnsi="Times New Roman"/>
                <w:color w:val="000000" w:themeColor="text1"/>
                <w:sz w:val="24"/>
                <w:szCs w:val="24"/>
                <w:lang w:val="ro-RO"/>
              </w:rPr>
              <w:t>Organizarea concursurilor pentru ocuparea funcțiilor de conducere în cadrul noii instituții.</w:t>
            </w:r>
          </w:p>
          <w:p w14:paraId="427E59A8" w14:textId="0EAE3E3F" w:rsidR="00B42C52" w:rsidRPr="007D7517" w:rsidRDefault="00B42C52" w:rsidP="00B42C52">
            <w:pPr>
              <w:pStyle w:val="Listparagraf"/>
              <w:numPr>
                <w:ilvl w:val="0"/>
                <w:numId w:val="29"/>
              </w:numPr>
              <w:spacing w:before="100" w:beforeAutospacing="1" w:after="100" w:afterAutospacing="1" w:line="276" w:lineRule="auto"/>
              <w:rPr>
                <w:rFonts w:ascii="Times New Roman" w:hAnsi="Times New Roman"/>
                <w:color w:val="000000" w:themeColor="text1"/>
                <w:sz w:val="24"/>
                <w:szCs w:val="24"/>
                <w:lang w:val="ro-RO"/>
              </w:rPr>
            </w:pPr>
            <w:r w:rsidRPr="007D7517">
              <w:rPr>
                <w:rFonts w:ascii="Times New Roman" w:hAnsi="Times New Roman"/>
                <w:color w:val="000000" w:themeColor="text1"/>
                <w:sz w:val="24"/>
                <w:szCs w:val="24"/>
                <w:lang w:val="ro-RO"/>
              </w:rPr>
              <w:t>Se vor stabili indicatori de performanță pentru măsurarea eficienței activității instituției și pentru fundamentarea deciziilor ulterioare de ajustare a structurii și funcționării.</w:t>
            </w:r>
          </w:p>
          <w:p w14:paraId="35423DE1" w14:textId="4B037EFD" w:rsidR="007D490E" w:rsidRPr="007D7517" w:rsidRDefault="007D490E" w:rsidP="00B42C52">
            <w:pPr>
              <w:spacing w:line="276" w:lineRule="auto"/>
              <w:jc w:val="both"/>
              <w:rPr>
                <w:rFonts w:ascii="Times New Roman" w:hAnsi="Times New Roman"/>
                <w:color w:val="000000" w:themeColor="text1"/>
                <w:lang w:val="ro-RO"/>
              </w:rPr>
            </w:pPr>
          </w:p>
        </w:tc>
      </w:tr>
    </w:tbl>
    <w:p w14:paraId="6C5979B8" w14:textId="2AB668D4" w:rsidR="008B4BE6" w:rsidRPr="007D7517" w:rsidRDefault="008B4BE6" w:rsidP="00B42C52">
      <w:pPr>
        <w:pBdr>
          <w:top w:val="none" w:sz="4" w:space="0" w:color="000000"/>
          <w:left w:val="none" w:sz="4" w:space="0" w:color="000000"/>
          <w:bottom w:val="none" w:sz="4" w:space="0" w:color="000000"/>
          <w:right w:val="none" w:sz="4" w:space="0" w:color="000000"/>
        </w:pBdr>
        <w:tabs>
          <w:tab w:val="left" w:pos="884"/>
          <w:tab w:val="left" w:pos="1196"/>
        </w:tabs>
        <w:spacing w:line="276" w:lineRule="auto"/>
        <w:jc w:val="both"/>
        <w:rPr>
          <w:color w:val="000000" w:themeColor="text1"/>
          <w:lang w:val="ro-RO"/>
        </w:rPr>
      </w:pPr>
    </w:p>
    <w:p w14:paraId="32E05386" w14:textId="62F11298" w:rsidR="00A825ED" w:rsidRPr="007D7517" w:rsidRDefault="00A825ED" w:rsidP="00B42C52">
      <w:pPr>
        <w:pBdr>
          <w:top w:val="none" w:sz="4" w:space="0" w:color="000000"/>
          <w:left w:val="none" w:sz="4" w:space="0" w:color="000000"/>
          <w:bottom w:val="none" w:sz="4" w:space="0" w:color="000000"/>
          <w:right w:val="none" w:sz="4" w:space="0" w:color="000000"/>
        </w:pBdr>
        <w:tabs>
          <w:tab w:val="left" w:pos="884"/>
          <w:tab w:val="left" w:pos="1196"/>
        </w:tabs>
        <w:spacing w:line="276" w:lineRule="auto"/>
        <w:jc w:val="both"/>
        <w:rPr>
          <w:color w:val="000000" w:themeColor="text1"/>
          <w:lang w:val="ro-RO"/>
        </w:rPr>
      </w:pPr>
    </w:p>
    <w:p w14:paraId="55634608" w14:textId="5B7D6CC9" w:rsidR="00A825ED" w:rsidRPr="007D7517" w:rsidRDefault="00A825ED" w:rsidP="3508DE7C">
      <w:pPr>
        <w:pBdr>
          <w:top w:val="none" w:sz="4" w:space="0" w:color="000000"/>
          <w:left w:val="none" w:sz="4" w:space="0" w:color="000000"/>
          <w:bottom w:val="none" w:sz="4" w:space="0" w:color="000000"/>
          <w:right w:val="none" w:sz="4" w:space="0" w:color="000000"/>
        </w:pBdr>
        <w:tabs>
          <w:tab w:val="left" w:pos="884"/>
          <w:tab w:val="left" w:pos="1196"/>
        </w:tabs>
        <w:spacing w:line="276" w:lineRule="auto"/>
        <w:jc w:val="both"/>
        <w:rPr>
          <w:b/>
          <w:bCs/>
          <w:color w:val="000000" w:themeColor="text1"/>
          <w:lang w:val="ro-RO"/>
        </w:rPr>
      </w:pPr>
      <w:r w:rsidRPr="3508DE7C">
        <w:rPr>
          <w:b/>
          <w:bCs/>
          <w:color w:val="000000" w:themeColor="text1"/>
          <w:lang w:val="ro-RO"/>
        </w:rPr>
        <w:t>Ministru</w:t>
      </w:r>
      <w:r>
        <w:tab/>
      </w:r>
      <w:r>
        <w:tab/>
      </w:r>
      <w:r>
        <w:tab/>
      </w:r>
      <w:r>
        <w:tab/>
      </w:r>
      <w:r>
        <w:tab/>
      </w:r>
      <w:r>
        <w:tab/>
      </w:r>
      <w:r w:rsidR="004B2FA4" w:rsidRPr="3508DE7C">
        <w:rPr>
          <w:b/>
          <w:bCs/>
          <w:color w:val="000000" w:themeColor="text1"/>
          <w:lang w:val="ro-RO"/>
        </w:rPr>
        <w:t xml:space="preserve">                           </w:t>
      </w:r>
      <w:r w:rsidR="0067740A">
        <w:rPr>
          <w:b/>
          <w:bCs/>
          <w:color w:val="000000" w:themeColor="text1"/>
          <w:lang w:val="ro-RO"/>
        </w:rPr>
        <w:t xml:space="preserve">     </w:t>
      </w:r>
      <w:r w:rsidR="004B2FA4" w:rsidRPr="3508DE7C">
        <w:rPr>
          <w:b/>
          <w:bCs/>
          <w:color w:val="000000" w:themeColor="text1"/>
          <w:lang w:val="ro-RO"/>
        </w:rPr>
        <w:t xml:space="preserve"> </w:t>
      </w:r>
      <w:r w:rsidR="1640E8A7" w:rsidRPr="3508DE7C">
        <w:rPr>
          <w:b/>
          <w:bCs/>
          <w:color w:val="000000" w:themeColor="text1"/>
          <w:lang w:val="ro-RO"/>
        </w:rPr>
        <w:t>Gheorghe</w:t>
      </w:r>
      <w:r w:rsidR="00BA76E8" w:rsidRPr="3508DE7C">
        <w:rPr>
          <w:b/>
          <w:bCs/>
          <w:color w:val="000000" w:themeColor="text1"/>
          <w:lang w:val="ro-RO"/>
        </w:rPr>
        <w:t xml:space="preserve"> </w:t>
      </w:r>
      <w:r w:rsidR="079991CC" w:rsidRPr="3508DE7C">
        <w:rPr>
          <w:b/>
          <w:bCs/>
          <w:color w:val="000000" w:themeColor="text1"/>
          <w:lang w:val="ro-RO"/>
        </w:rPr>
        <w:t>HAJDER</w:t>
      </w:r>
    </w:p>
    <w:sectPr w:rsidR="00A825ED" w:rsidRPr="007D7517" w:rsidSect="004B2FA4">
      <w:headerReference w:type="default" r:id="rId15"/>
      <w:headerReference w:type="first" r:id="rId16"/>
      <w:pgSz w:w="11907" w:h="16840"/>
      <w:pgMar w:top="567" w:right="1417" w:bottom="1417" w:left="1417" w:header="709" w:footer="709"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rina Punga" w:date="2025-11-21T10:08:00Z" w:initials="IP">
    <w:p w14:paraId="6439CA51" w14:textId="77777777" w:rsidR="00162BD6" w:rsidRDefault="00000000" w:rsidP="00162BD6">
      <w:r>
        <w:rPr>
          <w:rStyle w:val="Referincomentariu"/>
        </w:rPr>
        <w:annotationRef/>
      </w:r>
      <w:r w:rsidR="00162BD6">
        <w:rPr>
          <w:sz w:val="20"/>
          <w:szCs w:val="20"/>
          <w:lang w:val="ro-RO"/>
        </w:rPr>
        <w:t>Nicolina verifică te rog încă odată costurile. Aceastea au fost estimate în 2022 + nu sunt sigură dacă va fi acest transfer de 52 u. personal. Urmare, va fi necesar ca Dna Covic să ne ajute cu calcularea impactului financiar. Mersi mult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39CA5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668CD8" w16cex:dateUtc="2025-11-21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39CA51" w16cid:durableId="2E668C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E825" w14:textId="77777777" w:rsidR="00BC7CBE" w:rsidRDefault="00BC7CBE">
      <w:r>
        <w:separator/>
      </w:r>
    </w:p>
  </w:endnote>
  <w:endnote w:type="continuationSeparator" w:id="0">
    <w:p w14:paraId="7411CADE" w14:textId="77777777" w:rsidR="00BC7CBE" w:rsidRDefault="00BC7CBE">
      <w:r>
        <w:continuationSeparator/>
      </w:r>
    </w:p>
  </w:endnote>
  <w:endnote w:type="continuationNotice" w:id="1">
    <w:p w14:paraId="518FDD90" w14:textId="77777777" w:rsidR="00BC7CBE" w:rsidRDefault="00BC7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Times New Roman"/>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Tw Cen MT">
    <w:panose1 w:val="020B06020201040206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2788B" w14:textId="77777777" w:rsidR="00BC7CBE" w:rsidRDefault="00BC7CBE">
      <w:r>
        <w:separator/>
      </w:r>
    </w:p>
  </w:footnote>
  <w:footnote w:type="continuationSeparator" w:id="0">
    <w:p w14:paraId="7889326E" w14:textId="77777777" w:rsidR="00BC7CBE" w:rsidRDefault="00BC7CBE">
      <w:r>
        <w:continuationSeparator/>
      </w:r>
    </w:p>
  </w:footnote>
  <w:footnote w:type="continuationNotice" w:id="1">
    <w:p w14:paraId="1026F2C4" w14:textId="77777777" w:rsidR="00BC7CBE" w:rsidRDefault="00BC7C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743435"/>
      <w:docPartObj>
        <w:docPartGallery w:val="Page Numbers (Top of Page)"/>
        <w:docPartUnique/>
      </w:docPartObj>
    </w:sdtPr>
    <w:sdtContent>
      <w:p w14:paraId="27DCCD78" w14:textId="65A728D4" w:rsidR="00A0284C" w:rsidRDefault="00A0284C">
        <w:pPr>
          <w:pStyle w:val="Antet"/>
          <w:jc w:val="center"/>
        </w:pPr>
        <w:r>
          <w:fldChar w:fldCharType="begin"/>
        </w:r>
        <w:r>
          <w:instrText>PAGE   \* MERGEFORMAT</w:instrText>
        </w:r>
        <w:r>
          <w:fldChar w:fldCharType="separate"/>
        </w:r>
        <w:r>
          <w:rPr>
            <w:lang w:val="ro-RO"/>
          </w:rPr>
          <w:t>2</w:t>
        </w:r>
        <w:r>
          <w:fldChar w:fldCharType="end"/>
        </w:r>
      </w:p>
    </w:sdtContent>
  </w:sdt>
  <w:p w14:paraId="563F8427" w14:textId="5ED4AFB3" w:rsidR="00396BB3" w:rsidRPr="00F37ED4" w:rsidRDefault="00396BB3"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396BB3" w:rsidRPr="00032B46" w:rsidRDefault="00396BB3">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38A"/>
    <w:multiLevelType w:val="multilevel"/>
    <w:tmpl w:val="9062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B633D"/>
    <w:multiLevelType w:val="hybridMultilevel"/>
    <w:tmpl w:val="05529A9E"/>
    <w:lvl w:ilvl="0" w:tplc="04090001">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BC5066"/>
    <w:multiLevelType w:val="multilevel"/>
    <w:tmpl w:val="1C92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2A3BD6"/>
    <w:multiLevelType w:val="multilevel"/>
    <w:tmpl w:val="700A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E431C0"/>
    <w:multiLevelType w:val="hybridMultilevel"/>
    <w:tmpl w:val="878C8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6159B6"/>
    <w:multiLevelType w:val="hybridMultilevel"/>
    <w:tmpl w:val="C01447B0"/>
    <w:lvl w:ilvl="0" w:tplc="068A53A4">
      <w:start w:val="5"/>
      <w:numFmt w:val="bullet"/>
      <w:lvlText w:val="-"/>
      <w:lvlJc w:val="left"/>
      <w:pPr>
        <w:ind w:left="720" w:hanging="360"/>
      </w:pPr>
      <w:rPr>
        <w:rFonts w:ascii="Times New Roman" w:eastAsiaTheme="minorHAnsi" w:hAnsi="Times New Roman" w:cs="Times New Roman" w:hint="default"/>
      </w:rPr>
    </w:lvl>
    <w:lvl w:ilvl="1" w:tplc="08190017">
      <w:start w:val="1"/>
      <w:numFmt w:val="lowerLetter"/>
      <w:lvlText w:val="%2)"/>
      <w:lvlJc w:val="left"/>
      <w:pPr>
        <w:ind w:left="1440" w:hanging="360"/>
      </w:pPr>
      <w:rPr>
        <w:rFonts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6" w15:restartNumberingAfterBreak="0">
    <w:nsid w:val="15853914"/>
    <w:multiLevelType w:val="multilevel"/>
    <w:tmpl w:val="FB62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910B9"/>
    <w:multiLevelType w:val="multilevel"/>
    <w:tmpl w:val="6ACE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125FA0"/>
    <w:multiLevelType w:val="multilevel"/>
    <w:tmpl w:val="B60E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20C02"/>
    <w:multiLevelType w:val="hybridMultilevel"/>
    <w:tmpl w:val="BC9060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1181E"/>
    <w:multiLevelType w:val="multilevel"/>
    <w:tmpl w:val="FBFA5A5A"/>
    <w:lvl w:ilvl="0">
      <w:start w:val="1"/>
      <w:numFmt w:val="decimal"/>
      <w:lvlText w:val="%1."/>
      <w:lvlJc w:val="left"/>
      <w:pPr>
        <w:ind w:left="1080" w:hanging="720"/>
      </w:pPr>
      <w:rPr>
        <w:rFonts w:hint="default"/>
        <w:b w:val="0"/>
      </w:rPr>
    </w:lvl>
    <w:lvl w:ilvl="1">
      <w:start w:val="1"/>
      <w:numFmt w:val="decimal"/>
      <w:isLgl/>
      <w:lvlText w:val="%2."/>
      <w:lvlJc w:val="left"/>
      <w:pPr>
        <w:ind w:left="1440" w:hanging="360"/>
      </w:pPr>
      <w:rPr>
        <w:rFonts w:ascii="Times New Roman" w:eastAsia="Times New Roman" w:hAnsi="Times New Roman" w:cs="Times New Roman"/>
        <w:i/>
        <w:sz w:val="24"/>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1" w15:restartNumberingAfterBreak="0">
    <w:nsid w:val="298747A1"/>
    <w:multiLevelType w:val="multilevel"/>
    <w:tmpl w:val="73E8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6BB43E"/>
    <w:multiLevelType w:val="hybridMultilevel"/>
    <w:tmpl w:val="8D765E42"/>
    <w:lvl w:ilvl="0" w:tplc="5D8C1F20">
      <w:start w:val="1"/>
      <w:numFmt w:val="decimal"/>
      <w:lvlText w:val="%1."/>
      <w:lvlJc w:val="left"/>
      <w:pPr>
        <w:ind w:left="1778" w:hanging="360"/>
      </w:pPr>
      <w:rPr>
        <w:rFonts w:ascii="Times New Roman" w:eastAsia="Calibri" w:hAnsi="Times New Roman" w:cs="Times New Roman"/>
      </w:rPr>
    </w:lvl>
    <w:lvl w:ilvl="1" w:tplc="0DDAB770">
      <w:start w:val="1"/>
      <w:numFmt w:val="bullet"/>
      <w:lvlText w:val="o"/>
      <w:lvlJc w:val="left"/>
      <w:pPr>
        <w:ind w:left="2498" w:hanging="360"/>
      </w:pPr>
      <w:rPr>
        <w:rFonts w:ascii="Courier New" w:hAnsi="Courier New" w:hint="default"/>
      </w:rPr>
    </w:lvl>
    <w:lvl w:ilvl="2" w:tplc="EB26B812">
      <w:start w:val="1"/>
      <w:numFmt w:val="bullet"/>
      <w:lvlText w:val=""/>
      <w:lvlJc w:val="left"/>
      <w:pPr>
        <w:ind w:left="3218" w:hanging="360"/>
      </w:pPr>
      <w:rPr>
        <w:rFonts w:ascii="Wingdings" w:hAnsi="Wingdings" w:hint="default"/>
      </w:rPr>
    </w:lvl>
    <w:lvl w:ilvl="3" w:tplc="2A22A93E">
      <w:start w:val="1"/>
      <w:numFmt w:val="bullet"/>
      <w:lvlText w:val=""/>
      <w:lvlJc w:val="left"/>
      <w:pPr>
        <w:ind w:left="3938" w:hanging="360"/>
      </w:pPr>
      <w:rPr>
        <w:rFonts w:ascii="Symbol" w:hAnsi="Symbol" w:hint="default"/>
      </w:rPr>
    </w:lvl>
    <w:lvl w:ilvl="4" w:tplc="2DC43D76">
      <w:start w:val="1"/>
      <w:numFmt w:val="bullet"/>
      <w:lvlText w:val="o"/>
      <w:lvlJc w:val="left"/>
      <w:pPr>
        <w:ind w:left="4658" w:hanging="360"/>
      </w:pPr>
      <w:rPr>
        <w:rFonts w:ascii="Courier New" w:hAnsi="Courier New" w:hint="default"/>
      </w:rPr>
    </w:lvl>
    <w:lvl w:ilvl="5" w:tplc="46D84970">
      <w:start w:val="1"/>
      <w:numFmt w:val="bullet"/>
      <w:lvlText w:val=""/>
      <w:lvlJc w:val="left"/>
      <w:pPr>
        <w:ind w:left="5378" w:hanging="360"/>
      </w:pPr>
      <w:rPr>
        <w:rFonts w:ascii="Wingdings" w:hAnsi="Wingdings" w:hint="default"/>
      </w:rPr>
    </w:lvl>
    <w:lvl w:ilvl="6" w:tplc="E56CE5F6">
      <w:start w:val="1"/>
      <w:numFmt w:val="bullet"/>
      <w:lvlText w:val=""/>
      <w:lvlJc w:val="left"/>
      <w:pPr>
        <w:ind w:left="6098" w:hanging="360"/>
      </w:pPr>
      <w:rPr>
        <w:rFonts w:ascii="Symbol" w:hAnsi="Symbol" w:hint="default"/>
      </w:rPr>
    </w:lvl>
    <w:lvl w:ilvl="7" w:tplc="A8D2FA5C">
      <w:start w:val="1"/>
      <w:numFmt w:val="bullet"/>
      <w:lvlText w:val="o"/>
      <w:lvlJc w:val="left"/>
      <w:pPr>
        <w:ind w:left="6818" w:hanging="360"/>
      </w:pPr>
      <w:rPr>
        <w:rFonts w:ascii="Courier New" w:hAnsi="Courier New" w:hint="default"/>
      </w:rPr>
    </w:lvl>
    <w:lvl w:ilvl="8" w:tplc="51F6D21C">
      <w:start w:val="1"/>
      <w:numFmt w:val="bullet"/>
      <w:lvlText w:val=""/>
      <w:lvlJc w:val="left"/>
      <w:pPr>
        <w:ind w:left="7538" w:hanging="360"/>
      </w:pPr>
      <w:rPr>
        <w:rFonts w:ascii="Wingdings" w:hAnsi="Wingdings" w:hint="default"/>
      </w:rPr>
    </w:lvl>
  </w:abstractNum>
  <w:abstractNum w:abstractNumId="13" w15:restartNumberingAfterBreak="0">
    <w:nsid w:val="2AF95668"/>
    <w:multiLevelType w:val="hybridMultilevel"/>
    <w:tmpl w:val="2B909E4E"/>
    <w:lvl w:ilvl="0" w:tplc="58D2FECE">
      <w:start w:val="1"/>
      <w:numFmt w:val="bullet"/>
      <w:lvlText w:val=""/>
      <w:lvlJc w:val="left"/>
      <w:pPr>
        <w:ind w:left="720" w:hanging="360"/>
      </w:pPr>
      <w:rPr>
        <w:rFonts w:ascii="Wingdings" w:hAnsi="Wingdings"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AE68AA"/>
    <w:multiLevelType w:val="multilevel"/>
    <w:tmpl w:val="23EE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640558"/>
    <w:multiLevelType w:val="multilevel"/>
    <w:tmpl w:val="83EC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E5060B"/>
    <w:multiLevelType w:val="multilevel"/>
    <w:tmpl w:val="12D2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C1762E"/>
    <w:multiLevelType w:val="multilevel"/>
    <w:tmpl w:val="96EA3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057AD0"/>
    <w:multiLevelType w:val="multilevel"/>
    <w:tmpl w:val="AA9C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2F42E1"/>
    <w:multiLevelType w:val="multilevel"/>
    <w:tmpl w:val="E960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244561"/>
    <w:multiLevelType w:val="hybridMultilevel"/>
    <w:tmpl w:val="72B8780E"/>
    <w:lvl w:ilvl="0" w:tplc="5C9EB3AC">
      <w:start w:val="1"/>
      <w:numFmt w:val="bullet"/>
      <w:lvlText w:val="-"/>
      <w:lvlJc w:val="left"/>
      <w:pPr>
        <w:ind w:left="1080" w:hanging="360"/>
      </w:pPr>
      <w:rPr>
        <w:rFonts w:ascii="Times New Roman" w:eastAsia="Times New Roman" w:hAnsi="Times New Roman" w:cs="Times New Roman" w:hint="default"/>
        <w:b/>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4EF83D51"/>
    <w:multiLevelType w:val="multilevel"/>
    <w:tmpl w:val="FE1A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4301A0"/>
    <w:multiLevelType w:val="hybridMultilevel"/>
    <w:tmpl w:val="8D765E42"/>
    <w:lvl w:ilvl="0" w:tplc="FFFFFFFF">
      <w:start w:val="1"/>
      <w:numFmt w:val="decimal"/>
      <w:lvlText w:val="%1."/>
      <w:lvlJc w:val="left"/>
      <w:pPr>
        <w:ind w:left="1778" w:hanging="360"/>
      </w:pPr>
      <w:rPr>
        <w:rFonts w:ascii="Times New Roman" w:eastAsia="Calibri" w:hAnsi="Times New Roman" w:cs="Times New Roman"/>
      </w:rPr>
    </w:lvl>
    <w:lvl w:ilvl="1" w:tplc="FFFFFFFF">
      <w:start w:val="1"/>
      <w:numFmt w:val="bullet"/>
      <w:lvlText w:val="o"/>
      <w:lvlJc w:val="left"/>
      <w:pPr>
        <w:ind w:left="2498" w:hanging="360"/>
      </w:pPr>
      <w:rPr>
        <w:rFonts w:ascii="Courier New" w:hAnsi="Courier New" w:hint="default"/>
      </w:rPr>
    </w:lvl>
    <w:lvl w:ilvl="2" w:tplc="FFFFFFFF">
      <w:start w:val="1"/>
      <w:numFmt w:val="bullet"/>
      <w:lvlText w:val=""/>
      <w:lvlJc w:val="left"/>
      <w:pPr>
        <w:ind w:left="3218" w:hanging="360"/>
      </w:pPr>
      <w:rPr>
        <w:rFonts w:ascii="Wingdings" w:hAnsi="Wingdings" w:hint="default"/>
      </w:rPr>
    </w:lvl>
    <w:lvl w:ilvl="3" w:tplc="FFFFFFFF">
      <w:start w:val="1"/>
      <w:numFmt w:val="bullet"/>
      <w:lvlText w:val=""/>
      <w:lvlJc w:val="left"/>
      <w:pPr>
        <w:ind w:left="3938" w:hanging="360"/>
      </w:pPr>
      <w:rPr>
        <w:rFonts w:ascii="Symbol" w:hAnsi="Symbol" w:hint="default"/>
      </w:rPr>
    </w:lvl>
    <w:lvl w:ilvl="4" w:tplc="FFFFFFFF">
      <w:start w:val="1"/>
      <w:numFmt w:val="bullet"/>
      <w:lvlText w:val="o"/>
      <w:lvlJc w:val="left"/>
      <w:pPr>
        <w:ind w:left="4658" w:hanging="360"/>
      </w:pPr>
      <w:rPr>
        <w:rFonts w:ascii="Courier New" w:hAnsi="Courier New" w:hint="default"/>
      </w:rPr>
    </w:lvl>
    <w:lvl w:ilvl="5" w:tplc="FFFFFFFF">
      <w:start w:val="1"/>
      <w:numFmt w:val="bullet"/>
      <w:lvlText w:val=""/>
      <w:lvlJc w:val="left"/>
      <w:pPr>
        <w:ind w:left="5378" w:hanging="360"/>
      </w:pPr>
      <w:rPr>
        <w:rFonts w:ascii="Wingdings" w:hAnsi="Wingdings" w:hint="default"/>
      </w:rPr>
    </w:lvl>
    <w:lvl w:ilvl="6" w:tplc="FFFFFFFF">
      <w:start w:val="1"/>
      <w:numFmt w:val="bullet"/>
      <w:lvlText w:val=""/>
      <w:lvlJc w:val="left"/>
      <w:pPr>
        <w:ind w:left="6098" w:hanging="360"/>
      </w:pPr>
      <w:rPr>
        <w:rFonts w:ascii="Symbol" w:hAnsi="Symbol" w:hint="default"/>
      </w:rPr>
    </w:lvl>
    <w:lvl w:ilvl="7" w:tplc="FFFFFFFF">
      <w:start w:val="1"/>
      <w:numFmt w:val="bullet"/>
      <w:lvlText w:val="o"/>
      <w:lvlJc w:val="left"/>
      <w:pPr>
        <w:ind w:left="6818" w:hanging="360"/>
      </w:pPr>
      <w:rPr>
        <w:rFonts w:ascii="Courier New" w:hAnsi="Courier New" w:hint="default"/>
      </w:rPr>
    </w:lvl>
    <w:lvl w:ilvl="8" w:tplc="FFFFFFFF">
      <w:start w:val="1"/>
      <w:numFmt w:val="bullet"/>
      <w:lvlText w:val=""/>
      <w:lvlJc w:val="left"/>
      <w:pPr>
        <w:ind w:left="7538" w:hanging="360"/>
      </w:pPr>
      <w:rPr>
        <w:rFonts w:ascii="Wingdings" w:hAnsi="Wingdings" w:hint="default"/>
      </w:rPr>
    </w:lvl>
  </w:abstractNum>
  <w:abstractNum w:abstractNumId="23" w15:restartNumberingAfterBreak="0">
    <w:nsid w:val="55B82C1A"/>
    <w:multiLevelType w:val="multilevel"/>
    <w:tmpl w:val="36BE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A04D24"/>
    <w:multiLevelType w:val="multilevel"/>
    <w:tmpl w:val="53F6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5B492C"/>
    <w:multiLevelType w:val="multilevel"/>
    <w:tmpl w:val="E456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B71B20"/>
    <w:multiLevelType w:val="multilevel"/>
    <w:tmpl w:val="9AFA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7D6C38"/>
    <w:multiLevelType w:val="hybridMultilevel"/>
    <w:tmpl w:val="6F3E26D8"/>
    <w:lvl w:ilvl="0" w:tplc="0419000F">
      <w:start w:val="1"/>
      <w:numFmt w:val="decimal"/>
      <w:lvlText w:val="%1."/>
      <w:lvlJc w:val="left"/>
      <w:pPr>
        <w:ind w:left="720" w:hanging="360"/>
      </w:pPr>
      <w:rPr>
        <w:rFonts w:eastAsia="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0F5487"/>
    <w:multiLevelType w:val="multilevel"/>
    <w:tmpl w:val="033A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9D75CF"/>
    <w:multiLevelType w:val="multilevel"/>
    <w:tmpl w:val="B916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2D72E7"/>
    <w:multiLevelType w:val="multilevel"/>
    <w:tmpl w:val="B5065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C92B4F"/>
    <w:multiLevelType w:val="multilevel"/>
    <w:tmpl w:val="8552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4829252">
    <w:abstractNumId w:val="24"/>
  </w:num>
  <w:num w:numId="2" w16cid:durableId="1117598513">
    <w:abstractNumId w:val="26"/>
  </w:num>
  <w:num w:numId="3" w16cid:durableId="1807384165">
    <w:abstractNumId w:val="8"/>
  </w:num>
  <w:num w:numId="4" w16cid:durableId="373964955">
    <w:abstractNumId w:val="31"/>
  </w:num>
  <w:num w:numId="5" w16cid:durableId="597253734">
    <w:abstractNumId w:val="29"/>
  </w:num>
  <w:num w:numId="6" w16cid:durableId="1243755812">
    <w:abstractNumId w:val="16"/>
  </w:num>
  <w:num w:numId="7" w16cid:durableId="1459032853">
    <w:abstractNumId w:val="21"/>
  </w:num>
  <w:num w:numId="8" w16cid:durableId="1275792047">
    <w:abstractNumId w:val="6"/>
  </w:num>
  <w:num w:numId="9" w16cid:durableId="552232123">
    <w:abstractNumId w:val="28"/>
  </w:num>
  <w:num w:numId="10" w16cid:durableId="2061898254">
    <w:abstractNumId w:val="25"/>
  </w:num>
  <w:num w:numId="11" w16cid:durableId="795493645">
    <w:abstractNumId w:val="14"/>
  </w:num>
  <w:num w:numId="12" w16cid:durableId="109395496">
    <w:abstractNumId w:val="11"/>
  </w:num>
  <w:num w:numId="13" w16cid:durableId="1423650243">
    <w:abstractNumId w:val="18"/>
  </w:num>
  <w:num w:numId="14" w16cid:durableId="1962419732">
    <w:abstractNumId w:val="15"/>
  </w:num>
  <w:num w:numId="15" w16cid:durableId="1139418041">
    <w:abstractNumId w:val="3"/>
  </w:num>
  <w:num w:numId="16" w16cid:durableId="904534184">
    <w:abstractNumId w:val="7"/>
  </w:num>
  <w:num w:numId="17" w16cid:durableId="502621262">
    <w:abstractNumId w:val="2"/>
  </w:num>
  <w:num w:numId="18" w16cid:durableId="853375536">
    <w:abstractNumId w:val="23"/>
  </w:num>
  <w:num w:numId="19" w16cid:durableId="1433042598">
    <w:abstractNumId w:val="19"/>
  </w:num>
  <w:num w:numId="20" w16cid:durableId="332684740">
    <w:abstractNumId w:val="0"/>
  </w:num>
  <w:num w:numId="21" w16cid:durableId="2107194767">
    <w:abstractNumId w:val="30"/>
  </w:num>
  <w:num w:numId="22" w16cid:durableId="1024556307">
    <w:abstractNumId w:val="9"/>
  </w:num>
  <w:num w:numId="23" w16cid:durableId="667754208">
    <w:abstractNumId w:val="10"/>
  </w:num>
  <w:num w:numId="24" w16cid:durableId="1672030367">
    <w:abstractNumId w:val="13"/>
  </w:num>
  <w:num w:numId="25" w16cid:durableId="1115322009">
    <w:abstractNumId w:val="27"/>
  </w:num>
  <w:num w:numId="26" w16cid:durableId="1954168153">
    <w:abstractNumId w:val="1"/>
  </w:num>
  <w:num w:numId="27" w16cid:durableId="236988165">
    <w:abstractNumId w:val="20"/>
  </w:num>
  <w:num w:numId="28" w16cid:durableId="2012566268">
    <w:abstractNumId w:val="5"/>
  </w:num>
  <w:num w:numId="29" w16cid:durableId="1731465950">
    <w:abstractNumId w:val="4"/>
  </w:num>
  <w:num w:numId="30" w16cid:durableId="1062604761">
    <w:abstractNumId w:val="12"/>
  </w:num>
  <w:num w:numId="31" w16cid:durableId="114257247">
    <w:abstractNumId w:val="17"/>
  </w:num>
  <w:num w:numId="32" w16cid:durableId="2023698603">
    <w:abstractNumId w:val="2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rina Punga">
    <w15:presenceInfo w15:providerId="AD" w15:userId="S::irina.punga@ecocontact.md::ea7b7f56-bead-4e8b-b8b9-dda0b9a3f8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029F"/>
    <w:rsid w:val="00002688"/>
    <w:rsid w:val="00003A7E"/>
    <w:rsid w:val="000119CE"/>
    <w:rsid w:val="00012C36"/>
    <w:rsid w:val="00013460"/>
    <w:rsid w:val="00013804"/>
    <w:rsid w:val="00013AC9"/>
    <w:rsid w:val="00015131"/>
    <w:rsid w:val="00015816"/>
    <w:rsid w:val="0001747F"/>
    <w:rsid w:val="0002148A"/>
    <w:rsid w:val="000215DB"/>
    <w:rsid w:val="00021A00"/>
    <w:rsid w:val="0002435C"/>
    <w:rsid w:val="000324A0"/>
    <w:rsid w:val="00032B46"/>
    <w:rsid w:val="00033375"/>
    <w:rsid w:val="00033788"/>
    <w:rsid w:val="00033D6B"/>
    <w:rsid w:val="00035EDF"/>
    <w:rsid w:val="00035F2C"/>
    <w:rsid w:val="00036FAF"/>
    <w:rsid w:val="0004289C"/>
    <w:rsid w:val="00043AC7"/>
    <w:rsid w:val="00044BEC"/>
    <w:rsid w:val="00044D19"/>
    <w:rsid w:val="000465CC"/>
    <w:rsid w:val="000507BD"/>
    <w:rsid w:val="000517D8"/>
    <w:rsid w:val="00052045"/>
    <w:rsid w:val="00053FC9"/>
    <w:rsid w:val="00054810"/>
    <w:rsid w:val="00056CF3"/>
    <w:rsid w:val="0006046B"/>
    <w:rsid w:val="0006488F"/>
    <w:rsid w:val="00064A56"/>
    <w:rsid w:val="00064CE7"/>
    <w:rsid w:val="000674B3"/>
    <w:rsid w:val="00067958"/>
    <w:rsid w:val="00070714"/>
    <w:rsid w:val="000713DA"/>
    <w:rsid w:val="00071EAA"/>
    <w:rsid w:val="0007236F"/>
    <w:rsid w:val="00072966"/>
    <w:rsid w:val="00075A5F"/>
    <w:rsid w:val="00077782"/>
    <w:rsid w:val="00080115"/>
    <w:rsid w:val="00081267"/>
    <w:rsid w:val="000817AD"/>
    <w:rsid w:val="00085029"/>
    <w:rsid w:val="000864DB"/>
    <w:rsid w:val="00090635"/>
    <w:rsid w:val="000911C1"/>
    <w:rsid w:val="00092ED4"/>
    <w:rsid w:val="00095985"/>
    <w:rsid w:val="00097065"/>
    <w:rsid w:val="000A28BF"/>
    <w:rsid w:val="000A6BA5"/>
    <w:rsid w:val="000B1E9C"/>
    <w:rsid w:val="000B3D87"/>
    <w:rsid w:val="000B50EE"/>
    <w:rsid w:val="000C041B"/>
    <w:rsid w:val="000C2AB4"/>
    <w:rsid w:val="000C6500"/>
    <w:rsid w:val="000D3664"/>
    <w:rsid w:val="000D5C74"/>
    <w:rsid w:val="000E1D40"/>
    <w:rsid w:val="000E2800"/>
    <w:rsid w:val="000E3625"/>
    <w:rsid w:val="000E437A"/>
    <w:rsid w:val="000E438E"/>
    <w:rsid w:val="000E46B9"/>
    <w:rsid w:val="000E6DF9"/>
    <w:rsid w:val="000F0086"/>
    <w:rsid w:val="000F042B"/>
    <w:rsid w:val="000F4337"/>
    <w:rsid w:val="000F497A"/>
    <w:rsid w:val="00100665"/>
    <w:rsid w:val="00101B16"/>
    <w:rsid w:val="00102107"/>
    <w:rsid w:val="00102AD8"/>
    <w:rsid w:val="00102D21"/>
    <w:rsid w:val="00112203"/>
    <w:rsid w:val="0011342A"/>
    <w:rsid w:val="00113956"/>
    <w:rsid w:val="00114E47"/>
    <w:rsid w:val="00116035"/>
    <w:rsid w:val="00116F94"/>
    <w:rsid w:val="00120225"/>
    <w:rsid w:val="001211EA"/>
    <w:rsid w:val="0012307F"/>
    <w:rsid w:val="00130F86"/>
    <w:rsid w:val="00134252"/>
    <w:rsid w:val="00136CD4"/>
    <w:rsid w:val="0014002C"/>
    <w:rsid w:val="0014143F"/>
    <w:rsid w:val="00141B38"/>
    <w:rsid w:val="00143389"/>
    <w:rsid w:val="00143CC4"/>
    <w:rsid w:val="001475F0"/>
    <w:rsid w:val="0015146D"/>
    <w:rsid w:val="00153D07"/>
    <w:rsid w:val="00154711"/>
    <w:rsid w:val="001551D6"/>
    <w:rsid w:val="00157D40"/>
    <w:rsid w:val="00162BD6"/>
    <w:rsid w:val="00162BE7"/>
    <w:rsid w:val="00167728"/>
    <w:rsid w:val="0017006C"/>
    <w:rsid w:val="001733EE"/>
    <w:rsid w:val="00174E20"/>
    <w:rsid w:val="001752DF"/>
    <w:rsid w:val="00175F78"/>
    <w:rsid w:val="00184334"/>
    <w:rsid w:val="00185AC8"/>
    <w:rsid w:val="00191428"/>
    <w:rsid w:val="001A25C3"/>
    <w:rsid w:val="001A37C7"/>
    <w:rsid w:val="001B0858"/>
    <w:rsid w:val="001B1F54"/>
    <w:rsid w:val="001B3BE4"/>
    <w:rsid w:val="001B571D"/>
    <w:rsid w:val="001B5818"/>
    <w:rsid w:val="001B66A4"/>
    <w:rsid w:val="001B6E6E"/>
    <w:rsid w:val="001B78AD"/>
    <w:rsid w:val="001C0BC2"/>
    <w:rsid w:val="001C3F21"/>
    <w:rsid w:val="001C4EEE"/>
    <w:rsid w:val="001C67C6"/>
    <w:rsid w:val="001D2FA2"/>
    <w:rsid w:val="001D351D"/>
    <w:rsid w:val="001E1EE4"/>
    <w:rsid w:val="001E2EBA"/>
    <w:rsid w:val="001E4497"/>
    <w:rsid w:val="001E5943"/>
    <w:rsid w:val="001F0570"/>
    <w:rsid w:val="001F2097"/>
    <w:rsid w:val="002000EB"/>
    <w:rsid w:val="00200223"/>
    <w:rsid w:val="00200516"/>
    <w:rsid w:val="00201AC6"/>
    <w:rsid w:val="0020233F"/>
    <w:rsid w:val="002037AC"/>
    <w:rsid w:val="00205100"/>
    <w:rsid w:val="0020794F"/>
    <w:rsid w:val="00211984"/>
    <w:rsid w:val="002164C9"/>
    <w:rsid w:val="002170A5"/>
    <w:rsid w:val="00220758"/>
    <w:rsid w:val="00227AA4"/>
    <w:rsid w:val="00230761"/>
    <w:rsid w:val="002323A0"/>
    <w:rsid w:val="00235924"/>
    <w:rsid w:val="0023674D"/>
    <w:rsid w:val="00236E65"/>
    <w:rsid w:val="002370B7"/>
    <w:rsid w:val="00237207"/>
    <w:rsid w:val="002372B8"/>
    <w:rsid w:val="00237D31"/>
    <w:rsid w:val="00237E0F"/>
    <w:rsid w:val="00240AC0"/>
    <w:rsid w:val="0024141E"/>
    <w:rsid w:val="00243A89"/>
    <w:rsid w:val="002453BD"/>
    <w:rsid w:val="00257353"/>
    <w:rsid w:val="002603C4"/>
    <w:rsid w:val="00262D02"/>
    <w:rsid w:val="00263477"/>
    <w:rsid w:val="002657F8"/>
    <w:rsid w:val="00266941"/>
    <w:rsid w:val="00270C12"/>
    <w:rsid w:val="00270CAA"/>
    <w:rsid w:val="00271651"/>
    <w:rsid w:val="002721D2"/>
    <w:rsid w:val="0027294F"/>
    <w:rsid w:val="0027425A"/>
    <w:rsid w:val="002752F6"/>
    <w:rsid w:val="00277235"/>
    <w:rsid w:val="0027797C"/>
    <w:rsid w:val="0028093A"/>
    <w:rsid w:val="002819D5"/>
    <w:rsid w:val="00281C80"/>
    <w:rsid w:val="00285DA2"/>
    <w:rsid w:val="0029128B"/>
    <w:rsid w:val="0029410A"/>
    <w:rsid w:val="002950E0"/>
    <w:rsid w:val="002954C4"/>
    <w:rsid w:val="0029757E"/>
    <w:rsid w:val="00297D03"/>
    <w:rsid w:val="002A1A76"/>
    <w:rsid w:val="002A352A"/>
    <w:rsid w:val="002A4F46"/>
    <w:rsid w:val="002B07BD"/>
    <w:rsid w:val="002B5444"/>
    <w:rsid w:val="002B547F"/>
    <w:rsid w:val="002C012B"/>
    <w:rsid w:val="002C1600"/>
    <w:rsid w:val="002C21E9"/>
    <w:rsid w:val="002C29A2"/>
    <w:rsid w:val="002C57E4"/>
    <w:rsid w:val="002C5D5C"/>
    <w:rsid w:val="002C5E6A"/>
    <w:rsid w:val="002D09A8"/>
    <w:rsid w:val="002D1F76"/>
    <w:rsid w:val="002D298D"/>
    <w:rsid w:val="002D3196"/>
    <w:rsid w:val="002D35CB"/>
    <w:rsid w:val="002D38C5"/>
    <w:rsid w:val="002D71C9"/>
    <w:rsid w:val="002E4217"/>
    <w:rsid w:val="002E505B"/>
    <w:rsid w:val="002F08E5"/>
    <w:rsid w:val="002F30F7"/>
    <w:rsid w:val="002F3259"/>
    <w:rsid w:val="002F3DAA"/>
    <w:rsid w:val="002F5F1E"/>
    <w:rsid w:val="002F7FB5"/>
    <w:rsid w:val="00301D7D"/>
    <w:rsid w:val="00304AC8"/>
    <w:rsid w:val="00307760"/>
    <w:rsid w:val="00311D13"/>
    <w:rsid w:val="0031555D"/>
    <w:rsid w:val="00315655"/>
    <w:rsid w:val="00315B32"/>
    <w:rsid w:val="00315BDC"/>
    <w:rsid w:val="003211BF"/>
    <w:rsid w:val="00324559"/>
    <w:rsid w:val="0032679F"/>
    <w:rsid w:val="003274BF"/>
    <w:rsid w:val="00327C88"/>
    <w:rsid w:val="00331B17"/>
    <w:rsid w:val="0033343B"/>
    <w:rsid w:val="00334C0F"/>
    <w:rsid w:val="003358FF"/>
    <w:rsid w:val="003402EB"/>
    <w:rsid w:val="003408A0"/>
    <w:rsid w:val="00340FD7"/>
    <w:rsid w:val="0034566B"/>
    <w:rsid w:val="00347B79"/>
    <w:rsid w:val="003509A8"/>
    <w:rsid w:val="00354545"/>
    <w:rsid w:val="0036135C"/>
    <w:rsid w:val="00362D0C"/>
    <w:rsid w:val="0036348B"/>
    <w:rsid w:val="003634EC"/>
    <w:rsid w:val="0036518F"/>
    <w:rsid w:val="003662F9"/>
    <w:rsid w:val="0036644C"/>
    <w:rsid w:val="0036768D"/>
    <w:rsid w:val="0037016A"/>
    <w:rsid w:val="00374362"/>
    <w:rsid w:val="0037525F"/>
    <w:rsid w:val="00377B12"/>
    <w:rsid w:val="00380147"/>
    <w:rsid w:val="0038199C"/>
    <w:rsid w:val="00381C7D"/>
    <w:rsid w:val="003844EF"/>
    <w:rsid w:val="00385789"/>
    <w:rsid w:val="00385C9B"/>
    <w:rsid w:val="003872BA"/>
    <w:rsid w:val="00387D77"/>
    <w:rsid w:val="003922EF"/>
    <w:rsid w:val="00394A57"/>
    <w:rsid w:val="00396BB3"/>
    <w:rsid w:val="00397415"/>
    <w:rsid w:val="003A2CB2"/>
    <w:rsid w:val="003A4D1C"/>
    <w:rsid w:val="003A5C62"/>
    <w:rsid w:val="003B1F21"/>
    <w:rsid w:val="003B257A"/>
    <w:rsid w:val="003B3016"/>
    <w:rsid w:val="003B73E6"/>
    <w:rsid w:val="003B7521"/>
    <w:rsid w:val="003C0C4D"/>
    <w:rsid w:val="003C10DB"/>
    <w:rsid w:val="003C11CC"/>
    <w:rsid w:val="003C1C91"/>
    <w:rsid w:val="003C3DB4"/>
    <w:rsid w:val="003C3EB9"/>
    <w:rsid w:val="003D0412"/>
    <w:rsid w:val="003D5E8B"/>
    <w:rsid w:val="003E3748"/>
    <w:rsid w:val="003E3D38"/>
    <w:rsid w:val="003E4DA7"/>
    <w:rsid w:val="003F03BA"/>
    <w:rsid w:val="003F0CD8"/>
    <w:rsid w:val="003F7A62"/>
    <w:rsid w:val="004043EA"/>
    <w:rsid w:val="00405019"/>
    <w:rsid w:val="00406BA9"/>
    <w:rsid w:val="00410C9A"/>
    <w:rsid w:val="00421AB5"/>
    <w:rsid w:val="00424212"/>
    <w:rsid w:val="00424CF9"/>
    <w:rsid w:val="004260DF"/>
    <w:rsid w:val="0043208D"/>
    <w:rsid w:val="004333B4"/>
    <w:rsid w:val="00434203"/>
    <w:rsid w:val="00440495"/>
    <w:rsid w:val="00452C3E"/>
    <w:rsid w:val="00452C6C"/>
    <w:rsid w:val="00453C4B"/>
    <w:rsid w:val="0045451B"/>
    <w:rsid w:val="0045673D"/>
    <w:rsid w:val="00463E6B"/>
    <w:rsid w:val="00464294"/>
    <w:rsid w:val="00465AFD"/>
    <w:rsid w:val="004701D1"/>
    <w:rsid w:val="00471299"/>
    <w:rsid w:val="004717EB"/>
    <w:rsid w:val="004732B4"/>
    <w:rsid w:val="004735CE"/>
    <w:rsid w:val="00474658"/>
    <w:rsid w:val="004777E9"/>
    <w:rsid w:val="0047797E"/>
    <w:rsid w:val="004802F8"/>
    <w:rsid w:val="00497F06"/>
    <w:rsid w:val="004A1AFC"/>
    <w:rsid w:val="004A2DDE"/>
    <w:rsid w:val="004A3757"/>
    <w:rsid w:val="004A3A52"/>
    <w:rsid w:val="004A5761"/>
    <w:rsid w:val="004B0412"/>
    <w:rsid w:val="004B1283"/>
    <w:rsid w:val="004B2FA4"/>
    <w:rsid w:val="004C0BD0"/>
    <w:rsid w:val="004C2D45"/>
    <w:rsid w:val="004C4E81"/>
    <w:rsid w:val="004C6034"/>
    <w:rsid w:val="004D004D"/>
    <w:rsid w:val="004D2995"/>
    <w:rsid w:val="004D3941"/>
    <w:rsid w:val="004D6DA0"/>
    <w:rsid w:val="004D6DDF"/>
    <w:rsid w:val="004E2421"/>
    <w:rsid w:val="004E45FE"/>
    <w:rsid w:val="004E6489"/>
    <w:rsid w:val="004E6662"/>
    <w:rsid w:val="004F3F8C"/>
    <w:rsid w:val="004F568A"/>
    <w:rsid w:val="004F7365"/>
    <w:rsid w:val="0050054D"/>
    <w:rsid w:val="00501020"/>
    <w:rsid w:val="005020EC"/>
    <w:rsid w:val="00502C1F"/>
    <w:rsid w:val="005032A5"/>
    <w:rsid w:val="00504572"/>
    <w:rsid w:val="005060F3"/>
    <w:rsid w:val="0050658E"/>
    <w:rsid w:val="00511824"/>
    <w:rsid w:val="00516555"/>
    <w:rsid w:val="00517557"/>
    <w:rsid w:val="005251C8"/>
    <w:rsid w:val="005256CF"/>
    <w:rsid w:val="005300CD"/>
    <w:rsid w:val="005328A2"/>
    <w:rsid w:val="0053383F"/>
    <w:rsid w:val="00542C43"/>
    <w:rsid w:val="005443D7"/>
    <w:rsid w:val="00546FDF"/>
    <w:rsid w:val="00551299"/>
    <w:rsid w:val="005535FB"/>
    <w:rsid w:val="00555DF5"/>
    <w:rsid w:val="00556B31"/>
    <w:rsid w:val="00561BD1"/>
    <w:rsid w:val="00562885"/>
    <w:rsid w:val="00572006"/>
    <w:rsid w:val="00573E74"/>
    <w:rsid w:val="00575463"/>
    <w:rsid w:val="0057790F"/>
    <w:rsid w:val="00582470"/>
    <w:rsid w:val="00584A70"/>
    <w:rsid w:val="005864B1"/>
    <w:rsid w:val="00586573"/>
    <w:rsid w:val="00594DE5"/>
    <w:rsid w:val="005A12D7"/>
    <w:rsid w:val="005A29D6"/>
    <w:rsid w:val="005A31C6"/>
    <w:rsid w:val="005A7A1C"/>
    <w:rsid w:val="005B0C92"/>
    <w:rsid w:val="005B7E20"/>
    <w:rsid w:val="005C1933"/>
    <w:rsid w:val="005C1D42"/>
    <w:rsid w:val="005C32AE"/>
    <w:rsid w:val="005C412B"/>
    <w:rsid w:val="005C4835"/>
    <w:rsid w:val="005C5A53"/>
    <w:rsid w:val="005C71E7"/>
    <w:rsid w:val="005C7769"/>
    <w:rsid w:val="005D3129"/>
    <w:rsid w:val="005D4391"/>
    <w:rsid w:val="005D5F1D"/>
    <w:rsid w:val="005D7504"/>
    <w:rsid w:val="005E250E"/>
    <w:rsid w:val="005E37E8"/>
    <w:rsid w:val="005E6392"/>
    <w:rsid w:val="005F07B9"/>
    <w:rsid w:val="005F0F53"/>
    <w:rsid w:val="005F584A"/>
    <w:rsid w:val="0060625D"/>
    <w:rsid w:val="006074B5"/>
    <w:rsid w:val="00611BAA"/>
    <w:rsid w:val="00612D18"/>
    <w:rsid w:val="00615450"/>
    <w:rsid w:val="00615BB7"/>
    <w:rsid w:val="00615E87"/>
    <w:rsid w:val="00616A16"/>
    <w:rsid w:val="00621954"/>
    <w:rsid w:val="00623361"/>
    <w:rsid w:val="00623C88"/>
    <w:rsid w:val="00624BA9"/>
    <w:rsid w:val="0062575C"/>
    <w:rsid w:val="00625A12"/>
    <w:rsid w:val="006339EB"/>
    <w:rsid w:val="006355BD"/>
    <w:rsid w:val="00637029"/>
    <w:rsid w:val="006425FA"/>
    <w:rsid w:val="006516EB"/>
    <w:rsid w:val="00653B41"/>
    <w:rsid w:val="006559E3"/>
    <w:rsid w:val="00656A8A"/>
    <w:rsid w:val="00657577"/>
    <w:rsid w:val="006579CF"/>
    <w:rsid w:val="006660B2"/>
    <w:rsid w:val="0067056E"/>
    <w:rsid w:val="006739CA"/>
    <w:rsid w:val="0067740A"/>
    <w:rsid w:val="0068094A"/>
    <w:rsid w:val="00680A81"/>
    <w:rsid w:val="0068258E"/>
    <w:rsid w:val="006855AC"/>
    <w:rsid w:val="006908A9"/>
    <w:rsid w:val="00691790"/>
    <w:rsid w:val="006933C3"/>
    <w:rsid w:val="00693E28"/>
    <w:rsid w:val="006956E6"/>
    <w:rsid w:val="0069626F"/>
    <w:rsid w:val="00697045"/>
    <w:rsid w:val="006A1162"/>
    <w:rsid w:val="006A27BD"/>
    <w:rsid w:val="006A337B"/>
    <w:rsid w:val="006A3958"/>
    <w:rsid w:val="006A3D34"/>
    <w:rsid w:val="006A4E08"/>
    <w:rsid w:val="006A5793"/>
    <w:rsid w:val="006A57D6"/>
    <w:rsid w:val="006A58BC"/>
    <w:rsid w:val="006A6820"/>
    <w:rsid w:val="006B481C"/>
    <w:rsid w:val="006B701E"/>
    <w:rsid w:val="006C288E"/>
    <w:rsid w:val="006C2C4A"/>
    <w:rsid w:val="006C40C7"/>
    <w:rsid w:val="006C7ADB"/>
    <w:rsid w:val="006D3EB7"/>
    <w:rsid w:val="006D7B49"/>
    <w:rsid w:val="006E0A2E"/>
    <w:rsid w:val="006E1269"/>
    <w:rsid w:val="006E7D38"/>
    <w:rsid w:val="006F0870"/>
    <w:rsid w:val="006F1B93"/>
    <w:rsid w:val="006F1CC1"/>
    <w:rsid w:val="006F2F7F"/>
    <w:rsid w:val="006F43CA"/>
    <w:rsid w:val="006F7EF4"/>
    <w:rsid w:val="007026DD"/>
    <w:rsid w:val="00702770"/>
    <w:rsid w:val="007030D2"/>
    <w:rsid w:val="00703FCE"/>
    <w:rsid w:val="00707B68"/>
    <w:rsid w:val="007126C4"/>
    <w:rsid w:val="0071427B"/>
    <w:rsid w:val="00715268"/>
    <w:rsid w:val="00715276"/>
    <w:rsid w:val="00720EE3"/>
    <w:rsid w:val="00725820"/>
    <w:rsid w:val="007258CF"/>
    <w:rsid w:val="00730257"/>
    <w:rsid w:val="00730EDA"/>
    <w:rsid w:val="00733E0B"/>
    <w:rsid w:val="0073508A"/>
    <w:rsid w:val="00737731"/>
    <w:rsid w:val="00740210"/>
    <w:rsid w:val="007411D5"/>
    <w:rsid w:val="00744A1C"/>
    <w:rsid w:val="00754FFA"/>
    <w:rsid w:val="007552E2"/>
    <w:rsid w:val="007557B0"/>
    <w:rsid w:val="00756648"/>
    <w:rsid w:val="00766DE5"/>
    <w:rsid w:val="007724CE"/>
    <w:rsid w:val="00776E5B"/>
    <w:rsid w:val="00780C21"/>
    <w:rsid w:val="00781194"/>
    <w:rsid w:val="00783198"/>
    <w:rsid w:val="007833DB"/>
    <w:rsid w:val="007852AA"/>
    <w:rsid w:val="0079167D"/>
    <w:rsid w:val="00791E96"/>
    <w:rsid w:val="007A0931"/>
    <w:rsid w:val="007A1E32"/>
    <w:rsid w:val="007A26DC"/>
    <w:rsid w:val="007A2B17"/>
    <w:rsid w:val="007A4309"/>
    <w:rsid w:val="007B0EDB"/>
    <w:rsid w:val="007B627D"/>
    <w:rsid w:val="007B6E7F"/>
    <w:rsid w:val="007C2852"/>
    <w:rsid w:val="007C53A1"/>
    <w:rsid w:val="007C58BD"/>
    <w:rsid w:val="007C5D4B"/>
    <w:rsid w:val="007D00B1"/>
    <w:rsid w:val="007D0C0F"/>
    <w:rsid w:val="007D0E36"/>
    <w:rsid w:val="007D490E"/>
    <w:rsid w:val="007D7517"/>
    <w:rsid w:val="007E1C2B"/>
    <w:rsid w:val="007E3F69"/>
    <w:rsid w:val="007E65E1"/>
    <w:rsid w:val="007E7735"/>
    <w:rsid w:val="007F1254"/>
    <w:rsid w:val="007F1374"/>
    <w:rsid w:val="007F7DE9"/>
    <w:rsid w:val="00800EE1"/>
    <w:rsid w:val="008073BD"/>
    <w:rsid w:val="00807749"/>
    <w:rsid w:val="00810D9C"/>
    <w:rsid w:val="00811CAE"/>
    <w:rsid w:val="0081666C"/>
    <w:rsid w:val="008202A5"/>
    <w:rsid w:val="00825DC9"/>
    <w:rsid w:val="00826CE4"/>
    <w:rsid w:val="00831A0A"/>
    <w:rsid w:val="00831DF3"/>
    <w:rsid w:val="008320B0"/>
    <w:rsid w:val="008326E7"/>
    <w:rsid w:val="00834D30"/>
    <w:rsid w:val="008350F6"/>
    <w:rsid w:val="0084241F"/>
    <w:rsid w:val="00843B8F"/>
    <w:rsid w:val="0084434E"/>
    <w:rsid w:val="0084631C"/>
    <w:rsid w:val="008506B1"/>
    <w:rsid w:val="008510CC"/>
    <w:rsid w:val="00851B5D"/>
    <w:rsid w:val="00854D56"/>
    <w:rsid w:val="008559F0"/>
    <w:rsid w:val="00855DE0"/>
    <w:rsid w:val="00857CDF"/>
    <w:rsid w:val="00860C47"/>
    <w:rsid w:val="00863417"/>
    <w:rsid w:val="0086343C"/>
    <w:rsid w:val="00863D76"/>
    <w:rsid w:val="0086452F"/>
    <w:rsid w:val="0086509B"/>
    <w:rsid w:val="0086567B"/>
    <w:rsid w:val="0087296A"/>
    <w:rsid w:val="00873857"/>
    <w:rsid w:val="0087509B"/>
    <w:rsid w:val="00876262"/>
    <w:rsid w:val="00877856"/>
    <w:rsid w:val="008821E0"/>
    <w:rsid w:val="0088436B"/>
    <w:rsid w:val="0088479B"/>
    <w:rsid w:val="0088659E"/>
    <w:rsid w:val="00891049"/>
    <w:rsid w:val="0089190B"/>
    <w:rsid w:val="008964A9"/>
    <w:rsid w:val="00897403"/>
    <w:rsid w:val="008A2DEA"/>
    <w:rsid w:val="008A40C0"/>
    <w:rsid w:val="008A5923"/>
    <w:rsid w:val="008A7B83"/>
    <w:rsid w:val="008B1120"/>
    <w:rsid w:val="008B1AA1"/>
    <w:rsid w:val="008B1BFF"/>
    <w:rsid w:val="008B4BE6"/>
    <w:rsid w:val="008C2DD5"/>
    <w:rsid w:val="008C3760"/>
    <w:rsid w:val="008D0F40"/>
    <w:rsid w:val="008D310C"/>
    <w:rsid w:val="008E2713"/>
    <w:rsid w:val="008E6582"/>
    <w:rsid w:val="008F12A1"/>
    <w:rsid w:val="008F19DB"/>
    <w:rsid w:val="008F3624"/>
    <w:rsid w:val="008F73D1"/>
    <w:rsid w:val="009002CA"/>
    <w:rsid w:val="009016F5"/>
    <w:rsid w:val="00903AF9"/>
    <w:rsid w:val="0090579F"/>
    <w:rsid w:val="00907152"/>
    <w:rsid w:val="00911AAA"/>
    <w:rsid w:val="00911E77"/>
    <w:rsid w:val="009143C9"/>
    <w:rsid w:val="00915A40"/>
    <w:rsid w:val="009201C9"/>
    <w:rsid w:val="0092097A"/>
    <w:rsid w:val="00925F95"/>
    <w:rsid w:val="00927468"/>
    <w:rsid w:val="00927D27"/>
    <w:rsid w:val="00930424"/>
    <w:rsid w:val="0093179B"/>
    <w:rsid w:val="00931DCC"/>
    <w:rsid w:val="00937620"/>
    <w:rsid w:val="009376B1"/>
    <w:rsid w:val="00942BCB"/>
    <w:rsid w:val="00942F03"/>
    <w:rsid w:val="00944FF4"/>
    <w:rsid w:val="009519A9"/>
    <w:rsid w:val="00951B98"/>
    <w:rsid w:val="00953155"/>
    <w:rsid w:val="00961B81"/>
    <w:rsid w:val="00962ED5"/>
    <w:rsid w:val="00963F60"/>
    <w:rsid w:val="00971561"/>
    <w:rsid w:val="00972D07"/>
    <w:rsid w:val="00973673"/>
    <w:rsid w:val="009761DA"/>
    <w:rsid w:val="009768A2"/>
    <w:rsid w:val="009858FE"/>
    <w:rsid w:val="009860EA"/>
    <w:rsid w:val="00990719"/>
    <w:rsid w:val="00990D90"/>
    <w:rsid w:val="00991596"/>
    <w:rsid w:val="0099315C"/>
    <w:rsid w:val="00993660"/>
    <w:rsid w:val="00994B8C"/>
    <w:rsid w:val="009A5BDD"/>
    <w:rsid w:val="009B0878"/>
    <w:rsid w:val="009C02E5"/>
    <w:rsid w:val="009C0E0E"/>
    <w:rsid w:val="009C16B5"/>
    <w:rsid w:val="009C26E3"/>
    <w:rsid w:val="009C3F41"/>
    <w:rsid w:val="009C6DD1"/>
    <w:rsid w:val="009C7CD6"/>
    <w:rsid w:val="009D2789"/>
    <w:rsid w:val="009D49C1"/>
    <w:rsid w:val="009D4C0F"/>
    <w:rsid w:val="009D7C44"/>
    <w:rsid w:val="009E64A1"/>
    <w:rsid w:val="009E7B86"/>
    <w:rsid w:val="009F0CBE"/>
    <w:rsid w:val="009F2D73"/>
    <w:rsid w:val="009F366D"/>
    <w:rsid w:val="009F3DB0"/>
    <w:rsid w:val="009F45EC"/>
    <w:rsid w:val="009F4DEC"/>
    <w:rsid w:val="00A0284C"/>
    <w:rsid w:val="00A05DEF"/>
    <w:rsid w:val="00A05E39"/>
    <w:rsid w:val="00A06362"/>
    <w:rsid w:val="00A06712"/>
    <w:rsid w:val="00A07196"/>
    <w:rsid w:val="00A131BF"/>
    <w:rsid w:val="00A13BF2"/>
    <w:rsid w:val="00A13D8B"/>
    <w:rsid w:val="00A140A1"/>
    <w:rsid w:val="00A174FE"/>
    <w:rsid w:val="00A17786"/>
    <w:rsid w:val="00A2390C"/>
    <w:rsid w:val="00A244A2"/>
    <w:rsid w:val="00A245A0"/>
    <w:rsid w:val="00A24744"/>
    <w:rsid w:val="00A24A81"/>
    <w:rsid w:val="00A267D2"/>
    <w:rsid w:val="00A31F4C"/>
    <w:rsid w:val="00A34443"/>
    <w:rsid w:val="00A345F7"/>
    <w:rsid w:val="00A35DA6"/>
    <w:rsid w:val="00A369CC"/>
    <w:rsid w:val="00A374B2"/>
    <w:rsid w:val="00A404F7"/>
    <w:rsid w:val="00A40F0B"/>
    <w:rsid w:val="00A42581"/>
    <w:rsid w:val="00A51447"/>
    <w:rsid w:val="00A53F34"/>
    <w:rsid w:val="00A540EB"/>
    <w:rsid w:val="00A5539A"/>
    <w:rsid w:val="00A6092E"/>
    <w:rsid w:val="00A60970"/>
    <w:rsid w:val="00A60B97"/>
    <w:rsid w:val="00A61764"/>
    <w:rsid w:val="00A64828"/>
    <w:rsid w:val="00A65179"/>
    <w:rsid w:val="00A716D6"/>
    <w:rsid w:val="00A71E51"/>
    <w:rsid w:val="00A764E4"/>
    <w:rsid w:val="00A77F56"/>
    <w:rsid w:val="00A825ED"/>
    <w:rsid w:val="00A839B0"/>
    <w:rsid w:val="00A86EF5"/>
    <w:rsid w:val="00A954D1"/>
    <w:rsid w:val="00A95A2D"/>
    <w:rsid w:val="00A9660E"/>
    <w:rsid w:val="00AA34B1"/>
    <w:rsid w:val="00AA43E8"/>
    <w:rsid w:val="00AA4B5A"/>
    <w:rsid w:val="00AA5AF9"/>
    <w:rsid w:val="00AA719D"/>
    <w:rsid w:val="00AA7FC0"/>
    <w:rsid w:val="00AB06B2"/>
    <w:rsid w:val="00AB1C3D"/>
    <w:rsid w:val="00AB29A8"/>
    <w:rsid w:val="00AB33AF"/>
    <w:rsid w:val="00AB4645"/>
    <w:rsid w:val="00AB67DE"/>
    <w:rsid w:val="00AB7A40"/>
    <w:rsid w:val="00AB7D22"/>
    <w:rsid w:val="00AC0347"/>
    <w:rsid w:val="00AC1D60"/>
    <w:rsid w:val="00AC22A5"/>
    <w:rsid w:val="00AC2670"/>
    <w:rsid w:val="00AC340D"/>
    <w:rsid w:val="00AC644D"/>
    <w:rsid w:val="00AD01BF"/>
    <w:rsid w:val="00AE0D73"/>
    <w:rsid w:val="00AE1C50"/>
    <w:rsid w:val="00AE1F78"/>
    <w:rsid w:val="00AE4742"/>
    <w:rsid w:val="00AE7823"/>
    <w:rsid w:val="00AF23AF"/>
    <w:rsid w:val="00AF2966"/>
    <w:rsid w:val="00AF39D6"/>
    <w:rsid w:val="00AF4E3A"/>
    <w:rsid w:val="00AF6A53"/>
    <w:rsid w:val="00B00257"/>
    <w:rsid w:val="00B002FA"/>
    <w:rsid w:val="00B039D7"/>
    <w:rsid w:val="00B05EBA"/>
    <w:rsid w:val="00B07F61"/>
    <w:rsid w:val="00B11EFC"/>
    <w:rsid w:val="00B12BE9"/>
    <w:rsid w:val="00B13FC0"/>
    <w:rsid w:val="00B14DE5"/>
    <w:rsid w:val="00B15210"/>
    <w:rsid w:val="00B1623B"/>
    <w:rsid w:val="00B24403"/>
    <w:rsid w:val="00B24580"/>
    <w:rsid w:val="00B25206"/>
    <w:rsid w:val="00B267AA"/>
    <w:rsid w:val="00B2797E"/>
    <w:rsid w:val="00B30A6F"/>
    <w:rsid w:val="00B32239"/>
    <w:rsid w:val="00B3338B"/>
    <w:rsid w:val="00B34CB7"/>
    <w:rsid w:val="00B361D9"/>
    <w:rsid w:val="00B3736C"/>
    <w:rsid w:val="00B42C52"/>
    <w:rsid w:val="00B42DDB"/>
    <w:rsid w:val="00B472D0"/>
    <w:rsid w:val="00B520FF"/>
    <w:rsid w:val="00B6145A"/>
    <w:rsid w:val="00B61570"/>
    <w:rsid w:val="00B6585E"/>
    <w:rsid w:val="00B71FC7"/>
    <w:rsid w:val="00B72578"/>
    <w:rsid w:val="00B72ED9"/>
    <w:rsid w:val="00B743F2"/>
    <w:rsid w:val="00B744FB"/>
    <w:rsid w:val="00B8140C"/>
    <w:rsid w:val="00B84A8E"/>
    <w:rsid w:val="00B85252"/>
    <w:rsid w:val="00B91851"/>
    <w:rsid w:val="00B92D67"/>
    <w:rsid w:val="00B952D8"/>
    <w:rsid w:val="00B95809"/>
    <w:rsid w:val="00B9615A"/>
    <w:rsid w:val="00B97CCC"/>
    <w:rsid w:val="00BA14E0"/>
    <w:rsid w:val="00BA14FB"/>
    <w:rsid w:val="00BA1CBE"/>
    <w:rsid w:val="00BA1F9D"/>
    <w:rsid w:val="00BA3831"/>
    <w:rsid w:val="00BA4078"/>
    <w:rsid w:val="00BA40E4"/>
    <w:rsid w:val="00BA500B"/>
    <w:rsid w:val="00BA5B5B"/>
    <w:rsid w:val="00BA649E"/>
    <w:rsid w:val="00BA6B32"/>
    <w:rsid w:val="00BA76E8"/>
    <w:rsid w:val="00BA78B5"/>
    <w:rsid w:val="00BB008B"/>
    <w:rsid w:val="00BB0093"/>
    <w:rsid w:val="00BB2181"/>
    <w:rsid w:val="00BB397A"/>
    <w:rsid w:val="00BB3C82"/>
    <w:rsid w:val="00BB4A62"/>
    <w:rsid w:val="00BB5148"/>
    <w:rsid w:val="00BB57F6"/>
    <w:rsid w:val="00BB7516"/>
    <w:rsid w:val="00BC021A"/>
    <w:rsid w:val="00BC2684"/>
    <w:rsid w:val="00BC2E36"/>
    <w:rsid w:val="00BC3127"/>
    <w:rsid w:val="00BC35AA"/>
    <w:rsid w:val="00BC5BB3"/>
    <w:rsid w:val="00BC652F"/>
    <w:rsid w:val="00BC7CBE"/>
    <w:rsid w:val="00BD0D24"/>
    <w:rsid w:val="00BD2F0F"/>
    <w:rsid w:val="00BD53BD"/>
    <w:rsid w:val="00BD5DEF"/>
    <w:rsid w:val="00BE4802"/>
    <w:rsid w:val="00BE7450"/>
    <w:rsid w:val="00BF170E"/>
    <w:rsid w:val="00BF2FAD"/>
    <w:rsid w:val="00BF4307"/>
    <w:rsid w:val="00BF4D19"/>
    <w:rsid w:val="00BF509C"/>
    <w:rsid w:val="00BF7CF6"/>
    <w:rsid w:val="00C05843"/>
    <w:rsid w:val="00C069DB"/>
    <w:rsid w:val="00C07FA1"/>
    <w:rsid w:val="00C10DBF"/>
    <w:rsid w:val="00C116EB"/>
    <w:rsid w:val="00C119D6"/>
    <w:rsid w:val="00C141D0"/>
    <w:rsid w:val="00C200D9"/>
    <w:rsid w:val="00C20F98"/>
    <w:rsid w:val="00C21F77"/>
    <w:rsid w:val="00C22F53"/>
    <w:rsid w:val="00C249C9"/>
    <w:rsid w:val="00C263A1"/>
    <w:rsid w:val="00C27BEF"/>
    <w:rsid w:val="00C32A74"/>
    <w:rsid w:val="00C33BEA"/>
    <w:rsid w:val="00C419F4"/>
    <w:rsid w:val="00C424F1"/>
    <w:rsid w:val="00C42E81"/>
    <w:rsid w:val="00C439A1"/>
    <w:rsid w:val="00C4424F"/>
    <w:rsid w:val="00C445CC"/>
    <w:rsid w:val="00C4599F"/>
    <w:rsid w:val="00C45F82"/>
    <w:rsid w:val="00C475F7"/>
    <w:rsid w:val="00C47626"/>
    <w:rsid w:val="00C47CC1"/>
    <w:rsid w:val="00C53E01"/>
    <w:rsid w:val="00C6123C"/>
    <w:rsid w:val="00C61B4F"/>
    <w:rsid w:val="00C7579D"/>
    <w:rsid w:val="00C7764C"/>
    <w:rsid w:val="00C77FBB"/>
    <w:rsid w:val="00C81CDA"/>
    <w:rsid w:val="00C83148"/>
    <w:rsid w:val="00C84428"/>
    <w:rsid w:val="00C846A9"/>
    <w:rsid w:val="00C87B56"/>
    <w:rsid w:val="00C949A4"/>
    <w:rsid w:val="00C962C2"/>
    <w:rsid w:val="00C97610"/>
    <w:rsid w:val="00CA2822"/>
    <w:rsid w:val="00CA4B68"/>
    <w:rsid w:val="00CA58F1"/>
    <w:rsid w:val="00CB128D"/>
    <w:rsid w:val="00CB41E3"/>
    <w:rsid w:val="00CB6841"/>
    <w:rsid w:val="00CB7684"/>
    <w:rsid w:val="00CC276E"/>
    <w:rsid w:val="00CC48F0"/>
    <w:rsid w:val="00CC63A6"/>
    <w:rsid w:val="00CC7AC8"/>
    <w:rsid w:val="00CD0459"/>
    <w:rsid w:val="00CD1F68"/>
    <w:rsid w:val="00CD3E6A"/>
    <w:rsid w:val="00CD618A"/>
    <w:rsid w:val="00CE0127"/>
    <w:rsid w:val="00CE1307"/>
    <w:rsid w:val="00CE1C4A"/>
    <w:rsid w:val="00CE224F"/>
    <w:rsid w:val="00CE23E8"/>
    <w:rsid w:val="00CF1BF6"/>
    <w:rsid w:val="00CF6CCE"/>
    <w:rsid w:val="00CF6CF5"/>
    <w:rsid w:val="00CF76D5"/>
    <w:rsid w:val="00D00C36"/>
    <w:rsid w:val="00D0145D"/>
    <w:rsid w:val="00D02424"/>
    <w:rsid w:val="00D02581"/>
    <w:rsid w:val="00D07A16"/>
    <w:rsid w:val="00D11F75"/>
    <w:rsid w:val="00D12DE0"/>
    <w:rsid w:val="00D14E81"/>
    <w:rsid w:val="00D16295"/>
    <w:rsid w:val="00D1647F"/>
    <w:rsid w:val="00D16C96"/>
    <w:rsid w:val="00D203ED"/>
    <w:rsid w:val="00D20F95"/>
    <w:rsid w:val="00D21865"/>
    <w:rsid w:val="00D3394C"/>
    <w:rsid w:val="00D33AD9"/>
    <w:rsid w:val="00D36EE4"/>
    <w:rsid w:val="00D37645"/>
    <w:rsid w:val="00D3779C"/>
    <w:rsid w:val="00D378B1"/>
    <w:rsid w:val="00D37DCA"/>
    <w:rsid w:val="00D40A69"/>
    <w:rsid w:val="00D53AAC"/>
    <w:rsid w:val="00D541C5"/>
    <w:rsid w:val="00D54373"/>
    <w:rsid w:val="00D559EF"/>
    <w:rsid w:val="00D609F7"/>
    <w:rsid w:val="00D62225"/>
    <w:rsid w:val="00D64161"/>
    <w:rsid w:val="00D65D20"/>
    <w:rsid w:val="00D6685C"/>
    <w:rsid w:val="00D745DA"/>
    <w:rsid w:val="00D76762"/>
    <w:rsid w:val="00D77DA5"/>
    <w:rsid w:val="00D84420"/>
    <w:rsid w:val="00D8489C"/>
    <w:rsid w:val="00D849F0"/>
    <w:rsid w:val="00D85438"/>
    <w:rsid w:val="00D8732D"/>
    <w:rsid w:val="00D927DB"/>
    <w:rsid w:val="00DA07EF"/>
    <w:rsid w:val="00DA0C9E"/>
    <w:rsid w:val="00DA0D76"/>
    <w:rsid w:val="00DA1274"/>
    <w:rsid w:val="00DA133C"/>
    <w:rsid w:val="00DA2B1D"/>
    <w:rsid w:val="00DA30A3"/>
    <w:rsid w:val="00DA5EF3"/>
    <w:rsid w:val="00DB7EE7"/>
    <w:rsid w:val="00DC0474"/>
    <w:rsid w:val="00DC05A7"/>
    <w:rsid w:val="00DC3E82"/>
    <w:rsid w:val="00DC4E49"/>
    <w:rsid w:val="00DC5225"/>
    <w:rsid w:val="00DC529B"/>
    <w:rsid w:val="00DD2650"/>
    <w:rsid w:val="00DD3883"/>
    <w:rsid w:val="00DD563C"/>
    <w:rsid w:val="00DD60E9"/>
    <w:rsid w:val="00DD6399"/>
    <w:rsid w:val="00DD665B"/>
    <w:rsid w:val="00DE06EE"/>
    <w:rsid w:val="00DF0141"/>
    <w:rsid w:val="00DF0807"/>
    <w:rsid w:val="00DF513B"/>
    <w:rsid w:val="00DF71E8"/>
    <w:rsid w:val="00E0352C"/>
    <w:rsid w:val="00E04218"/>
    <w:rsid w:val="00E07BB2"/>
    <w:rsid w:val="00E11E1A"/>
    <w:rsid w:val="00E12C95"/>
    <w:rsid w:val="00E14566"/>
    <w:rsid w:val="00E14911"/>
    <w:rsid w:val="00E17BAB"/>
    <w:rsid w:val="00E22660"/>
    <w:rsid w:val="00E232E0"/>
    <w:rsid w:val="00E23A5B"/>
    <w:rsid w:val="00E2446C"/>
    <w:rsid w:val="00E24AE6"/>
    <w:rsid w:val="00E258EA"/>
    <w:rsid w:val="00E3030C"/>
    <w:rsid w:val="00E32EAF"/>
    <w:rsid w:val="00E34053"/>
    <w:rsid w:val="00E34BF8"/>
    <w:rsid w:val="00E44F7F"/>
    <w:rsid w:val="00E46426"/>
    <w:rsid w:val="00E50CC8"/>
    <w:rsid w:val="00E51FE8"/>
    <w:rsid w:val="00E5244F"/>
    <w:rsid w:val="00E53300"/>
    <w:rsid w:val="00E55C40"/>
    <w:rsid w:val="00E55E57"/>
    <w:rsid w:val="00E56249"/>
    <w:rsid w:val="00E56EEA"/>
    <w:rsid w:val="00E61276"/>
    <w:rsid w:val="00E62F06"/>
    <w:rsid w:val="00E64440"/>
    <w:rsid w:val="00E67ACE"/>
    <w:rsid w:val="00E67BA7"/>
    <w:rsid w:val="00E72252"/>
    <w:rsid w:val="00E757FD"/>
    <w:rsid w:val="00E832AE"/>
    <w:rsid w:val="00E84140"/>
    <w:rsid w:val="00E853D0"/>
    <w:rsid w:val="00E86029"/>
    <w:rsid w:val="00E868AB"/>
    <w:rsid w:val="00E86E03"/>
    <w:rsid w:val="00E93D69"/>
    <w:rsid w:val="00E94346"/>
    <w:rsid w:val="00E94FA8"/>
    <w:rsid w:val="00EA0CB6"/>
    <w:rsid w:val="00EA2C95"/>
    <w:rsid w:val="00EA6A4D"/>
    <w:rsid w:val="00EB4FD7"/>
    <w:rsid w:val="00EB53DE"/>
    <w:rsid w:val="00EC564B"/>
    <w:rsid w:val="00EC6F58"/>
    <w:rsid w:val="00EC70FE"/>
    <w:rsid w:val="00ED1BDA"/>
    <w:rsid w:val="00ED44C7"/>
    <w:rsid w:val="00ED4634"/>
    <w:rsid w:val="00ED728B"/>
    <w:rsid w:val="00ED7CB3"/>
    <w:rsid w:val="00EE1123"/>
    <w:rsid w:val="00EE1706"/>
    <w:rsid w:val="00EE3A4F"/>
    <w:rsid w:val="00EE654E"/>
    <w:rsid w:val="00EF0C91"/>
    <w:rsid w:val="00EF2660"/>
    <w:rsid w:val="00EF26A2"/>
    <w:rsid w:val="00F0360D"/>
    <w:rsid w:val="00F06892"/>
    <w:rsid w:val="00F13691"/>
    <w:rsid w:val="00F1623E"/>
    <w:rsid w:val="00F1668A"/>
    <w:rsid w:val="00F24758"/>
    <w:rsid w:val="00F24A6D"/>
    <w:rsid w:val="00F254AF"/>
    <w:rsid w:val="00F25B9A"/>
    <w:rsid w:val="00F269DE"/>
    <w:rsid w:val="00F26A4B"/>
    <w:rsid w:val="00F26E0C"/>
    <w:rsid w:val="00F27E00"/>
    <w:rsid w:val="00F31636"/>
    <w:rsid w:val="00F32CD0"/>
    <w:rsid w:val="00F35A3C"/>
    <w:rsid w:val="00F3660D"/>
    <w:rsid w:val="00F367B9"/>
    <w:rsid w:val="00F376E3"/>
    <w:rsid w:val="00F379F7"/>
    <w:rsid w:val="00F37ED4"/>
    <w:rsid w:val="00F40A46"/>
    <w:rsid w:val="00F40DE0"/>
    <w:rsid w:val="00F41D12"/>
    <w:rsid w:val="00F436D1"/>
    <w:rsid w:val="00F4484C"/>
    <w:rsid w:val="00F4498B"/>
    <w:rsid w:val="00F45235"/>
    <w:rsid w:val="00F47ED5"/>
    <w:rsid w:val="00F50B3C"/>
    <w:rsid w:val="00F5485D"/>
    <w:rsid w:val="00F54A21"/>
    <w:rsid w:val="00F5592A"/>
    <w:rsid w:val="00F57E9D"/>
    <w:rsid w:val="00F66E1A"/>
    <w:rsid w:val="00F6786F"/>
    <w:rsid w:val="00F71EBB"/>
    <w:rsid w:val="00F71FCA"/>
    <w:rsid w:val="00F728DA"/>
    <w:rsid w:val="00F7416C"/>
    <w:rsid w:val="00F74365"/>
    <w:rsid w:val="00F74B1F"/>
    <w:rsid w:val="00F75FB4"/>
    <w:rsid w:val="00F76361"/>
    <w:rsid w:val="00F81F36"/>
    <w:rsid w:val="00F852D5"/>
    <w:rsid w:val="00F8554D"/>
    <w:rsid w:val="00F87542"/>
    <w:rsid w:val="00F90159"/>
    <w:rsid w:val="00F902CE"/>
    <w:rsid w:val="00F93B73"/>
    <w:rsid w:val="00F93FF0"/>
    <w:rsid w:val="00F97F08"/>
    <w:rsid w:val="00FA3967"/>
    <w:rsid w:val="00FA54FE"/>
    <w:rsid w:val="00FA61DE"/>
    <w:rsid w:val="00FB0344"/>
    <w:rsid w:val="00FB0DB9"/>
    <w:rsid w:val="00FB4E60"/>
    <w:rsid w:val="00FC3B61"/>
    <w:rsid w:val="00FC4ACC"/>
    <w:rsid w:val="00FC52B4"/>
    <w:rsid w:val="00FC6482"/>
    <w:rsid w:val="00FD0892"/>
    <w:rsid w:val="00FD1F5A"/>
    <w:rsid w:val="00FD2242"/>
    <w:rsid w:val="00FD6782"/>
    <w:rsid w:val="00FF3986"/>
    <w:rsid w:val="011F5B48"/>
    <w:rsid w:val="03F8BCE3"/>
    <w:rsid w:val="079991CC"/>
    <w:rsid w:val="083521E9"/>
    <w:rsid w:val="0E1B8BA2"/>
    <w:rsid w:val="0F4FCC5D"/>
    <w:rsid w:val="13417BED"/>
    <w:rsid w:val="1640E8A7"/>
    <w:rsid w:val="16F05721"/>
    <w:rsid w:val="1A22B61F"/>
    <w:rsid w:val="1C201513"/>
    <w:rsid w:val="1D31032C"/>
    <w:rsid w:val="1F7E3D2F"/>
    <w:rsid w:val="20DE7B64"/>
    <w:rsid w:val="2231DFC0"/>
    <w:rsid w:val="23501E21"/>
    <w:rsid w:val="24FA3B1D"/>
    <w:rsid w:val="2555B277"/>
    <w:rsid w:val="2632D77F"/>
    <w:rsid w:val="2649585B"/>
    <w:rsid w:val="26EF8CB4"/>
    <w:rsid w:val="27FA67C4"/>
    <w:rsid w:val="28B327B6"/>
    <w:rsid w:val="292EE6BC"/>
    <w:rsid w:val="2A38EC93"/>
    <w:rsid w:val="2BA83F63"/>
    <w:rsid w:val="3073CD9F"/>
    <w:rsid w:val="330ECB0F"/>
    <w:rsid w:val="33E940AC"/>
    <w:rsid w:val="3508DE7C"/>
    <w:rsid w:val="37D24E5E"/>
    <w:rsid w:val="384D3A36"/>
    <w:rsid w:val="391517EA"/>
    <w:rsid w:val="39B57176"/>
    <w:rsid w:val="39D7150E"/>
    <w:rsid w:val="3D1A601C"/>
    <w:rsid w:val="3D8ED41C"/>
    <w:rsid w:val="3F09405B"/>
    <w:rsid w:val="423D8969"/>
    <w:rsid w:val="42CE182A"/>
    <w:rsid w:val="445077EA"/>
    <w:rsid w:val="4604D7F0"/>
    <w:rsid w:val="4711577D"/>
    <w:rsid w:val="471DF71D"/>
    <w:rsid w:val="47215C8B"/>
    <w:rsid w:val="47D00A9E"/>
    <w:rsid w:val="4A15022F"/>
    <w:rsid w:val="4A29BEA8"/>
    <w:rsid w:val="4C854B32"/>
    <w:rsid w:val="4CD3F2DB"/>
    <w:rsid w:val="4E8CBAB3"/>
    <w:rsid w:val="4FB49C4C"/>
    <w:rsid w:val="50621FFB"/>
    <w:rsid w:val="554D8D4C"/>
    <w:rsid w:val="5824330C"/>
    <w:rsid w:val="5900650C"/>
    <w:rsid w:val="5945E8A9"/>
    <w:rsid w:val="59D5D5BB"/>
    <w:rsid w:val="5A4F5221"/>
    <w:rsid w:val="5B5224BB"/>
    <w:rsid w:val="5C850D8A"/>
    <w:rsid w:val="5C95BAE8"/>
    <w:rsid w:val="5E91D16E"/>
    <w:rsid w:val="5FA4D54B"/>
    <w:rsid w:val="605C29A6"/>
    <w:rsid w:val="63D58C08"/>
    <w:rsid w:val="6787FA16"/>
    <w:rsid w:val="67CDAF5E"/>
    <w:rsid w:val="68E562FA"/>
    <w:rsid w:val="6D8EE3C4"/>
    <w:rsid w:val="6D972C17"/>
    <w:rsid w:val="6E93684A"/>
    <w:rsid w:val="6EAC3AD7"/>
    <w:rsid w:val="714BA1E2"/>
    <w:rsid w:val="754F17E0"/>
    <w:rsid w:val="755E0C12"/>
    <w:rsid w:val="75E7247F"/>
    <w:rsid w:val="7BE863ED"/>
    <w:rsid w:val="7C37A0F8"/>
    <w:rsid w:val="7FCF4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18829F5F-8985-49D4-AE43-4F07430B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C52"/>
    <w:pPr>
      <w:ind w:firstLine="0"/>
      <w:jc w:val="left"/>
    </w:pPr>
    <w:rPr>
      <w:sz w:val="24"/>
      <w:szCs w:val="24"/>
      <w:lang w:val="ru-MD"/>
    </w:rPr>
  </w:style>
  <w:style w:type="paragraph" w:styleId="Titlu1">
    <w:name w:val="heading 1"/>
    <w:basedOn w:val="Normal"/>
    <w:next w:val="Normal"/>
    <w:link w:val="Titlu1Caracter"/>
    <w:qFormat/>
    <w:pPr>
      <w:keepNext/>
      <w:spacing w:before="240" w:after="60"/>
      <w:ind w:firstLine="709"/>
      <w:jc w:val="both"/>
      <w:outlineLvl w:val="0"/>
    </w:pPr>
    <w:rPr>
      <w:rFonts w:ascii="Arial" w:hAnsi="Arial"/>
      <w:b/>
      <w:sz w:val="28"/>
      <w:szCs w:val="20"/>
      <w:lang w:val="en-US" w:eastAsia="en-US"/>
    </w:rPr>
  </w:style>
  <w:style w:type="paragraph" w:styleId="Titlu2">
    <w:name w:val="heading 2"/>
    <w:basedOn w:val="Normal"/>
    <w:next w:val="Normal"/>
    <w:link w:val="Titlu2Caracter"/>
    <w:qFormat/>
    <w:pPr>
      <w:keepNext/>
      <w:ind w:firstLine="709"/>
      <w:jc w:val="center"/>
      <w:outlineLvl w:val="1"/>
    </w:pPr>
    <w:rPr>
      <w:rFonts w:ascii="$ Benguiat_Bold" w:hAnsi="$ Benguiat_Bold"/>
      <w:b/>
      <w:sz w:val="132"/>
      <w:szCs w:val="20"/>
      <w:lang w:val="en-US" w:eastAsia="en-US"/>
    </w:rPr>
  </w:style>
  <w:style w:type="paragraph" w:styleId="Titlu3">
    <w:name w:val="heading 3"/>
    <w:basedOn w:val="Normal"/>
    <w:next w:val="Normal"/>
    <w:link w:val="Titlu3Caracter"/>
    <w:qFormat/>
    <w:pPr>
      <w:keepNext/>
      <w:ind w:firstLine="709"/>
      <w:jc w:val="center"/>
      <w:outlineLvl w:val="2"/>
    </w:pPr>
    <w:rPr>
      <w:rFonts w:ascii="$Caslon" w:hAnsi="$Caslon"/>
      <w:b/>
      <w:sz w:val="20"/>
      <w:szCs w:val="20"/>
      <w:lang w:val="en-US" w:eastAsia="en-US"/>
    </w:rPr>
  </w:style>
  <w:style w:type="paragraph" w:styleId="Titlu4">
    <w:name w:val="heading 4"/>
    <w:basedOn w:val="Normal"/>
    <w:next w:val="Normal"/>
    <w:link w:val="Titlu4Caracter"/>
    <w:qFormat/>
    <w:pPr>
      <w:keepNext/>
      <w:ind w:firstLine="709"/>
      <w:jc w:val="center"/>
      <w:outlineLvl w:val="3"/>
    </w:pPr>
    <w:rPr>
      <w:rFonts w:ascii="$Caslon" w:hAnsi="$Caslon"/>
      <w:b/>
      <w:sz w:val="26"/>
      <w:szCs w:val="20"/>
      <w:lang w:val="en-US" w:eastAsia="en-US"/>
    </w:rPr>
  </w:style>
  <w:style w:type="paragraph" w:styleId="Titlu5">
    <w:name w:val="heading 5"/>
    <w:basedOn w:val="Normal"/>
    <w:next w:val="Normal"/>
    <w:link w:val="Titlu5Caracter"/>
    <w:qFormat/>
    <w:pPr>
      <w:keepNext/>
      <w:ind w:firstLine="709"/>
      <w:jc w:val="center"/>
      <w:outlineLvl w:val="4"/>
    </w:pPr>
    <w:rPr>
      <w:rFonts w:ascii="$Caslon" w:hAnsi="$Caslon"/>
      <w:szCs w:val="20"/>
      <w:lang w:val="en-US" w:eastAsia="en-US"/>
    </w:rPr>
  </w:style>
  <w:style w:type="paragraph" w:styleId="Titlu6">
    <w:name w:val="heading 6"/>
    <w:basedOn w:val="Normal"/>
    <w:next w:val="Normal"/>
    <w:link w:val="Titlu6Caracter"/>
    <w:qFormat/>
    <w:pPr>
      <w:keepNext/>
      <w:ind w:firstLine="709"/>
      <w:jc w:val="center"/>
      <w:outlineLvl w:val="5"/>
    </w:pPr>
    <w:rPr>
      <w:rFonts w:ascii="$Caslon" w:hAnsi="$Caslon"/>
      <w:b/>
      <w:sz w:val="22"/>
      <w:szCs w:val="20"/>
      <w:lang w:val="en-US" w:eastAsia="en-US"/>
    </w:rPr>
  </w:style>
  <w:style w:type="paragraph" w:styleId="Titlu7">
    <w:name w:val="heading 7"/>
    <w:basedOn w:val="Normal"/>
    <w:next w:val="Normal"/>
    <w:link w:val="Titlu7Caracter"/>
    <w:qFormat/>
    <w:pPr>
      <w:keepNext/>
      <w:ind w:firstLine="709"/>
      <w:jc w:val="center"/>
      <w:outlineLvl w:val="6"/>
    </w:pPr>
    <w:rPr>
      <w:rFonts w:ascii="Garamond" w:hAnsi="Garamond"/>
      <w:b/>
      <w:sz w:val="28"/>
      <w:szCs w:val="20"/>
      <w:lang w:val="en-US" w:eastAsia="en-US"/>
    </w:rPr>
  </w:style>
  <w:style w:type="paragraph" w:styleId="Titlu8">
    <w:name w:val="heading 8"/>
    <w:basedOn w:val="Normal"/>
    <w:next w:val="Normal"/>
    <w:link w:val="Titlu8Caracter"/>
    <w:qFormat/>
    <w:pPr>
      <w:keepNext/>
      <w:ind w:firstLine="709"/>
      <w:jc w:val="center"/>
      <w:outlineLvl w:val="7"/>
    </w:pPr>
    <w:rPr>
      <w:rFonts w:ascii="$Caslon" w:hAnsi="$Caslon"/>
      <w:b/>
      <w:szCs w:val="20"/>
      <w:lang w:val="en-US" w:eastAsia="en-US"/>
    </w:rPr>
  </w:style>
  <w:style w:type="paragraph" w:styleId="Titlu9">
    <w:name w:val="heading 9"/>
    <w:basedOn w:val="Normal"/>
    <w:next w:val="Normal"/>
    <w:link w:val="Titlu9Caracter"/>
    <w:uiPriority w:val="9"/>
    <w:unhideWhenUsed/>
    <w:qFormat/>
    <w:pPr>
      <w:keepNext/>
      <w:keepLines/>
      <w:spacing w:before="320" w:after="200"/>
      <w:ind w:firstLine="709"/>
      <w:jc w:val="both"/>
      <w:outlineLvl w:val="8"/>
    </w:pPr>
    <w:rPr>
      <w:rFonts w:ascii="Arial" w:eastAsia="Arial" w:hAnsi="Arial" w:cs="Arial"/>
      <w:i/>
      <w:iCs/>
      <w:sz w:val="21"/>
      <w:szCs w:val="21"/>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ind w:firstLine="709"/>
      <w:contextualSpacing/>
      <w:jc w:val="both"/>
    </w:pPr>
    <w:rPr>
      <w:sz w:val="48"/>
      <w:szCs w:val="48"/>
      <w:lang w:val="en-US" w:eastAsia="en-US"/>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ind w:firstLine="709"/>
      <w:jc w:val="both"/>
    </w:pPr>
    <w:rPr>
      <w:lang w:val="en-US" w:eastAsia="en-US"/>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firstLine="709"/>
      <w:jc w:val="both"/>
    </w:pPr>
    <w:rPr>
      <w:i/>
      <w:sz w:val="20"/>
      <w:szCs w:val="20"/>
      <w:lang w:val="en-US" w:eastAsia="en-US"/>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firstLine="709"/>
      <w:jc w:val="both"/>
    </w:pPr>
    <w:rPr>
      <w:i/>
      <w:sz w:val="20"/>
      <w:szCs w:val="20"/>
      <w:lang w:val="en-US" w:eastAsia="en-US"/>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ind w:firstLine="709"/>
      <w:jc w:val="both"/>
    </w:pPr>
    <w:rPr>
      <w:b/>
      <w:bCs/>
      <w:color w:val="4F81BD" w:themeColor="accent1"/>
      <w:sz w:val="18"/>
      <w:szCs w:val="18"/>
      <w:lang w:val="en-US" w:eastAsia="en-US"/>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ind w:firstLine="709"/>
      <w:jc w:val="both"/>
    </w:pPr>
    <w:rPr>
      <w:sz w:val="18"/>
      <w:szCs w:val="20"/>
      <w:lang w:val="en-US" w:eastAsia="en-US"/>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pPr>
      <w:ind w:firstLine="709"/>
      <w:jc w:val="both"/>
    </w:pPr>
    <w:rPr>
      <w:sz w:val="20"/>
      <w:szCs w:val="20"/>
      <w:lang w:val="en-US" w:eastAsia="en-US"/>
    </w:rPr>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jc w:val="both"/>
    </w:pPr>
    <w:rPr>
      <w:sz w:val="20"/>
      <w:szCs w:val="20"/>
      <w:lang w:val="en-US" w:eastAsia="en-US"/>
    </w:rPr>
  </w:style>
  <w:style w:type="paragraph" w:styleId="Cuprins2">
    <w:name w:val="toc 2"/>
    <w:basedOn w:val="Normal"/>
    <w:next w:val="Normal"/>
    <w:uiPriority w:val="39"/>
    <w:unhideWhenUsed/>
    <w:pPr>
      <w:spacing w:after="57"/>
      <w:ind w:left="283"/>
      <w:jc w:val="both"/>
    </w:pPr>
    <w:rPr>
      <w:sz w:val="20"/>
      <w:szCs w:val="20"/>
      <w:lang w:val="en-US" w:eastAsia="en-US"/>
    </w:rPr>
  </w:style>
  <w:style w:type="paragraph" w:styleId="Cuprins3">
    <w:name w:val="toc 3"/>
    <w:basedOn w:val="Normal"/>
    <w:next w:val="Normal"/>
    <w:uiPriority w:val="39"/>
    <w:unhideWhenUsed/>
    <w:pPr>
      <w:spacing w:after="57"/>
      <w:ind w:left="567"/>
      <w:jc w:val="both"/>
    </w:pPr>
    <w:rPr>
      <w:sz w:val="20"/>
      <w:szCs w:val="20"/>
      <w:lang w:val="en-US" w:eastAsia="en-US"/>
    </w:rPr>
  </w:style>
  <w:style w:type="paragraph" w:styleId="Cuprins4">
    <w:name w:val="toc 4"/>
    <w:basedOn w:val="Normal"/>
    <w:next w:val="Normal"/>
    <w:uiPriority w:val="39"/>
    <w:unhideWhenUsed/>
    <w:pPr>
      <w:spacing w:after="57"/>
      <w:ind w:left="850"/>
      <w:jc w:val="both"/>
    </w:pPr>
    <w:rPr>
      <w:sz w:val="20"/>
      <w:szCs w:val="20"/>
      <w:lang w:val="en-US" w:eastAsia="en-US"/>
    </w:rPr>
  </w:style>
  <w:style w:type="paragraph" w:styleId="Cuprins5">
    <w:name w:val="toc 5"/>
    <w:basedOn w:val="Normal"/>
    <w:next w:val="Normal"/>
    <w:uiPriority w:val="39"/>
    <w:unhideWhenUsed/>
    <w:pPr>
      <w:spacing w:after="57"/>
      <w:ind w:left="1134"/>
      <w:jc w:val="both"/>
    </w:pPr>
    <w:rPr>
      <w:sz w:val="20"/>
      <w:szCs w:val="20"/>
      <w:lang w:val="en-US" w:eastAsia="en-US"/>
    </w:rPr>
  </w:style>
  <w:style w:type="paragraph" w:styleId="Cuprins6">
    <w:name w:val="toc 6"/>
    <w:basedOn w:val="Normal"/>
    <w:next w:val="Normal"/>
    <w:uiPriority w:val="39"/>
    <w:unhideWhenUsed/>
    <w:pPr>
      <w:spacing w:after="57"/>
      <w:ind w:left="1417"/>
      <w:jc w:val="both"/>
    </w:pPr>
    <w:rPr>
      <w:sz w:val="20"/>
      <w:szCs w:val="20"/>
      <w:lang w:val="en-US" w:eastAsia="en-US"/>
    </w:rPr>
  </w:style>
  <w:style w:type="paragraph" w:styleId="Cuprins7">
    <w:name w:val="toc 7"/>
    <w:basedOn w:val="Normal"/>
    <w:next w:val="Normal"/>
    <w:uiPriority w:val="39"/>
    <w:unhideWhenUsed/>
    <w:pPr>
      <w:spacing w:after="57"/>
      <w:ind w:left="1701"/>
      <w:jc w:val="both"/>
    </w:pPr>
    <w:rPr>
      <w:sz w:val="20"/>
      <w:szCs w:val="20"/>
      <w:lang w:val="en-US" w:eastAsia="en-US"/>
    </w:rPr>
  </w:style>
  <w:style w:type="paragraph" w:styleId="Cuprins8">
    <w:name w:val="toc 8"/>
    <w:basedOn w:val="Normal"/>
    <w:next w:val="Normal"/>
    <w:uiPriority w:val="39"/>
    <w:unhideWhenUsed/>
    <w:pPr>
      <w:spacing w:after="57"/>
      <w:ind w:left="1984"/>
      <w:jc w:val="both"/>
    </w:pPr>
    <w:rPr>
      <w:sz w:val="20"/>
      <w:szCs w:val="20"/>
      <w:lang w:val="en-US" w:eastAsia="en-US"/>
    </w:rPr>
  </w:style>
  <w:style w:type="paragraph" w:styleId="Cuprins9">
    <w:name w:val="toc 9"/>
    <w:basedOn w:val="Normal"/>
    <w:next w:val="Normal"/>
    <w:uiPriority w:val="39"/>
    <w:unhideWhenUsed/>
    <w:pPr>
      <w:spacing w:after="57"/>
      <w:ind w:left="2268"/>
      <w:jc w:val="both"/>
    </w:pPr>
    <w:rPr>
      <w:sz w:val="20"/>
      <w:szCs w:val="20"/>
      <w:lang w:val="en-US" w:eastAsia="en-US"/>
    </w:rPr>
  </w:style>
  <w:style w:type="paragraph" w:styleId="Titlucuprins">
    <w:name w:val="TOC Heading"/>
    <w:uiPriority w:val="39"/>
    <w:unhideWhenUsed/>
  </w:style>
  <w:style w:type="paragraph" w:styleId="Tabeldefiguri">
    <w:name w:val="table of figures"/>
    <w:basedOn w:val="Normal"/>
    <w:next w:val="Normal"/>
    <w:uiPriority w:val="99"/>
    <w:unhideWhenUsed/>
    <w:pPr>
      <w:ind w:firstLine="709"/>
      <w:jc w:val="both"/>
    </w:pPr>
    <w:rPr>
      <w:sz w:val="20"/>
      <w:szCs w:val="20"/>
      <w:lang w:val="en-US" w:eastAsia="en-US"/>
    </w:rPr>
  </w:style>
  <w:style w:type="paragraph" w:styleId="TextnBalon">
    <w:name w:val="Balloon Text"/>
    <w:basedOn w:val="Normal"/>
    <w:link w:val="TextnBalonCaracter"/>
    <w:uiPriority w:val="99"/>
    <w:pPr>
      <w:ind w:firstLine="709"/>
      <w:jc w:val="both"/>
    </w:pPr>
    <w:rPr>
      <w:rFonts w:ascii="Tahoma" w:hAnsi="Tahoma"/>
      <w:sz w:val="16"/>
      <w:szCs w:val="16"/>
      <w:lang w:val="en-US" w:eastAsia="en-US"/>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pPr>
    <w:rPr>
      <w:rFonts w:ascii="Arial" w:eastAsia="Batang" w:hAnsi="Arial" w:cs="Arial"/>
      <w:sz w:val="20"/>
      <w:szCs w:val="20"/>
      <w:lang w:val="en-US" w:eastAsia="en-US"/>
    </w:rPr>
  </w:style>
  <w:style w:type="paragraph" w:styleId="NormalWeb">
    <w:name w:val="Normal (Web)"/>
    <w:aliases w:val="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Char"/>
    <w:basedOn w:val="Normal"/>
    <w:link w:val="NormalWebCaracter"/>
    <w:uiPriority w:val="99"/>
    <w:unhideWhenUsed/>
    <w:pPr>
      <w:ind w:firstLine="567"/>
      <w:jc w:val="both"/>
    </w:pPr>
    <w:rPr>
      <w:lang w:val="ru-RU"/>
    </w:rPr>
  </w:style>
  <w:style w:type="paragraph" w:customStyle="1" w:styleId="cn">
    <w:name w:val="cn"/>
    <w:basedOn w:val="Normal"/>
    <w:pPr>
      <w:jc w:val="center"/>
    </w:pPr>
    <w:rPr>
      <w:lang w:val="ru-RU"/>
    </w:rPr>
  </w:style>
  <w:style w:type="paragraph" w:customStyle="1" w:styleId="cb">
    <w:name w:val="cb"/>
    <w:basedOn w:val="Normal"/>
    <w:uiPriority w:val="99"/>
    <w:semiHidden/>
    <w:pPr>
      <w:jc w:val="center"/>
    </w:pPr>
    <w:rPr>
      <w:b/>
      <w:bCs/>
      <w:lang w:val="ru-RU"/>
    </w:rPr>
  </w:style>
  <w:style w:type="paragraph" w:styleId="Antet">
    <w:name w:val="header"/>
    <w:basedOn w:val="Normal"/>
    <w:link w:val="AntetCaracter"/>
    <w:uiPriority w:val="99"/>
    <w:pPr>
      <w:tabs>
        <w:tab w:val="center" w:pos="4677"/>
        <w:tab w:val="right" w:pos="9355"/>
      </w:tabs>
      <w:ind w:firstLine="709"/>
      <w:jc w:val="both"/>
    </w:pPr>
    <w:rPr>
      <w:sz w:val="20"/>
      <w:szCs w:val="20"/>
      <w:lang w:val="en-US" w:eastAsia="en-US"/>
    </w:r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ind w:firstLine="709"/>
      <w:jc w:val="both"/>
    </w:pPr>
    <w:rPr>
      <w:sz w:val="20"/>
      <w:szCs w:val="20"/>
      <w:lang w:val="en-US" w:eastAsia="en-US"/>
    </w:r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rPr>
      <w:rFonts w:ascii="Arial" w:hAnsi="Arial" w:cs="Arial"/>
      <w:sz w:val="20"/>
      <w:szCs w:val="20"/>
      <w:lang w:val="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fCaracter"/>
    <w:uiPriority w:val="34"/>
    <w:qFormat/>
    <w:pPr>
      <w:ind w:left="720" w:firstLine="709"/>
      <w:contextualSpacing/>
      <w:jc w:val="both"/>
    </w:pPr>
    <w:rPr>
      <w:sz w:val="20"/>
      <w:szCs w:val="20"/>
      <w:lang w:val="en-US" w:eastAsia="en-US"/>
    </w:r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jc w:val="center"/>
    </w:pPr>
    <w:rPr>
      <w:b/>
      <w:bCs/>
      <w:lang w:val="ru-RU"/>
    </w:rPr>
  </w:style>
  <w:style w:type="paragraph" w:customStyle="1" w:styleId="CharChar0">
    <w:name w:val="Char Char Знак Знак"/>
    <w:basedOn w:val="Normal"/>
    <w:pPr>
      <w:spacing w:after="160" w:line="240" w:lineRule="exact"/>
    </w:pPr>
    <w:rPr>
      <w:rFonts w:ascii="Arial" w:eastAsia="Batang" w:hAnsi="Arial" w:cs="Arial"/>
      <w:sz w:val="20"/>
      <w:szCs w:val="20"/>
      <w:lang w:val="en-US" w:eastAsia="en-US"/>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jc w:val="both"/>
    </w:pPr>
    <w:rPr>
      <w:rFonts w:ascii="Verdana" w:hAnsi="Verdana"/>
      <w:color w:val="033778"/>
      <w:sz w:val="21"/>
      <w:szCs w:val="21"/>
      <w:lang w:val="en-US" w:eastAsia="zh-CN"/>
    </w:rPr>
  </w:style>
  <w:style w:type="character" w:customStyle="1" w:styleId="def">
    <w:name w:val="def"/>
  </w:style>
  <w:style w:type="paragraph" w:customStyle="1" w:styleId="cnam1">
    <w:name w:val="cnam1"/>
    <w:basedOn w:val="Normal"/>
    <w:pPr>
      <w:spacing w:before="100" w:beforeAutospacing="1" w:after="100" w:afterAutospacing="1"/>
    </w:pPr>
    <w:rPr>
      <w:color w:val="2D2D2D"/>
      <w:sz w:val="29"/>
      <w:szCs w:val="29"/>
      <w:lang w:val="en-US"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rPr>
      <w:sz w:val="20"/>
      <w:szCs w:val="20"/>
      <w:lang w:val="ro-RO"/>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jc w:val="both"/>
    </w:pPr>
    <w:rPr>
      <w:rFonts w:eastAsiaTheme="minorEastAsia"/>
      <w:lang w:val="ru-RU"/>
    </w:rPr>
  </w:style>
  <w:style w:type="paragraph" w:customStyle="1" w:styleId="Style8">
    <w:name w:val="Style8"/>
    <w:basedOn w:val="Normal"/>
    <w:uiPriority w:val="99"/>
    <w:pPr>
      <w:widowControl w:val="0"/>
      <w:spacing w:line="317" w:lineRule="exact"/>
    </w:pPr>
    <w:rPr>
      <w:rFonts w:eastAsiaTheme="minorEastAsia"/>
      <w:lang w:val="ru-RU"/>
    </w:rPr>
  </w:style>
  <w:style w:type="paragraph" w:customStyle="1" w:styleId="Style9">
    <w:name w:val="Style9"/>
    <w:basedOn w:val="Normal"/>
    <w:uiPriority w:val="99"/>
    <w:pPr>
      <w:widowControl w:val="0"/>
      <w:spacing w:line="326" w:lineRule="exact"/>
      <w:ind w:firstLine="398"/>
    </w:pPr>
    <w:rPr>
      <w:rFonts w:eastAsiaTheme="minorEastAsia"/>
      <w:lang w:val="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pPr>
    <w:rPr>
      <w:lang w:val="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rPr>
      <w:rFonts w:ascii="Consolas" w:hAnsi="Consolas"/>
      <w:sz w:val="20"/>
      <w:szCs w:val="20"/>
      <w:lang w:val="en-US" w:eastAsia="en-U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1">
    <w:name w:val="Неразрешенное упоминание1"/>
    <w:basedOn w:val="Fontdeparagrafimplicit"/>
    <w:uiPriority w:val="99"/>
    <w:semiHidden/>
    <w:unhideWhenUsed/>
    <w:rsid w:val="00572006"/>
    <w:rPr>
      <w:color w:val="605E5C"/>
      <w:shd w:val="clear" w:color="auto" w:fill="E1DFDD"/>
    </w:rPr>
  </w:style>
  <w:style w:type="paragraph" w:styleId="Corptext">
    <w:name w:val="Body Text"/>
    <w:basedOn w:val="Normal"/>
    <w:link w:val="CorptextCaracter"/>
    <w:uiPriority w:val="1"/>
    <w:unhideWhenUsed/>
    <w:qFormat/>
    <w:rsid w:val="00167728"/>
    <w:pPr>
      <w:spacing w:after="120"/>
      <w:ind w:firstLine="709"/>
      <w:jc w:val="both"/>
    </w:pPr>
    <w:rPr>
      <w:sz w:val="20"/>
      <w:szCs w:val="20"/>
      <w:lang w:val="en-US" w:eastAsia="en-US"/>
    </w:rPr>
  </w:style>
  <w:style w:type="character" w:customStyle="1" w:styleId="CorptextCaracter">
    <w:name w:val="Corp text Caracter"/>
    <w:basedOn w:val="Fontdeparagrafimplicit"/>
    <w:link w:val="Corptext"/>
    <w:uiPriority w:val="1"/>
    <w:rsid w:val="00167728"/>
    <w:rPr>
      <w:lang w:val="en-US" w:eastAsia="en-US"/>
    </w:rPr>
  </w:style>
  <w:style w:type="character" w:customStyle="1" w:styleId="fontstyle01">
    <w:name w:val="fontstyle01"/>
    <w:rsid w:val="000E3625"/>
    <w:rPr>
      <w:rFonts w:ascii="Times New Roman" w:hAnsi="Times New Roman" w:cs="Times New Roman" w:hint="default"/>
      <w:b w:val="0"/>
      <w:bCs w:val="0"/>
      <w:i w:val="0"/>
      <w:iCs w:val="0"/>
      <w:color w:val="000000"/>
      <w:sz w:val="26"/>
      <w:szCs w:val="26"/>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34"/>
    <w:qFormat/>
    <w:locked/>
    <w:rsid w:val="000E3625"/>
    <w:rPr>
      <w:lang w:val="en-US" w:eastAsia="en-US"/>
    </w:rPr>
  </w:style>
  <w:style w:type="character" w:customStyle="1" w:styleId="fontstyle31">
    <w:name w:val="fontstyle31"/>
    <w:rsid w:val="00AA4B5A"/>
    <w:rPr>
      <w:rFonts w:ascii="TimesNewRomanPSMT" w:hAnsi="TimesNewRomanPSMT" w:hint="default"/>
      <w:b w:val="0"/>
      <w:bCs w:val="0"/>
      <w:i w:val="0"/>
      <w:iCs w:val="0"/>
      <w:color w:val="000000"/>
      <w:sz w:val="28"/>
      <w:szCs w:val="28"/>
    </w:rPr>
  </w:style>
  <w:style w:type="character" w:styleId="MeniuneNerezolvat">
    <w:name w:val="Unresolved Mention"/>
    <w:basedOn w:val="Fontdeparagrafimplicit"/>
    <w:uiPriority w:val="99"/>
    <w:semiHidden/>
    <w:unhideWhenUsed/>
    <w:rsid w:val="00266941"/>
    <w:rPr>
      <w:color w:val="605E5C"/>
      <w:shd w:val="clear" w:color="auto" w:fill="E1DFDD"/>
    </w:rPr>
  </w:style>
  <w:style w:type="character" w:customStyle="1" w:styleId="NormalWebCaracter">
    <w:name w:val="Normal (Web) Caracter"/>
    <w:aliases w:val="Обычный (веб) Знак1 Caracter,Знак Знак Знак1 Caracter,Знак Знак2 Caracter,Знак Знак Знак Знак Знак Caracter,Знак Знак Знак Знак Caracter,webb Знак1 Caracter,webb Знак Знак Знак1 Caracter,Знак Знак1 Caracter,Знак Знак1 Знак Caracter"/>
    <w:basedOn w:val="Fontdeparagrafimplicit"/>
    <w:link w:val="NormalWeb"/>
    <w:uiPriority w:val="99"/>
    <w:locked/>
    <w:rsid w:val="007D490E"/>
    <w:rPr>
      <w:sz w:val="24"/>
      <w:szCs w:val="24"/>
    </w:rPr>
  </w:style>
  <w:style w:type="paragraph" w:customStyle="1" w:styleId="break-words">
    <w:name w:val="break-words"/>
    <w:basedOn w:val="Normal"/>
    <w:rsid w:val="00F24A6D"/>
    <w:pPr>
      <w:spacing w:before="100" w:beforeAutospacing="1" w:after="100" w:afterAutospacing="1"/>
    </w:pPr>
  </w:style>
  <w:style w:type="character" w:styleId="Meniune">
    <w:name w:val="Mention"/>
    <w:basedOn w:val="Fontdeparagrafimplicit"/>
    <w:uiPriority w:val="99"/>
    <w:unhideWhenUsed/>
    <w:rsid w:val="0002148A"/>
    <w:rPr>
      <w:color w:val="2B579A"/>
      <w:shd w:val="clear" w:color="auto" w:fill="E1DFDD"/>
    </w:rPr>
  </w:style>
  <w:style w:type="paragraph" w:customStyle="1" w:styleId="paragraph">
    <w:name w:val="paragraph"/>
    <w:basedOn w:val="Normal"/>
    <w:rsid w:val="009D49C1"/>
    <w:pPr>
      <w:spacing w:before="100" w:beforeAutospacing="1" w:after="100" w:afterAutospacing="1"/>
    </w:pPr>
  </w:style>
  <w:style w:type="character" w:customStyle="1" w:styleId="normaltextrun">
    <w:name w:val="normaltextrun"/>
    <w:basedOn w:val="Fontdeparagrafimplicit"/>
    <w:rsid w:val="009D49C1"/>
  </w:style>
  <w:style w:type="character" w:customStyle="1" w:styleId="eop">
    <w:name w:val="eop"/>
    <w:basedOn w:val="Fontdeparagrafimplicit"/>
    <w:rsid w:val="009D49C1"/>
  </w:style>
  <w:style w:type="character" w:styleId="HyperlinkParcurs">
    <w:name w:val="FollowedHyperlink"/>
    <w:basedOn w:val="Fontdeparagrafimplicit"/>
    <w:uiPriority w:val="99"/>
    <w:semiHidden/>
    <w:unhideWhenUsed/>
    <w:rsid w:val="00854D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23">
      <w:bodyDiv w:val="1"/>
      <w:marLeft w:val="0"/>
      <w:marRight w:val="0"/>
      <w:marTop w:val="0"/>
      <w:marBottom w:val="0"/>
      <w:divBdr>
        <w:top w:val="none" w:sz="0" w:space="0" w:color="auto"/>
        <w:left w:val="none" w:sz="0" w:space="0" w:color="auto"/>
        <w:bottom w:val="none" w:sz="0" w:space="0" w:color="auto"/>
        <w:right w:val="none" w:sz="0" w:space="0" w:color="auto"/>
      </w:divBdr>
    </w:div>
    <w:div w:id="230236732">
      <w:bodyDiv w:val="1"/>
      <w:marLeft w:val="0"/>
      <w:marRight w:val="0"/>
      <w:marTop w:val="0"/>
      <w:marBottom w:val="0"/>
      <w:divBdr>
        <w:top w:val="none" w:sz="0" w:space="0" w:color="auto"/>
        <w:left w:val="none" w:sz="0" w:space="0" w:color="auto"/>
        <w:bottom w:val="none" w:sz="0" w:space="0" w:color="auto"/>
        <w:right w:val="none" w:sz="0" w:space="0" w:color="auto"/>
      </w:divBdr>
    </w:div>
    <w:div w:id="251165947">
      <w:bodyDiv w:val="1"/>
      <w:marLeft w:val="0"/>
      <w:marRight w:val="0"/>
      <w:marTop w:val="0"/>
      <w:marBottom w:val="0"/>
      <w:divBdr>
        <w:top w:val="none" w:sz="0" w:space="0" w:color="auto"/>
        <w:left w:val="none" w:sz="0" w:space="0" w:color="auto"/>
        <w:bottom w:val="none" w:sz="0" w:space="0" w:color="auto"/>
        <w:right w:val="none" w:sz="0" w:space="0" w:color="auto"/>
      </w:divBdr>
    </w:div>
    <w:div w:id="270599271">
      <w:bodyDiv w:val="1"/>
      <w:marLeft w:val="0"/>
      <w:marRight w:val="0"/>
      <w:marTop w:val="0"/>
      <w:marBottom w:val="0"/>
      <w:divBdr>
        <w:top w:val="none" w:sz="0" w:space="0" w:color="auto"/>
        <w:left w:val="none" w:sz="0" w:space="0" w:color="auto"/>
        <w:bottom w:val="none" w:sz="0" w:space="0" w:color="auto"/>
        <w:right w:val="none" w:sz="0" w:space="0" w:color="auto"/>
      </w:divBdr>
    </w:div>
    <w:div w:id="356808830">
      <w:bodyDiv w:val="1"/>
      <w:marLeft w:val="0"/>
      <w:marRight w:val="0"/>
      <w:marTop w:val="0"/>
      <w:marBottom w:val="0"/>
      <w:divBdr>
        <w:top w:val="none" w:sz="0" w:space="0" w:color="auto"/>
        <w:left w:val="none" w:sz="0" w:space="0" w:color="auto"/>
        <w:bottom w:val="none" w:sz="0" w:space="0" w:color="auto"/>
        <w:right w:val="none" w:sz="0" w:space="0" w:color="auto"/>
      </w:divBdr>
    </w:div>
    <w:div w:id="418796058">
      <w:bodyDiv w:val="1"/>
      <w:marLeft w:val="0"/>
      <w:marRight w:val="0"/>
      <w:marTop w:val="0"/>
      <w:marBottom w:val="0"/>
      <w:divBdr>
        <w:top w:val="none" w:sz="0" w:space="0" w:color="auto"/>
        <w:left w:val="none" w:sz="0" w:space="0" w:color="auto"/>
        <w:bottom w:val="none" w:sz="0" w:space="0" w:color="auto"/>
        <w:right w:val="none" w:sz="0" w:space="0" w:color="auto"/>
      </w:divBdr>
      <w:divsChild>
        <w:div w:id="825973113">
          <w:marLeft w:val="0"/>
          <w:marRight w:val="0"/>
          <w:marTop w:val="0"/>
          <w:marBottom w:val="0"/>
          <w:divBdr>
            <w:top w:val="none" w:sz="0" w:space="0" w:color="auto"/>
            <w:left w:val="none" w:sz="0" w:space="0" w:color="auto"/>
            <w:bottom w:val="none" w:sz="0" w:space="0" w:color="auto"/>
            <w:right w:val="none" w:sz="0" w:space="0" w:color="auto"/>
          </w:divBdr>
        </w:div>
      </w:divsChild>
    </w:div>
    <w:div w:id="443110704">
      <w:bodyDiv w:val="1"/>
      <w:marLeft w:val="0"/>
      <w:marRight w:val="0"/>
      <w:marTop w:val="0"/>
      <w:marBottom w:val="0"/>
      <w:divBdr>
        <w:top w:val="none" w:sz="0" w:space="0" w:color="auto"/>
        <w:left w:val="none" w:sz="0" w:space="0" w:color="auto"/>
        <w:bottom w:val="none" w:sz="0" w:space="0" w:color="auto"/>
        <w:right w:val="none" w:sz="0" w:space="0" w:color="auto"/>
      </w:divBdr>
    </w:div>
    <w:div w:id="507597929">
      <w:bodyDiv w:val="1"/>
      <w:marLeft w:val="0"/>
      <w:marRight w:val="0"/>
      <w:marTop w:val="0"/>
      <w:marBottom w:val="0"/>
      <w:divBdr>
        <w:top w:val="none" w:sz="0" w:space="0" w:color="auto"/>
        <w:left w:val="none" w:sz="0" w:space="0" w:color="auto"/>
        <w:bottom w:val="none" w:sz="0" w:space="0" w:color="auto"/>
        <w:right w:val="none" w:sz="0" w:space="0" w:color="auto"/>
      </w:divBdr>
      <w:divsChild>
        <w:div w:id="103427853">
          <w:marLeft w:val="0"/>
          <w:marRight w:val="0"/>
          <w:marTop w:val="0"/>
          <w:marBottom w:val="0"/>
          <w:divBdr>
            <w:top w:val="none" w:sz="0" w:space="0" w:color="auto"/>
            <w:left w:val="none" w:sz="0" w:space="0" w:color="auto"/>
            <w:bottom w:val="none" w:sz="0" w:space="0" w:color="auto"/>
            <w:right w:val="none" w:sz="0" w:space="0" w:color="auto"/>
          </w:divBdr>
        </w:div>
        <w:div w:id="136917596">
          <w:marLeft w:val="0"/>
          <w:marRight w:val="0"/>
          <w:marTop w:val="0"/>
          <w:marBottom w:val="0"/>
          <w:divBdr>
            <w:top w:val="none" w:sz="0" w:space="0" w:color="auto"/>
            <w:left w:val="none" w:sz="0" w:space="0" w:color="auto"/>
            <w:bottom w:val="none" w:sz="0" w:space="0" w:color="auto"/>
            <w:right w:val="none" w:sz="0" w:space="0" w:color="auto"/>
          </w:divBdr>
        </w:div>
        <w:div w:id="138040211">
          <w:marLeft w:val="0"/>
          <w:marRight w:val="0"/>
          <w:marTop w:val="0"/>
          <w:marBottom w:val="0"/>
          <w:divBdr>
            <w:top w:val="none" w:sz="0" w:space="0" w:color="auto"/>
            <w:left w:val="none" w:sz="0" w:space="0" w:color="auto"/>
            <w:bottom w:val="none" w:sz="0" w:space="0" w:color="auto"/>
            <w:right w:val="none" w:sz="0" w:space="0" w:color="auto"/>
          </w:divBdr>
        </w:div>
        <w:div w:id="201942811">
          <w:marLeft w:val="0"/>
          <w:marRight w:val="0"/>
          <w:marTop w:val="0"/>
          <w:marBottom w:val="0"/>
          <w:divBdr>
            <w:top w:val="none" w:sz="0" w:space="0" w:color="auto"/>
            <w:left w:val="none" w:sz="0" w:space="0" w:color="auto"/>
            <w:bottom w:val="none" w:sz="0" w:space="0" w:color="auto"/>
            <w:right w:val="none" w:sz="0" w:space="0" w:color="auto"/>
          </w:divBdr>
        </w:div>
        <w:div w:id="369650532">
          <w:marLeft w:val="0"/>
          <w:marRight w:val="0"/>
          <w:marTop w:val="0"/>
          <w:marBottom w:val="0"/>
          <w:divBdr>
            <w:top w:val="none" w:sz="0" w:space="0" w:color="auto"/>
            <w:left w:val="none" w:sz="0" w:space="0" w:color="auto"/>
            <w:bottom w:val="none" w:sz="0" w:space="0" w:color="auto"/>
            <w:right w:val="none" w:sz="0" w:space="0" w:color="auto"/>
          </w:divBdr>
        </w:div>
        <w:div w:id="412557611">
          <w:marLeft w:val="0"/>
          <w:marRight w:val="0"/>
          <w:marTop w:val="0"/>
          <w:marBottom w:val="0"/>
          <w:divBdr>
            <w:top w:val="none" w:sz="0" w:space="0" w:color="auto"/>
            <w:left w:val="none" w:sz="0" w:space="0" w:color="auto"/>
            <w:bottom w:val="none" w:sz="0" w:space="0" w:color="auto"/>
            <w:right w:val="none" w:sz="0" w:space="0" w:color="auto"/>
          </w:divBdr>
        </w:div>
        <w:div w:id="413361234">
          <w:marLeft w:val="0"/>
          <w:marRight w:val="0"/>
          <w:marTop w:val="0"/>
          <w:marBottom w:val="0"/>
          <w:divBdr>
            <w:top w:val="none" w:sz="0" w:space="0" w:color="auto"/>
            <w:left w:val="none" w:sz="0" w:space="0" w:color="auto"/>
            <w:bottom w:val="none" w:sz="0" w:space="0" w:color="auto"/>
            <w:right w:val="none" w:sz="0" w:space="0" w:color="auto"/>
          </w:divBdr>
        </w:div>
        <w:div w:id="523057851">
          <w:marLeft w:val="0"/>
          <w:marRight w:val="0"/>
          <w:marTop w:val="0"/>
          <w:marBottom w:val="0"/>
          <w:divBdr>
            <w:top w:val="none" w:sz="0" w:space="0" w:color="auto"/>
            <w:left w:val="none" w:sz="0" w:space="0" w:color="auto"/>
            <w:bottom w:val="none" w:sz="0" w:space="0" w:color="auto"/>
            <w:right w:val="none" w:sz="0" w:space="0" w:color="auto"/>
          </w:divBdr>
        </w:div>
        <w:div w:id="1112675564">
          <w:marLeft w:val="0"/>
          <w:marRight w:val="0"/>
          <w:marTop w:val="0"/>
          <w:marBottom w:val="0"/>
          <w:divBdr>
            <w:top w:val="none" w:sz="0" w:space="0" w:color="auto"/>
            <w:left w:val="none" w:sz="0" w:space="0" w:color="auto"/>
            <w:bottom w:val="none" w:sz="0" w:space="0" w:color="auto"/>
            <w:right w:val="none" w:sz="0" w:space="0" w:color="auto"/>
          </w:divBdr>
        </w:div>
        <w:div w:id="1188447354">
          <w:marLeft w:val="0"/>
          <w:marRight w:val="0"/>
          <w:marTop w:val="0"/>
          <w:marBottom w:val="0"/>
          <w:divBdr>
            <w:top w:val="none" w:sz="0" w:space="0" w:color="auto"/>
            <w:left w:val="none" w:sz="0" w:space="0" w:color="auto"/>
            <w:bottom w:val="none" w:sz="0" w:space="0" w:color="auto"/>
            <w:right w:val="none" w:sz="0" w:space="0" w:color="auto"/>
          </w:divBdr>
        </w:div>
        <w:div w:id="1629126537">
          <w:marLeft w:val="0"/>
          <w:marRight w:val="0"/>
          <w:marTop w:val="0"/>
          <w:marBottom w:val="0"/>
          <w:divBdr>
            <w:top w:val="none" w:sz="0" w:space="0" w:color="auto"/>
            <w:left w:val="none" w:sz="0" w:space="0" w:color="auto"/>
            <w:bottom w:val="none" w:sz="0" w:space="0" w:color="auto"/>
            <w:right w:val="none" w:sz="0" w:space="0" w:color="auto"/>
          </w:divBdr>
        </w:div>
        <w:div w:id="1760566427">
          <w:marLeft w:val="0"/>
          <w:marRight w:val="0"/>
          <w:marTop w:val="0"/>
          <w:marBottom w:val="0"/>
          <w:divBdr>
            <w:top w:val="none" w:sz="0" w:space="0" w:color="auto"/>
            <w:left w:val="none" w:sz="0" w:space="0" w:color="auto"/>
            <w:bottom w:val="none" w:sz="0" w:space="0" w:color="auto"/>
            <w:right w:val="none" w:sz="0" w:space="0" w:color="auto"/>
          </w:divBdr>
        </w:div>
        <w:div w:id="2041123743">
          <w:marLeft w:val="0"/>
          <w:marRight w:val="0"/>
          <w:marTop w:val="0"/>
          <w:marBottom w:val="0"/>
          <w:divBdr>
            <w:top w:val="none" w:sz="0" w:space="0" w:color="auto"/>
            <w:left w:val="none" w:sz="0" w:space="0" w:color="auto"/>
            <w:bottom w:val="none" w:sz="0" w:space="0" w:color="auto"/>
            <w:right w:val="none" w:sz="0" w:space="0" w:color="auto"/>
          </w:divBdr>
        </w:div>
        <w:div w:id="2119836013">
          <w:marLeft w:val="0"/>
          <w:marRight w:val="0"/>
          <w:marTop w:val="0"/>
          <w:marBottom w:val="0"/>
          <w:divBdr>
            <w:top w:val="none" w:sz="0" w:space="0" w:color="auto"/>
            <w:left w:val="none" w:sz="0" w:space="0" w:color="auto"/>
            <w:bottom w:val="none" w:sz="0" w:space="0" w:color="auto"/>
            <w:right w:val="none" w:sz="0" w:space="0" w:color="auto"/>
          </w:divBdr>
        </w:div>
      </w:divsChild>
    </w:div>
    <w:div w:id="536282634">
      <w:bodyDiv w:val="1"/>
      <w:marLeft w:val="0"/>
      <w:marRight w:val="0"/>
      <w:marTop w:val="0"/>
      <w:marBottom w:val="0"/>
      <w:divBdr>
        <w:top w:val="none" w:sz="0" w:space="0" w:color="auto"/>
        <w:left w:val="none" w:sz="0" w:space="0" w:color="auto"/>
        <w:bottom w:val="none" w:sz="0" w:space="0" w:color="auto"/>
        <w:right w:val="none" w:sz="0" w:space="0" w:color="auto"/>
      </w:divBdr>
    </w:div>
    <w:div w:id="648168487">
      <w:bodyDiv w:val="1"/>
      <w:marLeft w:val="0"/>
      <w:marRight w:val="0"/>
      <w:marTop w:val="0"/>
      <w:marBottom w:val="0"/>
      <w:divBdr>
        <w:top w:val="none" w:sz="0" w:space="0" w:color="auto"/>
        <w:left w:val="none" w:sz="0" w:space="0" w:color="auto"/>
        <w:bottom w:val="none" w:sz="0" w:space="0" w:color="auto"/>
        <w:right w:val="none" w:sz="0" w:space="0" w:color="auto"/>
      </w:divBdr>
    </w:div>
    <w:div w:id="658965121">
      <w:bodyDiv w:val="1"/>
      <w:marLeft w:val="0"/>
      <w:marRight w:val="0"/>
      <w:marTop w:val="0"/>
      <w:marBottom w:val="0"/>
      <w:divBdr>
        <w:top w:val="none" w:sz="0" w:space="0" w:color="auto"/>
        <w:left w:val="none" w:sz="0" w:space="0" w:color="auto"/>
        <w:bottom w:val="none" w:sz="0" w:space="0" w:color="auto"/>
        <w:right w:val="none" w:sz="0" w:space="0" w:color="auto"/>
      </w:divBdr>
    </w:div>
    <w:div w:id="720713429">
      <w:bodyDiv w:val="1"/>
      <w:marLeft w:val="0"/>
      <w:marRight w:val="0"/>
      <w:marTop w:val="0"/>
      <w:marBottom w:val="0"/>
      <w:divBdr>
        <w:top w:val="none" w:sz="0" w:space="0" w:color="auto"/>
        <w:left w:val="none" w:sz="0" w:space="0" w:color="auto"/>
        <w:bottom w:val="none" w:sz="0" w:space="0" w:color="auto"/>
        <w:right w:val="none" w:sz="0" w:space="0" w:color="auto"/>
      </w:divBdr>
    </w:div>
    <w:div w:id="745961380">
      <w:bodyDiv w:val="1"/>
      <w:marLeft w:val="0"/>
      <w:marRight w:val="0"/>
      <w:marTop w:val="0"/>
      <w:marBottom w:val="0"/>
      <w:divBdr>
        <w:top w:val="none" w:sz="0" w:space="0" w:color="auto"/>
        <w:left w:val="none" w:sz="0" w:space="0" w:color="auto"/>
        <w:bottom w:val="none" w:sz="0" w:space="0" w:color="auto"/>
        <w:right w:val="none" w:sz="0" w:space="0" w:color="auto"/>
      </w:divBdr>
      <w:divsChild>
        <w:div w:id="851116148">
          <w:marLeft w:val="0"/>
          <w:marRight w:val="0"/>
          <w:marTop w:val="0"/>
          <w:marBottom w:val="0"/>
          <w:divBdr>
            <w:top w:val="none" w:sz="0" w:space="0" w:color="auto"/>
            <w:left w:val="none" w:sz="0" w:space="0" w:color="auto"/>
            <w:bottom w:val="none" w:sz="0" w:space="0" w:color="auto"/>
            <w:right w:val="none" w:sz="0" w:space="0" w:color="auto"/>
          </w:divBdr>
        </w:div>
        <w:div w:id="1314942111">
          <w:marLeft w:val="0"/>
          <w:marRight w:val="0"/>
          <w:marTop w:val="0"/>
          <w:marBottom w:val="0"/>
          <w:divBdr>
            <w:top w:val="none" w:sz="0" w:space="0" w:color="auto"/>
            <w:left w:val="none" w:sz="0" w:space="0" w:color="auto"/>
            <w:bottom w:val="none" w:sz="0" w:space="0" w:color="auto"/>
            <w:right w:val="none" w:sz="0" w:space="0" w:color="auto"/>
          </w:divBdr>
        </w:div>
        <w:div w:id="1543443159">
          <w:marLeft w:val="0"/>
          <w:marRight w:val="0"/>
          <w:marTop w:val="0"/>
          <w:marBottom w:val="0"/>
          <w:divBdr>
            <w:top w:val="none" w:sz="0" w:space="0" w:color="auto"/>
            <w:left w:val="none" w:sz="0" w:space="0" w:color="auto"/>
            <w:bottom w:val="none" w:sz="0" w:space="0" w:color="auto"/>
            <w:right w:val="none" w:sz="0" w:space="0" w:color="auto"/>
          </w:divBdr>
        </w:div>
      </w:divsChild>
    </w:div>
    <w:div w:id="750543343">
      <w:bodyDiv w:val="1"/>
      <w:marLeft w:val="0"/>
      <w:marRight w:val="0"/>
      <w:marTop w:val="0"/>
      <w:marBottom w:val="0"/>
      <w:divBdr>
        <w:top w:val="none" w:sz="0" w:space="0" w:color="auto"/>
        <w:left w:val="none" w:sz="0" w:space="0" w:color="auto"/>
        <w:bottom w:val="none" w:sz="0" w:space="0" w:color="auto"/>
        <w:right w:val="none" w:sz="0" w:space="0" w:color="auto"/>
      </w:divBdr>
      <w:divsChild>
        <w:div w:id="1026103537">
          <w:marLeft w:val="0"/>
          <w:marRight w:val="0"/>
          <w:marTop w:val="0"/>
          <w:marBottom w:val="0"/>
          <w:divBdr>
            <w:top w:val="none" w:sz="0" w:space="0" w:color="auto"/>
            <w:left w:val="none" w:sz="0" w:space="0" w:color="auto"/>
            <w:bottom w:val="none" w:sz="0" w:space="0" w:color="auto"/>
            <w:right w:val="none" w:sz="0" w:space="0" w:color="auto"/>
          </w:divBdr>
        </w:div>
        <w:div w:id="1822774169">
          <w:marLeft w:val="0"/>
          <w:marRight w:val="0"/>
          <w:marTop w:val="0"/>
          <w:marBottom w:val="0"/>
          <w:divBdr>
            <w:top w:val="none" w:sz="0" w:space="0" w:color="auto"/>
            <w:left w:val="none" w:sz="0" w:space="0" w:color="auto"/>
            <w:bottom w:val="none" w:sz="0" w:space="0" w:color="auto"/>
            <w:right w:val="none" w:sz="0" w:space="0" w:color="auto"/>
          </w:divBdr>
        </w:div>
      </w:divsChild>
    </w:div>
    <w:div w:id="751004128">
      <w:bodyDiv w:val="1"/>
      <w:marLeft w:val="0"/>
      <w:marRight w:val="0"/>
      <w:marTop w:val="0"/>
      <w:marBottom w:val="0"/>
      <w:divBdr>
        <w:top w:val="none" w:sz="0" w:space="0" w:color="auto"/>
        <w:left w:val="none" w:sz="0" w:space="0" w:color="auto"/>
        <w:bottom w:val="none" w:sz="0" w:space="0" w:color="auto"/>
        <w:right w:val="none" w:sz="0" w:space="0" w:color="auto"/>
      </w:divBdr>
    </w:div>
    <w:div w:id="773595175">
      <w:bodyDiv w:val="1"/>
      <w:marLeft w:val="0"/>
      <w:marRight w:val="0"/>
      <w:marTop w:val="0"/>
      <w:marBottom w:val="0"/>
      <w:divBdr>
        <w:top w:val="none" w:sz="0" w:space="0" w:color="auto"/>
        <w:left w:val="none" w:sz="0" w:space="0" w:color="auto"/>
        <w:bottom w:val="none" w:sz="0" w:space="0" w:color="auto"/>
        <w:right w:val="none" w:sz="0" w:space="0" w:color="auto"/>
      </w:divBdr>
    </w:div>
    <w:div w:id="776019181">
      <w:bodyDiv w:val="1"/>
      <w:marLeft w:val="0"/>
      <w:marRight w:val="0"/>
      <w:marTop w:val="0"/>
      <w:marBottom w:val="0"/>
      <w:divBdr>
        <w:top w:val="none" w:sz="0" w:space="0" w:color="auto"/>
        <w:left w:val="none" w:sz="0" w:space="0" w:color="auto"/>
        <w:bottom w:val="none" w:sz="0" w:space="0" w:color="auto"/>
        <w:right w:val="none" w:sz="0" w:space="0" w:color="auto"/>
      </w:divBdr>
    </w:div>
    <w:div w:id="789740101">
      <w:bodyDiv w:val="1"/>
      <w:marLeft w:val="0"/>
      <w:marRight w:val="0"/>
      <w:marTop w:val="0"/>
      <w:marBottom w:val="0"/>
      <w:divBdr>
        <w:top w:val="none" w:sz="0" w:space="0" w:color="auto"/>
        <w:left w:val="none" w:sz="0" w:space="0" w:color="auto"/>
        <w:bottom w:val="none" w:sz="0" w:space="0" w:color="auto"/>
        <w:right w:val="none" w:sz="0" w:space="0" w:color="auto"/>
      </w:divBdr>
    </w:div>
    <w:div w:id="810176299">
      <w:bodyDiv w:val="1"/>
      <w:marLeft w:val="0"/>
      <w:marRight w:val="0"/>
      <w:marTop w:val="0"/>
      <w:marBottom w:val="0"/>
      <w:divBdr>
        <w:top w:val="none" w:sz="0" w:space="0" w:color="auto"/>
        <w:left w:val="none" w:sz="0" w:space="0" w:color="auto"/>
        <w:bottom w:val="none" w:sz="0" w:space="0" w:color="auto"/>
        <w:right w:val="none" w:sz="0" w:space="0" w:color="auto"/>
      </w:divBdr>
    </w:div>
    <w:div w:id="812646491">
      <w:bodyDiv w:val="1"/>
      <w:marLeft w:val="0"/>
      <w:marRight w:val="0"/>
      <w:marTop w:val="0"/>
      <w:marBottom w:val="0"/>
      <w:divBdr>
        <w:top w:val="none" w:sz="0" w:space="0" w:color="auto"/>
        <w:left w:val="none" w:sz="0" w:space="0" w:color="auto"/>
        <w:bottom w:val="none" w:sz="0" w:space="0" w:color="auto"/>
        <w:right w:val="none" w:sz="0" w:space="0" w:color="auto"/>
      </w:divBdr>
    </w:div>
    <w:div w:id="837689989">
      <w:bodyDiv w:val="1"/>
      <w:marLeft w:val="0"/>
      <w:marRight w:val="0"/>
      <w:marTop w:val="0"/>
      <w:marBottom w:val="0"/>
      <w:divBdr>
        <w:top w:val="none" w:sz="0" w:space="0" w:color="auto"/>
        <w:left w:val="none" w:sz="0" w:space="0" w:color="auto"/>
        <w:bottom w:val="none" w:sz="0" w:space="0" w:color="auto"/>
        <w:right w:val="none" w:sz="0" w:space="0" w:color="auto"/>
      </w:divBdr>
    </w:div>
    <w:div w:id="901135088">
      <w:bodyDiv w:val="1"/>
      <w:marLeft w:val="0"/>
      <w:marRight w:val="0"/>
      <w:marTop w:val="0"/>
      <w:marBottom w:val="0"/>
      <w:divBdr>
        <w:top w:val="none" w:sz="0" w:space="0" w:color="auto"/>
        <w:left w:val="none" w:sz="0" w:space="0" w:color="auto"/>
        <w:bottom w:val="none" w:sz="0" w:space="0" w:color="auto"/>
        <w:right w:val="none" w:sz="0" w:space="0" w:color="auto"/>
      </w:divBdr>
    </w:div>
    <w:div w:id="907301193">
      <w:bodyDiv w:val="1"/>
      <w:marLeft w:val="0"/>
      <w:marRight w:val="0"/>
      <w:marTop w:val="0"/>
      <w:marBottom w:val="0"/>
      <w:divBdr>
        <w:top w:val="none" w:sz="0" w:space="0" w:color="auto"/>
        <w:left w:val="none" w:sz="0" w:space="0" w:color="auto"/>
        <w:bottom w:val="none" w:sz="0" w:space="0" w:color="auto"/>
        <w:right w:val="none" w:sz="0" w:space="0" w:color="auto"/>
      </w:divBdr>
      <w:divsChild>
        <w:div w:id="909729951">
          <w:marLeft w:val="0"/>
          <w:marRight w:val="0"/>
          <w:marTop w:val="0"/>
          <w:marBottom w:val="0"/>
          <w:divBdr>
            <w:top w:val="none" w:sz="0" w:space="0" w:color="auto"/>
            <w:left w:val="none" w:sz="0" w:space="0" w:color="auto"/>
            <w:bottom w:val="none" w:sz="0" w:space="0" w:color="auto"/>
            <w:right w:val="none" w:sz="0" w:space="0" w:color="auto"/>
          </w:divBdr>
        </w:div>
        <w:div w:id="1544823688">
          <w:marLeft w:val="0"/>
          <w:marRight w:val="0"/>
          <w:marTop w:val="0"/>
          <w:marBottom w:val="0"/>
          <w:divBdr>
            <w:top w:val="none" w:sz="0" w:space="0" w:color="auto"/>
            <w:left w:val="none" w:sz="0" w:space="0" w:color="auto"/>
            <w:bottom w:val="none" w:sz="0" w:space="0" w:color="auto"/>
            <w:right w:val="none" w:sz="0" w:space="0" w:color="auto"/>
          </w:divBdr>
        </w:div>
      </w:divsChild>
    </w:div>
    <w:div w:id="935789023">
      <w:bodyDiv w:val="1"/>
      <w:marLeft w:val="0"/>
      <w:marRight w:val="0"/>
      <w:marTop w:val="0"/>
      <w:marBottom w:val="0"/>
      <w:divBdr>
        <w:top w:val="none" w:sz="0" w:space="0" w:color="auto"/>
        <w:left w:val="none" w:sz="0" w:space="0" w:color="auto"/>
        <w:bottom w:val="none" w:sz="0" w:space="0" w:color="auto"/>
        <w:right w:val="none" w:sz="0" w:space="0" w:color="auto"/>
      </w:divBdr>
    </w:div>
    <w:div w:id="972248950">
      <w:bodyDiv w:val="1"/>
      <w:marLeft w:val="0"/>
      <w:marRight w:val="0"/>
      <w:marTop w:val="0"/>
      <w:marBottom w:val="0"/>
      <w:divBdr>
        <w:top w:val="none" w:sz="0" w:space="0" w:color="auto"/>
        <w:left w:val="none" w:sz="0" w:space="0" w:color="auto"/>
        <w:bottom w:val="none" w:sz="0" w:space="0" w:color="auto"/>
        <w:right w:val="none" w:sz="0" w:space="0" w:color="auto"/>
      </w:divBdr>
    </w:div>
    <w:div w:id="988435856">
      <w:bodyDiv w:val="1"/>
      <w:marLeft w:val="0"/>
      <w:marRight w:val="0"/>
      <w:marTop w:val="0"/>
      <w:marBottom w:val="0"/>
      <w:divBdr>
        <w:top w:val="none" w:sz="0" w:space="0" w:color="auto"/>
        <w:left w:val="none" w:sz="0" w:space="0" w:color="auto"/>
        <w:bottom w:val="none" w:sz="0" w:space="0" w:color="auto"/>
        <w:right w:val="none" w:sz="0" w:space="0" w:color="auto"/>
      </w:divBdr>
    </w:div>
    <w:div w:id="1033312432">
      <w:bodyDiv w:val="1"/>
      <w:marLeft w:val="0"/>
      <w:marRight w:val="0"/>
      <w:marTop w:val="0"/>
      <w:marBottom w:val="0"/>
      <w:divBdr>
        <w:top w:val="none" w:sz="0" w:space="0" w:color="auto"/>
        <w:left w:val="none" w:sz="0" w:space="0" w:color="auto"/>
        <w:bottom w:val="none" w:sz="0" w:space="0" w:color="auto"/>
        <w:right w:val="none" w:sz="0" w:space="0" w:color="auto"/>
      </w:divBdr>
      <w:divsChild>
        <w:div w:id="793910045">
          <w:marLeft w:val="0"/>
          <w:marRight w:val="0"/>
          <w:marTop w:val="0"/>
          <w:marBottom w:val="0"/>
          <w:divBdr>
            <w:top w:val="none" w:sz="0" w:space="0" w:color="auto"/>
            <w:left w:val="none" w:sz="0" w:space="0" w:color="auto"/>
            <w:bottom w:val="none" w:sz="0" w:space="0" w:color="auto"/>
            <w:right w:val="none" w:sz="0" w:space="0" w:color="auto"/>
          </w:divBdr>
        </w:div>
      </w:divsChild>
    </w:div>
    <w:div w:id="1093629082">
      <w:bodyDiv w:val="1"/>
      <w:marLeft w:val="0"/>
      <w:marRight w:val="0"/>
      <w:marTop w:val="0"/>
      <w:marBottom w:val="0"/>
      <w:divBdr>
        <w:top w:val="none" w:sz="0" w:space="0" w:color="auto"/>
        <w:left w:val="none" w:sz="0" w:space="0" w:color="auto"/>
        <w:bottom w:val="none" w:sz="0" w:space="0" w:color="auto"/>
        <w:right w:val="none" w:sz="0" w:space="0" w:color="auto"/>
      </w:divBdr>
    </w:div>
    <w:div w:id="1143041498">
      <w:bodyDiv w:val="1"/>
      <w:marLeft w:val="0"/>
      <w:marRight w:val="0"/>
      <w:marTop w:val="0"/>
      <w:marBottom w:val="0"/>
      <w:divBdr>
        <w:top w:val="none" w:sz="0" w:space="0" w:color="auto"/>
        <w:left w:val="none" w:sz="0" w:space="0" w:color="auto"/>
        <w:bottom w:val="none" w:sz="0" w:space="0" w:color="auto"/>
        <w:right w:val="none" w:sz="0" w:space="0" w:color="auto"/>
      </w:divBdr>
      <w:divsChild>
        <w:div w:id="242179980">
          <w:marLeft w:val="0"/>
          <w:marRight w:val="0"/>
          <w:marTop w:val="0"/>
          <w:marBottom w:val="0"/>
          <w:divBdr>
            <w:top w:val="none" w:sz="0" w:space="0" w:color="auto"/>
            <w:left w:val="none" w:sz="0" w:space="0" w:color="auto"/>
            <w:bottom w:val="none" w:sz="0" w:space="0" w:color="auto"/>
            <w:right w:val="none" w:sz="0" w:space="0" w:color="auto"/>
          </w:divBdr>
        </w:div>
        <w:div w:id="582186358">
          <w:marLeft w:val="0"/>
          <w:marRight w:val="0"/>
          <w:marTop w:val="0"/>
          <w:marBottom w:val="0"/>
          <w:divBdr>
            <w:top w:val="none" w:sz="0" w:space="0" w:color="auto"/>
            <w:left w:val="none" w:sz="0" w:space="0" w:color="auto"/>
            <w:bottom w:val="none" w:sz="0" w:space="0" w:color="auto"/>
            <w:right w:val="none" w:sz="0" w:space="0" w:color="auto"/>
          </w:divBdr>
        </w:div>
        <w:div w:id="607126093">
          <w:marLeft w:val="0"/>
          <w:marRight w:val="0"/>
          <w:marTop w:val="0"/>
          <w:marBottom w:val="0"/>
          <w:divBdr>
            <w:top w:val="none" w:sz="0" w:space="0" w:color="auto"/>
            <w:left w:val="none" w:sz="0" w:space="0" w:color="auto"/>
            <w:bottom w:val="none" w:sz="0" w:space="0" w:color="auto"/>
            <w:right w:val="none" w:sz="0" w:space="0" w:color="auto"/>
          </w:divBdr>
        </w:div>
        <w:div w:id="813646384">
          <w:marLeft w:val="0"/>
          <w:marRight w:val="0"/>
          <w:marTop w:val="0"/>
          <w:marBottom w:val="0"/>
          <w:divBdr>
            <w:top w:val="none" w:sz="0" w:space="0" w:color="auto"/>
            <w:left w:val="none" w:sz="0" w:space="0" w:color="auto"/>
            <w:bottom w:val="none" w:sz="0" w:space="0" w:color="auto"/>
            <w:right w:val="none" w:sz="0" w:space="0" w:color="auto"/>
          </w:divBdr>
        </w:div>
        <w:div w:id="814033610">
          <w:marLeft w:val="0"/>
          <w:marRight w:val="0"/>
          <w:marTop w:val="0"/>
          <w:marBottom w:val="0"/>
          <w:divBdr>
            <w:top w:val="none" w:sz="0" w:space="0" w:color="auto"/>
            <w:left w:val="none" w:sz="0" w:space="0" w:color="auto"/>
            <w:bottom w:val="none" w:sz="0" w:space="0" w:color="auto"/>
            <w:right w:val="none" w:sz="0" w:space="0" w:color="auto"/>
          </w:divBdr>
        </w:div>
        <w:div w:id="973294041">
          <w:marLeft w:val="0"/>
          <w:marRight w:val="0"/>
          <w:marTop w:val="0"/>
          <w:marBottom w:val="0"/>
          <w:divBdr>
            <w:top w:val="none" w:sz="0" w:space="0" w:color="auto"/>
            <w:left w:val="none" w:sz="0" w:space="0" w:color="auto"/>
            <w:bottom w:val="none" w:sz="0" w:space="0" w:color="auto"/>
            <w:right w:val="none" w:sz="0" w:space="0" w:color="auto"/>
          </w:divBdr>
        </w:div>
        <w:div w:id="1009789864">
          <w:marLeft w:val="0"/>
          <w:marRight w:val="0"/>
          <w:marTop w:val="0"/>
          <w:marBottom w:val="0"/>
          <w:divBdr>
            <w:top w:val="none" w:sz="0" w:space="0" w:color="auto"/>
            <w:left w:val="none" w:sz="0" w:space="0" w:color="auto"/>
            <w:bottom w:val="none" w:sz="0" w:space="0" w:color="auto"/>
            <w:right w:val="none" w:sz="0" w:space="0" w:color="auto"/>
          </w:divBdr>
        </w:div>
        <w:div w:id="1082023301">
          <w:marLeft w:val="0"/>
          <w:marRight w:val="0"/>
          <w:marTop w:val="0"/>
          <w:marBottom w:val="0"/>
          <w:divBdr>
            <w:top w:val="none" w:sz="0" w:space="0" w:color="auto"/>
            <w:left w:val="none" w:sz="0" w:space="0" w:color="auto"/>
            <w:bottom w:val="none" w:sz="0" w:space="0" w:color="auto"/>
            <w:right w:val="none" w:sz="0" w:space="0" w:color="auto"/>
          </w:divBdr>
        </w:div>
        <w:div w:id="1172991772">
          <w:marLeft w:val="0"/>
          <w:marRight w:val="0"/>
          <w:marTop w:val="0"/>
          <w:marBottom w:val="0"/>
          <w:divBdr>
            <w:top w:val="none" w:sz="0" w:space="0" w:color="auto"/>
            <w:left w:val="none" w:sz="0" w:space="0" w:color="auto"/>
            <w:bottom w:val="none" w:sz="0" w:space="0" w:color="auto"/>
            <w:right w:val="none" w:sz="0" w:space="0" w:color="auto"/>
          </w:divBdr>
        </w:div>
        <w:div w:id="1275400217">
          <w:marLeft w:val="0"/>
          <w:marRight w:val="0"/>
          <w:marTop w:val="0"/>
          <w:marBottom w:val="0"/>
          <w:divBdr>
            <w:top w:val="none" w:sz="0" w:space="0" w:color="auto"/>
            <w:left w:val="none" w:sz="0" w:space="0" w:color="auto"/>
            <w:bottom w:val="none" w:sz="0" w:space="0" w:color="auto"/>
            <w:right w:val="none" w:sz="0" w:space="0" w:color="auto"/>
          </w:divBdr>
        </w:div>
        <w:div w:id="1387725410">
          <w:marLeft w:val="0"/>
          <w:marRight w:val="0"/>
          <w:marTop w:val="0"/>
          <w:marBottom w:val="0"/>
          <w:divBdr>
            <w:top w:val="none" w:sz="0" w:space="0" w:color="auto"/>
            <w:left w:val="none" w:sz="0" w:space="0" w:color="auto"/>
            <w:bottom w:val="none" w:sz="0" w:space="0" w:color="auto"/>
            <w:right w:val="none" w:sz="0" w:space="0" w:color="auto"/>
          </w:divBdr>
        </w:div>
        <w:div w:id="1530727033">
          <w:marLeft w:val="0"/>
          <w:marRight w:val="0"/>
          <w:marTop w:val="0"/>
          <w:marBottom w:val="0"/>
          <w:divBdr>
            <w:top w:val="none" w:sz="0" w:space="0" w:color="auto"/>
            <w:left w:val="none" w:sz="0" w:space="0" w:color="auto"/>
            <w:bottom w:val="none" w:sz="0" w:space="0" w:color="auto"/>
            <w:right w:val="none" w:sz="0" w:space="0" w:color="auto"/>
          </w:divBdr>
        </w:div>
        <w:div w:id="1632590611">
          <w:marLeft w:val="0"/>
          <w:marRight w:val="0"/>
          <w:marTop w:val="0"/>
          <w:marBottom w:val="0"/>
          <w:divBdr>
            <w:top w:val="none" w:sz="0" w:space="0" w:color="auto"/>
            <w:left w:val="none" w:sz="0" w:space="0" w:color="auto"/>
            <w:bottom w:val="none" w:sz="0" w:space="0" w:color="auto"/>
            <w:right w:val="none" w:sz="0" w:space="0" w:color="auto"/>
          </w:divBdr>
        </w:div>
        <w:div w:id="1824463084">
          <w:marLeft w:val="0"/>
          <w:marRight w:val="0"/>
          <w:marTop w:val="0"/>
          <w:marBottom w:val="0"/>
          <w:divBdr>
            <w:top w:val="none" w:sz="0" w:space="0" w:color="auto"/>
            <w:left w:val="none" w:sz="0" w:space="0" w:color="auto"/>
            <w:bottom w:val="none" w:sz="0" w:space="0" w:color="auto"/>
            <w:right w:val="none" w:sz="0" w:space="0" w:color="auto"/>
          </w:divBdr>
        </w:div>
      </w:divsChild>
    </w:div>
    <w:div w:id="1318531402">
      <w:bodyDiv w:val="1"/>
      <w:marLeft w:val="0"/>
      <w:marRight w:val="0"/>
      <w:marTop w:val="0"/>
      <w:marBottom w:val="0"/>
      <w:divBdr>
        <w:top w:val="none" w:sz="0" w:space="0" w:color="auto"/>
        <w:left w:val="none" w:sz="0" w:space="0" w:color="auto"/>
        <w:bottom w:val="none" w:sz="0" w:space="0" w:color="auto"/>
        <w:right w:val="none" w:sz="0" w:space="0" w:color="auto"/>
      </w:divBdr>
    </w:div>
    <w:div w:id="1324700374">
      <w:bodyDiv w:val="1"/>
      <w:marLeft w:val="0"/>
      <w:marRight w:val="0"/>
      <w:marTop w:val="0"/>
      <w:marBottom w:val="0"/>
      <w:divBdr>
        <w:top w:val="none" w:sz="0" w:space="0" w:color="auto"/>
        <w:left w:val="none" w:sz="0" w:space="0" w:color="auto"/>
        <w:bottom w:val="none" w:sz="0" w:space="0" w:color="auto"/>
        <w:right w:val="none" w:sz="0" w:space="0" w:color="auto"/>
      </w:divBdr>
    </w:div>
    <w:div w:id="145798726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31380262">
      <w:bodyDiv w:val="1"/>
      <w:marLeft w:val="0"/>
      <w:marRight w:val="0"/>
      <w:marTop w:val="0"/>
      <w:marBottom w:val="0"/>
      <w:divBdr>
        <w:top w:val="none" w:sz="0" w:space="0" w:color="auto"/>
        <w:left w:val="none" w:sz="0" w:space="0" w:color="auto"/>
        <w:bottom w:val="none" w:sz="0" w:space="0" w:color="auto"/>
        <w:right w:val="none" w:sz="0" w:space="0" w:color="auto"/>
      </w:divBdr>
      <w:divsChild>
        <w:div w:id="78062790">
          <w:marLeft w:val="0"/>
          <w:marRight w:val="0"/>
          <w:marTop w:val="0"/>
          <w:marBottom w:val="0"/>
          <w:divBdr>
            <w:top w:val="none" w:sz="0" w:space="0" w:color="auto"/>
            <w:left w:val="none" w:sz="0" w:space="0" w:color="auto"/>
            <w:bottom w:val="none" w:sz="0" w:space="0" w:color="auto"/>
            <w:right w:val="none" w:sz="0" w:space="0" w:color="auto"/>
          </w:divBdr>
        </w:div>
        <w:div w:id="898710979">
          <w:marLeft w:val="0"/>
          <w:marRight w:val="0"/>
          <w:marTop w:val="0"/>
          <w:marBottom w:val="0"/>
          <w:divBdr>
            <w:top w:val="none" w:sz="0" w:space="0" w:color="auto"/>
            <w:left w:val="none" w:sz="0" w:space="0" w:color="auto"/>
            <w:bottom w:val="none" w:sz="0" w:space="0" w:color="auto"/>
            <w:right w:val="none" w:sz="0" w:space="0" w:color="auto"/>
          </w:divBdr>
        </w:div>
        <w:div w:id="1686667241">
          <w:marLeft w:val="0"/>
          <w:marRight w:val="0"/>
          <w:marTop w:val="0"/>
          <w:marBottom w:val="0"/>
          <w:divBdr>
            <w:top w:val="none" w:sz="0" w:space="0" w:color="auto"/>
            <w:left w:val="none" w:sz="0" w:space="0" w:color="auto"/>
            <w:bottom w:val="none" w:sz="0" w:space="0" w:color="auto"/>
            <w:right w:val="none" w:sz="0" w:space="0" w:color="auto"/>
          </w:divBdr>
        </w:div>
      </w:divsChild>
    </w:div>
    <w:div w:id="1546138721">
      <w:bodyDiv w:val="1"/>
      <w:marLeft w:val="0"/>
      <w:marRight w:val="0"/>
      <w:marTop w:val="0"/>
      <w:marBottom w:val="0"/>
      <w:divBdr>
        <w:top w:val="none" w:sz="0" w:space="0" w:color="auto"/>
        <w:left w:val="none" w:sz="0" w:space="0" w:color="auto"/>
        <w:bottom w:val="none" w:sz="0" w:space="0" w:color="auto"/>
        <w:right w:val="none" w:sz="0" w:space="0" w:color="auto"/>
      </w:divBdr>
    </w:div>
    <w:div w:id="1624381596">
      <w:bodyDiv w:val="1"/>
      <w:marLeft w:val="0"/>
      <w:marRight w:val="0"/>
      <w:marTop w:val="0"/>
      <w:marBottom w:val="0"/>
      <w:divBdr>
        <w:top w:val="none" w:sz="0" w:space="0" w:color="auto"/>
        <w:left w:val="none" w:sz="0" w:space="0" w:color="auto"/>
        <w:bottom w:val="none" w:sz="0" w:space="0" w:color="auto"/>
        <w:right w:val="none" w:sz="0" w:space="0" w:color="auto"/>
      </w:divBdr>
      <w:divsChild>
        <w:div w:id="223882753">
          <w:marLeft w:val="0"/>
          <w:marRight w:val="0"/>
          <w:marTop w:val="0"/>
          <w:marBottom w:val="0"/>
          <w:divBdr>
            <w:top w:val="none" w:sz="0" w:space="0" w:color="auto"/>
            <w:left w:val="none" w:sz="0" w:space="0" w:color="auto"/>
            <w:bottom w:val="none" w:sz="0" w:space="0" w:color="auto"/>
            <w:right w:val="none" w:sz="0" w:space="0" w:color="auto"/>
          </w:divBdr>
        </w:div>
      </w:divsChild>
    </w:div>
    <w:div w:id="1716082486">
      <w:bodyDiv w:val="1"/>
      <w:marLeft w:val="0"/>
      <w:marRight w:val="0"/>
      <w:marTop w:val="0"/>
      <w:marBottom w:val="0"/>
      <w:divBdr>
        <w:top w:val="none" w:sz="0" w:space="0" w:color="auto"/>
        <w:left w:val="none" w:sz="0" w:space="0" w:color="auto"/>
        <w:bottom w:val="none" w:sz="0" w:space="0" w:color="auto"/>
        <w:right w:val="none" w:sz="0" w:space="0" w:color="auto"/>
      </w:divBdr>
      <w:divsChild>
        <w:div w:id="29376489">
          <w:marLeft w:val="0"/>
          <w:marRight w:val="0"/>
          <w:marTop w:val="0"/>
          <w:marBottom w:val="0"/>
          <w:divBdr>
            <w:top w:val="none" w:sz="0" w:space="0" w:color="auto"/>
            <w:left w:val="none" w:sz="0" w:space="0" w:color="auto"/>
            <w:bottom w:val="none" w:sz="0" w:space="0" w:color="auto"/>
            <w:right w:val="none" w:sz="0" w:space="0" w:color="auto"/>
          </w:divBdr>
        </w:div>
        <w:div w:id="1925649806">
          <w:marLeft w:val="0"/>
          <w:marRight w:val="0"/>
          <w:marTop w:val="0"/>
          <w:marBottom w:val="0"/>
          <w:divBdr>
            <w:top w:val="none" w:sz="0" w:space="0" w:color="auto"/>
            <w:left w:val="none" w:sz="0" w:space="0" w:color="auto"/>
            <w:bottom w:val="none" w:sz="0" w:space="0" w:color="auto"/>
            <w:right w:val="none" w:sz="0" w:space="0" w:color="auto"/>
          </w:divBdr>
        </w:div>
      </w:divsChild>
    </w:div>
    <w:div w:id="1716661285">
      <w:bodyDiv w:val="1"/>
      <w:marLeft w:val="0"/>
      <w:marRight w:val="0"/>
      <w:marTop w:val="0"/>
      <w:marBottom w:val="0"/>
      <w:divBdr>
        <w:top w:val="none" w:sz="0" w:space="0" w:color="auto"/>
        <w:left w:val="none" w:sz="0" w:space="0" w:color="auto"/>
        <w:bottom w:val="none" w:sz="0" w:space="0" w:color="auto"/>
        <w:right w:val="none" w:sz="0" w:space="0" w:color="auto"/>
      </w:divBdr>
    </w:div>
    <w:div w:id="1727411212">
      <w:bodyDiv w:val="1"/>
      <w:marLeft w:val="0"/>
      <w:marRight w:val="0"/>
      <w:marTop w:val="0"/>
      <w:marBottom w:val="0"/>
      <w:divBdr>
        <w:top w:val="none" w:sz="0" w:space="0" w:color="auto"/>
        <w:left w:val="none" w:sz="0" w:space="0" w:color="auto"/>
        <w:bottom w:val="none" w:sz="0" w:space="0" w:color="auto"/>
        <w:right w:val="none" w:sz="0" w:space="0" w:color="auto"/>
      </w:divBdr>
    </w:div>
    <w:div w:id="1778019707">
      <w:bodyDiv w:val="1"/>
      <w:marLeft w:val="0"/>
      <w:marRight w:val="0"/>
      <w:marTop w:val="0"/>
      <w:marBottom w:val="0"/>
      <w:divBdr>
        <w:top w:val="none" w:sz="0" w:space="0" w:color="auto"/>
        <w:left w:val="none" w:sz="0" w:space="0" w:color="auto"/>
        <w:bottom w:val="none" w:sz="0" w:space="0" w:color="auto"/>
        <w:right w:val="none" w:sz="0" w:space="0" w:color="auto"/>
      </w:divBdr>
    </w:div>
    <w:div w:id="1851675613">
      <w:bodyDiv w:val="1"/>
      <w:marLeft w:val="0"/>
      <w:marRight w:val="0"/>
      <w:marTop w:val="0"/>
      <w:marBottom w:val="0"/>
      <w:divBdr>
        <w:top w:val="none" w:sz="0" w:space="0" w:color="auto"/>
        <w:left w:val="none" w:sz="0" w:space="0" w:color="auto"/>
        <w:bottom w:val="none" w:sz="0" w:space="0" w:color="auto"/>
        <w:right w:val="none" w:sz="0" w:space="0" w:color="auto"/>
      </w:divBdr>
    </w:div>
    <w:div w:id="1859587818">
      <w:bodyDiv w:val="1"/>
      <w:marLeft w:val="0"/>
      <w:marRight w:val="0"/>
      <w:marTop w:val="0"/>
      <w:marBottom w:val="0"/>
      <w:divBdr>
        <w:top w:val="none" w:sz="0" w:space="0" w:color="auto"/>
        <w:left w:val="none" w:sz="0" w:space="0" w:color="auto"/>
        <w:bottom w:val="none" w:sz="0" w:space="0" w:color="auto"/>
        <w:right w:val="none" w:sz="0" w:space="0" w:color="auto"/>
      </w:divBdr>
    </w:div>
    <w:div w:id="1866866132">
      <w:bodyDiv w:val="1"/>
      <w:marLeft w:val="0"/>
      <w:marRight w:val="0"/>
      <w:marTop w:val="0"/>
      <w:marBottom w:val="0"/>
      <w:divBdr>
        <w:top w:val="none" w:sz="0" w:space="0" w:color="auto"/>
        <w:left w:val="none" w:sz="0" w:space="0" w:color="auto"/>
        <w:bottom w:val="none" w:sz="0" w:space="0" w:color="auto"/>
        <w:right w:val="none" w:sz="0" w:space="0" w:color="auto"/>
      </w:divBdr>
    </w:div>
    <w:div w:id="1923248361">
      <w:bodyDiv w:val="1"/>
      <w:marLeft w:val="0"/>
      <w:marRight w:val="0"/>
      <w:marTop w:val="0"/>
      <w:marBottom w:val="0"/>
      <w:divBdr>
        <w:top w:val="none" w:sz="0" w:space="0" w:color="auto"/>
        <w:left w:val="none" w:sz="0" w:space="0" w:color="auto"/>
        <w:bottom w:val="none" w:sz="0" w:space="0" w:color="auto"/>
        <w:right w:val="none" w:sz="0" w:space="0" w:color="auto"/>
      </w:divBdr>
    </w:div>
    <w:div w:id="1981419673">
      <w:bodyDiv w:val="1"/>
      <w:marLeft w:val="0"/>
      <w:marRight w:val="0"/>
      <w:marTop w:val="0"/>
      <w:marBottom w:val="0"/>
      <w:divBdr>
        <w:top w:val="none" w:sz="0" w:space="0" w:color="auto"/>
        <w:left w:val="none" w:sz="0" w:space="0" w:color="auto"/>
        <w:bottom w:val="none" w:sz="0" w:space="0" w:color="auto"/>
        <w:right w:val="none" w:sz="0" w:space="0" w:color="auto"/>
      </w:divBdr>
    </w:div>
    <w:div w:id="1985505277">
      <w:bodyDiv w:val="1"/>
      <w:marLeft w:val="0"/>
      <w:marRight w:val="0"/>
      <w:marTop w:val="0"/>
      <w:marBottom w:val="0"/>
      <w:divBdr>
        <w:top w:val="none" w:sz="0" w:space="0" w:color="auto"/>
        <w:left w:val="none" w:sz="0" w:space="0" w:color="auto"/>
        <w:bottom w:val="none" w:sz="0" w:space="0" w:color="auto"/>
        <w:right w:val="none" w:sz="0" w:space="0" w:color="auto"/>
      </w:divBdr>
    </w:div>
    <w:div w:id="1994292420">
      <w:bodyDiv w:val="1"/>
      <w:marLeft w:val="0"/>
      <w:marRight w:val="0"/>
      <w:marTop w:val="0"/>
      <w:marBottom w:val="0"/>
      <w:divBdr>
        <w:top w:val="none" w:sz="0" w:space="0" w:color="auto"/>
        <w:left w:val="none" w:sz="0" w:space="0" w:color="auto"/>
        <w:bottom w:val="none" w:sz="0" w:space="0" w:color="auto"/>
        <w:right w:val="none" w:sz="0" w:space="0" w:color="auto"/>
      </w:divBdr>
    </w:div>
    <w:div w:id="2008634955">
      <w:bodyDiv w:val="1"/>
      <w:marLeft w:val="0"/>
      <w:marRight w:val="0"/>
      <w:marTop w:val="0"/>
      <w:marBottom w:val="0"/>
      <w:divBdr>
        <w:top w:val="none" w:sz="0" w:space="0" w:color="auto"/>
        <w:left w:val="none" w:sz="0" w:space="0" w:color="auto"/>
        <w:bottom w:val="none" w:sz="0" w:space="0" w:color="auto"/>
        <w:right w:val="none" w:sz="0" w:space="0" w:color="auto"/>
      </w:divBdr>
    </w:div>
    <w:div w:id="2019237460">
      <w:bodyDiv w:val="1"/>
      <w:marLeft w:val="0"/>
      <w:marRight w:val="0"/>
      <w:marTop w:val="0"/>
      <w:marBottom w:val="0"/>
      <w:divBdr>
        <w:top w:val="none" w:sz="0" w:space="0" w:color="auto"/>
        <w:left w:val="none" w:sz="0" w:space="0" w:color="auto"/>
        <w:bottom w:val="none" w:sz="0" w:space="0" w:color="auto"/>
        <w:right w:val="none" w:sz="0" w:space="0" w:color="auto"/>
      </w:divBdr>
      <w:divsChild>
        <w:div w:id="294987682">
          <w:marLeft w:val="0"/>
          <w:marRight w:val="0"/>
          <w:marTop w:val="0"/>
          <w:marBottom w:val="0"/>
          <w:divBdr>
            <w:top w:val="none" w:sz="0" w:space="0" w:color="auto"/>
            <w:left w:val="none" w:sz="0" w:space="0" w:color="auto"/>
            <w:bottom w:val="none" w:sz="0" w:space="0" w:color="auto"/>
            <w:right w:val="none" w:sz="0" w:space="0" w:color="auto"/>
          </w:divBdr>
        </w:div>
        <w:div w:id="1976255142">
          <w:marLeft w:val="0"/>
          <w:marRight w:val="0"/>
          <w:marTop w:val="0"/>
          <w:marBottom w:val="0"/>
          <w:divBdr>
            <w:top w:val="none" w:sz="0" w:space="0" w:color="auto"/>
            <w:left w:val="none" w:sz="0" w:space="0" w:color="auto"/>
            <w:bottom w:val="none" w:sz="0" w:space="0" w:color="auto"/>
            <w:right w:val="none" w:sz="0" w:space="0" w:color="auto"/>
          </w:divBdr>
        </w:div>
      </w:divsChild>
    </w:div>
    <w:div w:id="2049989395">
      <w:bodyDiv w:val="1"/>
      <w:marLeft w:val="0"/>
      <w:marRight w:val="0"/>
      <w:marTop w:val="0"/>
      <w:marBottom w:val="0"/>
      <w:divBdr>
        <w:top w:val="none" w:sz="0" w:space="0" w:color="auto"/>
        <w:left w:val="none" w:sz="0" w:space="0" w:color="auto"/>
        <w:bottom w:val="none" w:sz="0" w:space="0" w:color="auto"/>
        <w:right w:val="none" w:sz="0" w:space="0" w:color="auto"/>
      </w:divBdr>
    </w:div>
    <w:div w:id="213159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4962e0f-94f1-404c-9aca-0ce34e5f0bc9" xsi:nil="true"/>
    <TaxCatchAll xmlns="bc15e541-b341-483f-8d1a-6428cfdc8926" xsi:nil="true"/>
    <lcf76f155ced4ddcb4097134ff3c332f xmlns="b4962e0f-94f1-404c-9aca-0ce34e5f0b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22C37C4B7EC94C92A3C112E72B1E54" ma:contentTypeVersion="24" ma:contentTypeDescription="Create a new document." ma:contentTypeScope="" ma:versionID="62f78920f819d95822bad21e5e8f32b3">
  <xsd:schema xmlns:xsd="http://www.w3.org/2001/XMLSchema" xmlns:xs="http://www.w3.org/2001/XMLSchema" xmlns:p="http://schemas.microsoft.com/office/2006/metadata/properties" xmlns:ns2="b4962e0f-94f1-404c-9aca-0ce34e5f0bc9" xmlns:ns3="bc15e541-b341-483f-8d1a-6428cfdc8926" targetNamespace="http://schemas.microsoft.com/office/2006/metadata/properties" ma:root="true" ma:fieldsID="f79b4418c246f4c89cc13345f197f557" ns2:_="" ns3:_="">
    <xsd:import namespace="b4962e0f-94f1-404c-9aca-0ce34e5f0bc9"/>
    <xsd:import namespace="bc15e541-b341-483f-8d1a-6428cfdc89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62e0f-94f1-404c-9aca-0ce34e5f0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f19c3b3-e38e-4498-9ac2-386c8da13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5e541-b341-483f-8d1a-6428cfdc89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c5c20f-6049-4b96-b4ea-50acc7201005}" ma:internalName="TaxCatchAll" ma:showField="CatchAllData" ma:web="bc15e541-b341-483f-8d1a-6428cfdc8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b4962e0f-94f1-404c-9aca-0ce34e5f0bc9"/>
    <ds:schemaRef ds:uri="bc15e541-b341-483f-8d1a-6428cfdc8926"/>
  </ds:schemaRefs>
</ds:datastoreItem>
</file>

<file path=customXml/itemProps3.xml><?xml version="1.0" encoding="utf-8"?>
<ds:datastoreItem xmlns:ds="http://schemas.openxmlformats.org/officeDocument/2006/customXml" ds:itemID="{9D5D385F-64D1-4AE1-A5B9-3F2AD9B3D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62e0f-94f1-404c-9aca-0ce34e5f0bc9"/>
    <ds:schemaRef ds:uri="bc15e541-b341-483f-8d1a-6428cfdc8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2193C-B635-453E-9743-1979D98D9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3102</Words>
  <Characters>20697</Characters>
  <Application>Microsoft Office Word</Application>
  <DocSecurity>0</DocSecurity>
  <Lines>318</Lines>
  <Paragraphs>145</Paragraphs>
  <ScaleCrop>false</ScaleCrop>
  <HeadingPairs>
    <vt:vector size="2" baseType="variant">
      <vt:variant>
        <vt:lpstr>Titlu</vt:lpstr>
      </vt:variant>
      <vt:variant>
        <vt:i4>1</vt:i4>
      </vt:variant>
    </vt:vector>
  </HeadingPairs>
  <TitlesOfParts>
    <vt:vector size="1" baseType="lpstr">
      <vt:lpstr>435.2023.ro</vt:lpstr>
    </vt:vector>
  </TitlesOfParts>
  <Company>Cancelaria Guvernului</Company>
  <LinksUpToDate>false</LinksUpToDate>
  <CharactersWithSpaces>23654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Secția juridică</cp:lastModifiedBy>
  <cp:revision>221</cp:revision>
  <cp:lastPrinted>2025-12-03T05:33:00Z</cp:lastPrinted>
  <dcterms:created xsi:type="dcterms:W3CDTF">2025-01-27T20:31:00Z</dcterms:created>
  <dcterms:modified xsi:type="dcterms:W3CDTF">2025-12-03T05:33:00Z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ul documentului">
    <vt:lpwstr>Aviz</vt:lpwstr>
  </property>
  <property fmtid="{D5CDD505-2E9C-101B-9397-08002B2CF9AE}" pid="3" name="ContentTypeId">
    <vt:lpwstr>0x010100CA22C37C4B7EC94C92A3C112E72B1E54</vt:lpwstr>
  </property>
  <property fmtid="{D5CDD505-2E9C-101B-9397-08002B2CF9AE}" pid="4" name="MediaServiceImageTags">
    <vt:lpwstr/>
  </property>
</Properties>
</file>