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5E71F" w14:textId="7A61C0EE" w:rsidR="008B4BE6" w:rsidRPr="00F246D5" w:rsidRDefault="006933C3" w:rsidP="0031555D">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4"/>
          <w:szCs w:val="24"/>
          <w:lang w:val="ro-RO"/>
        </w:rPr>
      </w:pPr>
      <w:r w:rsidRPr="00F246D5">
        <w:rPr>
          <w:b/>
          <w:sz w:val="24"/>
          <w:szCs w:val="24"/>
          <w:lang w:val="ro-RO"/>
        </w:rPr>
        <w:t>NOTA</w:t>
      </w:r>
      <w:r w:rsidR="00032B46" w:rsidRPr="00F246D5">
        <w:rPr>
          <w:b/>
          <w:sz w:val="24"/>
          <w:szCs w:val="24"/>
          <w:lang w:val="ro-RO"/>
        </w:rPr>
        <w:t xml:space="preserve"> </w:t>
      </w:r>
      <w:r w:rsidRPr="00F246D5">
        <w:rPr>
          <w:b/>
          <w:sz w:val="24"/>
          <w:szCs w:val="24"/>
          <w:lang w:val="ro-RO"/>
        </w:rPr>
        <w:t>DE</w:t>
      </w:r>
      <w:r w:rsidR="00032B46" w:rsidRPr="00F246D5">
        <w:rPr>
          <w:b/>
          <w:sz w:val="24"/>
          <w:szCs w:val="24"/>
          <w:lang w:val="ro-RO"/>
        </w:rPr>
        <w:t xml:space="preserve"> </w:t>
      </w:r>
      <w:r w:rsidRPr="00F246D5">
        <w:rPr>
          <w:b/>
          <w:sz w:val="24"/>
          <w:szCs w:val="24"/>
          <w:lang w:val="ro-RO"/>
        </w:rPr>
        <w:t>FUNDAMENTARE</w:t>
      </w:r>
    </w:p>
    <w:p w14:paraId="581CF8BF" w14:textId="57171B01" w:rsidR="008B4BE6" w:rsidRPr="00E360C1" w:rsidRDefault="006933C3" w:rsidP="00E360C1">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sz w:val="24"/>
          <w:szCs w:val="24"/>
          <w:lang w:val="ro-RO"/>
        </w:rPr>
      </w:pPr>
      <w:r w:rsidRPr="00F246D5">
        <w:rPr>
          <w:b/>
          <w:sz w:val="24"/>
          <w:szCs w:val="24"/>
          <w:lang w:val="ro-RO"/>
        </w:rPr>
        <w:t>la</w:t>
      </w:r>
      <w:r w:rsidR="00032B46" w:rsidRPr="00F246D5">
        <w:rPr>
          <w:b/>
          <w:sz w:val="24"/>
          <w:szCs w:val="24"/>
          <w:lang w:val="ro-RO"/>
        </w:rPr>
        <w:t xml:space="preserve"> </w:t>
      </w:r>
      <w:r w:rsidRPr="00F246D5">
        <w:rPr>
          <w:b/>
          <w:sz w:val="24"/>
          <w:szCs w:val="24"/>
          <w:lang w:val="ro-RO"/>
        </w:rPr>
        <w:t>proiectul</w:t>
      </w:r>
      <w:r w:rsidR="00032B46" w:rsidRPr="00F246D5">
        <w:rPr>
          <w:b/>
          <w:sz w:val="24"/>
          <w:szCs w:val="24"/>
          <w:lang w:val="ro-RO"/>
        </w:rPr>
        <w:t xml:space="preserve"> </w:t>
      </w:r>
      <w:r w:rsidR="004E66D1" w:rsidRPr="00F246D5">
        <w:rPr>
          <w:b/>
          <w:sz w:val="24"/>
          <w:szCs w:val="24"/>
          <w:lang w:val="ro-RO"/>
        </w:rPr>
        <w:t xml:space="preserve">de Ordin </w:t>
      </w:r>
      <w:r w:rsidR="00E360C1">
        <w:rPr>
          <w:b/>
          <w:sz w:val="24"/>
          <w:szCs w:val="24"/>
          <w:lang w:val="ro-RO"/>
        </w:rPr>
        <w:t xml:space="preserve">cu privire la </w:t>
      </w:r>
      <w:r w:rsidR="00E360C1" w:rsidRPr="00E360C1">
        <w:rPr>
          <w:b/>
          <w:sz w:val="24"/>
          <w:szCs w:val="24"/>
          <w:lang w:val="ro-RO"/>
        </w:rPr>
        <w:t>Regulamentul cu privire la aprobarea modelelor de certificate</w:t>
      </w:r>
      <w:r w:rsidR="00E360C1">
        <w:rPr>
          <w:b/>
          <w:sz w:val="24"/>
          <w:szCs w:val="24"/>
          <w:lang w:val="ro-RO"/>
        </w:rPr>
        <w:t xml:space="preserve"> </w:t>
      </w:r>
      <w:r w:rsidR="00E360C1" w:rsidRPr="00E360C1">
        <w:rPr>
          <w:b/>
          <w:sz w:val="24"/>
          <w:szCs w:val="24"/>
          <w:lang w:val="ro-RO"/>
        </w:rPr>
        <w:t>de sănătate animală, modelelor de certificate oficiale și modelele de certificate de sănătate animală/oficiale pentru intrarea în Republica Moldova și circulația în interiorul țării a transporturilor de anumite</w:t>
      </w:r>
      <w:r w:rsidR="00E360C1">
        <w:rPr>
          <w:b/>
          <w:sz w:val="24"/>
          <w:szCs w:val="24"/>
          <w:lang w:val="ro-RO"/>
        </w:rPr>
        <w:t xml:space="preserve"> </w:t>
      </w:r>
      <w:r w:rsidR="00E360C1" w:rsidRPr="00E360C1">
        <w:rPr>
          <w:b/>
          <w:sz w:val="24"/>
          <w:szCs w:val="24"/>
          <w:lang w:val="ro-RO"/>
        </w:rPr>
        <w:t>categorii de animale și mărfuri</w:t>
      </w:r>
    </w:p>
    <w:tbl>
      <w:tblPr>
        <w:tblStyle w:val="TableGrid"/>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109"/>
      </w:tblGrid>
      <w:tr w:rsidR="006D3EB7" w:rsidRPr="00F246D5" w14:paraId="287A4E29" w14:textId="77777777" w:rsidTr="003C3DB4">
        <w:tc>
          <w:tcPr>
            <w:tcW w:w="910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F246D5" w:rsidRDefault="0036135C" w:rsidP="002721D2">
            <w:pPr>
              <w:rPr>
                <w:rFonts w:ascii="Times New Roman" w:hAnsi="Times New Roman"/>
                <w:b/>
                <w:bCs/>
                <w:sz w:val="24"/>
                <w:szCs w:val="24"/>
                <w:lang w:val="ro-RO"/>
              </w:rPr>
            </w:pPr>
            <w:r w:rsidRPr="00F246D5">
              <w:rPr>
                <w:rFonts w:ascii="Times New Roman" w:hAnsi="Times New Roman"/>
                <w:b/>
                <w:bCs/>
                <w:sz w:val="24"/>
                <w:szCs w:val="24"/>
                <w:lang w:val="ro-RO"/>
              </w:rPr>
              <w:t>1.</w:t>
            </w:r>
            <w:r w:rsidR="00032B46" w:rsidRPr="00F246D5">
              <w:rPr>
                <w:rFonts w:ascii="Times New Roman" w:hAnsi="Times New Roman"/>
                <w:b/>
                <w:bCs/>
                <w:sz w:val="24"/>
                <w:szCs w:val="24"/>
                <w:lang w:val="ro-RO"/>
              </w:rPr>
              <w:t xml:space="preserve"> </w:t>
            </w:r>
            <w:r w:rsidR="006933C3" w:rsidRPr="00F246D5">
              <w:rPr>
                <w:rFonts w:ascii="Times New Roman" w:hAnsi="Times New Roman"/>
                <w:b/>
                <w:bCs/>
                <w:sz w:val="24"/>
                <w:szCs w:val="24"/>
                <w:lang w:val="ro-RO"/>
              </w:rPr>
              <w:t>Denumirea</w:t>
            </w:r>
            <w:r w:rsidR="00032B46" w:rsidRPr="00F246D5">
              <w:rPr>
                <w:rFonts w:ascii="Times New Roman" w:hAnsi="Times New Roman"/>
                <w:b/>
                <w:bCs/>
                <w:sz w:val="24"/>
                <w:szCs w:val="24"/>
                <w:lang w:val="ro-RO"/>
              </w:rPr>
              <w:t xml:space="preserve"> </w:t>
            </w:r>
            <w:r w:rsidR="006933C3" w:rsidRPr="00F246D5">
              <w:rPr>
                <w:rFonts w:ascii="Times New Roman" w:hAnsi="Times New Roman"/>
                <w:b/>
                <w:bCs/>
                <w:sz w:val="24"/>
                <w:szCs w:val="24"/>
                <w:lang w:val="ro-RO"/>
              </w:rPr>
              <w:t>sau</w:t>
            </w:r>
            <w:r w:rsidR="00032B46" w:rsidRPr="00F246D5">
              <w:rPr>
                <w:rFonts w:ascii="Times New Roman" w:hAnsi="Times New Roman"/>
                <w:b/>
                <w:bCs/>
                <w:sz w:val="24"/>
                <w:szCs w:val="24"/>
                <w:lang w:val="ro-RO"/>
              </w:rPr>
              <w:t xml:space="preserve"> </w:t>
            </w:r>
            <w:r w:rsidR="006933C3" w:rsidRPr="00F246D5">
              <w:rPr>
                <w:rFonts w:ascii="Times New Roman" w:hAnsi="Times New Roman"/>
                <w:b/>
                <w:bCs/>
                <w:sz w:val="24"/>
                <w:szCs w:val="24"/>
                <w:lang w:val="ro-RO"/>
              </w:rPr>
              <w:t>numele</w:t>
            </w:r>
            <w:r w:rsidR="00032B46" w:rsidRPr="00F246D5">
              <w:rPr>
                <w:rFonts w:ascii="Times New Roman" w:hAnsi="Times New Roman"/>
                <w:b/>
                <w:bCs/>
                <w:sz w:val="24"/>
                <w:szCs w:val="24"/>
                <w:lang w:val="ro-RO"/>
              </w:rPr>
              <w:t xml:space="preserve"> </w:t>
            </w:r>
            <w:r w:rsidR="006933C3" w:rsidRPr="00F246D5">
              <w:rPr>
                <w:rFonts w:ascii="Times New Roman" w:hAnsi="Times New Roman"/>
                <w:b/>
                <w:bCs/>
                <w:sz w:val="24"/>
                <w:szCs w:val="24"/>
                <w:lang w:val="ro-RO"/>
              </w:rPr>
              <w:t>autorului</w:t>
            </w:r>
            <w:r w:rsidR="00032B46" w:rsidRPr="00F246D5">
              <w:rPr>
                <w:rFonts w:ascii="Times New Roman" w:hAnsi="Times New Roman"/>
                <w:b/>
                <w:bCs/>
                <w:sz w:val="24"/>
                <w:szCs w:val="24"/>
                <w:lang w:val="ro-RO"/>
              </w:rPr>
              <w:t xml:space="preserve"> </w:t>
            </w:r>
            <w:r w:rsidR="00863417" w:rsidRPr="00F246D5">
              <w:rPr>
                <w:rFonts w:ascii="Times New Roman" w:hAnsi="Times New Roman"/>
                <w:b/>
                <w:bCs/>
                <w:sz w:val="24"/>
                <w:szCs w:val="24"/>
                <w:lang w:val="ro-RO"/>
              </w:rPr>
              <w:t>ș</w:t>
            </w:r>
            <w:r w:rsidR="006933C3" w:rsidRPr="00F246D5">
              <w:rPr>
                <w:rFonts w:ascii="Times New Roman" w:hAnsi="Times New Roman"/>
                <w:b/>
                <w:bCs/>
                <w:sz w:val="24"/>
                <w:szCs w:val="24"/>
                <w:lang w:val="ro-RO"/>
              </w:rPr>
              <w:t>i,</w:t>
            </w:r>
            <w:r w:rsidR="00032B46" w:rsidRPr="00F246D5">
              <w:rPr>
                <w:rFonts w:ascii="Times New Roman" w:hAnsi="Times New Roman"/>
                <w:b/>
                <w:bCs/>
                <w:sz w:val="24"/>
                <w:szCs w:val="24"/>
                <w:lang w:val="ro-RO"/>
              </w:rPr>
              <w:t xml:space="preserve"> </w:t>
            </w:r>
            <w:r w:rsidR="006933C3" w:rsidRPr="00F246D5">
              <w:rPr>
                <w:rFonts w:ascii="Times New Roman" w:hAnsi="Times New Roman"/>
                <w:b/>
                <w:bCs/>
                <w:sz w:val="24"/>
                <w:szCs w:val="24"/>
                <w:lang w:val="ro-RO"/>
              </w:rPr>
              <w:t>după</w:t>
            </w:r>
            <w:r w:rsidR="00032B46" w:rsidRPr="00F246D5">
              <w:rPr>
                <w:rFonts w:ascii="Times New Roman" w:hAnsi="Times New Roman"/>
                <w:b/>
                <w:bCs/>
                <w:sz w:val="24"/>
                <w:szCs w:val="24"/>
                <w:lang w:val="ro-RO"/>
              </w:rPr>
              <w:t xml:space="preserve"> </w:t>
            </w:r>
            <w:r w:rsidR="006933C3" w:rsidRPr="00F246D5">
              <w:rPr>
                <w:rFonts w:ascii="Times New Roman" w:hAnsi="Times New Roman"/>
                <w:b/>
                <w:bCs/>
                <w:sz w:val="24"/>
                <w:szCs w:val="24"/>
                <w:lang w:val="ro-RO"/>
              </w:rPr>
              <w:t>caz,</w:t>
            </w:r>
            <w:r w:rsidR="00032B46" w:rsidRPr="00F246D5">
              <w:rPr>
                <w:rFonts w:ascii="Times New Roman" w:hAnsi="Times New Roman"/>
                <w:b/>
                <w:bCs/>
                <w:sz w:val="24"/>
                <w:szCs w:val="24"/>
                <w:lang w:val="ro-RO"/>
              </w:rPr>
              <w:t xml:space="preserve"> </w:t>
            </w:r>
            <w:r w:rsidR="006933C3" w:rsidRPr="00F246D5">
              <w:rPr>
                <w:rFonts w:ascii="Times New Roman" w:hAnsi="Times New Roman"/>
                <w:b/>
                <w:bCs/>
                <w:sz w:val="24"/>
                <w:szCs w:val="24"/>
                <w:lang w:val="ro-RO"/>
              </w:rPr>
              <w:t>a</w:t>
            </w:r>
            <w:r w:rsidR="00E94FA8" w:rsidRPr="00F246D5">
              <w:rPr>
                <w:rFonts w:ascii="Times New Roman" w:hAnsi="Times New Roman"/>
                <w:b/>
                <w:bCs/>
                <w:sz w:val="24"/>
                <w:szCs w:val="24"/>
                <w:lang w:val="ro-RO"/>
              </w:rPr>
              <w:t>/al</w:t>
            </w:r>
            <w:r w:rsidR="00032B46" w:rsidRPr="00F246D5">
              <w:rPr>
                <w:rFonts w:ascii="Times New Roman" w:hAnsi="Times New Roman"/>
                <w:b/>
                <w:bCs/>
                <w:sz w:val="24"/>
                <w:szCs w:val="24"/>
                <w:lang w:val="ro-RO"/>
              </w:rPr>
              <w:t xml:space="preserve"> </w:t>
            </w:r>
            <w:r w:rsidR="006933C3" w:rsidRPr="00F246D5">
              <w:rPr>
                <w:rFonts w:ascii="Times New Roman" w:hAnsi="Times New Roman"/>
                <w:b/>
                <w:bCs/>
                <w:sz w:val="24"/>
                <w:szCs w:val="24"/>
                <w:lang w:val="ro-RO"/>
              </w:rPr>
              <w:t>participan</w:t>
            </w:r>
            <w:r w:rsidR="00863417" w:rsidRPr="00F246D5">
              <w:rPr>
                <w:rFonts w:ascii="Times New Roman" w:hAnsi="Times New Roman"/>
                <w:b/>
                <w:bCs/>
                <w:sz w:val="24"/>
                <w:szCs w:val="24"/>
                <w:lang w:val="ro-RO"/>
              </w:rPr>
              <w:t>ț</w:t>
            </w:r>
            <w:r w:rsidR="006933C3" w:rsidRPr="00F246D5">
              <w:rPr>
                <w:rFonts w:ascii="Times New Roman" w:hAnsi="Times New Roman"/>
                <w:b/>
                <w:bCs/>
                <w:sz w:val="24"/>
                <w:szCs w:val="24"/>
                <w:lang w:val="ro-RO"/>
              </w:rPr>
              <w:t>ilor</w:t>
            </w:r>
            <w:r w:rsidR="00032B46" w:rsidRPr="00F246D5">
              <w:rPr>
                <w:rFonts w:ascii="Times New Roman" w:hAnsi="Times New Roman"/>
                <w:b/>
                <w:bCs/>
                <w:sz w:val="24"/>
                <w:szCs w:val="24"/>
                <w:lang w:val="ro-RO"/>
              </w:rPr>
              <w:t xml:space="preserve"> </w:t>
            </w:r>
            <w:r w:rsidR="006933C3" w:rsidRPr="00F246D5">
              <w:rPr>
                <w:rFonts w:ascii="Times New Roman" w:hAnsi="Times New Roman"/>
                <w:b/>
                <w:bCs/>
                <w:sz w:val="24"/>
                <w:szCs w:val="24"/>
                <w:lang w:val="ro-RO"/>
              </w:rPr>
              <w:t>la</w:t>
            </w:r>
            <w:r w:rsidR="00032B46" w:rsidRPr="00F246D5">
              <w:rPr>
                <w:rFonts w:ascii="Times New Roman" w:hAnsi="Times New Roman"/>
                <w:b/>
                <w:bCs/>
                <w:sz w:val="24"/>
                <w:szCs w:val="24"/>
                <w:lang w:val="ro-RO"/>
              </w:rPr>
              <w:t xml:space="preserve"> </w:t>
            </w:r>
            <w:r w:rsidR="006933C3" w:rsidRPr="00F246D5">
              <w:rPr>
                <w:rFonts w:ascii="Times New Roman" w:hAnsi="Times New Roman"/>
                <w:b/>
                <w:bCs/>
                <w:sz w:val="24"/>
                <w:szCs w:val="24"/>
                <w:lang w:val="ro-RO"/>
              </w:rPr>
              <w:t>elaborarea</w:t>
            </w:r>
            <w:r w:rsidR="00032B46" w:rsidRPr="00F246D5">
              <w:rPr>
                <w:rFonts w:ascii="Times New Roman" w:hAnsi="Times New Roman"/>
                <w:b/>
                <w:bCs/>
                <w:sz w:val="24"/>
                <w:szCs w:val="24"/>
                <w:lang w:val="ro-RO"/>
              </w:rPr>
              <w:t xml:space="preserve"> </w:t>
            </w:r>
            <w:r w:rsidR="006933C3" w:rsidRPr="00F246D5">
              <w:rPr>
                <w:rFonts w:ascii="Times New Roman" w:hAnsi="Times New Roman"/>
                <w:b/>
                <w:bCs/>
                <w:sz w:val="24"/>
                <w:szCs w:val="24"/>
                <w:lang w:val="ro-RO"/>
              </w:rPr>
              <w:t>proiectului</w:t>
            </w:r>
            <w:r w:rsidR="00032B46" w:rsidRPr="00F246D5">
              <w:rPr>
                <w:rFonts w:ascii="Times New Roman" w:hAnsi="Times New Roman"/>
                <w:b/>
                <w:bCs/>
                <w:sz w:val="24"/>
                <w:szCs w:val="24"/>
                <w:lang w:val="ro-RO"/>
              </w:rPr>
              <w:t xml:space="preserve"> </w:t>
            </w:r>
            <w:r w:rsidR="006933C3" w:rsidRPr="00F246D5">
              <w:rPr>
                <w:rFonts w:ascii="Times New Roman" w:hAnsi="Times New Roman"/>
                <w:b/>
                <w:bCs/>
                <w:sz w:val="24"/>
                <w:szCs w:val="24"/>
                <w:lang w:val="ro-RO"/>
              </w:rPr>
              <w:t>actului</w:t>
            </w:r>
            <w:r w:rsidR="00032B46" w:rsidRPr="00F246D5">
              <w:rPr>
                <w:rFonts w:ascii="Times New Roman" w:hAnsi="Times New Roman"/>
                <w:b/>
                <w:bCs/>
                <w:sz w:val="24"/>
                <w:szCs w:val="24"/>
                <w:lang w:val="ro-RO"/>
              </w:rPr>
              <w:t xml:space="preserve"> </w:t>
            </w:r>
            <w:r w:rsidR="006933C3" w:rsidRPr="00F246D5">
              <w:rPr>
                <w:rFonts w:ascii="Times New Roman" w:hAnsi="Times New Roman"/>
                <w:b/>
                <w:bCs/>
                <w:sz w:val="24"/>
                <w:szCs w:val="24"/>
                <w:lang w:val="ro-RO"/>
              </w:rPr>
              <w:t>normativ</w:t>
            </w:r>
          </w:p>
        </w:tc>
      </w:tr>
      <w:tr w:rsidR="006D3EB7" w:rsidRPr="00F246D5" w14:paraId="07E4E789"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7155182" w14:textId="7C1A34C6" w:rsidR="00A651B7" w:rsidRPr="006B7BCF" w:rsidRDefault="00032B46" w:rsidP="00A651B7">
            <w:pPr>
              <w:rPr>
                <w:rFonts w:ascii="Times New Roman" w:hAnsi="Times New Roman"/>
                <w:strike/>
                <w:sz w:val="24"/>
                <w:szCs w:val="24"/>
                <w:lang w:val="ro-RO"/>
              </w:rPr>
            </w:pPr>
            <w:r w:rsidRPr="00F246D5">
              <w:rPr>
                <w:rFonts w:ascii="Times New Roman" w:hAnsi="Times New Roman"/>
                <w:sz w:val="24"/>
                <w:szCs w:val="24"/>
                <w:lang w:val="ro-RO"/>
              </w:rPr>
              <w:t xml:space="preserve"> </w:t>
            </w:r>
            <w:r w:rsidR="00181114">
              <w:rPr>
                <w:rFonts w:ascii="Times New Roman" w:hAnsi="Times New Roman"/>
                <w:sz w:val="24"/>
                <w:szCs w:val="24"/>
                <w:lang w:val="ro-RO"/>
              </w:rPr>
              <w:t>Proiectul de o</w:t>
            </w:r>
            <w:r w:rsidR="00A651B7" w:rsidRPr="00F246D5">
              <w:rPr>
                <w:rFonts w:ascii="Times New Roman" w:hAnsi="Times New Roman"/>
                <w:sz w:val="24"/>
                <w:szCs w:val="24"/>
                <w:lang w:val="ro-RO"/>
              </w:rPr>
              <w:t xml:space="preserve">rdin </w:t>
            </w:r>
            <w:r w:rsidR="00E360C1" w:rsidRPr="00E360C1">
              <w:rPr>
                <w:rFonts w:ascii="Times New Roman" w:hAnsi="Times New Roman"/>
                <w:sz w:val="24"/>
                <w:szCs w:val="24"/>
                <w:lang w:val="ro-RO"/>
              </w:rPr>
              <w:t>cu privire la Regulamentul cu privire la aprobarea modelelor de certificate de sănătate animală, modelelor de certificate oficiale și modelele de certificate de sănătate animală/oficiale pentru intrarea în Republica Moldova și circulația în interiorul țării a transporturilor de anumite categorii de animale și mărfuri</w:t>
            </w:r>
          </w:p>
        </w:tc>
      </w:tr>
      <w:tr w:rsidR="006D3EB7" w:rsidRPr="00F246D5" w14:paraId="54985D5B"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F246D5" w:rsidRDefault="006933C3" w:rsidP="00452C6C">
            <w:pPr>
              <w:rPr>
                <w:rFonts w:ascii="Times New Roman" w:hAnsi="Times New Roman"/>
                <w:b/>
                <w:bCs/>
                <w:sz w:val="24"/>
                <w:szCs w:val="24"/>
                <w:lang w:val="ro-RO"/>
              </w:rPr>
            </w:pPr>
            <w:r w:rsidRPr="00F246D5">
              <w:rPr>
                <w:rFonts w:ascii="Times New Roman" w:hAnsi="Times New Roman"/>
                <w:b/>
                <w:bCs/>
                <w:sz w:val="24"/>
                <w:szCs w:val="24"/>
                <w:lang w:val="ro-RO"/>
              </w:rPr>
              <w:t>2.</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Condi</w:t>
            </w:r>
            <w:r w:rsidR="00863417" w:rsidRPr="00F246D5">
              <w:rPr>
                <w:rFonts w:ascii="Times New Roman" w:hAnsi="Times New Roman"/>
                <w:b/>
                <w:bCs/>
                <w:sz w:val="24"/>
                <w:szCs w:val="24"/>
                <w:lang w:val="ro-RO"/>
              </w:rPr>
              <w:t>ț</w:t>
            </w:r>
            <w:r w:rsidRPr="00F246D5">
              <w:rPr>
                <w:rFonts w:ascii="Times New Roman" w:hAnsi="Times New Roman"/>
                <w:b/>
                <w:bCs/>
                <w:sz w:val="24"/>
                <w:szCs w:val="24"/>
                <w:lang w:val="ro-RO"/>
              </w:rPr>
              <w:t>iile</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ce</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au</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impus</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elaborarea</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proiectului</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actului</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normativ</w:t>
            </w:r>
          </w:p>
        </w:tc>
      </w:tr>
      <w:tr w:rsidR="006D3EB7" w:rsidRPr="00F246D5" w14:paraId="4F79667C" w14:textId="77777777" w:rsidTr="00566F34">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5605F7C" w14:textId="77777777" w:rsidR="008B4BE6" w:rsidRPr="00F246D5" w:rsidRDefault="006933C3" w:rsidP="00452C6C">
            <w:pPr>
              <w:rPr>
                <w:rFonts w:ascii="Times New Roman" w:hAnsi="Times New Roman"/>
                <w:i/>
                <w:iCs/>
                <w:sz w:val="24"/>
                <w:szCs w:val="24"/>
                <w:lang w:val="ro-RO"/>
              </w:rPr>
            </w:pPr>
            <w:r w:rsidRPr="00F246D5">
              <w:rPr>
                <w:rFonts w:ascii="Times New Roman" w:hAnsi="Times New Roman"/>
                <w:i/>
                <w:iCs/>
                <w:sz w:val="24"/>
                <w:szCs w:val="24"/>
                <w:lang w:val="ro-RO"/>
              </w:rPr>
              <w:t>2.1.</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Temeiul</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legal</w:t>
            </w:r>
            <w:r w:rsidR="00825DC9" w:rsidRPr="00F246D5">
              <w:rPr>
                <w:rFonts w:ascii="Times New Roman" w:hAnsi="Times New Roman"/>
                <w:i/>
                <w:iCs/>
                <w:sz w:val="24"/>
                <w:szCs w:val="24"/>
                <w:lang w:val="ro-RO"/>
              </w:rPr>
              <w:t xml:space="preserve"> sau</w:t>
            </w:r>
            <w:r w:rsidRPr="00F246D5">
              <w:rPr>
                <w:rFonts w:ascii="Times New Roman" w:hAnsi="Times New Roman"/>
                <w:i/>
                <w:iCs/>
                <w:sz w:val="24"/>
                <w:szCs w:val="24"/>
                <w:lang w:val="ro-RO"/>
              </w:rPr>
              <w:t>,</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după</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caz</w:t>
            </w:r>
            <w:r w:rsidR="00825DC9" w:rsidRPr="00F246D5">
              <w:rPr>
                <w:rFonts w:ascii="Times New Roman" w:hAnsi="Times New Roman"/>
                <w:i/>
                <w:iCs/>
                <w:sz w:val="24"/>
                <w:szCs w:val="24"/>
                <w:lang w:val="ro-RO"/>
              </w:rPr>
              <w:t>,</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sursa</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proiectului</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actului</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normativ</w:t>
            </w:r>
          </w:p>
          <w:p w14:paraId="2E2152FC" w14:textId="5601B8A7" w:rsidR="00BA1C9B" w:rsidRPr="00F246D5" w:rsidRDefault="00181114" w:rsidP="00F246D5">
            <w:pPr>
              <w:rPr>
                <w:rFonts w:ascii="TimesNewRomanPSMT" w:hAnsi="TimesNewRomanPSMT"/>
                <w:color w:val="000000"/>
                <w:sz w:val="24"/>
                <w:szCs w:val="24"/>
                <w:lang w:val="ro-RO"/>
              </w:rPr>
            </w:pPr>
            <w:r>
              <w:rPr>
                <w:rFonts w:ascii="Times New Roman" w:hAnsi="Times New Roman"/>
                <w:sz w:val="24"/>
                <w:szCs w:val="24"/>
                <w:lang w:val="ro-RO"/>
              </w:rPr>
              <w:t>Proiectul de o</w:t>
            </w:r>
            <w:r w:rsidR="00BA1C9B" w:rsidRPr="00F246D5">
              <w:rPr>
                <w:rFonts w:ascii="Times New Roman" w:hAnsi="Times New Roman"/>
                <w:sz w:val="24"/>
                <w:szCs w:val="24"/>
                <w:lang w:val="ro-RO"/>
              </w:rPr>
              <w:t xml:space="preserve">rdin </w:t>
            </w:r>
            <w:r w:rsidR="00E360C1" w:rsidRPr="00E360C1">
              <w:rPr>
                <w:rFonts w:ascii="Times New Roman" w:hAnsi="Times New Roman"/>
                <w:sz w:val="24"/>
                <w:szCs w:val="24"/>
                <w:lang w:val="ro-RO"/>
              </w:rPr>
              <w:t>cu privire la Regulamentul cu privire la aprobarea modelelor de certificate de sănătate animală, modelelor de certificate oficiale și modelele de certificate de sănătate animală/oficiale pentru intrarea în Republica Moldova și circulația în interiorul țării a transporturilor de anumite categorii de animale și mărfuri</w:t>
            </w:r>
            <w:r w:rsidR="00416A28" w:rsidRPr="00F246D5">
              <w:rPr>
                <w:rFonts w:ascii="Times New Roman" w:hAnsi="Times New Roman"/>
                <w:sz w:val="24"/>
                <w:szCs w:val="24"/>
                <w:lang w:val="ro-RO"/>
              </w:rPr>
              <w:t xml:space="preserve"> </w:t>
            </w:r>
            <w:r w:rsidR="00EF6759" w:rsidRPr="00F246D5">
              <w:rPr>
                <w:rFonts w:ascii="Times New Roman" w:hAnsi="Times New Roman"/>
                <w:sz w:val="24"/>
                <w:szCs w:val="24"/>
                <w:lang w:val="ro-RO"/>
              </w:rPr>
              <w:t>este elaborat în temeiul art.</w:t>
            </w:r>
            <w:r w:rsidR="00762C10" w:rsidRPr="00F246D5">
              <w:rPr>
                <w:rFonts w:ascii="Times New Roman" w:hAnsi="Times New Roman"/>
                <w:sz w:val="24"/>
                <w:szCs w:val="24"/>
                <w:lang w:val="ro-RO"/>
              </w:rPr>
              <w:t>143</w:t>
            </w:r>
            <w:r w:rsidR="00EF6759" w:rsidRPr="00F246D5">
              <w:rPr>
                <w:rFonts w:ascii="Times New Roman" w:hAnsi="Times New Roman"/>
                <w:sz w:val="24"/>
                <w:szCs w:val="24"/>
                <w:lang w:val="ro-RO"/>
              </w:rPr>
              <w:t xml:space="preserve"> din Legea nr.196/2024 privind sănătatea animală</w:t>
            </w:r>
            <w:r w:rsidR="009A2394">
              <w:rPr>
                <w:rFonts w:ascii="Times New Roman" w:hAnsi="Times New Roman"/>
                <w:sz w:val="24"/>
                <w:szCs w:val="24"/>
                <w:lang w:val="ro-RO"/>
              </w:rPr>
              <w:t>,</w:t>
            </w:r>
            <w:r w:rsidR="00EF6759" w:rsidRPr="00F246D5">
              <w:rPr>
                <w:rFonts w:ascii="Times New Roman" w:hAnsi="Times New Roman"/>
                <w:sz w:val="24"/>
                <w:szCs w:val="24"/>
                <w:lang w:val="ro-RO"/>
              </w:rPr>
              <w:t xml:space="preserve"> </w:t>
            </w:r>
            <w:r w:rsidR="009A2394">
              <w:rPr>
                <w:rFonts w:ascii="Times New Roman" w:hAnsi="Times New Roman"/>
                <w:sz w:val="24"/>
                <w:szCs w:val="24"/>
                <w:lang w:val="ro-RO"/>
              </w:rPr>
              <w:t>Capitolul VI din Legea n</w:t>
            </w:r>
            <w:r w:rsidR="00762C10" w:rsidRPr="00F246D5">
              <w:rPr>
                <w:rFonts w:ascii="Times New Roman" w:hAnsi="Times New Roman"/>
                <w:sz w:val="24"/>
                <w:szCs w:val="24"/>
                <w:lang w:val="ro-RO"/>
              </w:rPr>
              <w:t xml:space="preserve">r. 82/2024 privind </w:t>
            </w:r>
            <w:r w:rsidR="00762C10" w:rsidRPr="00181114">
              <w:rPr>
                <w:rFonts w:ascii="Times New Roman" w:hAnsi="Times New Roman"/>
                <w:sz w:val="24"/>
                <w:szCs w:val="24"/>
                <w:lang w:val="ro-RO"/>
              </w:rPr>
              <w:t xml:space="preserve">controalele oficiale în domeniul agroalimentar </w:t>
            </w:r>
            <w:r w:rsidR="00EF6759" w:rsidRPr="00181114">
              <w:rPr>
                <w:rFonts w:ascii="Times New Roman" w:hAnsi="Times New Roman"/>
                <w:sz w:val="24"/>
                <w:szCs w:val="24"/>
                <w:lang w:val="ro-RO"/>
              </w:rPr>
              <w:t>și</w:t>
            </w:r>
            <w:r w:rsidR="00BA1C9B" w:rsidRPr="00181114">
              <w:rPr>
                <w:rFonts w:ascii="Times New Roman" w:hAnsi="Times New Roman"/>
                <w:sz w:val="24"/>
                <w:szCs w:val="24"/>
                <w:lang w:val="ro-RO"/>
              </w:rPr>
              <w:t xml:space="preserve"> </w:t>
            </w:r>
            <w:r w:rsidR="00BA1C9B" w:rsidRPr="00181114">
              <w:rPr>
                <w:rStyle w:val="fontstyle01"/>
                <w:rFonts w:ascii="Times New Roman" w:hAnsi="Times New Roman"/>
                <w:lang w:val="ro-RO"/>
              </w:rPr>
              <w:t xml:space="preserve">vine întru </w:t>
            </w:r>
            <w:r w:rsidR="00F246D5" w:rsidRPr="00181114">
              <w:rPr>
                <w:rStyle w:val="fontstyle01"/>
                <w:rFonts w:ascii="Times New Roman" w:hAnsi="Times New Roman"/>
                <w:lang w:val="ro-RO"/>
              </w:rPr>
              <w:t>e</w:t>
            </w:r>
            <w:r w:rsidR="009A2394">
              <w:rPr>
                <w:rStyle w:val="fontstyle01"/>
                <w:rFonts w:ascii="Times New Roman" w:hAnsi="Times New Roman"/>
                <w:lang w:val="ro-RO"/>
              </w:rPr>
              <w:t>xecutarea Anexei</w:t>
            </w:r>
            <w:r w:rsidR="00F246D5" w:rsidRPr="00181114">
              <w:rPr>
                <w:rStyle w:val="fontstyle01"/>
                <w:rFonts w:ascii="Times New Roman" w:hAnsi="Times New Roman"/>
                <w:lang w:val="ro-RO"/>
              </w:rPr>
              <w:t xml:space="preserve"> A la Clusterul 5</w:t>
            </w:r>
            <w:r w:rsidR="00F246D5" w:rsidRPr="00181114">
              <w:rPr>
                <w:rFonts w:ascii="Times New Roman" w:hAnsi="Times New Roman"/>
                <w:sz w:val="24"/>
                <w:szCs w:val="24"/>
                <w:lang w:val="ro-RO"/>
              </w:rPr>
              <w:t xml:space="preserve"> din Hotărârea Guvernului n</w:t>
            </w:r>
            <w:r w:rsidR="00F246D5" w:rsidRPr="00181114">
              <w:rPr>
                <w:rStyle w:val="fontstyle01"/>
                <w:rFonts w:ascii="Times New Roman" w:hAnsi="Times New Roman"/>
                <w:lang w:val="ro-RO"/>
              </w:rPr>
              <w:t>r.</w:t>
            </w:r>
            <w:r w:rsidR="00F246D5" w:rsidRPr="00F246D5">
              <w:rPr>
                <w:rStyle w:val="fontstyle01"/>
                <w:lang w:val="ro-RO"/>
              </w:rPr>
              <w:t xml:space="preserve"> 306</w:t>
            </w:r>
            <w:r>
              <w:rPr>
                <w:rStyle w:val="fontstyle01"/>
                <w:lang w:val="ro-RO"/>
              </w:rPr>
              <w:t>/</w:t>
            </w:r>
            <w:r w:rsidR="00F246D5" w:rsidRPr="00F246D5">
              <w:rPr>
                <w:rStyle w:val="fontstyle01"/>
                <w:lang w:val="ro-RO"/>
              </w:rPr>
              <w:t>2025</w:t>
            </w:r>
            <w:r w:rsidR="00F246D5">
              <w:rPr>
                <w:rStyle w:val="fontstyle01"/>
                <w:lang w:val="ro-RO"/>
              </w:rPr>
              <w:t xml:space="preserve"> </w:t>
            </w:r>
            <w:r w:rsidR="00F246D5" w:rsidRPr="00F246D5">
              <w:rPr>
                <w:rStyle w:val="fontstyle01"/>
                <w:lang w:val="ro-RO"/>
              </w:rPr>
              <w:t>cu privire la aprobarea Programului național</w:t>
            </w:r>
            <w:r w:rsidR="00F246D5">
              <w:rPr>
                <w:rStyle w:val="fontstyle01"/>
                <w:lang w:val="ro-RO"/>
              </w:rPr>
              <w:t xml:space="preserve"> </w:t>
            </w:r>
            <w:r w:rsidR="00F246D5" w:rsidRPr="00F246D5">
              <w:rPr>
                <w:rStyle w:val="fontstyle01"/>
                <w:lang w:val="ro-RO"/>
              </w:rPr>
              <w:t>de aderare a Republicii Moldova la Uniunea</w:t>
            </w:r>
            <w:r w:rsidR="00F246D5">
              <w:rPr>
                <w:rStyle w:val="fontstyle01"/>
                <w:lang w:val="ro-RO"/>
              </w:rPr>
              <w:t xml:space="preserve"> </w:t>
            </w:r>
            <w:r w:rsidR="00F246D5" w:rsidRPr="00F246D5">
              <w:rPr>
                <w:rStyle w:val="fontstyle01"/>
                <w:lang w:val="ro-RO"/>
              </w:rPr>
              <w:t>Europeană pentru anii 2025-2029</w:t>
            </w:r>
            <w:r w:rsidR="00F246D5">
              <w:rPr>
                <w:rStyle w:val="fontstyle01"/>
                <w:lang w:val="ro-RO"/>
              </w:rPr>
              <w:t>.</w:t>
            </w:r>
          </w:p>
        </w:tc>
      </w:tr>
      <w:tr w:rsidR="006D3EB7" w:rsidRPr="00F246D5" w14:paraId="6F56D62C" w14:textId="77777777" w:rsidTr="00566F34">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13708B3" w14:textId="77777777" w:rsidR="008B4BE6" w:rsidRPr="00F246D5" w:rsidRDefault="006933C3" w:rsidP="00452C6C">
            <w:pPr>
              <w:rPr>
                <w:rFonts w:ascii="Times New Roman" w:hAnsi="Times New Roman"/>
                <w:i/>
                <w:iCs/>
                <w:sz w:val="24"/>
                <w:szCs w:val="24"/>
                <w:lang w:val="ro-RO"/>
              </w:rPr>
            </w:pPr>
            <w:r w:rsidRPr="00F246D5">
              <w:rPr>
                <w:rFonts w:ascii="Times New Roman" w:hAnsi="Times New Roman"/>
                <w:i/>
                <w:iCs/>
                <w:sz w:val="24"/>
                <w:szCs w:val="24"/>
                <w:lang w:val="ro-RO"/>
              </w:rPr>
              <w:t>2.2.</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Descrierea</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situa</w:t>
            </w:r>
            <w:r w:rsidR="00863417" w:rsidRPr="00F246D5">
              <w:rPr>
                <w:rFonts w:ascii="Times New Roman" w:hAnsi="Times New Roman"/>
                <w:i/>
                <w:iCs/>
                <w:sz w:val="24"/>
                <w:szCs w:val="24"/>
                <w:lang w:val="ro-RO"/>
              </w:rPr>
              <w:t>ț</w:t>
            </w:r>
            <w:r w:rsidRPr="00F246D5">
              <w:rPr>
                <w:rFonts w:ascii="Times New Roman" w:hAnsi="Times New Roman"/>
                <w:i/>
                <w:iCs/>
                <w:sz w:val="24"/>
                <w:szCs w:val="24"/>
                <w:lang w:val="ro-RO"/>
              </w:rPr>
              <w:t>iei</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actuale</w:t>
            </w:r>
            <w:r w:rsidR="00032B46" w:rsidRPr="00F246D5">
              <w:rPr>
                <w:rFonts w:ascii="Times New Roman" w:hAnsi="Times New Roman"/>
                <w:i/>
                <w:iCs/>
                <w:sz w:val="24"/>
                <w:szCs w:val="24"/>
                <w:lang w:val="ro-RO"/>
              </w:rPr>
              <w:t xml:space="preserve"> </w:t>
            </w:r>
            <w:r w:rsidR="00863417" w:rsidRPr="00F246D5">
              <w:rPr>
                <w:rFonts w:ascii="Times New Roman" w:hAnsi="Times New Roman"/>
                <w:i/>
                <w:iCs/>
                <w:sz w:val="24"/>
                <w:szCs w:val="24"/>
                <w:lang w:val="ro-RO"/>
              </w:rPr>
              <w:t>ș</w:t>
            </w:r>
            <w:r w:rsidRPr="00F246D5">
              <w:rPr>
                <w:rFonts w:ascii="Times New Roman" w:hAnsi="Times New Roman"/>
                <w:i/>
                <w:iCs/>
                <w:sz w:val="24"/>
                <w:szCs w:val="24"/>
                <w:lang w:val="ro-RO"/>
              </w:rPr>
              <w:t>i</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a</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problemelor</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care</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impun</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interven</w:t>
            </w:r>
            <w:r w:rsidR="00863417" w:rsidRPr="00F246D5">
              <w:rPr>
                <w:rFonts w:ascii="Times New Roman" w:hAnsi="Times New Roman"/>
                <w:i/>
                <w:iCs/>
                <w:sz w:val="24"/>
                <w:szCs w:val="24"/>
                <w:lang w:val="ro-RO"/>
              </w:rPr>
              <w:t>ț</w:t>
            </w:r>
            <w:r w:rsidRPr="00F246D5">
              <w:rPr>
                <w:rFonts w:ascii="Times New Roman" w:hAnsi="Times New Roman"/>
                <w:i/>
                <w:iCs/>
                <w:sz w:val="24"/>
                <w:szCs w:val="24"/>
                <w:lang w:val="ro-RO"/>
              </w:rPr>
              <w:t>ia,</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inclusiv</w:t>
            </w:r>
            <w:r w:rsidR="00032B46" w:rsidRPr="00F246D5">
              <w:rPr>
                <w:rFonts w:ascii="Times New Roman" w:hAnsi="Times New Roman"/>
                <w:i/>
                <w:iCs/>
                <w:sz w:val="24"/>
                <w:szCs w:val="24"/>
                <w:lang w:val="ro-RO"/>
              </w:rPr>
              <w:t xml:space="preserve"> </w:t>
            </w:r>
            <w:r w:rsidR="005C7769" w:rsidRPr="00F246D5">
              <w:rPr>
                <w:rFonts w:ascii="Times New Roman" w:hAnsi="Times New Roman"/>
                <w:i/>
                <w:iCs/>
                <w:sz w:val="24"/>
                <w:szCs w:val="24"/>
                <w:lang w:val="ro-RO"/>
              </w:rPr>
              <w:t xml:space="preserve">a </w:t>
            </w:r>
            <w:r w:rsidRPr="00F246D5">
              <w:rPr>
                <w:rFonts w:ascii="Times New Roman" w:hAnsi="Times New Roman"/>
                <w:i/>
                <w:iCs/>
                <w:sz w:val="24"/>
                <w:szCs w:val="24"/>
                <w:lang w:val="ro-RO"/>
              </w:rPr>
              <w:t>cadrul</w:t>
            </w:r>
            <w:r w:rsidR="005C7769" w:rsidRPr="00F246D5">
              <w:rPr>
                <w:rFonts w:ascii="Times New Roman" w:hAnsi="Times New Roman"/>
                <w:i/>
                <w:iCs/>
                <w:sz w:val="24"/>
                <w:szCs w:val="24"/>
                <w:lang w:val="ro-RO"/>
              </w:rPr>
              <w:t>ui</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normativ</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aplicabil</w:t>
            </w:r>
            <w:r w:rsidR="00032B46" w:rsidRPr="00F246D5">
              <w:rPr>
                <w:rFonts w:ascii="Times New Roman" w:hAnsi="Times New Roman"/>
                <w:i/>
                <w:iCs/>
                <w:sz w:val="24"/>
                <w:szCs w:val="24"/>
                <w:lang w:val="ro-RO"/>
              </w:rPr>
              <w:t xml:space="preserve"> </w:t>
            </w:r>
            <w:r w:rsidR="00863417" w:rsidRPr="00F246D5">
              <w:rPr>
                <w:rFonts w:ascii="Times New Roman" w:hAnsi="Times New Roman"/>
                <w:i/>
                <w:iCs/>
                <w:sz w:val="24"/>
                <w:szCs w:val="24"/>
                <w:lang w:val="ro-RO"/>
              </w:rPr>
              <w:t>ș</w:t>
            </w:r>
            <w:r w:rsidRPr="00F246D5">
              <w:rPr>
                <w:rFonts w:ascii="Times New Roman" w:hAnsi="Times New Roman"/>
                <w:i/>
                <w:iCs/>
                <w:sz w:val="24"/>
                <w:szCs w:val="24"/>
                <w:lang w:val="ro-RO"/>
              </w:rPr>
              <w:t>i</w:t>
            </w:r>
            <w:r w:rsidR="00032B46" w:rsidRPr="00F246D5">
              <w:rPr>
                <w:rFonts w:ascii="Times New Roman" w:hAnsi="Times New Roman"/>
                <w:i/>
                <w:iCs/>
                <w:sz w:val="24"/>
                <w:szCs w:val="24"/>
                <w:lang w:val="ro-RO"/>
              </w:rPr>
              <w:t xml:space="preserve"> </w:t>
            </w:r>
            <w:r w:rsidR="005C7769" w:rsidRPr="00F246D5">
              <w:rPr>
                <w:rFonts w:ascii="Times New Roman" w:hAnsi="Times New Roman"/>
                <w:i/>
                <w:iCs/>
                <w:sz w:val="24"/>
                <w:szCs w:val="24"/>
                <w:lang w:val="ro-RO"/>
              </w:rPr>
              <w:t xml:space="preserve">a </w:t>
            </w:r>
            <w:r w:rsidRPr="00F246D5">
              <w:rPr>
                <w:rFonts w:ascii="Times New Roman" w:hAnsi="Times New Roman"/>
                <w:i/>
                <w:iCs/>
                <w:sz w:val="24"/>
                <w:szCs w:val="24"/>
                <w:lang w:val="ro-RO"/>
              </w:rPr>
              <w:t>deficien</w:t>
            </w:r>
            <w:r w:rsidR="00863417" w:rsidRPr="00F246D5">
              <w:rPr>
                <w:rFonts w:ascii="Times New Roman" w:hAnsi="Times New Roman"/>
                <w:i/>
                <w:iCs/>
                <w:sz w:val="24"/>
                <w:szCs w:val="24"/>
                <w:lang w:val="ro-RO"/>
              </w:rPr>
              <w:t>ț</w:t>
            </w:r>
            <w:r w:rsidRPr="00F246D5">
              <w:rPr>
                <w:rFonts w:ascii="Times New Roman" w:hAnsi="Times New Roman"/>
                <w:i/>
                <w:iCs/>
                <w:sz w:val="24"/>
                <w:szCs w:val="24"/>
                <w:lang w:val="ro-RO"/>
              </w:rPr>
              <w:t>el</w:t>
            </w:r>
            <w:r w:rsidR="005C7769" w:rsidRPr="00F246D5">
              <w:rPr>
                <w:rFonts w:ascii="Times New Roman" w:hAnsi="Times New Roman"/>
                <w:i/>
                <w:iCs/>
                <w:sz w:val="24"/>
                <w:szCs w:val="24"/>
                <w:lang w:val="ro-RO"/>
              </w:rPr>
              <w:t>or</w:t>
            </w:r>
            <w:r w:rsidRPr="00F246D5">
              <w:rPr>
                <w:rFonts w:ascii="Times New Roman" w:hAnsi="Times New Roman"/>
                <w:i/>
                <w:iCs/>
                <w:sz w:val="24"/>
                <w:szCs w:val="24"/>
                <w:lang w:val="ro-RO"/>
              </w:rPr>
              <w:t>/lacunel</w:t>
            </w:r>
            <w:r w:rsidR="005C7769" w:rsidRPr="00F246D5">
              <w:rPr>
                <w:rFonts w:ascii="Times New Roman" w:hAnsi="Times New Roman"/>
                <w:i/>
                <w:iCs/>
                <w:sz w:val="24"/>
                <w:szCs w:val="24"/>
                <w:lang w:val="ro-RO"/>
              </w:rPr>
              <w:t>or</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normative</w:t>
            </w:r>
          </w:p>
          <w:p w14:paraId="703114A9" w14:textId="77777777" w:rsidR="00416A28" w:rsidRPr="00F246D5" w:rsidRDefault="00416A28" w:rsidP="002F73EA">
            <w:pPr>
              <w:spacing w:before="100" w:beforeAutospacing="1" w:after="100" w:afterAutospacing="1"/>
              <w:ind w:firstLine="0"/>
              <w:rPr>
                <w:rFonts w:ascii="Times New Roman" w:hAnsi="Times New Roman"/>
                <w:sz w:val="24"/>
                <w:szCs w:val="24"/>
                <w:lang w:val="ro-RO" w:eastAsia="ro-RO"/>
              </w:rPr>
            </w:pPr>
            <w:r w:rsidRPr="00F246D5">
              <w:rPr>
                <w:rFonts w:ascii="Times New Roman" w:hAnsi="Times New Roman"/>
                <w:sz w:val="24"/>
                <w:szCs w:val="24"/>
                <w:lang w:val="ro-RO" w:eastAsia="ro-RO"/>
              </w:rPr>
              <w:t>Certificarea sanitar-veterinară și oficială reprezintă un instrument esențial în asigurarea trasabilității și siguranței animalelor și a produselor de origine animală care fac obiectul comerțului intern și internațional. Certificatele de sănătate animală, certificatele oficiale și certificatele de sănătate animală/oficiale constituie documente oficiale emise de autoritatea competentă, care confirmă conformitatea animalelor și a produselor cu cerințele legale privind sănătatea animală, bunăstarea animalelor și siguranța alimentelor.</w:t>
            </w:r>
          </w:p>
          <w:p w14:paraId="25F28EE8" w14:textId="77777777" w:rsidR="00416A28" w:rsidRPr="00F246D5" w:rsidRDefault="00416A28" w:rsidP="002F73EA">
            <w:pPr>
              <w:spacing w:before="100" w:beforeAutospacing="1" w:after="100" w:afterAutospacing="1"/>
              <w:ind w:firstLine="0"/>
              <w:rPr>
                <w:rFonts w:ascii="Times New Roman" w:hAnsi="Times New Roman"/>
                <w:sz w:val="24"/>
                <w:szCs w:val="24"/>
                <w:lang w:val="ro-RO" w:eastAsia="ro-RO"/>
              </w:rPr>
            </w:pPr>
            <w:r w:rsidRPr="00F246D5">
              <w:rPr>
                <w:rFonts w:ascii="Times New Roman" w:hAnsi="Times New Roman"/>
                <w:sz w:val="24"/>
                <w:szCs w:val="24"/>
                <w:lang w:val="ro-RO" w:eastAsia="ro-RO"/>
              </w:rPr>
              <w:t>În prezent, în Republica Moldova, procesul de certificare sanitar-veterinară și oficială este reglementat parțial prin acte normative adoptate anterior aderării la noul cadru juridic armonizat cu legislația Uniunii Europene. Aceste acte nu asigură o abordare unitară, actualizată și complet aliniată la standardele europene, în special în ceea ce privește:</w:t>
            </w:r>
          </w:p>
          <w:p w14:paraId="65612954" w14:textId="77777777" w:rsidR="00416A28" w:rsidRPr="00F246D5" w:rsidRDefault="00416A28" w:rsidP="0079553B">
            <w:pPr>
              <w:numPr>
                <w:ilvl w:val="0"/>
                <w:numId w:val="1"/>
              </w:numPr>
              <w:spacing w:before="100" w:beforeAutospacing="1" w:after="100" w:afterAutospacing="1"/>
              <w:jc w:val="left"/>
              <w:rPr>
                <w:rFonts w:ascii="Times New Roman" w:hAnsi="Times New Roman"/>
                <w:sz w:val="24"/>
                <w:szCs w:val="24"/>
                <w:lang w:val="ro-RO" w:eastAsia="ro-RO"/>
              </w:rPr>
            </w:pPr>
            <w:r w:rsidRPr="00F246D5">
              <w:rPr>
                <w:rFonts w:ascii="Times New Roman" w:hAnsi="Times New Roman"/>
                <w:sz w:val="24"/>
                <w:szCs w:val="24"/>
                <w:lang w:val="ro-RO" w:eastAsia="ro-RO"/>
              </w:rPr>
              <w:t>structura și formatul certificatelor;</w:t>
            </w:r>
          </w:p>
          <w:p w14:paraId="5B7B6D8E" w14:textId="77777777" w:rsidR="00416A28" w:rsidRPr="00F246D5" w:rsidRDefault="00416A28" w:rsidP="0079553B">
            <w:pPr>
              <w:numPr>
                <w:ilvl w:val="0"/>
                <w:numId w:val="1"/>
              </w:numPr>
              <w:spacing w:before="100" w:beforeAutospacing="1" w:after="100" w:afterAutospacing="1"/>
              <w:jc w:val="left"/>
              <w:rPr>
                <w:rFonts w:ascii="Times New Roman" w:hAnsi="Times New Roman"/>
                <w:sz w:val="24"/>
                <w:szCs w:val="24"/>
                <w:lang w:val="ro-RO" w:eastAsia="ro-RO"/>
              </w:rPr>
            </w:pPr>
            <w:r w:rsidRPr="00F246D5">
              <w:rPr>
                <w:rFonts w:ascii="Times New Roman" w:hAnsi="Times New Roman"/>
                <w:sz w:val="24"/>
                <w:szCs w:val="24"/>
                <w:lang w:val="ro-RO" w:eastAsia="ro-RO"/>
              </w:rPr>
              <w:t>categoriile de animale și produse acoperite;</w:t>
            </w:r>
          </w:p>
          <w:p w14:paraId="2926CBF6" w14:textId="7BF99CB3" w:rsidR="00416A28" w:rsidRPr="00F246D5" w:rsidRDefault="00416A28" w:rsidP="0079553B">
            <w:pPr>
              <w:numPr>
                <w:ilvl w:val="0"/>
                <w:numId w:val="1"/>
              </w:numPr>
              <w:spacing w:before="100" w:beforeAutospacing="1" w:after="100" w:afterAutospacing="1"/>
              <w:jc w:val="left"/>
              <w:rPr>
                <w:rFonts w:ascii="Times New Roman" w:hAnsi="Times New Roman"/>
                <w:sz w:val="24"/>
                <w:szCs w:val="24"/>
                <w:lang w:val="ro-RO" w:eastAsia="ro-RO"/>
              </w:rPr>
            </w:pPr>
            <w:r w:rsidRPr="00F246D5">
              <w:rPr>
                <w:rFonts w:ascii="Times New Roman" w:hAnsi="Times New Roman"/>
                <w:sz w:val="24"/>
                <w:szCs w:val="24"/>
                <w:lang w:val="ro-RO" w:eastAsia="ro-RO"/>
              </w:rPr>
              <w:t>cerințele de trasabilitate a documentelor oficiale;</w:t>
            </w:r>
          </w:p>
          <w:p w14:paraId="418F2FDF" w14:textId="649709DA" w:rsidR="00416A28" w:rsidRPr="00F246D5" w:rsidRDefault="00416A28" w:rsidP="002F73EA">
            <w:pPr>
              <w:spacing w:before="100" w:beforeAutospacing="1" w:after="100" w:afterAutospacing="1"/>
              <w:ind w:firstLine="0"/>
              <w:rPr>
                <w:rFonts w:ascii="Times New Roman" w:hAnsi="Times New Roman"/>
                <w:sz w:val="24"/>
                <w:szCs w:val="24"/>
                <w:lang w:val="ro-RO" w:eastAsia="ro-RO"/>
              </w:rPr>
            </w:pPr>
            <w:r w:rsidRPr="00F246D5">
              <w:rPr>
                <w:rFonts w:ascii="Times New Roman" w:hAnsi="Times New Roman"/>
                <w:sz w:val="24"/>
                <w:szCs w:val="24"/>
                <w:lang w:val="ro-RO" w:eastAsia="ro-RO"/>
              </w:rPr>
              <w:t>Adoptarea Legii nr. 196/2024 privind sănătatea animală și a Legii nr. 8</w:t>
            </w:r>
            <w:r w:rsidR="00F246D5">
              <w:rPr>
                <w:rFonts w:ascii="Times New Roman" w:hAnsi="Times New Roman"/>
                <w:sz w:val="24"/>
                <w:szCs w:val="24"/>
                <w:lang w:val="ro-RO" w:eastAsia="ro-RO"/>
              </w:rPr>
              <w:t>2</w:t>
            </w:r>
            <w:r w:rsidRPr="00F246D5">
              <w:rPr>
                <w:rFonts w:ascii="Times New Roman" w:hAnsi="Times New Roman"/>
                <w:sz w:val="24"/>
                <w:szCs w:val="24"/>
                <w:lang w:val="ro-RO" w:eastAsia="ro-RO"/>
              </w:rPr>
              <w:t xml:space="preserve">/2024 privind controalele oficiale a creat premisele pentru stabilirea unui cadru normativ </w:t>
            </w:r>
            <w:r w:rsidR="00C36C17" w:rsidRPr="00F246D5">
              <w:rPr>
                <w:rFonts w:ascii="Times New Roman" w:hAnsi="Times New Roman"/>
                <w:sz w:val="24"/>
                <w:szCs w:val="24"/>
                <w:lang w:val="ro-RO" w:eastAsia="ro-RO"/>
              </w:rPr>
              <w:t>actualizat</w:t>
            </w:r>
            <w:r w:rsidRPr="00F246D5">
              <w:rPr>
                <w:rFonts w:ascii="Times New Roman" w:hAnsi="Times New Roman"/>
                <w:sz w:val="24"/>
                <w:szCs w:val="24"/>
                <w:lang w:val="ro-RO" w:eastAsia="ro-RO"/>
              </w:rPr>
              <w:t xml:space="preserve">, coerent și compatibil cu legislația Uniunii Europene. Aceste legi instituie principiile generale de organizare și desfășurare a controalelor oficiale, precum și cerințele privind documentele oficiale emise de autoritatea competentă. Totuși, aplicarea lor eficientă necesită elaborarea unor </w:t>
            </w:r>
            <w:r w:rsidRPr="00F246D5">
              <w:rPr>
                <w:rFonts w:ascii="Times New Roman" w:eastAsia="Times New Roman" w:hAnsi="Times New Roman"/>
                <w:sz w:val="24"/>
                <w:szCs w:val="24"/>
                <w:lang w:val="ro-RO" w:eastAsia="ro-RO"/>
              </w:rPr>
              <w:t>norme secundare</w:t>
            </w:r>
            <w:r w:rsidRPr="00F246D5">
              <w:rPr>
                <w:rFonts w:ascii="Times New Roman" w:hAnsi="Times New Roman"/>
                <w:sz w:val="24"/>
                <w:szCs w:val="24"/>
                <w:lang w:val="ro-RO" w:eastAsia="ro-RO"/>
              </w:rPr>
              <w:t xml:space="preserve"> care să reglementeze în detaliu modelele de certificate utilizate pentru animalele vii, produsele de origine animală, subprodusele, materialul de reproducere, precum și alte mărfuri reglementate.</w:t>
            </w:r>
          </w:p>
          <w:p w14:paraId="2D2C572E" w14:textId="77777777" w:rsidR="00416A28" w:rsidRPr="00F246D5" w:rsidRDefault="00416A28" w:rsidP="00416A28">
            <w:pPr>
              <w:spacing w:before="100" w:beforeAutospacing="1" w:after="100" w:afterAutospacing="1"/>
              <w:ind w:firstLine="0"/>
              <w:jc w:val="left"/>
              <w:rPr>
                <w:rFonts w:ascii="Times New Roman" w:hAnsi="Times New Roman"/>
                <w:sz w:val="24"/>
                <w:szCs w:val="24"/>
                <w:lang w:val="ro-RO" w:eastAsia="ro-RO"/>
              </w:rPr>
            </w:pPr>
            <w:r w:rsidRPr="00F246D5">
              <w:rPr>
                <w:rFonts w:ascii="Times New Roman" w:hAnsi="Times New Roman"/>
                <w:sz w:val="24"/>
                <w:szCs w:val="24"/>
                <w:lang w:val="ro-RO" w:eastAsia="ro-RO"/>
              </w:rPr>
              <w:t xml:space="preserve">Lipsa unor </w:t>
            </w:r>
            <w:r w:rsidRPr="00F246D5">
              <w:rPr>
                <w:rFonts w:ascii="Times New Roman" w:eastAsia="Times New Roman" w:hAnsi="Times New Roman"/>
                <w:sz w:val="24"/>
                <w:szCs w:val="24"/>
                <w:lang w:val="ro-RO" w:eastAsia="ro-RO"/>
              </w:rPr>
              <w:t>modele standardizate</w:t>
            </w:r>
            <w:r w:rsidRPr="00F246D5">
              <w:rPr>
                <w:rFonts w:ascii="Times New Roman" w:hAnsi="Times New Roman"/>
                <w:sz w:val="24"/>
                <w:szCs w:val="24"/>
                <w:lang w:val="ro-RO" w:eastAsia="ro-RO"/>
              </w:rPr>
              <w:t xml:space="preserve"> și armonizate de certificate generează dificultăți în:</w:t>
            </w:r>
          </w:p>
          <w:p w14:paraId="19193909" w14:textId="77777777" w:rsidR="00416A28" w:rsidRPr="00F246D5" w:rsidRDefault="00416A28" w:rsidP="0079553B">
            <w:pPr>
              <w:numPr>
                <w:ilvl w:val="0"/>
                <w:numId w:val="2"/>
              </w:numPr>
              <w:spacing w:before="100" w:beforeAutospacing="1" w:after="100" w:afterAutospacing="1"/>
              <w:jc w:val="left"/>
              <w:rPr>
                <w:rFonts w:ascii="Times New Roman" w:hAnsi="Times New Roman"/>
                <w:sz w:val="24"/>
                <w:szCs w:val="24"/>
                <w:lang w:val="ro-RO" w:eastAsia="ro-RO"/>
              </w:rPr>
            </w:pPr>
            <w:r w:rsidRPr="00F246D5">
              <w:rPr>
                <w:rFonts w:ascii="Times New Roman" w:hAnsi="Times New Roman"/>
                <w:sz w:val="24"/>
                <w:szCs w:val="24"/>
                <w:lang w:val="ro-RO" w:eastAsia="ro-RO"/>
              </w:rPr>
              <w:t>aplicarea unitară a procedurilor de control și certificare la nivel teritorial;</w:t>
            </w:r>
          </w:p>
          <w:p w14:paraId="77ADC005" w14:textId="77777777" w:rsidR="00416A28" w:rsidRPr="00F246D5" w:rsidRDefault="00416A28" w:rsidP="0079553B">
            <w:pPr>
              <w:numPr>
                <w:ilvl w:val="0"/>
                <w:numId w:val="2"/>
              </w:numPr>
              <w:spacing w:before="100" w:beforeAutospacing="1" w:after="100" w:afterAutospacing="1"/>
              <w:jc w:val="left"/>
              <w:rPr>
                <w:rFonts w:ascii="Times New Roman" w:hAnsi="Times New Roman"/>
                <w:sz w:val="24"/>
                <w:szCs w:val="24"/>
                <w:lang w:val="ro-RO" w:eastAsia="ro-RO"/>
              </w:rPr>
            </w:pPr>
            <w:r w:rsidRPr="00F246D5">
              <w:rPr>
                <w:rFonts w:ascii="Times New Roman" w:hAnsi="Times New Roman"/>
                <w:sz w:val="24"/>
                <w:szCs w:val="24"/>
                <w:lang w:val="ro-RO" w:eastAsia="ro-RO"/>
              </w:rPr>
              <w:lastRenderedPageBreak/>
              <w:t>recunoașterea reciprocă a documentelor în contextul comerțului internațional și al exporturilor către Uniunea Europeană;</w:t>
            </w:r>
          </w:p>
          <w:p w14:paraId="5FAC7108" w14:textId="77777777" w:rsidR="00416A28" w:rsidRPr="00F246D5" w:rsidRDefault="00416A28" w:rsidP="0079553B">
            <w:pPr>
              <w:numPr>
                <w:ilvl w:val="0"/>
                <w:numId w:val="2"/>
              </w:numPr>
              <w:spacing w:before="100" w:beforeAutospacing="1" w:after="100" w:afterAutospacing="1"/>
              <w:jc w:val="left"/>
              <w:rPr>
                <w:rFonts w:ascii="Times New Roman" w:hAnsi="Times New Roman"/>
                <w:sz w:val="24"/>
                <w:szCs w:val="24"/>
                <w:lang w:val="ro-RO" w:eastAsia="ro-RO"/>
              </w:rPr>
            </w:pPr>
            <w:r w:rsidRPr="00F246D5">
              <w:rPr>
                <w:rFonts w:ascii="Times New Roman" w:hAnsi="Times New Roman"/>
                <w:sz w:val="24"/>
                <w:szCs w:val="24"/>
                <w:lang w:val="ro-RO" w:eastAsia="ro-RO"/>
              </w:rPr>
              <w:t>asigurarea interoperabilității cu sistemele electronice de gestionare a datelor privind mișcarea animalelor și a produselor de origine animală.</w:t>
            </w:r>
          </w:p>
          <w:p w14:paraId="75792B6D" w14:textId="77777777" w:rsidR="00416A28" w:rsidRPr="00F246D5" w:rsidRDefault="00416A28" w:rsidP="00416A28">
            <w:pPr>
              <w:spacing w:before="100" w:beforeAutospacing="1" w:after="100" w:afterAutospacing="1"/>
              <w:ind w:firstLine="0"/>
              <w:jc w:val="left"/>
              <w:rPr>
                <w:rFonts w:ascii="Times New Roman" w:hAnsi="Times New Roman"/>
                <w:sz w:val="24"/>
                <w:szCs w:val="24"/>
                <w:lang w:val="ro-RO" w:eastAsia="ro-RO"/>
              </w:rPr>
            </w:pPr>
            <w:r w:rsidRPr="00F246D5">
              <w:rPr>
                <w:rFonts w:ascii="Times New Roman" w:hAnsi="Times New Roman"/>
                <w:sz w:val="24"/>
                <w:szCs w:val="24"/>
                <w:lang w:val="ro-RO" w:eastAsia="ro-RO"/>
              </w:rPr>
              <w:t>De asemenea, în lipsa unor modele uniformizate, există riscul interpretărilor neunitare, al utilizării neautorizate a formularelor și al necorelării datelor din certificate cu informațiile din sistemele de trasabilitate, fapt ce afectează eficiența controalelor oficiale și credibilitatea autorității competente.</w:t>
            </w:r>
          </w:p>
          <w:p w14:paraId="4483E78A" w14:textId="6307D501" w:rsidR="00416A28" w:rsidRPr="00F246D5" w:rsidRDefault="00416A28" w:rsidP="00416A28">
            <w:pPr>
              <w:spacing w:before="100" w:beforeAutospacing="1" w:after="100" w:afterAutospacing="1"/>
              <w:ind w:firstLine="0"/>
              <w:jc w:val="left"/>
              <w:rPr>
                <w:rFonts w:ascii="Times New Roman" w:hAnsi="Times New Roman"/>
                <w:sz w:val="24"/>
                <w:szCs w:val="24"/>
                <w:lang w:val="ro-RO" w:eastAsia="ro-RO"/>
              </w:rPr>
            </w:pPr>
            <w:r w:rsidRPr="00F246D5">
              <w:rPr>
                <w:rFonts w:ascii="Times New Roman" w:hAnsi="Times New Roman"/>
                <w:sz w:val="24"/>
                <w:szCs w:val="24"/>
                <w:lang w:val="ro-RO" w:eastAsia="ro-RO"/>
              </w:rPr>
              <w:t xml:space="preserve">Prin urmare, elaborarea </w:t>
            </w:r>
            <w:r w:rsidRPr="00F246D5">
              <w:rPr>
                <w:rFonts w:ascii="Times New Roman" w:eastAsia="Times New Roman" w:hAnsi="Times New Roman"/>
                <w:sz w:val="24"/>
                <w:szCs w:val="24"/>
                <w:lang w:val="ro-RO" w:eastAsia="ro-RO"/>
              </w:rPr>
              <w:t xml:space="preserve">Ordinului </w:t>
            </w:r>
            <w:r w:rsidR="00E360C1" w:rsidRPr="00E360C1">
              <w:rPr>
                <w:rFonts w:ascii="Times New Roman" w:eastAsia="Times New Roman" w:hAnsi="Times New Roman"/>
                <w:sz w:val="24"/>
                <w:szCs w:val="24"/>
                <w:lang w:val="ro-RO" w:eastAsia="ro-RO"/>
              </w:rPr>
              <w:t>cu privire la Regulamentul cu privire la aprobarea modelelor de certificate de sănătate animală, modelelor de certificate oficiale și modelele de certificate de sănătate animală/oficiale pentru intrarea în Republica Moldova și circulația în interiorul țării a transporturilor de anumite categorii de animale și mărfuri</w:t>
            </w:r>
            <w:r w:rsidR="00E360C1">
              <w:rPr>
                <w:rFonts w:ascii="Times New Roman" w:eastAsia="Times New Roman" w:hAnsi="Times New Roman"/>
                <w:sz w:val="24"/>
                <w:szCs w:val="24"/>
                <w:lang w:val="ro-RO" w:eastAsia="ro-RO"/>
              </w:rPr>
              <w:t xml:space="preserve"> </w:t>
            </w:r>
            <w:r w:rsidRPr="00F246D5">
              <w:rPr>
                <w:rFonts w:ascii="Times New Roman" w:hAnsi="Times New Roman"/>
                <w:sz w:val="24"/>
                <w:szCs w:val="24"/>
                <w:lang w:val="ro-RO" w:eastAsia="ro-RO"/>
              </w:rPr>
              <w:t>este o măsură necesară și urgentă pentru:</w:t>
            </w:r>
          </w:p>
          <w:p w14:paraId="13566530" w14:textId="77777777" w:rsidR="00416A28" w:rsidRPr="00F246D5" w:rsidRDefault="00416A28" w:rsidP="0079553B">
            <w:pPr>
              <w:numPr>
                <w:ilvl w:val="0"/>
                <w:numId w:val="3"/>
              </w:numPr>
              <w:spacing w:before="100" w:beforeAutospacing="1" w:after="100" w:afterAutospacing="1"/>
              <w:jc w:val="left"/>
              <w:rPr>
                <w:rFonts w:ascii="Times New Roman" w:hAnsi="Times New Roman"/>
                <w:sz w:val="24"/>
                <w:szCs w:val="24"/>
                <w:lang w:val="ro-RO" w:eastAsia="ro-RO"/>
              </w:rPr>
            </w:pPr>
            <w:r w:rsidRPr="00F246D5">
              <w:rPr>
                <w:rFonts w:ascii="Times New Roman" w:hAnsi="Times New Roman"/>
                <w:sz w:val="24"/>
                <w:szCs w:val="24"/>
                <w:lang w:val="ro-RO" w:eastAsia="ro-RO"/>
              </w:rPr>
              <w:t>uniformizarea cadrului procedural și documentar la nivel național;</w:t>
            </w:r>
          </w:p>
          <w:p w14:paraId="7474A3EC" w14:textId="77777777" w:rsidR="00416A28" w:rsidRPr="00F246D5" w:rsidRDefault="00416A28" w:rsidP="0079553B">
            <w:pPr>
              <w:numPr>
                <w:ilvl w:val="0"/>
                <w:numId w:val="3"/>
              </w:numPr>
              <w:spacing w:before="100" w:beforeAutospacing="1" w:after="100" w:afterAutospacing="1"/>
              <w:jc w:val="left"/>
              <w:rPr>
                <w:rFonts w:ascii="Times New Roman" w:hAnsi="Times New Roman"/>
                <w:sz w:val="24"/>
                <w:szCs w:val="24"/>
                <w:lang w:val="ro-RO" w:eastAsia="ro-RO"/>
              </w:rPr>
            </w:pPr>
            <w:r w:rsidRPr="00F246D5">
              <w:rPr>
                <w:rFonts w:ascii="Times New Roman" w:hAnsi="Times New Roman"/>
                <w:sz w:val="24"/>
                <w:szCs w:val="24"/>
                <w:lang w:val="ro-RO" w:eastAsia="ro-RO"/>
              </w:rPr>
              <w:t>asigurarea transparenței și trasabilității în lanțul de producție și comercializare a animalelor și produselor de origine animală;</w:t>
            </w:r>
          </w:p>
          <w:p w14:paraId="39C18B7F" w14:textId="77777777" w:rsidR="00416A28" w:rsidRPr="00F246D5" w:rsidRDefault="00416A28" w:rsidP="0079553B">
            <w:pPr>
              <w:numPr>
                <w:ilvl w:val="0"/>
                <w:numId w:val="3"/>
              </w:numPr>
              <w:spacing w:before="100" w:beforeAutospacing="1" w:after="100" w:afterAutospacing="1"/>
              <w:jc w:val="left"/>
              <w:rPr>
                <w:rFonts w:ascii="Times New Roman" w:hAnsi="Times New Roman"/>
                <w:sz w:val="24"/>
                <w:szCs w:val="24"/>
                <w:lang w:val="ro-RO" w:eastAsia="ro-RO"/>
              </w:rPr>
            </w:pPr>
            <w:r w:rsidRPr="00F246D5">
              <w:rPr>
                <w:rFonts w:ascii="Times New Roman" w:hAnsi="Times New Roman"/>
                <w:sz w:val="24"/>
                <w:szCs w:val="24"/>
                <w:lang w:val="ro-RO" w:eastAsia="ro-RO"/>
              </w:rPr>
              <w:t>facilitarea implementării legislației europene în procesul de preaderare a Republicii Moldova la Uniunea Europeană;</w:t>
            </w:r>
          </w:p>
          <w:p w14:paraId="51115D3B" w14:textId="77777777" w:rsidR="00416A28" w:rsidRPr="00F246D5" w:rsidRDefault="00416A28" w:rsidP="0079553B">
            <w:pPr>
              <w:numPr>
                <w:ilvl w:val="0"/>
                <w:numId w:val="3"/>
              </w:numPr>
              <w:spacing w:before="100" w:beforeAutospacing="1" w:after="100" w:afterAutospacing="1"/>
              <w:jc w:val="left"/>
              <w:rPr>
                <w:rFonts w:ascii="Times New Roman" w:hAnsi="Times New Roman"/>
                <w:sz w:val="24"/>
                <w:szCs w:val="24"/>
                <w:lang w:val="ro-RO" w:eastAsia="ro-RO"/>
              </w:rPr>
            </w:pPr>
            <w:r w:rsidRPr="00F246D5">
              <w:rPr>
                <w:rFonts w:ascii="Times New Roman" w:hAnsi="Times New Roman"/>
                <w:sz w:val="24"/>
                <w:szCs w:val="24"/>
                <w:lang w:val="ro-RO" w:eastAsia="ro-RO"/>
              </w:rPr>
              <w:t>crearea premiselor pentru utilizarea platformelor electronice integrate de certificare și schimb de informații oficiale (TRACES sau sisteme naționale compatibile).</w:t>
            </w:r>
          </w:p>
          <w:p w14:paraId="440AD9EB" w14:textId="319CAFFD" w:rsidR="00F4139F" w:rsidRPr="00F246D5" w:rsidRDefault="00416A28" w:rsidP="00D2057B">
            <w:pPr>
              <w:spacing w:before="100" w:beforeAutospacing="1" w:after="100" w:afterAutospacing="1"/>
              <w:ind w:firstLine="0"/>
              <w:jc w:val="left"/>
              <w:rPr>
                <w:rFonts w:ascii="Times New Roman" w:hAnsi="Times New Roman"/>
                <w:sz w:val="24"/>
                <w:szCs w:val="24"/>
                <w:lang w:val="ro-RO" w:eastAsia="ro-RO"/>
              </w:rPr>
            </w:pPr>
            <w:r w:rsidRPr="00F246D5">
              <w:rPr>
                <w:rFonts w:ascii="Times New Roman" w:hAnsi="Times New Roman"/>
                <w:sz w:val="24"/>
                <w:szCs w:val="24"/>
                <w:lang w:val="ro-RO" w:eastAsia="ro-RO"/>
              </w:rPr>
              <w:t>Implementarea noilor norme va contribui la consolidarea capacităților instituționale ale Agenției Naționale pentru Siguranța Alimentelor, la creșterea nivelului de încredere al partenerilor comerciali și la protejarea sănătății publice, sănătății și bunăstării animalelor, precum și la facilitarea comerțului legal și sigur cu animale și produse de origine animală.</w:t>
            </w:r>
          </w:p>
        </w:tc>
      </w:tr>
      <w:tr w:rsidR="006D3EB7" w:rsidRPr="00F246D5" w14:paraId="595D390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F246D5" w:rsidRDefault="006933C3" w:rsidP="00452C6C">
            <w:pPr>
              <w:rPr>
                <w:rFonts w:ascii="Times New Roman" w:hAnsi="Times New Roman"/>
                <w:b/>
                <w:bCs/>
                <w:sz w:val="24"/>
                <w:szCs w:val="24"/>
                <w:lang w:val="ro-RO"/>
              </w:rPr>
            </w:pPr>
            <w:r w:rsidRPr="00F246D5">
              <w:rPr>
                <w:rFonts w:ascii="Times New Roman" w:hAnsi="Times New Roman"/>
                <w:b/>
                <w:bCs/>
                <w:sz w:val="24"/>
                <w:szCs w:val="24"/>
                <w:lang w:val="ro-RO"/>
              </w:rPr>
              <w:lastRenderedPageBreak/>
              <w:t>3.</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Obiectivele</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urmărite</w:t>
            </w:r>
            <w:r w:rsidR="00032B46" w:rsidRPr="00F246D5">
              <w:rPr>
                <w:rFonts w:ascii="Times New Roman" w:hAnsi="Times New Roman"/>
                <w:b/>
                <w:bCs/>
                <w:sz w:val="24"/>
                <w:szCs w:val="24"/>
                <w:lang w:val="ro-RO"/>
              </w:rPr>
              <w:t xml:space="preserve"> </w:t>
            </w:r>
            <w:r w:rsidR="00863417" w:rsidRPr="00F246D5">
              <w:rPr>
                <w:rFonts w:ascii="Times New Roman" w:hAnsi="Times New Roman"/>
                <w:b/>
                <w:bCs/>
                <w:sz w:val="24"/>
                <w:szCs w:val="24"/>
                <w:lang w:val="ro-RO"/>
              </w:rPr>
              <w:t>ș</w:t>
            </w:r>
            <w:r w:rsidRPr="00F246D5">
              <w:rPr>
                <w:rFonts w:ascii="Times New Roman" w:hAnsi="Times New Roman"/>
                <w:b/>
                <w:bCs/>
                <w:sz w:val="24"/>
                <w:szCs w:val="24"/>
                <w:lang w:val="ro-RO"/>
              </w:rPr>
              <w:t>i</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solu</w:t>
            </w:r>
            <w:r w:rsidR="00863417" w:rsidRPr="00F246D5">
              <w:rPr>
                <w:rFonts w:ascii="Times New Roman" w:hAnsi="Times New Roman"/>
                <w:b/>
                <w:bCs/>
                <w:sz w:val="24"/>
                <w:szCs w:val="24"/>
                <w:lang w:val="ro-RO"/>
              </w:rPr>
              <w:t>ț</w:t>
            </w:r>
            <w:r w:rsidRPr="00F246D5">
              <w:rPr>
                <w:rFonts w:ascii="Times New Roman" w:hAnsi="Times New Roman"/>
                <w:b/>
                <w:bCs/>
                <w:sz w:val="24"/>
                <w:szCs w:val="24"/>
                <w:lang w:val="ro-RO"/>
              </w:rPr>
              <w:t>iile</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propuse</w:t>
            </w:r>
          </w:p>
        </w:tc>
      </w:tr>
      <w:tr w:rsidR="006D3EB7" w:rsidRPr="00F246D5" w14:paraId="256ADACA" w14:textId="77777777" w:rsidTr="00566F34">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85B96A7" w14:textId="77777777" w:rsidR="00D927DB" w:rsidRPr="00E360C1" w:rsidRDefault="00D927DB" w:rsidP="00452C6C">
            <w:pPr>
              <w:rPr>
                <w:rFonts w:ascii="Times New Roman" w:hAnsi="Times New Roman"/>
                <w:i/>
                <w:iCs/>
                <w:sz w:val="24"/>
                <w:szCs w:val="24"/>
                <w:lang w:val="ro-RO"/>
              </w:rPr>
            </w:pPr>
            <w:r w:rsidRPr="00E360C1">
              <w:rPr>
                <w:rFonts w:ascii="Times New Roman" w:hAnsi="Times New Roman"/>
                <w:i/>
                <w:iCs/>
                <w:sz w:val="24"/>
                <w:szCs w:val="24"/>
                <w:lang w:val="ro-RO"/>
              </w:rPr>
              <w:t>3.1.</w:t>
            </w:r>
            <w:r w:rsidR="00032B46" w:rsidRPr="00E360C1">
              <w:rPr>
                <w:rFonts w:ascii="Times New Roman" w:hAnsi="Times New Roman"/>
                <w:i/>
                <w:iCs/>
                <w:sz w:val="24"/>
                <w:szCs w:val="24"/>
                <w:lang w:val="ro-RO"/>
              </w:rPr>
              <w:t xml:space="preserve"> </w:t>
            </w:r>
            <w:r w:rsidRPr="00E360C1">
              <w:rPr>
                <w:rFonts w:ascii="Times New Roman" w:hAnsi="Times New Roman"/>
                <w:i/>
                <w:iCs/>
                <w:sz w:val="24"/>
                <w:szCs w:val="24"/>
                <w:lang w:val="ro-RO"/>
              </w:rPr>
              <w:t>Principalele</w:t>
            </w:r>
            <w:r w:rsidR="00032B46" w:rsidRPr="00E360C1">
              <w:rPr>
                <w:rFonts w:ascii="Times New Roman" w:hAnsi="Times New Roman"/>
                <w:i/>
                <w:iCs/>
                <w:sz w:val="24"/>
                <w:szCs w:val="24"/>
                <w:lang w:val="ro-RO"/>
              </w:rPr>
              <w:t xml:space="preserve"> </w:t>
            </w:r>
            <w:r w:rsidRPr="00E360C1">
              <w:rPr>
                <w:rFonts w:ascii="Times New Roman" w:hAnsi="Times New Roman"/>
                <w:i/>
                <w:iCs/>
                <w:sz w:val="24"/>
                <w:szCs w:val="24"/>
                <w:lang w:val="ro-RO"/>
              </w:rPr>
              <w:t>prevederi</w:t>
            </w:r>
            <w:r w:rsidR="00032B46" w:rsidRPr="00E360C1">
              <w:rPr>
                <w:rFonts w:ascii="Times New Roman" w:hAnsi="Times New Roman"/>
                <w:i/>
                <w:iCs/>
                <w:sz w:val="24"/>
                <w:szCs w:val="24"/>
                <w:lang w:val="ro-RO"/>
              </w:rPr>
              <w:t xml:space="preserve"> </w:t>
            </w:r>
            <w:r w:rsidRPr="00E360C1">
              <w:rPr>
                <w:rFonts w:ascii="Times New Roman" w:hAnsi="Times New Roman"/>
                <w:i/>
                <w:iCs/>
                <w:sz w:val="24"/>
                <w:szCs w:val="24"/>
                <w:lang w:val="ro-RO"/>
              </w:rPr>
              <w:t>ale</w:t>
            </w:r>
            <w:r w:rsidR="00032B46" w:rsidRPr="00E360C1">
              <w:rPr>
                <w:rFonts w:ascii="Times New Roman" w:hAnsi="Times New Roman"/>
                <w:i/>
                <w:iCs/>
                <w:sz w:val="24"/>
                <w:szCs w:val="24"/>
                <w:lang w:val="ro-RO"/>
              </w:rPr>
              <w:t xml:space="preserve"> </w:t>
            </w:r>
            <w:r w:rsidRPr="00E360C1">
              <w:rPr>
                <w:rFonts w:ascii="Times New Roman" w:hAnsi="Times New Roman"/>
                <w:i/>
                <w:iCs/>
                <w:sz w:val="24"/>
                <w:szCs w:val="24"/>
                <w:lang w:val="ro-RO"/>
              </w:rPr>
              <w:t>proiectului</w:t>
            </w:r>
            <w:r w:rsidR="00032B46" w:rsidRPr="00E360C1">
              <w:rPr>
                <w:rFonts w:ascii="Times New Roman" w:hAnsi="Times New Roman"/>
                <w:i/>
                <w:iCs/>
                <w:sz w:val="24"/>
                <w:szCs w:val="24"/>
                <w:lang w:val="ro-RO"/>
              </w:rPr>
              <w:t xml:space="preserve"> </w:t>
            </w:r>
            <w:r w:rsidR="00863417" w:rsidRPr="00E360C1">
              <w:rPr>
                <w:rFonts w:ascii="Times New Roman" w:hAnsi="Times New Roman"/>
                <w:i/>
                <w:iCs/>
                <w:sz w:val="24"/>
                <w:szCs w:val="24"/>
                <w:lang w:val="ro-RO"/>
              </w:rPr>
              <w:t>ș</w:t>
            </w:r>
            <w:r w:rsidRPr="00E360C1">
              <w:rPr>
                <w:rFonts w:ascii="Times New Roman" w:hAnsi="Times New Roman"/>
                <w:i/>
                <w:iCs/>
                <w:sz w:val="24"/>
                <w:szCs w:val="24"/>
                <w:lang w:val="ro-RO"/>
              </w:rPr>
              <w:t>i</w:t>
            </w:r>
            <w:r w:rsidR="00032B46" w:rsidRPr="00E360C1">
              <w:rPr>
                <w:rFonts w:ascii="Times New Roman" w:hAnsi="Times New Roman"/>
                <w:i/>
                <w:iCs/>
                <w:sz w:val="24"/>
                <w:szCs w:val="24"/>
                <w:lang w:val="ro-RO"/>
              </w:rPr>
              <w:t xml:space="preserve"> </w:t>
            </w:r>
            <w:r w:rsidRPr="00E360C1">
              <w:rPr>
                <w:rFonts w:ascii="Times New Roman" w:hAnsi="Times New Roman"/>
                <w:i/>
                <w:iCs/>
                <w:sz w:val="24"/>
                <w:szCs w:val="24"/>
                <w:lang w:val="ro-RO"/>
              </w:rPr>
              <w:t>eviden</w:t>
            </w:r>
            <w:r w:rsidR="00863417" w:rsidRPr="00E360C1">
              <w:rPr>
                <w:rFonts w:ascii="Times New Roman" w:hAnsi="Times New Roman"/>
                <w:i/>
                <w:iCs/>
                <w:sz w:val="24"/>
                <w:szCs w:val="24"/>
                <w:lang w:val="ro-RO"/>
              </w:rPr>
              <w:t>ț</w:t>
            </w:r>
            <w:r w:rsidRPr="00E360C1">
              <w:rPr>
                <w:rFonts w:ascii="Times New Roman" w:hAnsi="Times New Roman"/>
                <w:i/>
                <w:iCs/>
                <w:sz w:val="24"/>
                <w:szCs w:val="24"/>
                <w:lang w:val="ro-RO"/>
              </w:rPr>
              <w:t>ierea</w:t>
            </w:r>
            <w:r w:rsidR="00032B46" w:rsidRPr="00E360C1">
              <w:rPr>
                <w:rFonts w:ascii="Times New Roman" w:hAnsi="Times New Roman"/>
                <w:i/>
                <w:iCs/>
                <w:sz w:val="24"/>
                <w:szCs w:val="24"/>
                <w:lang w:val="ro-RO"/>
              </w:rPr>
              <w:t xml:space="preserve"> </w:t>
            </w:r>
            <w:r w:rsidRPr="00E360C1">
              <w:rPr>
                <w:rFonts w:ascii="Times New Roman" w:hAnsi="Times New Roman"/>
                <w:i/>
                <w:iCs/>
                <w:sz w:val="24"/>
                <w:szCs w:val="24"/>
                <w:lang w:val="ro-RO"/>
              </w:rPr>
              <w:t>elementelor</w:t>
            </w:r>
            <w:r w:rsidR="00032B46" w:rsidRPr="00E360C1">
              <w:rPr>
                <w:rFonts w:ascii="Times New Roman" w:hAnsi="Times New Roman"/>
                <w:i/>
                <w:iCs/>
                <w:sz w:val="24"/>
                <w:szCs w:val="24"/>
                <w:lang w:val="ro-RO"/>
              </w:rPr>
              <w:t xml:space="preserve"> </w:t>
            </w:r>
            <w:r w:rsidRPr="00E360C1">
              <w:rPr>
                <w:rFonts w:ascii="Times New Roman" w:hAnsi="Times New Roman"/>
                <w:i/>
                <w:iCs/>
                <w:sz w:val="24"/>
                <w:szCs w:val="24"/>
                <w:lang w:val="ro-RO"/>
              </w:rPr>
              <w:t>noi</w:t>
            </w:r>
          </w:p>
          <w:p w14:paraId="6A4B9B0B" w14:textId="2C06DFB5" w:rsidR="00416A28" w:rsidRPr="00E360C1" w:rsidRDefault="00181114" w:rsidP="00416A28">
            <w:pPr>
              <w:spacing w:before="100" w:beforeAutospacing="1" w:after="100" w:afterAutospacing="1"/>
              <w:ind w:firstLine="0"/>
              <w:jc w:val="left"/>
              <w:rPr>
                <w:rFonts w:ascii="Times New Roman" w:hAnsi="Times New Roman"/>
                <w:sz w:val="24"/>
                <w:szCs w:val="24"/>
                <w:lang w:val="ro-RO" w:eastAsia="ro-RO"/>
              </w:rPr>
            </w:pPr>
            <w:r w:rsidRPr="00E360C1">
              <w:rPr>
                <w:rFonts w:ascii="Times New Roman" w:hAnsi="Times New Roman"/>
                <w:sz w:val="24"/>
                <w:szCs w:val="24"/>
                <w:lang w:val="ro-RO" w:eastAsia="ro-RO"/>
              </w:rPr>
              <w:t>Prezentul o</w:t>
            </w:r>
            <w:r w:rsidR="00416A28" w:rsidRPr="00E360C1">
              <w:rPr>
                <w:rFonts w:ascii="Times New Roman" w:hAnsi="Times New Roman"/>
                <w:sz w:val="24"/>
                <w:szCs w:val="24"/>
                <w:lang w:val="ro-RO" w:eastAsia="ro-RO"/>
              </w:rPr>
              <w:t xml:space="preserve">rdin stabilește </w:t>
            </w:r>
            <w:r w:rsidR="00416A28" w:rsidRPr="00E360C1">
              <w:rPr>
                <w:rFonts w:ascii="Times New Roman" w:eastAsia="Times New Roman" w:hAnsi="Times New Roman"/>
                <w:sz w:val="24"/>
                <w:szCs w:val="24"/>
                <w:lang w:val="ro-RO" w:eastAsia="ro-RO"/>
              </w:rPr>
              <w:t>normele de aplicare a Legii nr. 196/2024 privind sănătatea animală</w:t>
            </w:r>
            <w:r w:rsidR="00416A28" w:rsidRPr="00E360C1">
              <w:rPr>
                <w:rFonts w:ascii="Times New Roman" w:hAnsi="Times New Roman"/>
                <w:sz w:val="24"/>
                <w:szCs w:val="24"/>
                <w:lang w:val="ro-RO" w:eastAsia="ro-RO"/>
              </w:rPr>
              <w:t xml:space="preserve"> și a </w:t>
            </w:r>
            <w:r w:rsidR="00416A28" w:rsidRPr="00E360C1">
              <w:rPr>
                <w:rFonts w:ascii="Times New Roman" w:eastAsia="Times New Roman" w:hAnsi="Times New Roman"/>
                <w:sz w:val="24"/>
                <w:szCs w:val="24"/>
                <w:lang w:val="ro-RO" w:eastAsia="ro-RO"/>
              </w:rPr>
              <w:t>Legii nr. 8</w:t>
            </w:r>
            <w:r w:rsidR="00F246D5" w:rsidRPr="00E360C1">
              <w:rPr>
                <w:rFonts w:ascii="Times New Roman" w:eastAsia="Times New Roman" w:hAnsi="Times New Roman"/>
                <w:sz w:val="24"/>
                <w:szCs w:val="24"/>
                <w:lang w:val="ro-RO" w:eastAsia="ro-RO"/>
              </w:rPr>
              <w:t>2</w:t>
            </w:r>
            <w:r w:rsidR="00416A28" w:rsidRPr="00E360C1">
              <w:rPr>
                <w:rFonts w:ascii="Times New Roman" w:eastAsia="Times New Roman" w:hAnsi="Times New Roman"/>
                <w:sz w:val="24"/>
                <w:szCs w:val="24"/>
                <w:lang w:val="ro-RO" w:eastAsia="ro-RO"/>
              </w:rPr>
              <w:t>/2024 privind controalele oficiale</w:t>
            </w:r>
            <w:r w:rsidR="00416A28" w:rsidRPr="00E360C1">
              <w:rPr>
                <w:rFonts w:ascii="Times New Roman" w:hAnsi="Times New Roman"/>
                <w:sz w:val="24"/>
                <w:szCs w:val="24"/>
                <w:lang w:val="ro-RO" w:eastAsia="ro-RO"/>
              </w:rPr>
              <w:t xml:space="preserve">, în ceea ce privește </w:t>
            </w:r>
            <w:r w:rsidR="00416A28" w:rsidRPr="00E360C1">
              <w:rPr>
                <w:rFonts w:ascii="Times New Roman" w:eastAsia="Times New Roman" w:hAnsi="Times New Roman"/>
                <w:sz w:val="24"/>
                <w:szCs w:val="24"/>
                <w:lang w:val="ro-RO" w:eastAsia="ro-RO"/>
              </w:rPr>
              <w:t>modelele de certificate de sănătate animală, certificatele oficiale și certificatele de sănătate animală/oficiale</w:t>
            </w:r>
            <w:r w:rsidR="00416A28" w:rsidRPr="00E360C1">
              <w:rPr>
                <w:rFonts w:ascii="Times New Roman" w:hAnsi="Times New Roman"/>
                <w:sz w:val="24"/>
                <w:szCs w:val="24"/>
                <w:lang w:val="ro-RO" w:eastAsia="ro-RO"/>
              </w:rPr>
              <w:t xml:space="preserve">, utilizate pentru </w:t>
            </w:r>
            <w:r w:rsidR="00416A28" w:rsidRPr="00E360C1">
              <w:rPr>
                <w:rFonts w:ascii="Times New Roman" w:eastAsia="Times New Roman" w:hAnsi="Times New Roman"/>
                <w:sz w:val="24"/>
                <w:szCs w:val="24"/>
                <w:lang w:val="ro-RO" w:eastAsia="ro-RO"/>
              </w:rPr>
              <w:t>intrarea în Republica Moldova</w:t>
            </w:r>
            <w:r w:rsidR="00416A28" w:rsidRPr="00E360C1">
              <w:rPr>
                <w:rFonts w:ascii="Times New Roman" w:hAnsi="Times New Roman"/>
                <w:sz w:val="24"/>
                <w:szCs w:val="24"/>
                <w:lang w:val="ro-RO" w:eastAsia="ro-RO"/>
              </w:rPr>
              <w:t xml:space="preserve"> și </w:t>
            </w:r>
            <w:r w:rsidR="00416A28" w:rsidRPr="00E360C1">
              <w:rPr>
                <w:rFonts w:ascii="Times New Roman" w:eastAsia="Times New Roman" w:hAnsi="Times New Roman"/>
                <w:sz w:val="24"/>
                <w:szCs w:val="24"/>
                <w:lang w:val="ro-RO" w:eastAsia="ro-RO"/>
              </w:rPr>
              <w:t>circulația pe teritoriul țării</w:t>
            </w:r>
            <w:r w:rsidR="00416A28" w:rsidRPr="00E360C1">
              <w:rPr>
                <w:rFonts w:ascii="Times New Roman" w:hAnsi="Times New Roman"/>
                <w:sz w:val="24"/>
                <w:szCs w:val="24"/>
                <w:lang w:val="ro-RO" w:eastAsia="ro-RO"/>
              </w:rPr>
              <w:t xml:space="preserve"> a transporturilor de </w:t>
            </w:r>
            <w:r w:rsidR="00416A28" w:rsidRPr="00E360C1">
              <w:rPr>
                <w:rFonts w:ascii="Times New Roman" w:eastAsia="Times New Roman" w:hAnsi="Times New Roman"/>
                <w:sz w:val="24"/>
                <w:szCs w:val="24"/>
                <w:lang w:val="ro-RO" w:eastAsia="ro-RO"/>
              </w:rPr>
              <w:t>animale, produse de origine animală, subproduse și alte mărfuri reglementate</w:t>
            </w:r>
            <w:r w:rsidR="00416A28" w:rsidRPr="00E360C1">
              <w:rPr>
                <w:rFonts w:ascii="Times New Roman" w:hAnsi="Times New Roman"/>
                <w:sz w:val="24"/>
                <w:szCs w:val="24"/>
                <w:lang w:val="ro-RO" w:eastAsia="ro-RO"/>
              </w:rPr>
              <w:t>.</w:t>
            </w:r>
          </w:p>
          <w:p w14:paraId="7187DE31" w14:textId="426D7EB4" w:rsidR="00416A28" w:rsidRPr="00E360C1" w:rsidRDefault="00181114" w:rsidP="00416A28">
            <w:pPr>
              <w:spacing w:before="100" w:beforeAutospacing="1" w:after="100" w:afterAutospacing="1"/>
              <w:ind w:firstLine="0"/>
              <w:jc w:val="left"/>
              <w:rPr>
                <w:rFonts w:ascii="Times New Roman" w:hAnsi="Times New Roman"/>
                <w:sz w:val="24"/>
                <w:szCs w:val="24"/>
                <w:lang w:val="ro-RO" w:eastAsia="ro-RO"/>
              </w:rPr>
            </w:pPr>
            <w:r w:rsidRPr="00E360C1">
              <w:rPr>
                <w:rFonts w:ascii="Times New Roman" w:hAnsi="Times New Roman"/>
                <w:sz w:val="24"/>
                <w:szCs w:val="24"/>
                <w:lang w:val="ro-RO" w:eastAsia="ro-RO"/>
              </w:rPr>
              <w:t>Proiectul de o</w:t>
            </w:r>
            <w:r w:rsidR="00416A28" w:rsidRPr="00E360C1">
              <w:rPr>
                <w:rFonts w:ascii="Times New Roman" w:hAnsi="Times New Roman"/>
                <w:sz w:val="24"/>
                <w:szCs w:val="24"/>
                <w:lang w:val="ro-RO" w:eastAsia="ro-RO"/>
              </w:rPr>
              <w:t>rdin prevede:</w:t>
            </w:r>
          </w:p>
          <w:p w14:paraId="0463FEE8" w14:textId="77777777" w:rsidR="00416A28" w:rsidRPr="00E360C1" w:rsidRDefault="00416A28" w:rsidP="0079553B">
            <w:pPr>
              <w:numPr>
                <w:ilvl w:val="0"/>
                <w:numId w:val="4"/>
              </w:numPr>
              <w:spacing w:before="100" w:beforeAutospacing="1" w:after="100" w:afterAutospacing="1"/>
              <w:jc w:val="left"/>
              <w:rPr>
                <w:rFonts w:ascii="Times New Roman" w:hAnsi="Times New Roman"/>
                <w:sz w:val="24"/>
                <w:szCs w:val="24"/>
                <w:lang w:val="ro-RO" w:eastAsia="ro-RO"/>
              </w:rPr>
            </w:pPr>
            <w:r w:rsidRPr="00E360C1">
              <w:rPr>
                <w:rFonts w:ascii="Times New Roman" w:hAnsi="Times New Roman"/>
                <w:sz w:val="24"/>
                <w:szCs w:val="24"/>
                <w:lang w:val="ro-RO" w:eastAsia="ro-RO"/>
              </w:rPr>
              <w:t>aprobarea modelelor standardizate de certificate de sănătate animală, certificate oficiale și certificate de sănătate animală/oficiale, în format tipizat, pentru diferite categorii de animale și produse;</w:t>
            </w:r>
          </w:p>
          <w:p w14:paraId="0B36BC90" w14:textId="77777777" w:rsidR="00416A28" w:rsidRPr="00E360C1" w:rsidRDefault="00416A28" w:rsidP="0079553B">
            <w:pPr>
              <w:numPr>
                <w:ilvl w:val="0"/>
                <w:numId w:val="4"/>
              </w:numPr>
              <w:spacing w:before="100" w:beforeAutospacing="1" w:after="100" w:afterAutospacing="1"/>
              <w:jc w:val="left"/>
              <w:rPr>
                <w:rFonts w:ascii="Times New Roman" w:hAnsi="Times New Roman"/>
                <w:sz w:val="24"/>
                <w:szCs w:val="24"/>
                <w:lang w:val="ro-RO" w:eastAsia="ro-RO"/>
              </w:rPr>
            </w:pPr>
            <w:r w:rsidRPr="00E360C1">
              <w:rPr>
                <w:rFonts w:ascii="Times New Roman" w:hAnsi="Times New Roman"/>
                <w:sz w:val="24"/>
                <w:szCs w:val="24"/>
                <w:lang w:val="ro-RO" w:eastAsia="ro-RO"/>
              </w:rPr>
              <w:t>stabilirea cerințelor generale de completare, validare și eliberare a certificatelor, precum și a responsabilităților personalului oficial și ale autorităților competente implicate în procesul de certificare;</w:t>
            </w:r>
          </w:p>
          <w:p w14:paraId="4DEC8F38" w14:textId="77777777" w:rsidR="00416A28" w:rsidRPr="00E360C1" w:rsidRDefault="00416A28" w:rsidP="0079553B">
            <w:pPr>
              <w:numPr>
                <w:ilvl w:val="0"/>
                <w:numId w:val="4"/>
              </w:numPr>
              <w:spacing w:before="100" w:beforeAutospacing="1" w:after="100" w:afterAutospacing="1"/>
              <w:jc w:val="left"/>
              <w:rPr>
                <w:rFonts w:ascii="Times New Roman" w:hAnsi="Times New Roman"/>
                <w:sz w:val="24"/>
                <w:szCs w:val="24"/>
                <w:lang w:val="ro-RO" w:eastAsia="ro-RO"/>
              </w:rPr>
            </w:pPr>
            <w:r w:rsidRPr="00E360C1">
              <w:rPr>
                <w:rFonts w:ascii="Times New Roman" w:hAnsi="Times New Roman"/>
                <w:sz w:val="24"/>
                <w:szCs w:val="24"/>
                <w:lang w:val="ro-RO" w:eastAsia="ro-RO"/>
              </w:rPr>
              <w:t xml:space="preserve">introducerea unui sistem de numerotare și evidență unică a certificatelor, cu posibilitatea aplicării </w:t>
            </w:r>
            <w:r w:rsidRPr="00E360C1">
              <w:rPr>
                <w:rFonts w:ascii="Times New Roman" w:eastAsia="Times New Roman" w:hAnsi="Times New Roman"/>
                <w:sz w:val="24"/>
                <w:szCs w:val="24"/>
                <w:lang w:val="ro-RO" w:eastAsia="ro-RO"/>
              </w:rPr>
              <w:t>semnăturii electronice și a sigiliilor digitale</w:t>
            </w:r>
            <w:r w:rsidRPr="00E360C1">
              <w:rPr>
                <w:rFonts w:ascii="Times New Roman" w:hAnsi="Times New Roman"/>
                <w:sz w:val="24"/>
                <w:szCs w:val="24"/>
                <w:lang w:val="ro-RO" w:eastAsia="ro-RO"/>
              </w:rPr>
              <w:t>, pentru sporirea trasabilității și prevenirii falsificărilor;</w:t>
            </w:r>
          </w:p>
          <w:p w14:paraId="073F25F3" w14:textId="77777777" w:rsidR="00416A28" w:rsidRPr="00E360C1" w:rsidRDefault="00416A28" w:rsidP="0079553B">
            <w:pPr>
              <w:numPr>
                <w:ilvl w:val="0"/>
                <w:numId w:val="4"/>
              </w:numPr>
              <w:spacing w:before="100" w:beforeAutospacing="1" w:after="100" w:afterAutospacing="1"/>
              <w:jc w:val="left"/>
              <w:rPr>
                <w:rFonts w:ascii="Times New Roman" w:hAnsi="Times New Roman"/>
                <w:sz w:val="24"/>
                <w:szCs w:val="24"/>
                <w:lang w:val="ro-RO" w:eastAsia="ro-RO"/>
              </w:rPr>
            </w:pPr>
            <w:r w:rsidRPr="00E360C1">
              <w:rPr>
                <w:rFonts w:ascii="Times New Roman" w:hAnsi="Times New Roman"/>
                <w:sz w:val="24"/>
                <w:szCs w:val="24"/>
                <w:lang w:val="ro-RO" w:eastAsia="ro-RO"/>
              </w:rPr>
              <w:t xml:space="preserve">armonizarea conținutului certificatelor naționale cu </w:t>
            </w:r>
            <w:r w:rsidRPr="00E360C1">
              <w:rPr>
                <w:rFonts w:ascii="Times New Roman" w:eastAsia="Times New Roman" w:hAnsi="Times New Roman"/>
                <w:sz w:val="24"/>
                <w:szCs w:val="24"/>
                <w:lang w:val="ro-RO" w:eastAsia="ro-RO"/>
              </w:rPr>
              <w:t>modelele prevăzute în actele Uniunii Europene</w:t>
            </w:r>
            <w:r w:rsidRPr="00E360C1">
              <w:rPr>
                <w:rFonts w:ascii="Times New Roman" w:hAnsi="Times New Roman"/>
                <w:sz w:val="24"/>
                <w:szCs w:val="24"/>
                <w:lang w:val="ro-RO" w:eastAsia="ro-RO"/>
              </w:rPr>
              <w:t>, pentru facilitarea exportului și recunoașterii reciproce a certificatelor emise de Republica Moldova;</w:t>
            </w:r>
          </w:p>
          <w:p w14:paraId="1C9F7D26" w14:textId="77777777" w:rsidR="00416A28" w:rsidRPr="00E360C1" w:rsidRDefault="00416A28" w:rsidP="0079553B">
            <w:pPr>
              <w:numPr>
                <w:ilvl w:val="0"/>
                <w:numId w:val="4"/>
              </w:numPr>
              <w:spacing w:before="100" w:beforeAutospacing="1" w:after="100" w:afterAutospacing="1"/>
              <w:jc w:val="left"/>
              <w:rPr>
                <w:rFonts w:ascii="Times New Roman" w:hAnsi="Times New Roman"/>
                <w:sz w:val="24"/>
                <w:szCs w:val="24"/>
                <w:lang w:val="ro-RO" w:eastAsia="ro-RO"/>
              </w:rPr>
            </w:pPr>
            <w:r w:rsidRPr="00E360C1">
              <w:rPr>
                <w:rFonts w:ascii="Times New Roman" w:hAnsi="Times New Roman"/>
                <w:sz w:val="24"/>
                <w:szCs w:val="24"/>
                <w:lang w:val="ro-RO" w:eastAsia="ro-RO"/>
              </w:rPr>
              <w:lastRenderedPageBreak/>
              <w:t>instituirea cerințelor privind păstrarea și arhivarea certificatelor în format fizic și/sau electronic, precum și transmiterea acestora către autoritatea centrală prin intermediul unui sistem informatic integrat.</w:t>
            </w:r>
          </w:p>
          <w:p w14:paraId="2D90D22E" w14:textId="77777777" w:rsidR="00416A28" w:rsidRPr="00E360C1" w:rsidRDefault="00416A28" w:rsidP="00416A28">
            <w:pPr>
              <w:spacing w:before="100" w:beforeAutospacing="1" w:after="100" w:afterAutospacing="1"/>
              <w:ind w:firstLine="0"/>
              <w:jc w:val="left"/>
              <w:rPr>
                <w:rFonts w:ascii="Times New Roman" w:hAnsi="Times New Roman"/>
                <w:sz w:val="24"/>
                <w:szCs w:val="24"/>
                <w:lang w:val="ro-RO" w:eastAsia="ro-RO"/>
              </w:rPr>
            </w:pPr>
            <w:r w:rsidRPr="00E360C1">
              <w:rPr>
                <w:rFonts w:ascii="Times New Roman" w:hAnsi="Times New Roman"/>
                <w:sz w:val="24"/>
                <w:szCs w:val="24"/>
                <w:lang w:val="ro-RO" w:eastAsia="ro-RO"/>
              </w:rPr>
              <w:t xml:space="preserve">Un element de </w:t>
            </w:r>
            <w:r w:rsidRPr="00E360C1">
              <w:rPr>
                <w:rFonts w:ascii="Times New Roman" w:eastAsia="Times New Roman" w:hAnsi="Times New Roman"/>
                <w:sz w:val="24"/>
                <w:szCs w:val="24"/>
                <w:lang w:val="ro-RO" w:eastAsia="ro-RO"/>
              </w:rPr>
              <w:t>noutate esențială</w:t>
            </w:r>
            <w:r w:rsidRPr="00E360C1">
              <w:rPr>
                <w:rFonts w:ascii="Times New Roman" w:hAnsi="Times New Roman"/>
                <w:sz w:val="24"/>
                <w:szCs w:val="24"/>
                <w:lang w:val="ro-RO" w:eastAsia="ro-RO"/>
              </w:rPr>
              <w:t xml:space="preserve"> îl constituie </w:t>
            </w:r>
            <w:r w:rsidRPr="00E360C1">
              <w:rPr>
                <w:rFonts w:ascii="Times New Roman" w:eastAsia="Times New Roman" w:hAnsi="Times New Roman"/>
                <w:sz w:val="24"/>
                <w:szCs w:val="24"/>
                <w:lang w:val="ro-RO" w:eastAsia="ro-RO"/>
              </w:rPr>
              <w:t>digitalizarea procesului de emitere și gestionare a certificatelor</w:t>
            </w:r>
            <w:r w:rsidRPr="00E360C1">
              <w:rPr>
                <w:rFonts w:ascii="Times New Roman" w:hAnsi="Times New Roman"/>
                <w:sz w:val="24"/>
                <w:szCs w:val="24"/>
                <w:lang w:val="ro-RO" w:eastAsia="ro-RO"/>
              </w:rPr>
              <w:t>, prin integrarea într-un sistem informatic național, compatibil cu sistemele europene de schimb de informații (de tip TRACES), ceea ce va permite monitorizarea în timp real a fluxurilor comerciale, reducerea erorilor administrative și creșterea transparenței.</w:t>
            </w:r>
          </w:p>
          <w:p w14:paraId="0E4919AE" w14:textId="44EE1442" w:rsidR="00F56682" w:rsidRPr="00E360C1" w:rsidRDefault="00416A28" w:rsidP="00BC58D9">
            <w:pPr>
              <w:spacing w:before="100" w:beforeAutospacing="1" w:after="100" w:afterAutospacing="1"/>
              <w:ind w:firstLine="0"/>
              <w:jc w:val="left"/>
              <w:rPr>
                <w:rFonts w:ascii="Times New Roman" w:hAnsi="Times New Roman"/>
                <w:sz w:val="24"/>
                <w:szCs w:val="24"/>
                <w:lang w:val="ro-RO" w:eastAsia="ro-RO"/>
              </w:rPr>
            </w:pPr>
            <w:r w:rsidRPr="00E360C1">
              <w:rPr>
                <w:rFonts w:ascii="Times New Roman" w:hAnsi="Times New Roman"/>
                <w:sz w:val="24"/>
                <w:szCs w:val="24"/>
                <w:lang w:val="ro-RO" w:eastAsia="ro-RO"/>
              </w:rPr>
              <w:t xml:space="preserve">De asemenea, proiectul introduce </w:t>
            </w:r>
            <w:r w:rsidRPr="00E360C1">
              <w:rPr>
                <w:rFonts w:ascii="Times New Roman" w:eastAsia="Times New Roman" w:hAnsi="Times New Roman"/>
                <w:sz w:val="24"/>
                <w:szCs w:val="24"/>
                <w:lang w:val="ro-RO" w:eastAsia="ro-RO"/>
              </w:rPr>
              <w:t>clasificarea certificatelor</w:t>
            </w:r>
            <w:r w:rsidRPr="00E360C1">
              <w:rPr>
                <w:rFonts w:ascii="Times New Roman" w:hAnsi="Times New Roman"/>
                <w:sz w:val="24"/>
                <w:szCs w:val="24"/>
                <w:lang w:val="ro-RO" w:eastAsia="ro-RO"/>
              </w:rPr>
              <w:t xml:space="preserve"> în funcție de destinație și scop (pentru export, circulație internă, import, sacrificare etc.) și definește </w:t>
            </w:r>
            <w:r w:rsidRPr="00E360C1">
              <w:rPr>
                <w:rFonts w:ascii="Times New Roman" w:eastAsia="Times New Roman" w:hAnsi="Times New Roman"/>
                <w:sz w:val="24"/>
                <w:szCs w:val="24"/>
                <w:lang w:val="ro-RO" w:eastAsia="ro-RO"/>
              </w:rPr>
              <w:t>formatele electronice standardizate</w:t>
            </w:r>
            <w:r w:rsidRPr="00E360C1">
              <w:rPr>
                <w:rFonts w:ascii="Times New Roman" w:hAnsi="Times New Roman"/>
                <w:sz w:val="24"/>
                <w:szCs w:val="24"/>
                <w:lang w:val="ro-RO" w:eastAsia="ro-RO"/>
              </w:rPr>
              <w:t xml:space="preserve"> care vor fi utilizate uniform la nivelul tuturor subdiviziunilor teritoriale ale Agenției Naționale pentru Siguranța Alimentelor</w:t>
            </w:r>
            <w:r w:rsidR="00BC58D9" w:rsidRPr="00E360C1">
              <w:rPr>
                <w:rFonts w:ascii="Times New Roman" w:hAnsi="Times New Roman"/>
                <w:sz w:val="24"/>
                <w:szCs w:val="24"/>
                <w:lang w:val="ro-RO" w:eastAsia="ro-RO"/>
              </w:rPr>
              <w:t>.</w:t>
            </w:r>
          </w:p>
        </w:tc>
      </w:tr>
      <w:tr w:rsidR="006D3EB7" w:rsidRPr="00F246D5" w14:paraId="3761439B" w14:textId="77777777" w:rsidTr="000F52F0">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32EA1C5" w14:textId="77777777" w:rsidR="00D927DB" w:rsidRPr="00E360C1" w:rsidRDefault="00D927DB" w:rsidP="00F37ED4">
            <w:pPr>
              <w:rPr>
                <w:rFonts w:ascii="Times New Roman" w:hAnsi="Times New Roman"/>
                <w:i/>
                <w:iCs/>
                <w:sz w:val="24"/>
                <w:szCs w:val="24"/>
                <w:lang w:val="ro-RO"/>
              </w:rPr>
            </w:pPr>
            <w:r w:rsidRPr="00E360C1">
              <w:rPr>
                <w:rFonts w:ascii="Times New Roman" w:hAnsi="Times New Roman"/>
                <w:i/>
                <w:iCs/>
                <w:sz w:val="24"/>
                <w:szCs w:val="24"/>
                <w:lang w:val="ro-RO"/>
              </w:rPr>
              <w:lastRenderedPageBreak/>
              <w:t>3.2.</w:t>
            </w:r>
            <w:r w:rsidR="00032B46" w:rsidRPr="00E360C1">
              <w:rPr>
                <w:rFonts w:ascii="Times New Roman" w:hAnsi="Times New Roman"/>
                <w:i/>
                <w:iCs/>
                <w:sz w:val="24"/>
                <w:szCs w:val="24"/>
                <w:lang w:val="ro-RO"/>
              </w:rPr>
              <w:t xml:space="preserve"> </w:t>
            </w:r>
            <w:r w:rsidRPr="00E360C1">
              <w:rPr>
                <w:rFonts w:ascii="Times New Roman" w:hAnsi="Times New Roman"/>
                <w:i/>
                <w:iCs/>
                <w:sz w:val="24"/>
                <w:szCs w:val="24"/>
                <w:lang w:val="ro-RO"/>
              </w:rPr>
              <w:t>Op</w:t>
            </w:r>
            <w:r w:rsidR="00863417" w:rsidRPr="00E360C1">
              <w:rPr>
                <w:rFonts w:ascii="Times New Roman" w:hAnsi="Times New Roman"/>
                <w:i/>
                <w:iCs/>
                <w:sz w:val="24"/>
                <w:szCs w:val="24"/>
                <w:lang w:val="ro-RO"/>
              </w:rPr>
              <w:t>ț</w:t>
            </w:r>
            <w:r w:rsidRPr="00E360C1">
              <w:rPr>
                <w:rFonts w:ascii="Times New Roman" w:hAnsi="Times New Roman"/>
                <w:i/>
                <w:iCs/>
                <w:sz w:val="24"/>
                <w:szCs w:val="24"/>
                <w:lang w:val="ro-RO"/>
              </w:rPr>
              <w:t>iunile</w:t>
            </w:r>
            <w:r w:rsidR="00032B46" w:rsidRPr="00E360C1">
              <w:rPr>
                <w:rFonts w:ascii="Times New Roman" w:hAnsi="Times New Roman"/>
                <w:i/>
                <w:iCs/>
                <w:sz w:val="24"/>
                <w:szCs w:val="24"/>
                <w:lang w:val="ro-RO"/>
              </w:rPr>
              <w:t xml:space="preserve"> </w:t>
            </w:r>
            <w:r w:rsidRPr="00E360C1">
              <w:rPr>
                <w:rFonts w:ascii="Times New Roman" w:hAnsi="Times New Roman"/>
                <w:i/>
                <w:iCs/>
                <w:sz w:val="24"/>
                <w:szCs w:val="24"/>
                <w:lang w:val="ro-RO"/>
              </w:rPr>
              <w:t>alternative</w:t>
            </w:r>
            <w:r w:rsidR="00032B46" w:rsidRPr="00E360C1">
              <w:rPr>
                <w:rFonts w:ascii="Times New Roman" w:hAnsi="Times New Roman"/>
                <w:i/>
                <w:iCs/>
                <w:sz w:val="24"/>
                <w:szCs w:val="24"/>
                <w:lang w:val="ro-RO"/>
              </w:rPr>
              <w:t xml:space="preserve"> </w:t>
            </w:r>
            <w:r w:rsidRPr="00E360C1">
              <w:rPr>
                <w:rFonts w:ascii="Times New Roman" w:hAnsi="Times New Roman"/>
                <w:i/>
                <w:iCs/>
                <w:sz w:val="24"/>
                <w:szCs w:val="24"/>
                <w:lang w:val="ro-RO"/>
              </w:rPr>
              <w:t>analizate</w:t>
            </w:r>
            <w:r w:rsidR="00032B46" w:rsidRPr="00E360C1">
              <w:rPr>
                <w:rFonts w:ascii="Times New Roman" w:hAnsi="Times New Roman"/>
                <w:i/>
                <w:iCs/>
                <w:sz w:val="24"/>
                <w:szCs w:val="24"/>
                <w:lang w:val="ro-RO"/>
              </w:rPr>
              <w:t xml:space="preserve"> </w:t>
            </w:r>
            <w:r w:rsidR="00863417" w:rsidRPr="00E360C1">
              <w:rPr>
                <w:rFonts w:ascii="Times New Roman" w:hAnsi="Times New Roman"/>
                <w:i/>
                <w:iCs/>
                <w:sz w:val="24"/>
                <w:szCs w:val="24"/>
                <w:lang w:val="ro-RO"/>
              </w:rPr>
              <w:t>ș</w:t>
            </w:r>
            <w:r w:rsidRPr="00E360C1">
              <w:rPr>
                <w:rFonts w:ascii="Times New Roman" w:hAnsi="Times New Roman"/>
                <w:i/>
                <w:iCs/>
                <w:sz w:val="24"/>
                <w:szCs w:val="24"/>
                <w:lang w:val="ro-RO"/>
              </w:rPr>
              <w:t>i</w:t>
            </w:r>
            <w:r w:rsidR="00032B46" w:rsidRPr="00E360C1">
              <w:rPr>
                <w:rFonts w:ascii="Times New Roman" w:hAnsi="Times New Roman"/>
                <w:i/>
                <w:iCs/>
                <w:sz w:val="24"/>
                <w:szCs w:val="24"/>
                <w:lang w:val="ro-RO"/>
              </w:rPr>
              <w:t xml:space="preserve"> </w:t>
            </w:r>
            <w:r w:rsidRPr="00E360C1">
              <w:rPr>
                <w:rFonts w:ascii="Times New Roman" w:hAnsi="Times New Roman"/>
                <w:i/>
                <w:iCs/>
                <w:sz w:val="24"/>
                <w:szCs w:val="24"/>
                <w:lang w:val="ro-RO"/>
              </w:rPr>
              <w:t>motivele</w:t>
            </w:r>
            <w:r w:rsidR="00032B46" w:rsidRPr="00E360C1">
              <w:rPr>
                <w:rFonts w:ascii="Times New Roman" w:hAnsi="Times New Roman"/>
                <w:i/>
                <w:iCs/>
                <w:sz w:val="24"/>
                <w:szCs w:val="24"/>
                <w:lang w:val="ro-RO"/>
              </w:rPr>
              <w:t xml:space="preserve"> </w:t>
            </w:r>
            <w:r w:rsidR="00E44F7F" w:rsidRPr="00E360C1">
              <w:rPr>
                <w:rFonts w:ascii="Times New Roman" w:hAnsi="Times New Roman"/>
                <w:i/>
                <w:iCs/>
                <w:sz w:val="24"/>
                <w:szCs w:val="24"/>
                <w:lang w:val="ro-RO"/>
              </w:rPr>
              <w:t>pentru</w:t>
            </w:r>
            <w:r w:rsidR="00032B46" w:rsidRPr="00E360C1">
              <w:rPr>
                <w:rFonts w:ascii="Times New Roman" w:hAnsi="Times New Roman"/>
                <w:i/>
                <w:iCs/>
                <w:sz w:val="24"/>
                <w:szCs w:val="24"/>
                <w:lang w:val="ro-RO"/>
              </w:rPr>
              <w:t xml:space="preserve"> </w:t>
            </w:r>
            <w:r w:rsidR="00E44F7F" w:rsidRPr="00E360C1">
              <w:rPr>
                <w:rFonts w:ascii="Times New Roman" w:hAnsi="Times New Roman"/>
                <w:i/>
                <w:iCs/>
                <w:sz w:val="24"/>
                <w:szCs w:val="24"/>
                <w:lang w:val="ro-RO"/>
              </w:rPr>
              <w:t>care</w:t>
            </w:r>
            <w:r w:rsidR="00032B46" w:rsidRPr="00E360C1">
              <w:rPr>
                <w:rFonts w:ascii="Times New Roman" w:hAnsi="Times New Roman"/>
                <w:i/>
                <w:iCs/>
                <w:sz w:val="24"/>
                <w:szCs w:val="24"/>
                <w:lang w:val="ro-RO"/>
              </w:rPr>
              <w:t xml:space="preserve"> </w:t>
            </w:r>
            <w:r w:rsidRPr="00E360C1">
              <w:rPr>
                <w:rFonts w:ascii="Times New Roman" w:hAnsi="Times New Roman"/>
                <w:i/>
                <w:iCs/>
                <w:sz w:val="24"/>
                <w:szCs w:val="24"/>
                <w:lang w:val="ro-RO"/>
              </w:rPr>
              <w:t>acestea</w:t>
            </w:r>
            <w:r w:rsidR="00032B46" w:rsidRPr="00E360C1">
              <w:rPr>
                <w:rFonts w:ascii="Times New Roman" w:hAnsi="Times New Roman"/>
                <w:i/>
                <w:iCs/>
                <w:sz w:val="24"/>
                <w:szCs w:val="24"/>
                <w:lang w:val="ro-RO"/>
              </w:rPr>
              <w:t xml:space="preserve"> </w:t>
            </w:r>
            <w:r w:rsidRPr="00E360C1">
              <w:rPr>
                <w:rFonts w:ascii="Times New Roman" w:hAnsi="Times New Roman"/>
                <w:i/>
                <w:iCs/>
                <w:sz w:val="24"/>
                <w:szCs w:val="24"/>
                <w:lang w:val="ro-RO"/>
              </w:rPr>
              <w:t>nu</w:t>
            </w:r>
            <w:r w:rsidR="00032B46" w:rsidRPr="00E360C1">
              <w:rPr>
                <w:rFonts w:ascii="Times New Roman" w:hAnsi="Times New Roman"/>
                <w:i/>
                <w:iCs/>
                <w:sz w:val="24"/>
                <w:szCs w:val="24"/>
                <w:lang w:val="ro-RO"/>
              </w:rPr>
              <w:t xml:space="preserve"> </w:t>
            </w:r>
            <w:r w:rsidRPr="00E360C1">
              <w:rPr>
                <w:rFonts w:ascii="Times New Roman" w:hAnsi="Times New Roman"/>
                <w:i/>
                <w:iCs/>
                <w:sz w:val="24"/>
                <w:szCs w:val="24"/>
                <w:lang w:val="ro-RO"/>
              </w:rPr>
              <w:t>au</w:t>
            </w:r>
            <w:r w:rsidR="00032B46" w:rsidRPr="00E360C1">
              <w:rPr>
                <w:rFonts w:ascii="Times New Roman" w:hAnsi="Times New Roman"/>
                <w:i/>
                <w:iCs/>
                <w:sz w:val="24"/>
                <w:szCs w:val="24"/>
                <w:lang w:val="ro-RO"/>
              </w:rPr>
              <w:t xml:space="preserve"> </w:t>
            </w:r>
            <w:r w:rsidRPr="00E360C1">
              <w:rPr>
                <w:rFonts w:ascii="Times New Roman" w:hAnsi="Times New Roman"/>
                <w:i/>
                <w:iCs/>
                <w:sz w:val="24"/>
                <w:szCs w:val="24"/>
                <w:lang w:val="ro-RO"/>
              </w:rPr>
              <w:t>fost</w:t>
            </w:r>
            <w:r w:rsidR="00032B46" w:rsidRPr="00E360C1">
              <w:rPr>
                <w:rFonts w:ascii="Times New Roman" w:hAnsi="Times New Roman"/>
                <w:i/>
                <w:iCs/>
                <w:sz w:val="24"/>
                <w:szCs w:val="24"/>
                <w:lang w:val="ro-RO"/>
              </w:rPr>
              <w:t xml:space="preserve"> </w:t>
            </w:r>
            <w:r w:rsidRPr="00E360C1">
              <w:rPr>
                <w:rFonts w:ascii="Times New Roman" w:hAnsi="Times New Roman"/>
                <w:i/>
                <w:iCs/>
                <w:sz w:val="24"/>
                <w:szCs w:val="24"/>
                <w:lang w:val="ro-RO"/>
              </w:rPr>
              <w:t>luate</w:t>
            </w:r>
            <w:r w:rsidR="00032B46" w:rsidRPr="00E360C1">
              <w:rPr>
                <w:rFonts w:ascii="Times New Roman" w:hAnsi="Times New Roman"/>
                <w:i/>
                <w:iCs/>
                <w:sz w:val="24"/>
                <w:szCs w:val="24"/>
                <w:lang w:val="ro-RO"/>
              </w:rPr>
              <w:t xml:space="preserve"> </w:t>
            </w:r>
            <w:r w:rsidRPr="00E360C1">
              <w:rPr>
                <w:rFonts w:ascii="Times New Roman" w:hAnsi="Times New Roman"/>
                <w:i/>
                <w:iCs/>
                <w:sz w:val="24"/>
                <w:szCs w:val="24"/>
                <w:lang w:val="ro-RO"/>
              </w:rPr>
              <w:t>în</w:t>
            </w:r>
            <w:r w:rsidR="00032B46" w:rsidRPr="00E360C1">
              <w:rPr>
                <w:rFonts w:ascii="Times New Roman" w:hAnsi="Times New Roman"/>
                <w:i/>
                <w:iCs/>
                <w:sz w:val="24"/>
                <w:szCs w:val="24"/>
                <w:lang w:val="ro-RO"/>
              </w:rPr>
              <w:t xml:space="preserve"> </w:t>
            </w:r>
            <w:r w:rsidRPr="00E360C1">
              <w:rPr>
                <w:rFonts w:ascii="Times New Roman" w:hAnsi="Times New Roman"/>
                <w:i/>
                <w:iCs/>
                <w:sz w:val="24"/>
                <w:szCs w:val="24"/>
                <w:lang w:val="ro-RO"/>
              </w:rPr>
              <w:t>considerare</w:t>
            </w:r>
          </w:p>
          <w:p w14:paraId="3B6E92B9" w14:textId="4A396EBB" w:rsidR="00416A28" w:rsidRPr="00E360C1" w:rsidRDefault="00416A28" w:rsidP="00416A28">
            <w:pPr>
              <w:rPr>
                <w:rFonts w:ascii="Times New Roman" w:hAnsi="Times New Roman"/>
                <w:color w:val="000000"/>
                <w:sz w:val="24"/>
                <w:szCs w:val="24"/>
                <w:lang w:val="ro-RO"/>
              </w:rPr>
            </w:pPr>
            <w:r w:rsidRPr="00E360C1">
              <w:rPr>
                <w:rFonts w:ascii="Times New Roman" w:hAnsi="Times New Roman"/>
                <w:color w:val="000000"/>
                <w:sz w:val="24"/>
                <w:szCs w:val="24"/>
                <w:lang w:val="ro-RO"/>
              </w:rPr>
              <w:t>În procesul de elab</w:t>
            </w:r>
            <w:r w:rsidR="00181114" w:rsidRPr="00E360C1">
              <w:rPr>
                <w:rFonts w:ascii="Times New Roman" w:hAnsi="Times New Roman"/>
                <w:color w:val="000000"/>
                <w:sz w:val="24"/>
                <w:szCs w:val="24"/>
                <w:lang w:val="ro-RO"/>
              </w:rPr>
              <w:t>orare a prezentului proiect de o</w:t>
            </w:r>
            <w:r w:rsidRPr="00E360C1">
              <w:rPr>
                <w:rFonts w:ascii="Times New Roman" w:hAnsi="Times New Roman"/>
                <w:color w:val="000000"/>
                <w:sz w:val="24"/>
                <w:szCs w:val="24"/>
                <w:lang w:val="ro-RO"/>
              </w:rPr>
              <w:t>rdin nu au fost identificate opțiuni alternative viabile la adoptarea acestuia. Necesitatea aprobării actului derivă din obligația de a asigura aplicarea coerentă și integrală a Legii nr. 196/2024 privind sănătatea animală și a Legii nr. 8</w:t>
            </w:r>
            <w:r w:rsidR="00F246D5" w:rsidRPr="00E360C1">
              <w:rPr>
                <w:rFonts w:ascii="Times New Roman" w:hAnsi="Times New Roman"/>
                <w:color w:val="000000"/>
                <w:sz w:val="24"/>
                <w:szCs w:val="24"/>
                <w:lang w:val="ro-RO"/>
              </w:rPr>
              <w:t>2</w:t>
            </w:r>
            <w:r w:rsidRPr="00E360C1">
              <w:rPr>
                <w:rFonts w:ascii="Times New Roman" w:hAnsi="Times New Roman"/>
                <w:color w:val="000000"/>
                <w:sz w:val="24"/>
                <w:szCs w:val="24"/>
                <w:lang w:val="ro-RO"/>
              </w:rPr>
              <w:t>/2024 privind controalele oficiale, în special în partea ce ține de elaborarea și utilizarea modelelor unificate de certificate de sănătate animală, certificate oficiale și certificate de sănătate animală/oficiale.</w:t>
            </w:r>
          </w:p>
          <w:p w14:paraId="35CEA2D6" w14:textId="77777777" w:rsidR="00416A28" w:rsidRPr="00E360C1" w:rsidRDefault="00416A28" w:rsidP="00416A28">
            <w:pPr>
              <w:rPr>
                <w:rFonts w:ascii="Times New Roman" w:hAnsi="Times New Roman"/>
                <w:color w:val="000000"/>
                <w:sz w:val="24"/>
                <w:szCs w:val="24"/>
                <w:lang w:val="ro-RO"/>
              </w:rPr>
            </w:pPr>
            <w:r w:rsidRPr="00E360C1">
              <w:rPr>
                <w:rFonts w:ascii="Times New Roman" w:hAnsi="Times New Roman"/>
                <w:color w:val="000000"/>
                <w:sz w:val="24"/>
                <w:szCs w:val="24"/>
                <w:lang w:val="ro-RO"/>
              </w:rPr>
              <w:t>Lipsa unei intervenții ar fi generat riscuri semnificative pentru buna funcționare a sistemului de certificare oficială, inclusiv:</w:t>
            </w:r>
          </w:p>
          <w:p w14:paraId="5349C8CD" w14:textId="77777777" w:rsidR="00416A28" w:rsidRPr="00E360C1" w:rsidRDefault="00416A28" w:rsidP="0079553B">
            <w:pPr>
              <w:numPr>
                <w:ilvl w:val="0"/>
                <w:numId w:val="5"/>
              </w:numPr>
              <w:rPr>
                <w:rFonts w:ascii="Times New Roman" w:hAnsi="Times New Roman"/>
                <w:color w:val="000000"/>
                <w:sz w:val="24"/>
                <w:szCs w:val="24"/>
                <w:lang w:val="ro-RO"/>
              </w:rPr>
            </w:pPr>
            <w:r w:rsidRPr="00E360C1">
              <w:rPr>
                <w:rFonts w:ascii="Times New Roman" w:hAnsi="Times New Roman"/>
                <w:color w:val="000000"/>
                <w:sz w:val="24"/>
                <w:szCs w:val="24"/>
                <w:lang w:val="ro-RO"/>
              </w:rPr>
              <w:t>utilizarea neuniformă a certificatelor la nivel teritorial și riscul apariției documentelor neconforme;</w:t>
            </w:r>
          </w:p>
          <w:p w14:paraId="50A9513D" w14:textId="77777777" w:rsidR="00416A28" w:rsidRPr="00E360C1" w:rsidRDefault="00416A28" w:rsidP="0079553B">
            <w:pPr>
              <w:numPr>
                <w:ilvl w:val="0"/>
                <w:numId w:val="5"/>
              </w:numPr>
              <w:rPr>
                <w:rFonts w:ascii="Times New Roman" w:hAnsi="Times New Roman"/>
                <w:color w:val="000000"/>
                <w:sz w:val="24"/>
                <w:szCs w:val="24"/>
                <w:lang w:val="ro-RO"/>
              </w:rPr>
            </w:pPr>
            <w:r w:rsidRPr="00E360C1">
              <w:rPr>
                <w:rFonts w:ascii="Times New Roman" w:hAnsi="Times New Roman"/>
                <w:color w:val="000000"/>
                <w:sz w:val="24"/>
                <w:szCs w:val="24"/>
                <w:lang w:val="ro-RO"/>
              </w:rPr>
              <w:t>dificultăți în recunoașterea certificatelor naționale de către autoritățile competente din alte state, cu posibile restricții la export;</w:t>
            </w:r>
          </w:p>
          <w:p w14:paraId="7C9AF83A" w14:textId="77777777" w:rsidR="00416A28" w:rsidRPr="00E360C1" w:rsidRDefault="00416A28" w:rsidP="0079553B">
            <w:pPr>
              <w:numPr>
                <w:ilvl w:val="0"/>
                <w:numId w:val="5"/>
              </w:numPr>
              <w:rPr>
                <w:rFonts w:ascii="Times New Roman" w:hAnsi="Times New Roman"/>
                <w:color w:val="000000"/>
                <w:sz w:val="24"/>
                <w:szCs w:val="24"/>
                <w:lang w:val="ro-RO"/>
              </w:rPr>
            </w:pPr>
            <w:r w:rsidRPr="00E360C1">
              <w:rPr>
                <w:rFonts w:ascii="Times New Roman" w:hAnsi="Times New Roman"/>
                <w:color w:val="000000"/>
                <w:sz w:val="24"/>
                <w:szCs w:val="24"/>
                <w:lang w:val="ro-RO"/>
              </w:rPr>
              <w:t>afectarea credibilității autorității competente și a încrederii partenerilor comerciali în procedurile oficiale de certificare.</w:t>
            </w:r>
          </w:p>
          <w:p w14:paraId="6031BD35" w14:textId="56F23762" w:rsidR="00416A28" w:rsidRPr="00E360C1" w:rsidRDefault="00416A28" w:rsidP="00416A28">
            <w:pPr>
              <w:rPr>
                <w:rFonts w:ascii="Times New Roman" w:hAnsi="Times New Roman"/>
                <w:color w:val="000000"/>
                <w:sz w:val="24"/>
                <w:szCs w:val="24"/>
                <w:lang w:val="ro-RO"/>
              </w:rPr>
            </w:pPr>
            <w:r w:rsidRPr="00E360C1">
              <w:rPr>
                <w:rFonts w:ascii="Times New Roman" w:hAnsi="Times New Roman"/>
                <w:color w:val="000000"/>
                <w:sz w:val="24"/>
                <w:szCs w:val="24"/>
                <w:lang w:val="ro-RO"/>
              </w:rPr>
              <w:t>Astfel, singura opțiune justificată este ad</w:t>
            </w:r>
            <w:r w:rsidR="00181114" w:rsidRPr="00E360C1">
              <w:rPr>
                <w:rFonts w:ascii="Times New Roman" w:hAnsi="Times New Roman"/>
                <w:color w:val="000000"/>
                <w:sz w:val="24"/>
                <w:szCs w:val="24"/>
                <w:lang w:val="ro-RO"/>
              </w:rPr>
              <w:t>optarea prezentului proiect de o</w:t>
            </w:r>
            <w:r w:rsidRPr="00E360C1">
              <w:rPr>
                <w:rFonts w:ascii="Times New Roman" w:hAnsi="Times New Roman"/>
                <w:color w:val="000000"/>
                <w:sz w:val="24"/>
                <w:szCs w:val="24"/>
                <w:lang w:val="ro-RO"/>
              </w:rPr>
              <w:t>rdin, care va asigura alinierea completă a procesului de certificare la cerințele europene și la principiile prevăzute în legislația națională actualizată.</w:t>
            </w:r>
          </w:p>
          <w:p w14:paraId="47EF0360" w14:textId="1D176821" w:rsidR="000F52F0" w:rsidRPr="00E360C1" w:rsidRDefault="00416A28" w:rsidP="00F37ED4">
            <w:pPr>
              <w:rPr>
                <w:rFonts w:ascii="Times New Roman" w:hAnsi="Times New Roman"/>
                <w:color w:val="000000"/>
                <w:sz w:val="24"/>
                <w:szCs w:val="24"/>
                <w:lang w:val="ro-RO"/>
              </w:rPr>
            </w:pPr>
            <w:r w:rsidRPr="00E360C1">
              <w:rPr>
                <w:rFonts w:ascii="Times New Roman" w:hAnsi="Times New Roman"/>
                <w:color w:val="000000"/>
                <w:sz w:val="24"/>
                <w:szCs w:val="24"/>
                <w:lang w:val="ro-RO"/>
              </w:rPr>
              <w:t>Reieșind din faptul că Legea nr. 196/2024 privind sănătatea animală va intra în vigoare la data de 8 mai 2026, data int</w:t>
            </w:r>
            <w:r w:rsidR="00181114" w:rsidRPr="00E360C1">
              <w:rPr>
                <w:rFonts w:ascii="Times New Roman" w:hAnsi="Times New Roman"/>
                <w:color w:val="000000"/>
                <w:sz w:val="24"/>
                <w:szCs w:val="24"/>
                <w:lang w:val="ro-RO"/>
              </w:rPr>
              <w:t>rării în vigoare a prezentului o</w:t>
            </w:r>
            <w:r w:rsidRPr="00E360C1">
              <w:rPr>
                <w:rFonts w:ascii="Times New Roman" w:hAnsi="Times New Roman"/>
                <w:color w:val="000000"/>
                <w:sz w:val="24"/>
                <w:szCs w:val="24"/>
                <w:lang w:val="ro-RO"/>
              </w:rPr>
              <w:t>rdin este stabilită corespunzător, pentru a permite autorităților competente perioada necesară de pregătire, testare a modelelor de certificate și instruire a personalului implicat în procesul de certificare.</w:t>
            </w:r>
          </w:p>
        </w:tc>
      </w:tr>
      <w:tr w:rsidR="006D3EB7" w:rsidRPr="00F246D5" w14:paraId="64CCC468" w14:textId="77777777" w:rsidTr="003C3DB4">
        <w:trPr>
          <w:trHeight w:val="381"/>
        </w:trPr>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F246D5" w:rsidRDefault="006933C3" w:rsidP="00452C6C">
            <w:pPr>
              <w:rPr>
                <w:rFonts w:ascii="Times New Roman" w:hAnsi="Times New Roman"/>
                <w:b/>
                <w:bCs/>
                <w:sz w:val="24"/>
                <w:szCs w:val="24"/>
                <w:lang w:val="ro-RO"/>
              </w:rPr>
            </w:pPr>
            <w:r w:rsidRPr="00F246D5">
              <w:rPr>
                <w:rFonts w:ascii="Times New Roman" w:hAnsi="Times New Roman"/>
                <w:b/>
                <w:bCs/>
                <w:sz w:val="24"/>
                <w:szCs w:val="24"/>
                <w:lang w:val="ro-RO"/>
              </w:rPr>
              <w:t>4.</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Analiza</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impactului</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de</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reglementare</w:t>
            </w:r>
            <w:r w:rsidR="00032B46" w:rsidRPr="00F246D5">
              <w:rPr>
                <w:rFonts w:ascii="Times New Roman" w:hAnsi="Times New Roman"/>
                <w:b/>
                <w:bCs/>
                <w:sz w:val="24"/>
                <w:szCs w:val="24"/>
                <w:lang w:val="ro-RO"/>
              </w:rPr>
              <w:t xml:space="preserve"> </w:t>
            </w:r>
          </w:p>
        </w:tc>
      </w:tr>
      <w:tr w:rsidR="006D3EB7" w:rsidRPr="00F246D5" w14:paraId="071216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02A55832" w14:textId="77777777" w:rsidR="008B4BE6" w:rsidRPr="00F246D5" w:rsidRDefault="006933C3" w:rsidP="00452C6C">
            <w:pPr>
              <w:rPr>
                <w:rFonts w:ascii="Times New Roman" w:hAnsi="Times New Roman"/>
                <w:b/>
                <w:bCs/>
                <w:sz w:val="24"/>
                <w:szCs w:val="24"/>
                <w:lang w:val="ro-RO"/>
              </w:rPr>
            </w:pPr>
            <w:r w:rsidRPr="00F246D5">
              <w:rPr>
                <w:rFonts w:ascii="Times New Roman" w:hAnsi="Times New Roman"/>
                <w:b/>
                <w:bCs/>
                <w:sz w:val="24"/>
                <w:szCs w:val="24"/>
                <w:lang w:val="ro-RO"/>
              </w:rPr>
              <w:t>4.1.</w:t>
            </w:r>
            <w:r w:rsidR="00032B46" w:rsidRPr="00F246D5">
              <w:rPr>
                <w:rFonts w:ascii="Times New Roman" w:hAnsi="Times New Roman"/>
                <w:b/>
                <w:bCs/>
                <w:sz w:val="24"/>
                <w:szCs w:val="24"/>
                <w:lang w:val="ro-RO"/>
              </w:rPr>
              <w:t xml:space="preserve"> </w:t>
            </w:r>
            <w:r w:rsidR="00CA2822" w:rsidRPr="00F246D5">
              <w:rPr>
                <w:rFonts w:ascii="Times New Roman" w:hAnsi="Times New Roman"/>
                <w:b/>
                <w:bCs/>
                <w:sz w:val="24"/>
                <w:szCs w:val="24"/>
                <w:lang w:val="ro-RO"/>
              </w:rPr>
              <w:t>Impactul</w:t>
            </w:r>
            <w:r w:rsidR="00032B46" w:rsidRPr="00F246D5">
              <w:rPr>
                <w:rFonts w:ascii="Times New Roman" w:hAnsi="Times New Roman"/>
                <w:b/>
                <w:bCs/>
                <w:sz w:val="24"/>
                <w:szCs w:val="24"/>
                <w:lang w:val="ro-RO"/>
              </w:rPr>
              <w:t xml:space="preserve"> </w:t>
            </w:r>
            <w:r w:rsidR="00CA2822" w:rsidRPr="00F246D5">
              <w:rPr>
                <w:rFonts w:ascii="Times New Roman" w:hAnsi="Times New Roman"/>
                <w:b/>
                <w:bCs/>
                <w:sz w:val="24"/>
                <w:szCs w:val="24"/>
                <w:lang w:val="ro-RO"/>
              </w:rPr>
              <w:t>asupra</w:t>
            </w:r>
            <w:r w:rsidR="00032B46" w:rsidRPr="00F246D5">
              <w:rPr>
                <w:rFonts w:ascii="Times New Roman" w:hAnsi="Times New Roman"/>
                <w:b/>
                <w:bCs/>
                <w:sz w:val="24"/>
                <w:szCs w:val="24"/>
                <w:lang w:val="ro-RO"/>
              </w:rPr>
              <w:t xml:space="preserve"> </w:t>
            </w:r>
            <w:r w:rsidR="00CA2822" w:rsidRPr="00F246D5">
              <w:rPr>
                <w:rFonts w:ascii="Times New Roman" w:hAnsi="Times New Roman"/>
                <w:b/>
                <w:bCs/>
                <w:sz w:val="24"/>
                <w:szCs w:val="24"/>
                <w:lang w:val="ro-RO"/>
              </w:rPr>
              <w:t>sectorului</w:t>
            </w:r>
            <w:r w:rsidR="00032B46" w:rsidRPr="00F246D5">
              <w:rPr>
                <w:rFonts w:ascii="Times New Roman" w:hAnsi="Times New Roman"/>
                <w:b/>
                <w:bCs/>
                <w:sz w:val="24"/>
                <w:szCs w:val="24"/>
                <w:lang w:val="ro-RO"/>
              </w:rPr>
              <w:t xml:space="preserve"> </w:t>
            </w:r>
            <w:r w:rsidR="00CA2822" w:rsidRPr="00F246D5">
              <w:rPr>
                <w:rFonts w:ascii="Times New Roman" w:hAnsi="Times New Roman"/>
                <w:b/>
                <w:bCs/>
                <w:sz w:val="24"/>
                <w:szCs w:val="24"/>
                <w:lang w:val="ro-RO"/>
              </w:rPr>
              <w:t>public</w:t>
            </w:r>
          </w:p>
          <w:p w14:paraId="122E0648" w14:textId="5955C358" w:rsidR="00416A28" w:rsidRPr="00F246D5" w:rsidRDefault="00181114" w:rsidP="00BC58D9">
            <w:pPr>
              <w:spacing w:before="100" w:beforeAutospacing="1" w:after="100" w:afterAutospacing="1"/>
              <w:ind w:firstLine="0"/>
              <w:rPr>
                <w:rFonts w:ascii="Times New Roman" w:hAnsi="Times New Roman"/>
                <w:sz w:val="24"/>
                <w:szCs w:val="24"/>
                <w:lang w:val="ro-RO" w:eastAsia="ro-RO"/>
              </w:rPr>
            </w:pPr>
            <w:r>
              <w:rPr>
                <w:rFonts w:ascii="Times New Roman" w:hAnsi="Times New Roman"/>
                <w:sz w:val="24"/>
                <w:szCs w:val="24"/>
                <w:lang w:val="ro-RO" w:eastAsia="ro-RO"/>
              </w:rPr>
              <w:t>Aplicarea prezentului o</w:t>
            </w:r>
            <w:r w:rsidR="00416A28" w:rsidRPr="00F246D5">
              <w:rPr>
                <w:rFonts w:ascii="Times New Roman" w:hAnsi="Times New Roman"/>
                <w:sz w:val="24"/>
                <w:szCs w:val="24"/>
                <w:lang w:val="ro-RO" w:eastAsia="ro-RO"/>
              </w:rPr>
              <w:t xml:space="preserve">rdin va avea un </w:t>
            </w:r>
            <w:r w:rsidR="00416A28" w:rsidRPr="00F246D5">
              <w:rPr>
                <w:rFonts w:ascii="Times New Roman" w:eastAsia="Times New Roman" w:hAnsi="Times New Roman"/>
                <w:sz w:val="24"/>
                <w:szCs w:val="24"/>
                <w:lang w:val="ro-RO" w:eastAsia="ro-RO"/>
              </w:rPr>
              <w:t>impact administrativ pozitiv</w:t>
            </w:r>
            <w:r w:rsidR="00416A28" w:rsidRPr="00F246D5">
              <w:rPr>
                <w:rFonts w:ascii="Times New Roman" w:hAnsi="Times New Roman"/>
                <w:sz w:val="24"/>
                <w:szCs w:val="24"/>
                <w:lang w:val="ro-RO" w:eastAsia="ro-RO"/>
              </w:rPr>
              <w:t xml:space="preserve"> asupra sectorului public, în special asupra Agenției Naționale pentru Siguranța Alim</w:t>
            </w:r>
            <w:r>
              <w:rPr>
                <w:rFonts w:ascii="Times New Roman" w:hAnsi="Times New Roman"/>
                <w:sz w:val="24"/>
                <w:szCs w:val="24"/>
                <w:lang w:val="ro-RO" w:eastAsia="ro-RO"/>
              </w:rPr>
              <w:t>entelor și subdiviziunilor sale </w:t>
            </w:r>
            <w:r w:rsidR="00416A28" w:rsidRPr="00F246D5">
              <w:rPr>
                <w:rFonts w:ascii="Times New Roman" w:hAnsi="Times New Roman"/>
                <w:sz w:val="24"/>
                <w:szCs w:val="24"/>
                <w:lang w:val="ro-RO" w:eastAsia="ro-RO"/>
              </w:rPr>
              <w:t>teritoriale.</w:t>
            </w:r>
            <w:r w:rsidR="00416A28" w:rsidRPr="00F246D5">
              <w:rPr>
                <w:rFonts w:ascii="Times New Roman" w:hAnsi="Times New Roman"/>
                <w:sz w:val="24"/>
                <w:szCs w:val="24"/>
                <w:lang w:val="ro-RO" w:eastAsia="ro-RO"/>
              </w:rPr>
              <w:br/>
              <w:t xml:space="preserve">Prin instituirea unor </w:t>
            </w:r>
            <w:r w:rsidR="00416A28" w:rsidRPr="00F246D5">
              <w:rPr>
                <w:rFonts w:ascii="Times New Roman" w:eastAsia="Times New Roman" w:hAnsi="Times New Roman"/>
                <w:sz w:val="24"/>
                <w:szCs w:val="24"/>
                <w:lang w:val="ro-RO" w:eastAsia="ro-RO"/>
              </w:rPr>
              <w:t>modele standardizate de certificate</w:t>
            </w:r>
            <w:r w:rsidR="00416A28" w:rsidRPr="00F246D5">
              <w:rPr>
                <w:rFonts w:ascii="Times New Roman" w:hAnsi="Times New Roman"/>
                <w:sz w:val="24"/>
                <w:szCs w:val="24"/>
                <w:lang w:val="ro-RO" w:eastAsia="ro-RO"/>
              </w:rPr>
              <w:t>, actul va contribui la:</w:t>
            </w:r>
          </w:p>
          <w:p w14:paraId="0AB3A38B" w14:textId="77777777" w:rsidR="00416A28" w:rsidRPr="00F246D5" w:rsidRDefault="00416A28" w:rsidP="0079553B">
            <w:pPr>
              <w:numPr>
                <w:ilvl w:val="0"/>
                <w:numId w:val="6"/>
              </w:numPr>
              <w:spacing w:before="100" w:beforeAutospacing="1" w:after="100" w:afterAutospacing="1"/>
              <w:rPr>
                <w:rFonts w:ascii="Times New Roman" w:hAnsi="Times New Roman"/>
                <w:sz w:val="24"/>
                <w:szCs w:val="24"/>
                <w:lang w:val="ro-RO" w:eastAsia="ro-RO"/>
              </w:rPr>
            </w:pPr>
            <w:r w:rsidRPr="00F246D5">
              <w:rPr>
                <w:rFonts w:ascii="Times New Roman" w:hAnsi="Times New Roman"/>
                <w:sz w:val="24"/>
                <w:szCs w:val="24"/>
                <w:lang w:val="ro-RO" w:eastAsia="ro-RO"/>
              </w:rPr>
              <w:t>uniformizarea activităților de certificare la nivel național;</w:t>
            </w:r>
          </w:p>
          <w:p w14:paraId="2895C57E" w14:textId="77777777" w:rsidR="00416A28" w:rsidRPr="00F246D5" w:rsidRDefault="00416A28" w:rsidP="0079553B">
            <w:pPr>
              <w:numPr>
                <w:ilvl w:val="0"/>
                <w:numId w:val="6"/>
              </w:numPr>
              <w:spacing w:before="100" w:beforeAutospacing="1" w:after="100" w:afterAutospacing="1"/>
              <w:rPr>
                <w:rFonts w:ascii="Times New Roman" w:hAnsi="Times New Roman"/>
                <w:sz w:val="24"/>
                <w:szCs w:val="24"/>
                <w:lang w:val="ro-RO" w:eastAsia="ro-RO"/>
              </w:rPr>
            </w:pPr>
            <w:r w:rsidRPr="00F246D5">
              <w:rPr>
                <w:rFonts w:ascii="Times New Roman" w:hAnsi="Times New Roman"/>
                <w:sz w:val="24"/>
                <w:szCs w:val="24"/>
                <w:lang w:val="ro-RO" w:eastAsia="ro-RO"/>
              </w:rPr>
              <w:t>reducerea timpilor de procesare a documentelor;</w:t>
            </w:r>
          </w:p>
          <w:p w14:paraId="14C63CE1" w14:textId="39367C94" w:rsidR="00416A28" w:rsidRPr="00F246D5" w:rsidRDefault="00416A28" w:rsidP="0079553B">
            <w:pPr>
              <w:numPr>
                <w:ilvl w:val="0"/>
                <w:numId w:val="6"/>
              </w:numPr>
              <w:spacing w:before="100" w:beforeAutospacing="1" w:after="100" w:afterAutospacing="1"/>
              <w:rPr>
                <w:rFonts w:ascii="Times New Roman" w:hAnsi="Times New Roman"/>
                <w:sz w:val="24"/>
                <w:szCs w:val="24"/>
                <w:lang w:val="ro-RO" w:eastAsia="ro-RO"/>
              </w:rPr>
            </w:pPr>
            <w:r w:rsidRPr="00F246D5">
              <w:rPr>
                <w:rFonts w:ascii="Times New Roman" w:hAnsi="Times New Roman"/>
                <w:sz w:val="24"/>
                <w:szCs w:val="24"/>
                <w:lang w:val="ro-RO" w:eastAsia="ro-RO"/>
              </w:rPr>
              <w:t xml:space="preserve">eficientizarea fluxului de date între </w:t>
            </w:r>
            <w:r w:rsidR="00BC58D9" w:rsidRPr="00F246D5">
              <w:rPr>
                <w:rFonts w:ascii="Times New Roman" w:hAnsi="Times New Roman"/>
                <w:sz w:val="24"/>
                <w:szCs w:val="24"/>
                <w:lang w:val="ro-RO" w:eastAsia="ro-RO"/>
              </w:rPr>
              <w:t>subdiviziunile teritoriale</w:t>
            </w:r>
            <w:r w:rsidRPr="00F246D5">
              <w:rPr>
                <w:rFonts w:ascii="Times New Roman" w:hAnsi="Times New Roman"/>
                <w:sz w:val="24"/>
                <w:szCs w:val="24"/>
                <w:lang w:val="ro-RO" w:eastAsia="ro-RO"/>
              </w:rPr>
              <w:t xml:space="preserve"> și autoritatea centrală;</w:t>
            </w:r>
          </w:p>
          <w:p w14:paraId="141A4FDE" w14:textId="77777777" w:rsidR="00416A28" w:rsidRPr="00F246D5" w:rsidRDefault="00416A28" w:rsidP="0079553B">
            <w:pPr>
              <w:numPr>
                <w:ilvl w:val="0"/>
                <w:numId w:val="6"/>
              </w:numPr>
              <w:spacing w:before="100" w:beforeAutospacing="1" w:after="100" w:afterAutospacing="1"/>
              <w:rPr>
                <w:rFonts w:ascii="Times New Roman" w:hAnsi="Times New Roman"/>
                <w:sz w:val="24"/>
                <w:szCs w:val="24"/>
                <w:lang w:val="ro-RO" w:eastAsia="ro-RO"/>
              </w:rPr>
            </w:pPr>
            <w:r w:rsidRPr="00F246D5">
              <w:rPr>
                <w:rFonts w:ascii="Times New Roman" w:hAnsi="Times New Roman"/>
                <w:sz w:val="24"/>
                <w:szCs w:val="24"/>
                <w:lang w:val="ro-RO" w:eastAsia="ro-RO"/>
              </w:rPr>
              <w:t>crearea premiselor pentru digitalizarea completă a procesului de certificare.</w:t>
            </w:r>
          </w:p>
          <w:p w14:paraId="3AFC95F8" w14:textId="420CF59E" w:rsidR="00CA3721" w:rsidRPr="00181114" w:rsidRDefault="00416A28" w:rsidP="00181114">
            <w:pPr>
              <w:spacing w:before="100" w:beforeAutospacing="1" w:after="100" w:afterAutospacing="1"/>
              <w:ind w:firstLine="0"/>
              <w:rPr>
                <w:rFonts w:ascii="Times New Roman" w:hAnsi="Times New Roman"/>
                <w:sz w:val="24"/>
                <w:szCs w:val="24"/>
                <w:lang w:val="ro-RO" w:eastAsia="ro-RO"/>
              </w:rPr>
            </w:pPr>
            <w:r w:rsidRPr="00F246D5">
              <w:rPr>
                <w:rFonts w:ascii="Times New Roman" w:hAnsi="Times New Roman"/>
                <w:sz w:val="24"/>
                <w:szCs w:val="24"/>
                <w:lang w:val="ro-RO" w:eastAsia="ro-RO"/>
              </w:rPr>
              <w:t xml:space="preserve">Impactul este </w:t>
            </w:r>
            <w:r w:rsidRPr="00F246D5">
              <w:rPr>
                <w:rFonts w:ascii="Times New Roman" w:eastAsia="Times New Roman" w:hAnsi="Times New Roman"/>
                <w:sz w:val="24"/>
                <w:szCs w:val="24"/>
                <w:lang w:val="ro-RO" w:eastAsia="ro-RO"/>
              </w:rPr>
              <w:t>neutru din punct de vedere financiar</w:t>
            </w:r>
            <w:r w:rsidRPr="00F246D5">
              <w:rPr>
                <w:rFonts w:ascii="Times New Roman" w:hAnsi="Times New Roman"/>
                <w:sz w:val="24"/>
                <w:szCs w:val="24"/>
                <w:lang w:val="ro-RO" w:eastAsia="ro-RO"/>
              </w:rPr>
              <w:t xml:space="preserve">, dar </w:t>
            </w:r>
            <w:r w:rsidRPr="00F246D5">
              <w:rPr>
                <w:rFonts w:ascii="Times New Roman" w:eastAsia="Times New Roman" w:hAnsi="Times New Roman"/>
                <w:sz w:val="24"/>
                <w:szCs w:val="24"/>
                <w:lang w:val="ro-RO" w:eastAsia="ro-RO"/>
              </w:rPr>
              <w:t>pozitiv din punct de vedere organizatoric și funcțional</w:t>
            </w:r>
            <w:r w:rsidRPr="00F246D5">
              <w:rPr>
                <w:rFonts w:ascii="Times New Roman" w:hAnsi="Times New Roman"/>
                <w:sz w:val="24"/>
                <w:szCs w:val="24"/>
                <w:lang w:val="ro-RO" w:eastAsia="ro-RO"/>
              </w:rPr>
              <w:t>, prin creșterea transparenței și reducerea riscului de erori sau falsificări.</w:t>
            </w:r>
          </w:p>
        </w:tc>
      </w:tr>
      <w:tr w:rsidR="006D3EB7" w:rsidRPr="00F246D5" w14:paraId="44F24487"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663E55D2" w14:textId="77777777" w:rsidR="008B4BE6" w:rsidRPr="00F246D5" w:rsidRDefault="006933C3" w:rsidP="00452C6C">
            <w:pPr>
              <w:rPr>
                <w:rFonts w:ascii="Times New Roman" w:hAnsi="Times New Roman"/>
                <w:b/>
                <w:bCs/>
                <w:sz w:val="24"/>
                <w:szCs w:val="24"/>
                <w:lang w:val="ro-RO"/>
              </w:rPr>
            </w:pPr>
            <w:r w:rsidRPr="00F246D5">
              <w:rPr>
                <w:rFonts w:ascii="Times New Roman" w:hAnsi="Times New Roman"/>
                <w:b/>
                <w:bCs/>
                <w:sz w:val="24"/>
                <w:szCs w:val="24"/>
                <w:lang w:val="ro-RO"/>
              </w:rPr>
              <w:t>4.2.</w:t>
            </w:r>
            <w:r w:rsidR="00032B46" w:rsidRPr="00F246D5">
              <w:rPr>
                <w:rFonts w:ascii="Times New Roman" w:hAnsi="Times New Roman"/>
                <w:b/>
                <w:bCs/>
                <w:sz w:val="24"/>
                <w:szCs w:val="24"/>
                <w:lang w:val="ro-RO"/>
              </w:rPr>
              <w:t xml:space="preserve"> </w:t>
            </w:r>
            <w:r w:rsidR="00CA2822" w:rsidRPr="00F246D5">
              <w:rPr>
                <w:rFonts w:ascii="Times New Roman" w:hAnsi="Times New Roman"/>
                <w:b/>
                <w:bCs/>
                <w:sz w:val="24"/>
                <w:szCs w:val="24"/>
                <w:lang w:val="ro-RO"/>
              </w:rPr>
              <w:t>Impactul</w:t>
            </w:r>
            <w:r w:rsidR="00032B46" w:rsidRPr="00F246D5">
              <w:rPr>
                <w:rFonts w:ascii="Times New Roman" w:hAnsi="Times New Roman"/>
                <w:b/>
                <w:bCs/>
                <w:sz w:val="24"/>
                <w:szCs w:val="24"/>
                <w:lang w:val="ro-RO"/>
              </w:rPr>
              <w:t xml:space="preserve"> </w:t>
            </w:r>
            <w:r w:rsidR="00CA2822" w:rsidRPr="00F246D5">
              <w:rPr>
                <w:rFonts w:ascii="Times New Roman" w:hAnsi="Times New Roman"/>
                <w:b/>
                <w:bCs/>
                <w:sz w:val="24"/>
                <w:szCs w:val="24"/>
                <w:lang w:val="ro-RO"/>
              </w:rPr>
              <w:t>financiar</w:t>
            </w:r>
            <w:r w:rsidR="00032B46" w:rsidRPr="00F246D5">
              <w:rPr>
                <w:rFonts w:ascii="Times New Roman" w:hAnsi="Times New Roman"/>
                <w:b/>
                <w:bCs/>
                <w:sz w:val="24"/>
                <w:szCs w:val="24"/>
                <w:lang w:val="ro-RO"/>
              </w:rPr>
              <w:t xml:space="preserve"> </w:t>
            </w:r>
            <w:r w:rsidR="00863417" w:rsidRPr="00F246D5">
              <w:rPr>
                <w:rFonts w:ascii="Times New Roman" w:hAnsi="Times New Roman"/>
                <w:b/>
                <w:bCs/>
                <w:sz w:val="24"/>
                <w:szCs w:val="24"/>
                <w:lang w:val="ro-RO"/>
              </w:rPr>
              <w:t>ș</w:t>
            </w:r>
            <w:r w:rsidR="00CA2822" w:rsidRPr="00F246D5">
              <w:rPr>
                <w:rFonts w:ascii="Times New Roman" w:hAnsi="Times New Roman"/>
                <w:b/>
                <w:bCs/>
                <w:sz w:val="24"/>
                <w:szCs w:val="24"/>
                <w:lang w:val="ro-RO"/>
              </w:rPr>
              <w:t>i</w:t>
            </w:r>
            <w:r w:rsidR="00032B46" w:rsidRPr="00F246D5">
              <w:rPr>
                <w:rFonts w:ascii="Times New Roman" w:hAnsi="Times New Roman"/>
                <w:b/>
                <w:bCs/>
                <w:sz w:val="24"/>
                <w:szCs w:val="24"/>
                <w:lang w:val="ro-RO"/>
              </w:rPr>
              <w:t xml:space="preserve"> </w:t>
            </w:r>
            <w:r w:rsidR="00CA2822" w:rsidRPr="00F246D5">
              <w:rPr>
                <w:rFonts w:ascii="Times New Roman" w:hAnsi="Times New Roman"/>
                <w:b/>
                <w:bCs/>
                <w:sz w:val="24"/>
                <w:szCs w:val="24"/>
                <w:lang w:val="ro-RO"/>
              </w:rPr>
              <w:t>argumentarea</w:t>
            </w:r>
            <w:r w:rsidR="00032B46" w:rsidRPr="00F246D5">
              <w:rPr>
                <w:rFonts w:ascii="Times New Roman" w:hAnsi="Times New Roman"/>
                <w:b/>
                <w:bCs/>
                <w:sz w:val="24"/>
                <w:szCs w:val="24"/>
                <w:lang w:val="ro-RO"/>
              </w:rPr>
              <w:t xml:space="preserve"> </w:t>
            </w:r>
            <w:r w:rsidR="00CA2822" w:rsidRPr="00F246D5">
              <w:rPr>
                <w:rFonts w:ascii="Times New Roman" w:hAnsi="Times New Roman"/>
                <w:b/>
                <w:bCs/>
                <w:sz w:val="24"/>
                <w:szCs w:val="24"/>
                <w:lang w:val="ro-RO"/>
              </w:rPr>
              <w:t>costurilor</w:t>
            </w:r>
            <w:r w:rsidR="00032B46" w:rsidRPr="00F246D5">
              <w:rPr>
                <w:rFonts w:ascii="Times New Roman" w:hAnsi="Times New Roman"/>
                <w:b/>
                <w:bCs/>
                <w:sz w:val="24"/>
                <w:szCs w:val="24"/>
                <w:lang w:val="ro-RO"/>
              </w:rPr>
              <w:t xml:space="preserve"> </w:t>
            </w:r>
            <w:r w:rsidR="00CA2822" w:rsidRPr="00F246D5">
              <w:rPr>
                <w:rFonts w:ascii="Times New Roman" w:hAnsi="Times New Roman"/>
                <w:b/>
                <w:bCs/>
                <w:sz w:val="24"/>
                <w:szCs w:val="24"/>
                <w:lang w:val="ro-RO"/>
              </w:rPr>
              <w:t>estimative</w:t>
            </w:r>
          </w:p>
          <w:p w14:paraId="50F21BE7" w14:textId="192E205E" w:rsidR="00416A28" w:rsidRPr="00F246D5" w:rsidRDefault="00416A28" w:rsidP="00416A28">
            <w:pPr>
              <w:rPr>
                <w:rFonts w:ascii="Times New Roman" w:hAnsi="Times New Roman"/>
                <w:sz w:val="24"/>
                <w:szCs w:val="24"/>
                <w:lang w:val="ro-RO"/>
              </w:rPr>
            </w:pPr>
            <w:r w:rsidRPr="00F246D5">
              <w:rPr>
                <w:rFonts w:ascii="Times New Roman" w:hAnsi="Times New Roman"/>
                <w:sz w:val="24"/>
                <w:szCs w:val="24"/>
                <w:lang w:val="ro-RO"/>
              </w:rPr>
              <w:lastRenderedPageBreak/>
              <w:t xml:space="preserve">Implementarea </w:t>
            </w:r>
            <w:r w:rsidR="00181114">
              <w:rPr>
                <w:rFonts w:ascii="Times New Roman" w:hAnsi="Times New Roman"/>
                <w:sz w:val="24"/>
                <w:szCs w:val="24"/>
                <w:lang w:val="ro-RO"/>
              </w:rPr>
              <w:t>prevederilor o</w:t>
            </w:r>
            <w:r w:rsidRPr="00F246D5">
              <w:rPr>
                <w:rFonts w:ascii="Times New Roman" w:hAnsi="Times New Roman"/>
                <w:sz w:val="24"/>
                <w:szCs w:val="24"/>
                <w:lang w:val="ro-RO"/>
              </w:rPr>
              <w:t>rdinului nu necesită alocări suplimentare semnificative din bugetul de stat.</w:t>
            </w:r>
          </w:p>
          <w:p w14:paraId="11CF7F49" w14:textId="199C7E3B" w:rsidR="00416A28" w:rsidRPr="00F246D5" w:rsidRDefault="00416A28" w:rsidP="00416A28">
            <w:pPr>
              <w:rPr>
                <w:rFonts w:ascii="Times New Roman" w:hAnsi="Times New Roman"/>
                <w:sz w:val="24"/>
                <w:szCs w:val="24"/>
                <w:lang w:val="ro-RO"/>
              </w:rPr>
            </w:pPr>
            <w:r w:rsidRPr="00F246D5">
              <w:rPr>
                <w:rFonts w:ascii="Times New Roman" w:hAnsi="Times New Roman"/>
                <w:sz w:val="24"/>
                <w:szCs w:val="24"/>
                <w:lang w:val="ro-RO"/>
              </w:rPr>
              <w:t xml:space="preserve">Resursele necesare pentru tipărirea, adaptarea și digitalizarea modelelor de certificate vor fi acoperite din bugetele curente ale autorităților competente. În cazul dezvoltării componentelor electronice de certificare, acestea vor fi integrate în cadrul proiectelor naționale și internaționale existente (ex.: modernizarea sistemului informatic ANSA și alinierea la TRACES). </w:t>
            </w:r>
          </w:p>
          <w:p w14:paraId="13BFECF6" w14:textId="52EE0F58" w:rsidR="00CA3721" w:rsidRPr="00F246D5" w:rsidRDefault="00416A28" w:rsidP="00416A28">
            <w:pPr>
              <w:rPr>
                <w:rFonts w:ascii="Times New Roman" w:hAnsi="Times New Roman"/>
                <w:sz w:val="24"/>
                <w:szCs w:val="24"/>
                <w:lang w:val="ro-RO"/>
              </w:rPr>
            </w:pPr>
            <w:r w:rsidRPr="00F246D5">
              <w:rPr>
                <w:rFonts w:ascii="Times New Roman" w:hAnsi="Times New Roman"/>
                <w:sz w:val="24"/>
                <w:szCs w:val="24"/>
                <w:lang w:val="ro-RO"/>
              </w:rPr>
              <w:t>Prin urmare, impactul financiar este minim și gestionabil în limitele resurselor bugetare aprobate.</w:t>
            </w:r>
          </w:p>
        </w:tc>
      </w:tr>
      <w:tr w:rsidR="006D3EB7" w:rsidRPr="00F246D5" w14:paraId="02E2B55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95D7C22" w14:textId="77777777" w:rsidR="008B4BE6" w:rsidRPr="00F246D5" w:rsidRDefault="006933C3" w:rsidP="00452C6C">
            <w:pPr>
              <w:rPr>
                <w:rFonts w:ascii="Times New Roman" w:hAnsi="Times New Roman"/>
                <w:sz w:val="24"/>
                <w:szCs w:val="24"/>
                <w:lang w:val="ro-RO"/>
              </w:rPr>
            </w:pPr>
            <w:r w:rsidRPr="00F246D5">
              <w:rPr>
                <w:rFonts w:ascii="Times New Roman" w:hAnsi="Times New Roman"/>
                <w:sz w:val="24"/>
                <w:szCs w:val="24"/>
                <w:lang w:val="ro-RO"/>
              </w:rPr>
              <w:lastRenderedPageBreak/>
              <w:t>4.3.</w:t>
            </w:r>
            <w:r w:rsidR="00032B46" w:rsidRPr="00F246D5">
              <w:rPr>
                <w:rFonts w:ascii="Times New Roman" w:hAnsi="Times New Roman"/>
                <w:sz w:val="24"/>
                <w:szCs w:val="24"/>
                <w:lang w:val="ro-RO"/>
              </w:rPr>
              <w:t xml:space="preserve"> </w:t>
            </w:r>
            <w:r w:rsidRPr="00F246D5">
              <w:rPr>
                <w:rFonts w:ascii="Times New Roman" w:hAnsi="Times New Roman"/>
                <w:sz w:val="24"/>
                <w:szCs w:val="24"/>
                <w:lang w:val="ro-RO"/>
              </w:rPr>
              <w:t>Impactul</w:t>
            </w:r>
            <w:r w:rsidR="00032B46" w:rsidRPr="00F246D5">
              <w:rPr>
                <w:rFonts w:ascii="Times New Roman" w:hAnsi="Times New Roman"/>
                <w:sz w:val="24"/>
                <w:szCs w:val="24"/>
                <w:lang w:val="ro-RO"/>
              </w:rPr>
              <w:t xml:space="preserve"> </w:t>
            </w:r>
            <w:r w:rsidR="00CA2822" w:rsidRPr="00F246D5">
              <w:rPr>
                <w:rFonts w:ascii="Times New Roman" w:hAnsi="Times New Roman"/>
                <w:sz w:val="24"/>
                <w:szCs w:val="24"/>
                <w:lang w:val="ro-RO"/>
              </w:rPr>
              <w:t>asupra</w:t>
            </w:r>
            <w:r w:rsidR="00032B46" w:rsidRPr="00F246D5">
              <w:rPr>
                <w:rFonts w:ascii="Times New Roman" w:hAnsi="Times New Roman"/>
                <w:sz w:val="24"/>
                <w:szCs w:val="24"/>
                <w:lang w:val="ro-RO"/>
              </w:rPr>
              <w:t xml:space="preserve"> </w:t>
            </w:r>
            <w:r w:rsidR="00CA2822" w:rsidRPr="00F246D5">
              <w:rPr>
                <w:rFonts w:ascii="Times New Roman" w:hAnsi="Times New Roman"/>
                <w:sz w:val="24"/>
                <w:szCs w:val="24"/>
                <w:lang w:val="ro-RO"/>
              </w:rPr>
              <w:t>sectorului</w:t>
            </w:r>
            <w:r w:rsidR="00032B46" w:rsidRPr="00F246D5">
              <w:rPr>
                <w:rFonts w:ascii="Times New Roman" w:hAnsi="Times New Roman"/>
                <w:sz w:val="24"/>
                <w:szCs w:val="24"/>
                <w:lang w:val="ro-RO"/>
              </w:rPr>
              <w:t xml:space="preserve"> </w:t>
            </w:r>
            <w:r w:rsidR="00CA2822" w:rsidRPr="00F246D5">
              <w:rPr>
                <w:rFonts w:ascii="Times New Roman" w:hAnsi="Times New Roman"/>
                <w:sz w:val="24"/>
                <w:szCs w:val="24"/>
                <w:lang w:val="ro-RO"/>
              </w:rPr>
              <w:t>privat</w:t>
            </w:r>
          </w:p>
          <w:p w14:paraId="496F2928" w14:textId="77777777" w:rsidR="00416A28" w:rsidRPr="00F246D5" w:rsidRDefault="00416A28" w:rsidP="00416A28">
            <w:pPr>
              <w:rPr>
                <w:rFonts w:ascii="Times New Roman" w:hAnsi="Times New Roman"/>
                <w:sz w:val="24"/>
                <w:szCs w:val="24"/>
                <w:lang w:val="ro-RO"/>
              </w:rPr>
            </w:pPr>
            <w:r w:rsidRPr="00F246D5">
              <w:rPr>
                <w:rFonts w:ascii="Times New Roman" w:hAnsi="Times New Roman"/>
                <w:sz w:val="24"/>
                <w:szCs w:val="24"/>
                <w:lang w:val="ro-RO"/>
              </w:rPr>
              <w:t>Impactul asupra sectorului privat este indirect pozitiv, prin crearea unui cadru clar, transparent și previzibil pentru eliberarea certificatelor sanitar-veterinare și oficiale.</w:t>
            </w:r>
          </w:p>
          <w:p w14:paraId="0DA3D648" w14:textId="4B0BB638" w:rsidR="00416A28" w:rsidRPr="00F246D5" w:rsidRDefault="00416A28" w:rsidP="00BC58D9">
            <w:pPr>
              <w:rPr>
                <w:rFonts w:ascii="Times New Roman" w:hAnsi="Times New Roman"/>
                <w:sz w:val="24"/>
                <w:szCs w:val="24"/>
                <w:lang w:val="ro-RO"/>
              </w:rPr>
            </w:pPr>
            <w:r w:rsidRPr="00F246D5">
              <w:rPr>
                <w:rFonts w:ascii="Times New Roman" w:hAnsi="Times New Roman"/>
                <w:sz w:val="24"/>
                <w:szCs w:val="24"/>
                <w:lang w:val="ro-RO"/>
              </w:rPr>
              <w:t>Operatorii economici vor beneficia de:</w:t>
            </w:r>
          </w:p>
          <w:p w14:paraId="453857E0" w14:textId="6933F2D4" w:rsidR="00416A28" w:rsidRPr="00F246D5" w:rsidRDefault="00416A28" w:rsidP="0079553B">
            <w:pPr>
              <w:pStyle w:val="ListParagraph"/>
              <w:numPr>
                <w:ilvl w:val="0"/>
                <w:numId w:val="7"/>
              </w:numPr>
              <w:rPr>
                <w:rFonts w:ascii="Times New Roman" w:hAnsi="Times New Roman"/>
                <w:sz w:val="24"/>
                <w:szCs w:val="24"/>
                <w:lang w:val="ro-RO"/>
              </w:rPr>
            </w:pPr>
            <w:r w:rsidRPr="00F246D5">
              <w:rPr>
                <w:rFonts w:ascii="Times New Roman" w:hAnsi="Times New Roman"/>
                <w:sz w:val="24"/>
                <w:szCs w:val="24"/>
                <w:lang w:val="ro-RO"/>
              </w:rPr>
              <w:t>recunoașterea sporită a certificatelor în comerțul internațional;</w:t>
            </w:r>
          </w:p>
          <w:p w14:paraId="393CDE4D" w14:textId="1EC0984F" w:rsidR="00416A28" w:rsidRPr="00F246D5" w:rsidRDefault="00416A28" w:rsidP="0079553B">
            <w:pPr>
              <w:pStyle w:val="ListParagraph"/>
              <w:numPr>
                <w:ilvl w:val="0"/>
                <w:numId w:val="7"/>
              </w:numPr>
              <w:rPr>
                <w:rFonts w:ascii="Times New Roman" w:hAnsi="Times New Roman"/>
                <w:sz w:val="24"/>
                <w:szCs w:val="24"/>
                <w:lang w:val="ro-RO"/>
              </w:rPr>
            </w:pPr>
            <w:r w:rsidRPr="00F246D5">
              <w:rPr>
                <w:rFonts w:ascii="Times New Roman" w:hAnsi="Times New Roman"/>
                <w:sz w:val="24"/>
                <w:szCs w:val="24"/>
                <w:lang w:val="ro-RO"/>
              </w:rPr>
              <w:t>reducerea timpilor administrativi și a riscului de respingere a transporturilor;</w:t>
            </w:r>
          </w:p>
          <w:p w14:paraId="11AFC1AA" w14:textId="064A5B01" w:rsidR="00416A28" w:rsidRPr="00F246D5" w:rsidRDefault="00416A28" w:rsidP="0079553B">
            <w:pPr>
              <w:pStyle w:val="ListParagraph"/>
              <w:numPr>
                <w:ilvl w:val="0"/>
                <w:numId w:val="7"/>
              </w:numPr>
              <w:rPr>
                <w:rFonts w:ascii="Times New Roman" w:hAnsi="Times New Roman"/>
                <w:sz w:val="24"/>
                <w:szCs w:val="24"/>
                <w:lang w:val="ro-RO"/>
              </w:rPr>
            </w:pPr>
            <w:r w:rsidRPr="00F246D5">
              <w:rPr>
                <w:rFonts w:ascii="Times New Roman" w:hAnsi="Times New Roman"/>
                <w:sz w:val="24"/>
                <w:szCs w:val="24"/>
                <w:lang w:val="ro-RO"/>
              </w:rPr>
              <w:t>creșterea încrederii partenerilor externi în conformitatea produselor exportate.</w:t>
            </w:r>
          </w:p>
          <w:p w14:paraId="176E709B" w14:textId="135B1FE4" w:rsidR="00CA3721" w:rsidRPr="00F246D5" w:rsidRDefault="00416A28" w:rsidP="00C55C14">
            <w:pPr>
              <w:ind w:left="360" w:firstLine="0"/>
              <w:rPr>
                <w:rFonts w:ascii="Times New Roman" w:hAnsi="Times New Roman"/>
                <w:sz w:val="24"/>
                <w:szCs w:val="24"/>
                <w:lang w:val="ro-RO"/>
              </w:rPr>
            </w:pPr>
            <w:r w:rsidRPr="00F246D5">
              <w:rPr>
                <w:rFonts w:ascii="Times New Roman" w:hAnsi="Times New Roman"/>
                <w:sz w:val="24"/>
                <w:szCs w:val="24"/>
                <w:lang w:val="ro-RO"/>
              </w:rPr>
              <w:t xml:space="preserve">Nu sunt </w:t>
            </w:r>
            <w:r w:rsidR="00C55C14" w:rsidRPr="00F246D5">
              <w:rPr>
                <w:rFonts w:ascii="Times New Roman" w:hAnsi="Times New Roman"/>
                <w:sz w:val="24"/>
                <w:szCs w:val="24"/>
                <w:lang w:val="ro-RO"/>
              </w:rPr>
              <w:t>necesare</w:t>
            </w:r>
            <w:r w:rsidRPr="00F246D5">
              <w:rPr>
                <w:rFonts w:ascii="Times New Roman" w:hAnsi="Times New Roman"/>
                <w:sz w:val="24"/>
                <w:szCs w:val="24"/>
                <w:lang w:val="ro-RO"/>
              </w:rPr>
              <w:t xml:space="preserve"> costuri suplimentare pentru sectorul privat.</w:t>
            </w:r>
          </w:p>
        </w:tc>
      </w:tr>
      <w:tr w:rsidR="006D3EB7" w:rsidRPr="00F246D5" w14:paraId="7424CF32"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961FCBD" w14:textId="4211C8A3" w:rsidR="00416A28" w:rsidRPr="00F246D5" w:rsidRDefault="006933C3" w:rsidP="003C3F9F">
            <w:pPr>
              <w:rPr>
                <w:rFonts w:ascii="Times New Roman" w:hAnsi="Times New Roman"/>
                <w:b/>
                <w:bCs/>
                <w:sz w:val="24"/>
                <w:szCs w:val="24"/>
                <w:lang w:val="ro-RO"/>
              </w:rPr>
            </w:pPr>
            <w:r w:rsidRPr="00F246D5">
              <w:rPr>
                <w:rFonts w:ascii="Times New Roman" w:hAnsi="Times New Roman"/>
                <w:b/>
                <w:bCs/>
                <w:sz w:val="24"/>
                <w:szCs w:val="24"/>
                <w:lang w:val="ro-RO"/>
              </w:rPr>
              <w:t>4.4</w:t>
            </w:r>
            <w:r w:rsidR="0036135C" w:rsidRPr="00F246D5">
              <w:rPr>
                <w:rFonts w:ascii="Times New Roman" w:hAnsi="Times New Roman"/>
                <w:b/>
                <w:bCs/>
                <w:sz w:val="24"/>
                <w:szCs w:val="24"/>
                <w:lang w:val="ro-RO"/>
              </w:rPr>
              <w:t>.</w:t>
            </w:r>
            <w:r w:rsidR="00032B46" w:rsidRPr="00F246D5">
              <w:rPr>
                <w:rFonts w:ascii="Times New Roman" w:hAnsi="Times New Roman"/>
                <w:b/>
                <w:bCs/>
                <w:sz w:val="24"/>
                <w:szCs w:val="24"/>
                <w:lang w:val="ro-RO"/>
              </w:rPr>
              <w:t xml:space="preserve"> </w:t>
            </w:r>
            <w:r w:rsidR="00CA2822" w:rsidRPr="00F246D5">
              <w:rPr>
                <w:rFonts w:ascii="Times New Roman" w:hAnsi="Times New Roman"/>
                <w:b/>
                <w:bCs/>
                <w:sz w:val="24"/>
                <w:szCs w:val="24"/>
                <w:lang w:val="ro-RO"/>
              </w:rPr>
              <w:t>Impactul</w:t>
            </w:r>
            <w:r w:rsidR="00032B46" w:rsidRPr="00F246D5">
              <w:rPr>
                <w:rFonts w:ascii="Times New Roman" w:hAnsi="Times New Roman"/>
                <w:b/>
                <w:bCs/>
                <w:sz w:val="24"/>
                <w:szCs w:val="24"/>
                <w:lang w:val="ro-RO"/>
              </w:rPr>
              <w:t xml:space="preserve"> </w:t>
            </w:r>
            <w:r w:rsidR="00CA2822" w:rsidRPr="00F246D5">
              <w:rPr>
                <w:rFonts w:ascii="Times New Roman" w:hAnsi="Times New Roman"/>
                <w:b/>
                <w:bCs/>
                <w:sz w:val="24"/>
                <w:szCs w:val="24"/>
                <w:lang w:val="ro-RO"/>
              </w:rPr>
              <w:t>social</w:t>
            </w:r>
          </w:p>
          <w:p w14:paraId="4E529115" w14:textId="03FE7479" w:rsidR="008B4BE6" w:rsidRPr="00F246D5" w:rsidRDefault="00CA2822" w:rsidP="00F37ED4">
            <w:pPr>
              <w:rPr>
                <w:rFonts w:ascii="Times New Roman" w:hAnsi="Times New Roman"/>
                <w:b/>
                <w:bCs/>
                <w:sz w:val="24"/>
                <w:szCs w:val="24"/>
                <w:lang w:val="ro-RO"/>
              </w:rPr>
            </w:pPr>
            <w:r w:rsidRPr="00F246D5">
              <w:rPr>
                <w:rFonts w:ascii="Times New Roman" w:hAnsi="Times New Roman"/>
                <w:b/>
                <w:bCs/>
                <w:sz w:val="24"/>
                <w:szCs w:val="24"/>
                <w:lang w:val="ro-RO"/>
              </w:rPr>
              <w:t>4.4.1.</w:t>
            </w:r>
            <w:r w:rsidR="00032B46" w:rsidRPr="00F246D5">
              <w:rPr>
                <w:rFonts w:ascii="Times New Roman" w:hAnsi="Times New Roman"/>
                <w:b/>
                <w:bCs/>
                <w:sz w:val="24"/>
                <w:szCs w:val="24"/>
                <w:lang w:val="ro-RO"/>
              </w:rPr>
              <w:t xml:space="preserve"> </w:t>
            </w:r>
            <w:r w:rsidR="006933C3" w:rsidRPr="00F246D5">
              <w:rPr>
                <w:rFonts w:ascii="Times New Roman" w:hAnsi="Times New Roman"/>
                <w:b/>
                <w:bCs/>
                <w:sz w:val="24"/>
                <w:szCs w:val="24"/>
                <w:lang w:val="ro-RO"/>
              </w:rPr>
              <w:t>Impactul</w:t>
            </w:r>
            <w:r w:rsidR="00032B46" w:rsidRPr="00F246D5">
              <w:rPr>
                <w:rFonts w:ascii="Times New Roman" w:hAnsi="Times New Roman"/>
                <w:b/>
                <w:bCs/>
                <w:sz w:val="24"/>
                <w:szCs w:val="24"/>
                <w:lang w:val="ro-RO"/>
              </w:rPr>
              <w:t xml:space="preserve"> </w:t>
            </w:r>
            <w:r w:rsidR="006933C3" w:rsidRPr="00F246D5">
              <w:rPr>
                <w:rFonts w:ascii="Times New Roman" w:hAnsi="Times New Roman"/>
                <w:b/>
                <w:bCs/>
                <w:sz w:val="24"/>
                <w:szCs w:val="24"/>
                <w:lang w:val="ro-RO"/>
              </w:rPr>
              <w:t>asupra</w:t>
            </w:r>
            <w:r w:rsidR="00032B46" w:rsidRPr="00F246D5">
              <w:rPr>
                <w:rFonts w:ascii="Times New Roman" w:hAnsi="Times New Roman"/>
                <w:b/>
                <w:bCs/>
                <w:sz w:val="24"/>
                <w:szCs w:val="24"/>
                <w:lang w:val="ro-RO"/>
              </w:rPr>
              <w:t xml:space="preserve"> </w:t>
            </w:r>
            <w:r w:rsidR="006933C3" w:rsidRPr="00F246D5">
              <w:rPr>
                <w:rFonts w:ascii="Times New Roman" w:hAnsi="Times New Roman"/>
                <w:b/>
                <w:bCs/>
                <w:sz w:val="24"/>
                <w:szCs w:val="24"/>
                <w:lang w:val="ro-RO"/>
              </w:rPr>
              <w:t>datelor</w:t>
            </w:r>
            <w:r w:rsidR="00032B46" w:rsidRPr="00F246D5">
              <w:rPr>
                <w:rFonts w:ascii="Times New Roman" w:hAnsi="Times New Roman"/>
                <w:b/>
                <w:bCs/>
                <w:sz w:val="24"/>
                <w:szCs w:val="24"/>
                <w:lang w:val="ro-RO"/>
              </w:rPr>
              <w:t xml:space="preserve"> </w:t>
            </w:r>
            <w:r w:rsidR="006933C3" w:rsidRPr="00F246D5">
              <w:rPr>
                <w:rFonts w:ascii="Times New Roman" w:hAnsi="Times New Roman"/>
                <w:b/>
                <w:bCs/>
                <w:sz w:val="24"/>
                <w:szCs w:val="24"/>
                <w:lang w:val="ro-RO"/>
              </w:rPr>
              <w:t>cu</w:t>
            </w:r>
            <w:r w:rsidR="00032B46" w:rsidRPr="00F246D5">
              <w:rPr>
                <w:rFonts w:ascii="Times New Roman" w:hAnsi="Times New Roman"/>
                <w:b/>
                <w:bCs/>
                <w:sz w:val="24"/>
                <w:szCs w:val="24"/>
                <w:lang w:val="ro-RO"/>
              </w:rPr>
              <w:t xml:space="preserve"> </w:t>
            </w:r>
            <w:r w:rsidR="006933C3" w:rsidRPr="00F246D5">
              <w:rPr>
                <w:rFonts w:ascii="Times New Roman" w:hAnsi="Times New Roman"/>
                <w:b/>
                <w:bCs/>
                <w:sz w:val="24"/>
                <w:szCs w:val="24"/>
                <w:lang w:val="ro-RO"/>
              </w:rPr>
              <w:t>caracter</w:t>
            </w:r>
            <w:r w:rsidR="00032B46" w:rsidRPr="00F246D5">
              <w:rPr>
                <w:rFonts w:ascii="Times New Roman" w:hAnsi="Times New Roman"/>
                <w:b/>
                <w:bCs/>
                <w:sz w:val="24"/>
                <w:szCs w:val="24"/>
                <w:lang w:val="ro-RO"/>
              </w:rPr>
              <w:t xml:space="preserve"> </w:t>
            </w:r>
            <w:r w:rsidR="006933C3" w:rsidRPr="00F246D5">
              <w:rPr>
                <w:rFonts w:ascii="Times New Roman" w:hAnsi="Times New Roman"/>
                <w:b/>
                <w:bCs/>
                <w:sz w:val="24"/>
                <w:szCs w:val="24"/>
                <w:lang w:val="ro-RO"/>
              </w:rPr>
              <w:t>personal</w:t>
            </w:r>
          </w:p>
          <w:p w14:paraId="64A447CA" w14:textId="229A737D" w:rsidR="00E72726" w:rsidRPr="00F246D5" w:rsidRDefault="00181114" w:rsidP="00E72726">
            <w:pPr>
              <w:rPr>
                <w:rFonts w:ascii="Times New Roman" w:hAnsi="Times New Roman"/>
                <w:sz w:val="24"/>
                <w:szCs w:val="24"/>
                <w:lang w:val="ro-RO"/>
              </w:rPr>
            </w:pPr>
            <w:r>
              <w:rPr>
                <w:rFonts w:ascii="Times New Roman" w:hAnsi="Times New Roman"/>
                <w:sz w:val="24"/>
                <w:szCs w:val="24"/>
                <w:lang w:val="ro-RO"/>
              </w:rPr>
              <w:t>În procesul de implementare a o</w:t>
            </w:r>
            <w:r w:rsidR="00E72726" w:rsidRPr="00F246D5">
              <w:rPr>
                <w:rFonts w:ascii="Times New Roman" w:hAnsi="Times New Roman"/>
                <w:sz w:val="24"/>
                <w:szCs w:val="24"/>
                <w:lang w:val="ro-RO"/>
              </w:rPr>
              <w:t>rdinului nu se colectează și nu se prelucrează date cu caracter personal ale persoanelor fizice, cu excepția datelor de identificare ale personalului oficial (în calitate de semnatari ai certificatelor), gestionate exclusiv în scop profesional și în condiții de securitate instituțională.</w:t>
            </w:r>
          </w:p>
          <w:p w14:paraId="53C70904" w14:textId="0D62FF21" w:rsidR="00E72726" w:rsidRPr="00F246D5" w:rsidRDefault="00E72726" w:rsidP="00E72726">
            <w:pPr>
              <w:rPr>
                <w:rFonts w:ascii="Times New Roman" w:hAnsi="Times New Roman"/>
                <w:sz w:val="24"/>
                <w:szCs w:val="24"/>
                <w:lang w:val="ro-RO"/>
              </w:rPr>
            </w:pPr>
            <w:r w:rsidRPr="00F246D5">
              <w:rPr>
                <w:rFonts w:ascii="Times New Roman" w:hAnsi="Times New Roman"/>
                <w:sz w:val="24"/>
                <w:szCs w:val="24"/>
                <w:lang w:val="ro-RO"/>
              </w:rPr>
              <w:t>Impactul asupra protecției datelor cu caracter personal este nesemnificativ și controlat.</w:t>
            </w:r>
          </w:p>
          <w:p w14:paraId="5CE4D54A" w14:textId="77777777" w:rsidR="008B4BE6" w:rsidRPr="00F246D5" w:rsidRDefault="00CA2822" w:rsidP="00452C6C">
            <w:pPr>
              <w:rPr>
                <w:rFonts w:ascii="Times New Roman" w:hAnsi="Times New Roman"/>
                <w:b/>
                <w:bCs/>
                <w:sz w:val="24"/>
                <w:szCs w:val="24"/>
                <w:lang w:val="ro-RO"/>
              </w:rPr>
            </w:pPr>
            <w:r w:rsidRPr="00F246D5">
              <w:rPr>
                <w:rFonts w:ascii="Times New Roman" w:hAnsi="Times New Roman"/>
                <w:b/>
                <w:bCs/>
                <w:sz w:val="24"/>
                <w:szCs w:val="24"/>
                <w:lang w:val="ro-RO"/>
              </w:rPr>
              <w:t>4.4.2.</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Impactul</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asupra</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echită</w:t>
            </w:r>
            <w:r w:rsidR="00863417" w:rsidRPr="00F246D5">
              <w:rPr>
                <w:rFonts w:ascii="Times New Roman" w:hAnsi="Times New Roman"/>
                <w:b/>
                <w:bCs/>
                <w:sz w:val="24"/>
                <w:szCs w:val="24"/>
                <w:lang w:val="ro-RO"/>
              </w:rPr>
              <w:t>ț</w:t>
            </w:r>
            <w:r w:rsidRPr="00F246D5">
              <w:rPr>
                <w:rFonts w:ascii="Times New Roman" w:hAnsi="Times New Roman"/>
                <w:b/>
                <w:bCs/>
                <w:sz w:val="24"/>
                <w:szCs w:val="24"/>
                <w:lang w:val="ro-RO"/>
              </w:rPr>
              <w:t>ii</w:t>
            </w:r>
            <w:r w:rsidR="00032B46" w:rsidRPr="00F246D5">
              <w:rPr>
                <w:rFonts w:ascii="Times New Roman" w:hAnsi="Times New Roman"/>
                <w:b/>
                <w:bCs/>
                <w:sz w:val="24"/>
                <w:szCs w:val="24"/>
                <w:lang w:val="ro-RO"/>
              </w:rPr>
              <w:t xml:space="preserve"> </w:t>
            </w:r>
            <w:r w:rsidR="00863417" w:rsidRPr="00F246D5">
              <w:rPr>
                <w:rFonts w:ascii="Times New Roman" w:hAnsi="Times New Roman"/>
                <w:b/>
                <w:bCs/>
                <w:sz w:val="24"/>
                <w:szCs w:val="24"/>
                <w:lang w:val="ro-RO"/>
              </w:rPr>
              <w:t>ș</w:t>
            </w:r>
            <w:r w:rsidRPr="00F246D5">
              <w:rPr>
                <w:rFonts w:ascii="Times New Roman" w:hAnsi="Times New Roman"/>
                <w:b/>
                <w:bCs/>
                <w:sz w:val="24"/>
                <w:szCs w:val="24"/>
                <w:lang w:val="ro-RO"/>
              </w:rPr>
              <w:t>i</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egalită</w:t>
            </w:r>
            <w:r w:rsidR="00863417" w:rsidRPr="00F246D5">
              <w:rPr>
                <w:rFonts w:ascii="Times New Roman" w:hAnsi="Times New Roman"/>
                <w:b/>
                <w:bCs/>
                <w:sz w:val="24"/>
                <w:szCs w:val="24"/>
                <w:lang w:val="ro-RO"/>
              </w:rPr>
              <w:t>ț</w:t>
            </w:r>
            <w:r w:rsidRPr="00F246D5">
              <w:rPr>
                <w:rFonts w:ascii="Times New Roman" w:hAnsi="Times New Roman"/>
                <w:b/>
                <w:bCs/>
                <w:sz w:val="24"/>
                <w:szCs w:val="24"/>
                <w:lang w:val="ro-RO"/>
              </w:rPr>
              <w:t>ii</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de</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gen</w:t>
            </w:r>
          </w:p>
          <w:p w14:paraId="46B88849" w14:textId="75318E89" w:rsidR="00E72726" w:rsidRPr="00F246D5" w:rsidRDefault="00181114" w:rsidP="00E72726">
            <w:pPr>
              <w:rPr>
                <w:rFonts w:ascii="Times New Roman" w:hAnsi="Times New Roman"/>
                <w:sz w:val="24"/>
                <w:szCs w:val="24"/>
                <w:lang w:val="ro-RO"/>
              </w:rPr>
            </w:pPr>
            <w:r>
              <w:rPr>
                <w:rFonts w:ascii="Times New Roman" w:hAnsi="Times New Roman"/>
                <w:sz w:val="24"/>
                <w:szCs w:val="24"/>
                <w:lang w:val="ro-RO"/>
              </w:rPr>
              <w:t>Prezentul o</w:t>
            </w:r>
            <w:r w:rsidR="00E72726" w:rsidRPr="00F246D5">
              <w:rPr>
                <w:rFonts w:ascii="Times New Roman" w:hAnsi="Times New Roman"/>
                <w:sz w:val="24"/>
                <w:szCs w:val="24"/>
                <w:lang w:val="ro-RO"/>
              </w:rPr>
              <w:t>rdin nu generează efecte diferențiate în funcție de gen, vârstă, statut social sau alte criterii.</w:t>
            </w:r>
          </w:p>
          <w:p w14:paraId="5094B65C" w14:textId="30513C66" w:rsidR="00CA3721" w:rsidRPr="00F246D5" w:rsidRDefault="00E72726" w:rsidP="00E72726">
            <w:pPr>
              <w:rPr>
                <w:rFonts w:ascii="Times New Roman" w:hAnsi="Times New Roman"/>
                <w:sz w:val="24"/>
                <w:szCs w:val="24"/>
                <w:lang w:val="ro-RO"/>
              </w:rPr>
            </w:pPr>
            <w:r w:rsidRPr="00F246D5">
              <w:rPr>
                <w:rFonts w:ascii="Times New Roman" w:hAnsi="Times New Roman"/>
                <w:sz w:val="24"/>
                <w:szCs w:val="24"/>
                <w:lang w:val="ro-RO"/>
              </w:rPr>
              <w:t>Impactul este neutru.</w:t>
            </w:r>
          </w:p>
        </w:tc>
      </w:tr>
      <w:tr w:rsidR="006D3EB7" w:rsidRPr="00F246D5" w14:paraId="5A26B0A1"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525509C6" w14:textId="77777777" w:rsidR="008B4BE6" w:rsidRPr="00F246D5" w:rsidRDefault="006933C3" w:rsidP="00452C6C">
            <w:pPr>
              <w:rPr>
                <w:rFonts w:ascii="Times New Roman" w:hAnsi="Times New Roman"/>
                <w:b/>
                <w:bCs/>
                <w:sz w:val="24"/>
                <w:szCs w:val="24"/>
                <w:lang w:val="ro-RO"/>
              </w:rPr>
            </w:pPr>
            <w:r w:rsidRPr="00F246D5">
              <w:rPr>
                <w:rFonts w:ascii="Times New Roman" w:hAnsi="Times New Roman"/>
                <w:b/>
                <w:bCs/>
                <w:sz w:val="24"/>
                <w:szCs w:val="24"/>
                <w:lang w:val="ro-RO"/>
              </w:rPr>
              <w:t>4.</w:t>
            </w:r>
            <w:r w:rsidR="00CA2822" w:rsidRPr="00F246D5">
              <w:rPr>
                <w:rFonts w:ascii="Times New Roman" w:hAnsi="Times New Roman"/>
                <w:b/>
                <w:bCs/>
                <w:sz w:val="24"/>
                <w:szCs w:val="24"/>
                <w:lang w:val="ro-RO"/>
              </w:rPr>
              <w:t>5</w:t>
            </w:r>
            <w:r w:rsidRPr="00F246D5">
              <w:rPr>
                <w:rFonts w:ascii="Times New Roman" w:hAnsi="Times New Roman"/>
                <w:b/>
                <w:bCs/>
                <w:sz w:val="24"/>
                <w:szCs w:val="24"/>
                <w:lang w:val="ro-RO"/>
              </w:rPr>
              <w:t>.</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Impactul</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asupra</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mediului</w:t>
            </w:r>
          </w:p>
          <w:p w14:paraId="0E29AB9B" w14:textId="4732D1F4" w:rsidR="00E72726" w:rsidRPr="00F246D5" w:rsidRDefault="00E72726" w:rsidP="00382C42">
            <w:pPr>
              <w:rPr>
                <w:rFonts w:ascii="Times New Roman" w:hAnsi="Times New Roman"/>
                <w:sz w:val="24"/>
                <w:szCs w:val="24"/>
                <w:lang w:val="ro-RO"/>
              </w:rPr>
            </w:pPr>
            <w:r w:rsidRPr="00F246D5">
              <w:rPr>
                <w:rFonts w:ascii="Times New Roman" w:hAnsi="Times New Roman"/>
                <w:sz w:val="24"/>
                <w:szCs w:val="24"/>
                <w:lang w:val="ro-RO"/>
              </w:rPr>
              <w:t xml:space="preserve">Indirect, </w:t>
            </w:r>
            <w:r w:rsidR="00181114">
              <w:rPr>
                <w:rFonts w:ascii="Times New Roman" w:hAnsi="Times New Roman"/>
                <w:sz w:val="24"/>
                <w:szCs w:val="24"/>
                <w:lang w:val="ro-RO"/>
              </w:rPr>
              <w:t>implementarea prezentului o</w:t>
            </w:r>
            <w:r w:rsidRPr="00F246D5">
              <w:rPr>
                <w:rFonts w:ascii="Times New Roman" w:hAnsi="Times New Roman"/>
                <w:sz w:val="24"/>
                <w:szCs w:val="24"/>
                <w:lang w:val="ro-RO"/>
              </w:rPr>
              <w:t>rdin poate avea un impact pozitiv asupra mediului, prin:</w:t>
            </w:r>
          </w:p>
          <w:p w14:paraId="431FEF68" w14:textId="49964CB4" w:rsidR="00E72726" w:rsidRPr="00F246D5" w:rsidRDefault="00E72726" w:rsidP="0079553B">
            <w:pPr>
              <w:pStyle w:val="ListParagraph"/>
              <w:numPr>
                <w:ilvl w:val="0"/>
                <w:numId w:val="8"/>
              </w:numPr>
              <w:rPr>
                <w:rFonts w:ascii="Times New Roman" w:hAnsi="Times New Roman"/>
                <w:sz w:val="24"/>
                <w:szCs w:val="24"/>
                <w:lang w:val="ro-RO"/>
              </w:rPr>
            </w:pPr>
            <w:r w:rsidRPr="00F246D5">
              <w:rPr>
                <w:rFonts w:ascii="Times New Roman" w:hAnsi="Times New Roman"/>
                <w:sz w:val="24"/>
                <w:szCs w:val="24"/>
                <w:lang w:val="ro-RO"/>
              </w:rPr>
              <w:t>optimizarea fluxurilor de transport și reducerea timpilor de așteptare în punctele de control, ceea ce implică emisii mai reduse;</w:t>
            </w:r>
          </w:p>
          <w:p w14:paraId="46E2CF23" w14:textId="46769D67" w:rsidR="00E72726" w:rsidRPr="00F246D5" w:rsidRDefault="00E72726" w:rsidP="0079553B">
            <w:pPr>
              <w:pStyle w:val="ListParagraph"/>
              <w:numPr>
                <w:ilvl w:val="0"/>
                <w:numId w:val="8"/>
              </w:numPr>
              <w:rPr>
                <w:rFonts w:ascii="Times New Roman" w:hAnsi="Times New Roman"/>
                <w:sz w:val="24"/>
                <w:szCs w:val="24"/>
                <w:lang w:val="ro-RO"/>
              </w:rPr>
            </w:pPr>
            <w:r w:rsidRPr="00F246D5">
              <w:rPr>
                <w:rFonts w:ascii="Times New Roman" w:hAnsi="Times New Roman"/>
                <w:sz w:val="24"/>
                <w:szCs w:val="24"/>
                <w:lang w:val="ro-RO"/>
              </w:rPr>
              <w:t>digitalizarea procesului de certificare, care va diminua utilizarea hârtiei și materialelor tipărite.</w:t>
            </w:r>
          </w:p>
          <w:p w14:paraId="1ED48608" w14:textId="06315CF1" w:rsidR="00CA3721" w:rsidRPr="00F246D5" w:rsidRDefault="00E72726" w:rsidP="00E72726">
            <w:pPr>
              <w:rPr>
                <w:rFonts w:ascii="Times New Roman" w:hAnsi="Times New Roman"/>
                <w:sz w:val="24"/>
                <w:szCs w:val="24"/>
                <w:lang w:val="ro-RO"/>
              </w:rPr>
            </w:pPr>
            <w:r w:rsidRPr="00F246D5">
              <w:rPr>
                <w:rFonts w:ascii="Times New Roman" w:hAnsi="Times New Roman"/>
                <w:sz w:val="24"/>
                <w:szCs w:val="24"/>
                <w:lang w:val="ro-RO"/>
              </w:rPr>
              <w:t>În ansamblu, impactul asupra mediului este pozitiv, de intensitate redusă.</w:t>
            </w:r>
          </w:p>
        </w:tc>
      </w:tr>
      <w:tr w:rsidR="006D3EB7" w:rsidRPr="00F246D5" w14:paraId="42A0201F"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3B9801B4" w14:textId="77777777" w:rsidR="008B4BE6" w:rsidRPr="00F246D5" w:rsidRDefault="006933C3" w:rsidP="00452C6C">
            <w:pPr>
              <w:rPr>
                <w:rFonts w:ascii="Times New Roman" w:hAnsi="Times New Roman"/>
                <w:b/>
                <w:bCs/>
                <w:sz w:val="24"/>
                <w:szCs w:val="24"/>
                <w:lang w:val="ro-RO"/>
              </w:rPr>
            </w:pPr>
            <w:r w:rsidRPr="00F246D5">
              <w:rPr>
                <w:rFonts w:ascii="Times New Roman" w:hAnsi="Times New Roman"/>
                <w:b/>
                <w:bCs/>
                <w:sz w:val="24"/>
                <w:szCs w:val="24"/>
                <w:lang w:val="ro-RO"/>
              </w:rPr>
              <w:t>4.</w:t>
            </w:r>
            <w:r w:rsidR="00CA2822" w:rsidRPr="00F246D5">
              <w:rPr>
                <w:rFonts w:ascii="Times New Roman" w:hAnsi="Times New Roman"/>
                <w:b/>
                <w:bCs/>
                <w:sz w:val="24"/>
                <w:szCs w:val="24"/>
                <w:lang w:val="ro-RO"/>
              </w:rPr>
              <w:t>6</w:t>
            </w:r>
            <w:r w:rsidRPr="00F246D5">
              <w:rPr>
                <w:rFonts w:ascii="Times New Roman" w:hAnsi="Times New Roman"/>
                <w:b/>
                <w:bCs/>
                <w:sz w:val="24"/>
                <w:szCs w:val="24"/>
                <w:lang w:val="ro-RO"/>
              </w:rPr>
              <w:t>.</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Alte</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impacturi</w:t>
            </w:r>
            <w:r w:rsidR="00032B46" w:rsidRPr="00F246D5">
              <w:rPr>
                <w:rFonts w:ascii="Times New Roman" w:hAnsi="Times New Roman"/>
                <w:b/>
                <w:bCs/>
                <w:sz w:val="24"/>
                <w:szCs w:val="24"/>
                <w:lang w:val="ro-RO"/>
              </w:rPr>
              <w:t xml:space="preserve"> </w:t>
            </w:r>
            <w:r w:rsidR="00863417" w:rsidRPr="00F246D5">
              <w:rPr>
                <w:rFonts w:ascii="Times New Roman" w:hAnsi="Times New Roman"/>
                <w:b/>
                <w:bCs/>
                <w:sz w:val="24"/>
                <w:szCs w:val="24"/>
                <w:lang w:val="ro-RO"/>
              </w:rPr>
              <w:t>ș</w:t>
            </w:r>
            <w:r w:rsidRPr="00F246D5">
              <w:rPr>
                <w:rFonts w:ascii="Times New Roman" w:hAnsi="Times New Roman"/>
                <w:b/>
                <w:bCs/>
                <w:sz w:val="24"/>
                <w:szCs w:val="24"/>
                <w:lang w:val="ro-RO"/>
              </w:rPr>
              <w:t>i</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informa</w:t>
            </w:r>
            <w:r w:rsidR="00863417" w:rsidRPr="00F246D5">
              <w:rPr>
                <w:rFonts w:ascii="Times New Roman" w:hAnsi="Times New Roman"/>
                <w:b/>
                <w:bCs/>
                <w:sz w:val="24"/>
                <w:szCs w:val="24"/>
                <w:lang w:val="ro-RO"/>
              </w:rPr>
              <w:t>ț</w:t>
            </w:r>
            <w:r w:rsidRPr="00F246D5">
              <w:rPr>
                <w:rFonts w:ascii="Times New Roman" w:hAnsi="Times New Roman"/>
                <w:b/>
                <w:bCs/>
                <w:sz w:val="24"/>
                <w:szCs w:val="24"/>
                <w:lang w:val="ro-RO"/>
              </w:rPr>
              <w:t>ii</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relevante</w:t>
            </w:r>
          </w:p>
          <w:p w14:paraId="166BBBA8" w14:textId="77777777" w:rsidR="00E72726" w:rsidRPr="00F246D5" w:rsidRDefault="00E72726" w:rsidP="00E72726">
            <w:pPr>
              <w:rPr>
                <w:rFonts w:ascii="Times New Roman" w:hAnsi="Times New Roman"/>
                <w:sz w:val="24"/>
                <w:szCs w:val="24"/>
                <w:lang w:val="ro-RO"/>
              </w:rPr>
            </w:pPr>
            <w:r w:rsidRPr="00F246D5">
              <w:rPr>
                <w:rFonts w:ascii="Times New Roman" w:hAnsi="Times New Roman"/>
                <w:sz w:val="24"/>
                <w:szCs w:val="24"/>
                <w:lang w:val="ro-RO"/>
              </w:rPr>
              <w:t>Nu au fost identificate alte impacturi semnificative.</w:t>
            </w:r>
          </w:p>
          <w:p w14:paraId="033FD377" w14:textId="4E573C4C" w:rsidR="00CA3721" w:rsidRPr="00F246D5" w:rsidRDefault="00181114" w:rsidP="00E72726">
            <w:pPr>
              <w:rPr>
                <w:rFonts w:ascii="Times New Roman" w:hAnsi="Times New Roman"/>
                <w:sz w:val="24"/>
                <w:szCs w:val="24"/>
                <w:lang w:val="ro-RO"/>
              </w:rPr>
            </w:pPr>
            <w:r>
              <w:rPr>
                <w:rFonts w:ascii="Times New Roman" w:hAnsi="Times New Roman"/>
                <w:sz w:val="24"/>
                <w:szCs w:val="24"/>
                <w:lang w:val="ro-RO"/>
              </w:rPr>
              <w:t>Totuși, o</w:t>
            </w:r>
            <w:r w:rsidR="00E72726" w:rsidRPr="00F246D5">
              <w:rPr>
                <w:rFonts w:ascii="Times New Roman" w:hAnsi="Times New Roman"/>
                <w:sz w:val="24"/>
                <w:szCs w:val="24"/>
                <w:lang w:val="ro-RO"/>
              </w:rPr>
              <w:t>rdinul contribuie indirect la creșterea credibilității sistemului veterinar național, consolidarea relațiilor comerciale internaționale și îmbunătățirea imaginii Republicii Moldova în procesul de aliniere la standardele Uniunii Europene.</w:t>
            </w:r>
          </w:p>
        </w:tc>
      </w:tr>
      <w:tr w:rsidR="006D3EB7" w:rsidRPr="00F246D5" w14:paraId="3227BD3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8B4BE6" w:rsidRPr="00F246D5" w:rsidRDefault="006933C3" w:rsidP="007C53A1">
            <w:pPr>
              <w:rPr>
                <w:rFonts w:ascii="Times New Roman" w:hAnsi="Times New Roman"/>
                <w:b/>
                <w:bCs/>
                <w:sz w:val="24"/>
                <w:szCs w:val="24"/>
                <w:lang w:val="ro-RO"/>
              </w:rPr>
            </w:pPr>
            <w:r w:rsidRPr="00F246D5">
              <w:rPr>
                <w:rFonts w:ascii="Times New Roman" w:hAnsi="Times New Roman"/>
                <w:b/>
                <w:bCs/>
                <w:sz w:val="24"/>
                <w:szCs w:val="24"/>
                <w:lang w:val="ro-RO"/>
              </w:rPr>
              <w:t>5.</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Compatibilitatea</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proiectului</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actului</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normativ</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cu</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legisla</w:t>
            </w:r>
            <w:r w:rsidR="00863417" w:rsidRPr="00F246D5">
              <w:rPr>
                <w:rFonts w:ascii="Times New Roman" w:hAnsi="Times New Roman"/>
                <w:b/>
                <w:bCs/>
                <w:sz w:val="24"/>
                <w:szCs w:val="24"/>
                <w:lang w:val="ro-RO"/>
              </w:rPr>
              <w:t>ț</w:t>
            </w:r>
            <w:r w:rsidRPr="00F246D5">
              <w:rPr>
                <w:rFonts w:ascii="Times New Roman" w:hAnsi="Times New Roman"/>
                <w:b/>
                <w:bCs/>
                <w:sz w:val="24"/>
                <w:szCs w:val="24"/>
                <w:lang w:val="ro-RO"/>
              </w:rPr>
              <w:t>ia</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UE</w:t>
            </w:r>
            <w:r w:rsidR="00032B46" w:rsidRPr="00F246D5">
              <w:rPr>
                <w:rFonts w:ascii="Times New Roman" w:hAnsi="Times New Roman"/>
                <w:b/>
                <w:bCs/>
                <w:sz w:val="24"/>
                <w:szCs w:val="24"/>
                <w:lang w:val="ro-RO"/>
              </w:rPr>
              <w:t xml:space="preserve"> </w:t>
            </w:r>
          </w:p>
        </w:tc>
      </w:tr>
      <w:tr w:rsidR="006D3EB7" w:rsidRPr="00F246D5" w14:paraId="564B5E4C" w14:textId="77777777" w:rsidTr="00CA3721">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D8252FB" w14:textId="77777777" w:rsidR="008B4BE6" w:rsidRPr="00F246D5" w:rsidRDefault="006933C3" w:rsidP="007C53A1">
            <w:pPr>
              <w:rPr>
                <w:rFonts w:ascii="Times New Roman" w:hAnsi="Times New Roman"/>
                <w:i/>
                <w:iCs/>
                <w:sz w:val="24"/>
                <w:szCs w:val="24"/>
                <w:lang w:val="ro-RO"/>
              </w:rPr>
            </w:pPr>
            <w:r w:rsidRPr="00F246D5">
              <w:rPr>
                <w:rFonts w:ascii="Times New Roman" w:hAnsi="Times New Roman"/>
                <w:i/>
                <w:iCs/>
                <w:sz w:val="24"/>
                <w:szCs w:val="24"/>
                <w:lang w:val="ro-RO"/>
              </w:rPr>
              <w:t>5.1.</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Măsuri</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normative</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necesare</w:t>
            </w:r>
            <w:r w:rsidR="00032B46" w:rsidRPr="00F246D5">
              <w:rPr>
                <w:rFonts w:ascii="Times New Roman" w:hAnsi="Times New Roman"/>
                <w:i/>
                <w:iCs/>
                <w:sz w:val="24"/>
                <w:szCs w:val="24"/>
                <w:lang w:val="ro-RO"/>
              </w:rPr>
              <w:t xml:space="preserve"> </w:t>
            </w:r>
            <w:r w:rsidR="006E0A2E" w:rsidRPr="00F246D5">
              <w:rPr>
                <w:rFonts w:ascii="Times New Roman" w:hAnsi="Times New Roman"/>
                <w:i/>
                <w:iCs/>
                <w:sz w:val="24"/>
                <w:szCs w:val="24"/>
                <w:lang w:val="ro-RO"/>
              </w:rPr>
              <w:t xml:space="preserve">pentru </w:t>
            </w:r>
            <w:r w:rsidRPr="00F246D5">
              <w:rPr>
                <w:rFonts w:ascii="Times New Roman" w:hAnsi="Times New Roman"/>
                <w:i/>
                <w:iCs/>
                <w:sz w:val="24"/>
                <w:szCs w:val="24"/>
                <w:lang w:val="ro-RO"/>
              </w:rPr>
              <w:t>transpuner</w:t>
            </w:r>
            <w:r w:rsidR="006E0A2E" w:rsidRPr="00F246D5">
              <w:rPr>
                <w:rFonts w:ascii="Times New Roman" w:hAnsi="Times New Roman"/>
                <w:i/>
                <w:iCs/>
                <w:sz w:val="24"/>
                <w:szCs w:val="24"/>
                <w:lang w:val="ro-RO"/>
              </w:rPr>
              <w:t>ea</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actelor</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juridice</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ale</w:t>
            </w:r>
            <w:r w:rsidR="00032B46" w:rsidRPr="00F246D5">
              <w:rPr>
                <w:rFonts w:ascii="Times New Roman" w:hAnsi="Times New Roman"/>
                <w:i/>
                <w:iCs/>
                <w:sz w:val="24"/>
                <w:szCs w:val="24"/>
                <w:lang w:val="ro-RO"/>
              </w:rPr>
              <w:t xml:space="preserve"> </w:t>
            </w:r>
            <w:r w:rsidR="007C53A1" w:rsidRPr="00F246D5">
              <w:rPr>
                <w:rFonts w:ascii="Times New Roman" w:hAnsi="Times New Roman"/>
                <w:i/>
                <w:iCs/>
                <w:sz w:val="24"/>
                <w:szCs w:val="24"/>
                <w:lang w:val="ro-RO"/>
              </w:rPr>
              <w:t>UE</w:t>
            </w:r>
            <w:r w:rsidR="00825DC9" w:rsidRPr="00F246D5">
              <w:rPr>
                <w:rFonts w:ascii="Times New Roman" w:hAnsi="Times New Roman"/>
                <w:i/>
                <w:iCs/>
                <w:sz w:val="24"/>
                <w:szCs w:val="24"/>
                <w:lang w:val="ro-RO"/>
              </w:rPr>
              <w:t xml:space="preserve"> în legislația națională</w:t>
            </w:r>
          </w:p>
          <w:p w14:paraId="5EC5689E" w14:textId="0013BC92" w:rsidR="00BD6F4A" w:rsidRPr="00F246D5" w:rsidRDefault="009608BA" w:rsidP="00BD6F4A">
            <w:pPr>
              <w:rPr>
                <w:rFonts w:ascii="Times New Roman" w:hAnsi="Times New Roman"/>
                <w:sz w:val="24"/>
                <w:szCs w:val="24"/>
                <w:lang w:val="ro-RO"/>
              </w:rPr>
            </w:pPr>
            <w:r w:rsidRPr="00F246D5">
              <w:rPr>
                <w:rFonts w:ascii="Times New Roman" w:hAnsi="Times New Roman"/>
                <w:bCs/>
                <w:sz w:val="24"/>
                <w:szCs w:val="24"/>
                <w:lang w:val="ro-RO"/>
              </w:rPr>
              <w:t xml:space="preserve">Prezentul </w:t>
            </w:r>
            <w:r w:rsidR="00051E5F" w:rsidRPr="00F246D5">
              <w:rPr>
                <w:rFonts w:ascii="Times New Roman" w:hAnsi="Times New Roman"/>
                <w:bCs/>
                <w:sz w:val="24"/>
                <w:szCs w:val="24"/>
                <w:lang w:val="ro-RO"/>
              </w:rPr>
              <w:t>p</w:t>
            </w:r>
            <w:r w:rsidRPr="00F246D5">
              <w:rPr>
                <w:rFonts w:ascii="Times New Roman" w:hAnsi="Times New Roman"/>
                <w:bCs/>
                <w:sz w:val="24"/>
                <w:szCs w:val="24"/>
                <w:lang w:val="ro-RO"/>
              </w:rPr>
              <w:t xml:space="preserve">roiect transpune </w:t>
            </w:r>
            <w:r w:rsidR="00051E5F" w:rsidRPr="00F246D5">
              <w:rPr>
                <w:rFonts w:ascii="Times New Roman" w:hAnsi="Times New Roman"/>
                <w:bCs/>
                <w:sz w:val="24"/>
                <w:szCs w:val="24"/>
                <w:lang w:val="ro-RO"/>
              </w:rPr>
              <w:t>în totalitate</w:t>
            </w:r>
            <w:r w:rsidRPr="00F246D5">
              <w:rPr>
                <w:rFonts w:ascii="Times New Roman" w:hAnsi="Times New Roman"/>
                <w:bCs/>
                <w:sz w:val="24"/>
                <w:szCs w:val="24"/>
                <w:lang w:val="ro-RO"/>
              </w:rPr>
              <w:t xml:space="preserve"> </w:t>
            </w:r>
            <w:r w:rsidR="00382C42" w:rsidRPr="00F246D5">
              <w:rPr>
                <w:rFonts w:ascii="Times New Roman" w:hAnsi="Times New Roman"/>
                <w:bCs/>
                <w:sz w:val="24"/>
                <w:szCs w:val="24"/>
                <w:lang w:val="ro-RO"/>
              </w:rPr>
              <w:t xml:space="preserve">REGULAMENTUL DE PUNERE ÎN APLICARE (UE) 2020/2235 AL COMISIEI din 16 decembrie 2020 de stabilire a normelor de aplicare a Regulamentelor (UE) 2016/429 și (UE) 2017/625 ale Parlamentului European și ale Consiliului în ceea ce privește modelele de certificate de sănătate animală, modelele de certificate oficiale și modelele de certificate de sănătate animală/oficiale pentru intrarea în Republica Moldova și circulația în interiorul Uniunii a transporturilor de anumite categorii de animale și mărfuri, certificarea oficială privind astfel de certificate și de abrogare a Regulamentului (CE) nr. 599/2004, a Regulamentelor de punere în aplicare (UE) nr. 636/2014 </w:t>
            </w:r>
            <w:r w:rsidR="00382C42" w:rsidRPr="00F246D5">
              <w:rPr>
                <w:rFonts w:ascii="Times New Roman" w:hAnsi="Times New Roman"/>
                <w:bCs/>
                <w:sz w:val="24"/>
                <w:szCs w:val="24"/>
                <w:lang w:val="ro-RO"/>
              </w:rPr>
              <w:lastRenderedPageBreak/>
              <w:t xml:space="preserve">și (UE) 2019/628, a Directivei 98/68/CE și a Deciziilor 2000/572/CE, 2003/779/CE și 2007/240/CE, CELEX: 02020R2235.  </w:t>
            </w:r>
          </w:p>
        </w:tc>
      </w:tr>
      <w:tr w:rsidR="006D3EB7" w:rsidRPr="00F246D5" w14:paraId="1541F0CB" w14:textId="77777777" w:rsidTr="00CA3721">
        <w:tc>
          <w:tcPr>
            <w:tcW w:w="910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449ACC40" w14:textId="354BB9B4" w:rsidR="00CA3721" w:rsidRPr="00F246D5" w:rsidRDefault="006933C3" w:rsidP="00AE318D">
            <w:pPr>
              <w:rPr>
                <w:rFonts w:ascii="Times New Roman" w:hAnsi="Times New Roman"/>
                <w:i/>
                <w:iCs/>
                <w:sz w:val="24"/>
                <w:szCs w:val="24"/>
                <w:lang w:val="ro-RO"/>
              </w:rPr>
            </w:pPr>
            <w:r w:rsidRPr="00F246D5">
              <w:rPr>
                <w:rFonts w:ascii="Times New Roman" w:hAnsi="Times New Roman"/>
                <w:i/>
                <w:iCs/>
                <w:sz w:val="24"/>
                <w:szCs w:val="24"/>
                <w:lang w:val="ro-RO"/>
              </w:rPr>
              <w:lastRenderedPageBreak/>
              <w:t>5.2.</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Măsuri</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normative</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care</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urmăresc</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crearea</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cadrului</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juridic</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intern</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necesar</w:t>
            </w:r>
            <w:r w:rsidR="00032B46" w:rsidRPr="00F246D5">
              <w:rPr>
                <w:rFonts w:ascii="Times New Roman" w:hAnsi="Times New Roman"/>
                <w:i/>
                <w:iCs/>
                <w:sz w:val="24"/>
                <w:szCs w:val="24"/>
                <w:lang w:val="ro-RO"/>
              </w:rPr>
              <w:t xml:space="preserve"> </w:t>
            </w:r>
            <w:r w:rsidR="006E0A2E" w:rsidRPr="00F246D5">
              <w:rPr>
                <w:rFonts w:ascii="Times New Roman" w:hAnsi="Times New Roman"/>
                <w:i/>
                <w:iCs/>
                <w:sz w:val="24"/>
                <w:szCs w:val="24"/>
                <w:lang w:val="ro-RO"/>
              </w:rPr>
              <w:t xml:space="preserve">pentru </w:t>
            </w:r>
            <w:r w:rsidRPr="00F246D5">
              <w:rPr>
                <w:rFonts w:ascii="Times New Roman" w:hAnsi="Times New Roman"/>
                <w:i/>
                <w:iCs/>
                <w:sz w:val="24"/>
                <w:szCs w:val="24"/>
                <w:lang w:val="ro-RO"/>
              </w:rPr>
              <w:t>implement</w:t>
            </w:r>
            <w:r w:rsidR="006E0A2E" w:rsidRPr="00F246D5">
              <w:rPr>
                <w:rFonts w:ascii="Times New Roman" w:hAnsi="Times New Roman"/>
                <w:i/>
                <w:iCs/>
                <w:sz w:val="24"/>
                <w:szCs w:val="24"/>
                <w:lang w:val="ro-RO"/>
              </w:rPr>
              <w:t>area</w:t>
            </w:r>
            <w:r w:rsidR="00032B46" w:rsidRPr="00F246D5">
              <w:rPr>
                <w:rFonts w:ascii="Times New Roman" w:hAnsi="Times New Roman"/>
                <w:i/>
                <w:iCs/>
                <w:sz w:val="24"/>
                <w:szCs w:val="24"/>
                <w:lang w:val="ro-RO"/>
              </w:rPr>
              <w:t xml:space="preserve"> </w:t>
            </w:r>
            <w:r w:rsidRPr="00F246D5">
              <w:rPr>
                <w:rFonts w:ascii="Times New Roman" w:hAnsi="Times New Roman"/>
                <w:i/>
                <w:iCs/>
                <w:sz w:val="24"/>
                <w:szCs w:val="24"/>
                <w:lang w:val="ro-RO"/>
              </w:rPr>
              <w:t>legisla</w:t>
            </w:r>
            <w:r w:rsidR="00863417" w:rsidRPr="00F246D5">
              <w:rPr>
                <w:rFonts w:ascii="Times New Roman" w:hAnsi="Times New Roman"/>
                <w:i/>
                <w:iCs/>
                <w:sz w:val="24"/>
                <w:szCs w:val="24"/>
                <w:lang w:val="ro-RO"/>
              </w:rPr>
              <w:t>ț</w:t>
            </w:r>
            <w:r w:rsidRPr="00F246D5">
              <w:rPr>
                <w:rFonts w:ascii="Times New Roman" w:hAnsi="Times New Roman"/>
                <w:i/>
                <w:iCs/>
                <w:sz w:val="24"/>
                <w:szCs w:val="24"/>
                <w:lang w:val="ro-RO"/>
              </w:rPr>
              <w:t>iei</w:t>
            </w:r>
            <w:r w:rsidR="00032B46" w:rsidRPr="00F246D5">
              <w:rPr>
                <w:rFonts w:ascii="Times New Roman" w:hAnsi="Times New Roman"/>
                <w:i/>
                <w:iCs/>
                <w:sz w:val="24"/>
                <w:szCs w:val="24"/>
                <w:lang w:val="ro-RO"/>
              </w:rPr>
              <w:t xml:space="preserve"> </w:t>
            </w:r>
            <w:r w:rsidR="007C53A1" w:rsidRPr="00F246D5">
              <w:rPr>
                <w:rFonts w:ascii="Times New Roman" w:hAnsi="Times New Roman"/>
                <w:i/>
                <w:iCs/>
                <w:sz w:val="24"/>
                <w:szCs w:val="24"/>
                <w:lang w:val="ro-RO"/>
              </w:rPr>
              <w:t>UE</w:t>
            </w:r>
          </w:p>
          <w:p w14:paraId="278FBC3D" w14:textId="1A6CEE56" w:rsidR="00E72726" w:rsidRPr="00F246D5" w:rsidRDefault="00382C42" w:rsidP="00382C42">
            <w:pPr>
              <w:rPr>
                <w:rStyle w:val="fontstyle01"/>
                <w:rFonts w:ascii="Times New Roman" w:hAnsi="Times New Roman"/>
                <w:lang w:val="ro-RO"/>
              </w:rPr>
            </w:pPr>
            <w:r w:rsidRPr="00F246D5">
              <w:rPr>
                <w:rStyle w:val="fontstyle01"/>
                <w:rFonts w:ascii="Times New Roman" w:hAnsi="Times New Roman"/>
                <w:lang w:val="ro-RO"/>
              </w:rPr>
              <w:t>E</w:t>
            </w:r>
            <w:r w:rsidRPr="00F246D5">
              <w:rPr>
                <w:rStyle w:val="fontstyle01"/>
                <w:lang w:val="ro-RO"/>
              </w:rPr>
              <w:t>laborarea p</w:t>
            </w:r>
            <w:r w:rsidR="00E72726" w:rsidRPr="00F246D5">
              <w:rPr>
                <w:rStyle w:val="fontstyle01"/>
                <w:rFonts w:ascii="Times New Roman" w:hAnsi="Times New Roman"/>
                <w:lang w:val="ro-RO"/>
              </w:rPr>
              <w:t>rezentul</w:t>
            </w:r>
            <w:r w:rsidRPr="00F246D5">
              <w:rPr>
                <w:rStyle w:val="fontstyle01"/>
                <w:rFonts w:ascii="Times New Roman" w:hAnsi="Times New Roman"/>
                <w:lang w:val="ro-RO"/>
              </w:rPr>
              <w:t>u</w:t>
            </w:r>
            <w:r w:rsidRPr="00F246D5">
              <w:rPr>
                <w:rStyle w:val="fontstyle01"/>
                <w:lang w:val="ro-RO"/>
              </w:rPr>
              <w:t>i</w:t>
            </w:r>
            <w:r w:rsidR="00181114">
              <w:rPr>
                <w:rStyle w:val="fontstyle01"/>
                <w:rFonts w:ascii="Times New Roman" w:hAnsi="Times New Roman"/>
                <w:lang w:val="ro-RO"/>
              </w:rPr>
              <w:t xml:space="preserve"> proiect de o</w:t>
            </w:r>
            <w:r w:rsidR="00E72726" w:rsidRPr="00F246D5">
              <w:rPr>
                <w:rStyle w:val="fontstyle01"/>
                <w:rFonts w:ascii="Times New Roman" w:hAnsi="Times New Roman"/>
                <w:lang w:val="ro-RO"/>
              </w:rPr>
              <w:t xml:space="preserve">rdin </w:t>
            </w:r>
            <w:r w:rsidRPr="00F246D5">
              <w:rPr>
                <w:rStyle w:val="fontstyle01"/>
                <w:rFonts w:ascii="Times New Roman" w:hAnsi="Times New Roman"/>
                <w:lang w:val="ro-RO"/>
              </w:rPr>
              <w:t>c</w:t>
            </w:r>
            <w:r w:rsidRPr="00F246D5">
              <w:rPr>
                <w:rStyle w:val="fontstyle01"/>
                <w:lang w:val="ro-RO"/>
              </w:rPr>
              <w:t xml:space="preserve">e </w:t>
            </w:r>
            <w:r w:rsidR="00E72726" w:rsidRPr="00F246D5">
              <w:rPr>
                <w:rStyle w:val="fontstyle01"/>
                <w:rFonts w:ascii="Times New Roman" w:hAnsi="Times New Roman"/>
                <w:lang w:val="ro-RO"/>
              </w:rPr>
              <w:t>transpune Regulamentul de punere în aplicare (UE) 2020/2235 al Comisiei din 16 decembrie 2020, de stabilire a normelor de aplicare a Regulamentelor (UE) 2016/429 și (UE) 2017/625 ale Parlamentului European și ale Consiliului, în ceea ce privește modelele de certificate de sănătate animală, certificatele oficiale și certificatele de sănătate animală/oficiale, utilizate pentru introducerea pe piață, mișcarea și comerțul internațional cu animale vii, produse de origine animală și alte mărfuri reglementate.</w:t>
            </w:r>
          </w:p>
          <w:p w14:paraId="273C757C" w14:textId="720B815C" w:rsidR="00E72726" w:rsidRPr="00F246D5" w:rsidRDefault="00E72726" w:rsidP="00382C42">
            <w:pPr>
              <w:rPr>
                <w:rStyle w:val="fontstyle01"/>
                <w:rFonts w:ascii="Times New Roman" w:hAnsi="Times New Roman"/>
                <w:lang w:val="ro-RO"/>
              </w:rPr>
            </w:pPr>
            <w:r w:rsidRPr="00F246D5">
              <w:rPr>
                <w:rStyle w:val="fontstyle01"/>
                <w:rFonts w:ascii="Times New Roman" w:hAnsi="Times New Roman"/>
                <w:lang w:val="ro-RO"/>
              </w:rPr>
              <w:t>Totodată, proiectul asigură transpunerea și corelarea prevederilor următoarelor acte juridice ale Uniunii Europene:</w:t>
            </w:r>
          </w:p>
          <w:p w14:paraId="5573DC67" w14:textId="77777777" w:rsidR="00E72726" w:rsidRPr="00F246D5" w:rsidRDefault="00E72726" w:rsidP="0079553B">
            <w:pPr>
              <w:pStyle w:val="ListParagraph"/>
              <w:numPr>
                <w:ilvl w:val="0"/>
                <w:numId w:val="9"/>
              </w:numPr>
              <w:rPr>
                <w:rStyle w:val="fontstyle01"/>
                <w:rFonts w:ascii="Times New Roman" w:hAnsi="Times New Roman"/>
                <w:lang w:val="ro-RO"/>
              </w:rPr>
            </w:pPr>
            <w:r w:rsidRPr="00F246D5">
              <w:rPr>
                <w:rStyle w:val="fontstyle01"/>
                <w:rFonts w:ascii="Times New Roman" w:hAnsi="Times New Roman"/>
                <w:lang w:val="ro-RO"/>
              </w:rPr>
              <w:t>Regulamentul delegat (UE) 2020/692 al Comisiei din 30 ianuarie 2020, de completare a Regulamentului (UE) 2016/429 în ceea ce privește cerințele pentru introducerea pe piață și mișcarea animalelor și produselor de origine animală în cadrul Uniunii;</w:t>
            </w:r>
          </w:p>
          <w:p w14:paraId="6FCFF187" w14:textId="77777777" w:rsidR="00E72726" w:rsidRPr="00F246D5" w:rsidRDefault="00E72726" w:rsidP="0079553B">
            <w:pPr>
              <w:pStyle w:val="ListParagraph"/>
              <w:numPr>
                <w:ilvl w:val="0"/>
                <w:numId w:val="9"/>
              </w:numPr>
              <w:rPr>
                <w:rStyle w:val="fontstyle01"/>
                <w:rFonts w:ascii="Times New Roman" w:hAnsi="Times New Roman"/>
                <w:lang w:val="ro-RO"/>
              </w:rPr>
            </w:pPr>
            <w:r w:rsidRPr="00F246D5">
              <w:rPr>
                <w:rStyle w:val="fontstyle01"/>
                <w:rFonts w:ascii="Times New Roman" w:hAnsi="Times New Roman"/>
                <w:lang w:val="ro-RO"/>
              </w:rPr>
              <w:t>Regulamentul de punere în aplicare (UE) 2021/403 al Comisiei din 24 martie 2021, de stabilire a modelelor de certificate de sănătate animală, a modelelor de certificate oficiale și a modelelor combinate de certificate de sănătate animală/oficiale pentru circulația anumitor animale și mărfuri în interiorul Uniunii;</w:t>
            </w:r>
          </w:p>
          <w:p w14:paraId="6EF92256" w14:textId="77777777" w:rsidR="00382C42" w:rsidRPr="00F246D5" w:rsidRDefault="00E72726" w:rsidP="0079553B">
            <w:pPr>
              <w:pStyle w:val="ListParagraph"/>
              <w:numPr>
                <w:ilvl w:val="0"/>
                <w:numId w:val="9"/>
              </w:numPr>
              <w:rPr>
                <w:rStyle w:val="fontstyle01"/>
                <w:rFonts w:ascii="Times New Roman" w:hAnsi="Times New Roman"/>
                <w:lang w:val="ro-RO"/>
              </w:rPr>
            </w:pPr>
            <w:r w:rsidRPr="00F246D5">
              <w:rPr>
                <w:rStyle w:val="fontstyle01"/>
                <w:rFonts w:ascii="Times New Roman" w:hAnsi="Times New Roman"/>
                <w:lang w:val="ro-RO"/>
              </w:rPr>
              <w:t>Regulamentul de punere în aplicare (UE) 2021/405 al Comisiei din 24 martie 2021, de stabilire a listelor țărilor terțe și teritoriilor din care sunt permise importurile în Uniune ale anumitor animale și mărfuri, precum și a condițiilor de sănătate animală aplicabile acestora;</w:t>
            </w:r>
          </w:p>
          <w:p w14:paraId="340E4805" w14:textId="0A5630B6" w:rsidR="00E72726" w:rsidRPr="00F246D5" w:rsidRDefault="00E72726" w:rsidP="0079553B">
            <w:pPr>
              <w:pStyle w:val="ListParagraph"/>
              <w:numPr>
                <w:ilvl w:val="0"/>
                <w:numId w:val="9"/>
              </w:numPr>
              <w:rPr>
                <w:rStyle w:val="fontstyle01"/>
                <w:rFonts w:ascii="Times New Roman" w:hAnsi="Times New Roman"/>
                <w:lang w:val="ro-RO"/>
              </w:rPr>
            </w:pPr>
            <w:r w:rsidRPr="00F246D5">
              <w:rPr>
                <w:rStyle w:val="fontstyle01"/>
                <w:rFonts w:ascii="Times New Roman" w:hAnsi="Times New Roman"/>
                <w:lang w:val="ro-RO"/>
              </w:rPr>
              <w:t>Regulamentul delegat (UE) 2022/2292 al Comisiei din 6 septembrie 2022, de stabilire a normelor pentru importurile în Uniune ale anumitor animale, produse de origine animală, germeni și produse compuse.</w:t>
            </w:r>
          </w:p>
          <w:p w14:paraId="16EE92E9" w14:textId="03A5202A" w:rsidR="00E72726" w:rsidRPr="00F246D5" w:rsidRDefault="00181114" w:rsidP="00382C42">
            <w:pPr>
              <w:rPr>
                <w:rStyle w:val="fontstyle01"/>
                <w:rFonts w:ascii="Times New Roman" w:hAnsi="Times New Roman"/>
                <w:lang w:val="ro-RO"/>
              </w:rPr>
            </w:pPr>
            <w:r>
              <w:rPr>
                <w:rStyle w:val="fontstyle01"/>
                <w:rFonts w:ascii="Times New Roman" w:hAnsi="Times New Roman"/>
                <w:lang w:val="ro-RO"/>
              </w:rPr>
              <w:t>Prin elaborarea prezentului o</w:t>
            </w:r>
            <w:r w:rsidR="00E72726" w:rsidRPr="00F246D5">
              <w:rPr>
                <w:rStyle w:val="fontstyle01"/>
                <w:rFonts w:ascii="Times New Roman" w:hAnsi="Times New Roman"/>
                <w:lang w:val="ro-RO"/>
              </w:rPr>
              <w:t>rdin se asigură alinierea deplină a legislației naționale la cadrul european privind modelele de certificate, formatul, structura și cerințele aplicabile acestora, contribuind la uniformizarea și recunoașterea certificatelor oficiale emise de autoritatea competentă a Republicii Moldova.</w:t>
            </w:r>
          </w:p>
          <w:p w14:paraId="591335F2" w14:textId="53A33961" w:rsidR="00E72726" w:rsidRPr="00F246D5" w:rsidRDefault="00E72726" w:rsidP="00382C42">
            <w:pPr>
              <w:rPr>
                <w:rStyle w:val="fontstyle01"/>
                <w:rFonts w:ascii="Times New Roman" w:hAnsi="Times New Roman"/>
                <w:lang w:val="ro-RO"/>
              </w:rPr>
            </w:pPr>
            <w:r w:rsidRPr="00F246D5">
              <w:rPr>
                <w:rStyle w:val="fontstyle01"/>
                <w:rFonts w:ascii="Times New Roman" w:hAnsi="Times New Roman"/>
                <w:lang w:val="ro-RO"/>
              </w:rPr>
              <w:t>Dispozițiile Regulamentului (UE) 2020/2235</w:t>
            </w:r>
            <w:r w:rsidR="00382C42" w:rsidRPr="00F246D5">
              <w:rPr>
                <w:rStyle w:val="fontstyle01"/>
                <w:rFonts w:ascii="Times New Roman" w:hAnsi="Times New Roman"/>
                <w:lang w:val="ro-RO"/>
              </w:rPr>
              <w:t xml:space="preserve"> </w:t>
            </w:r>
            <w:r w:rsidRPr="00F246D5">
              <w:rPr>
                <w:rStyle w:val="fontstyle01"/>
                <w:rFonts w:ascii="Times New Roman" w:hAnsi="Times New Roman"/>
                <w:lang w:val="ro-RO"/>
              </w:rPr>
              <w:t>sunt t</w:t>
            </w:r>
            <w:r w:rsidR="00181114">
              <w:rPr>
                <w:rStyle w:val="fontstyle01"/>
                <w:rFonts w:ascii="Times New Roman" w:hAnsi="Times New Roman"/>
                <w:lang w:val="ro-RO"/>
              </w:rPr>
              <w:t>ranspuse integral în prezentul o</w:t>
            </w:r>
            <w:r w:rsidRPr="00F246D5">
              <w:rPr>
                <w:rStyle w:val="fontstyle01"/>
                <w:rFonts w:ascii="Times New Roman" w:hAnsi="Times New Roman"/>
                <w:lang w:val="ro-RO"/>
              </w:rPr>
              <w:t>rdin al Agenției Naționale pentru Siguranța Alimentelor.</w:t>
            </w:r>
          </w:p>
          <w:p w14:paraId="246D6ED7" w14:textId="5109632C" w:rsidR="00CA3721" w:rsidRPr="00F246D5" w:rsidRDefault="00E72726" w:rsidP="00E72726">
            <w:pPr>
              <w:rPr>
                <w:rFonts w:ascii="Times New Roman" w:hAnsi="Times New Roman"/>
                <w:color w:val="000000"/>
                <w:sz w:val="24"/>
                <w:szCs w:val="24"/>
                <w:lang w:val="ro-RO"/>
              </w:rPr>
            </w:pPr>
            <w:r w:rsidRPr="00F246D5">
              <w:rPr>
                <w:rStyle w:val="fontstyle01"/>
                <w:rFonts w:ascii="Times New Roman" w:hAnsi="Times New Roman"/>
                <w:lang w:val="ro-RO"/>
              </w:rPr>
              <w:t>Gradul de compatibilitate al prezentului proiect cu actele Uniunii Europene este integral (100%) și este reflectat în tabelele de concordanță elaborate conform Regulamentului privind armonizarea legislației Republicii Moldova cu legislația Uniunii Europene, aprobat prin Hotărârea Guvernului nr. 1171/2018.</w:t>
            </w:r>
          </w:p>
        </w:tc>
      </w:tr>
      <w:tr w:rsidR="006D3EB7" w:rsidRPr="00F246D5" w14:paraId="338B3440"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063DE86C" w:rsidR="008B4BE6" w:rsidRPr="00F246D5" w:rsidRDefault="006933C3" w:rsidP="007E3947">
            <w:pPr>
              <w:ind w:firstLine="0"/>
              <w:rPr>
                <w:rFonts w:ascii="Times New Roman" w:hAnsi="Times New Roman"/>
                <w:b/>
                <w:bCs/>
                <w:sz w:val="24"/>
                <w:szCs w:val="24"/>
                <w:lang w:val="ro-RO"/>
              </w:rPr>
            </w:pPr>
            <w:r w:rsidRPr="00F246D5">
              <w:rPr>
                <w:rFonts w:ascii="Times New Roman" w:hAnsi="Times New Roman"/>
                <w:b/>
                <w:bCs/>
                <w:sz w:val="24"/>
                <w:szCs w:val="24"/>
                <w:lang w:val="ro-RO"/>
              </w:rPr>
              <w:t>6.</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Avizarea</w:t>
            </w:r>
            <w:r w:rsidR="00032B46" w:rsidRPr="00F246D5">
              <w:rPr>
                <w:rFonts w:ascii="Times New Roman" w:hAnsi="Times New Roman"/>
                <w:b/>
                <w:bCs/>
                <w:sz w:val="24"/>
                <w:szCs w:val="24"/>
                <w:lang w:val="ro-RO"/>
              </w:rPr>
              <w:t xml:space="preserve"> </w:t>
            </w:r>
            <w:r w:rsidR="00863417" w:rsidRPr="00F246D5">
              <w:rPr>
                <w:rFonts w:ascii="Times New Roman" w:hAnsi="Times New Roman"/>
                <w:b/>
                <w:bCs/>
                <w:sz w:val="24"/>
                <w:szCs w:val="24"/>
                <w:lang w:val="ro-RO"/>
              </w:rPr>
              <w:t>ș</w:t>
            </w:r>
            <w:r w:rsidRPr="00F246D5">
              <w:rPr>
                <w:rFonts w:ascii="Times New Roman" w:hAnsi="Times New Roman"/>
                <w:b/>
                <w:bCs/>
                <w:sz w:val="24"/>
                <w:szCs w:val="24"/>
                <w:lang w:val="ro-RO"/>
              </w:rPr>
              <w:t>i</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consultarea</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publică</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a</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proiectului</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actului</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normativ</w:t>
            </w:r>
          </w:p>
        </w:tc>
      </w:tr>
      <w:tr w:rsidR="006D3EB7" w:rsidRPr="008B3CB8" w14:paraId="4E687F27"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621321D" w14:textId="386E6DCB" w:rsidR="00181114" w:rsidRPr="00181114" w:rsidRDefault="00181114" w:rsidP="00181114">
            <w:pPr>
              <w:ind w:firstLine="0"/>
              <w:rPr>
                <w:rStyle w:val="fontstyle01"/>
                <w:rFonts w:ascii="Times New Roman" w:hAnsi="Times New Roman"/>
                <w:color w:val="auto"/>
                <w:lang w:val="ro-RO" w:eastAsia="ru-RU"/>
              </w:rPr>
            </w:pPr>
            <w:r w:rsidRPr="00181114">
              <w:rPr>
                <w:rFonts w:ascii="Times New Roman" w:hAnsi="Times New Roman"/>
                <w:sz w:val="24"/>
                <w:szCs w:val="24"/>
                <w:lang w:val="ro-RO" w:eastAsia="ru-RU"/>
              </w:rPr>
              <w:t xml:space="preserve">În conformitate cu prevederile articolului 8 lit. a) și articolul 9 alin. (1) și (2) din Legea nr. 239/2008 privind transparența în procesul decizional, proiectul urmează a fi supus procedurii de avizare. Totodată, pentru a respecta prevederile legislative privind transparența în procesul de consultare publică, a fost plasat anunțul privind inițierea procesului de elaborare a proiectului de ordin și consultările publice a acestuia, pe pagina web oficială a </w:t>
            </w:r>
            <w:r>
              <w:rPr>
                <w:rFonts w:ascii="Times New Roman" w:hAnsi="Times New Roman"/>
                <w:sz w:val="24"/>
                <w:szCs w:val="24"/>
                <w:lang w:val="ro-RO" w:eastAsia="ru-RU"/>
              </w:rPr>
              <w:t>Agenției Naționale pentru Siguran</w:t>
            </w:r>
            <w:r w:rsidRPr="00181114">
              <w:rPr>
                <w:rFonts w:ascii="Times New Roman" w:hAnsi="Times New Roman"/>
                <w:sz w:val="24"/>
                <w:szCs w:val="24"/>
                <w:lang w:val="ro-RO" w:eastAsia="ru-RU"/>
              </w:rPr>
              <w:t>ța Alimentelor, compartimentul</w:t>
            </w:r>
            <w:r w:rsidR="00D2057B">
              <w:rPr>
                <w:rFonts w:ascii="Times New Roman" w:hAnsi="Times New Roman"/>
                <w:sz w:val="24"/>
                <w:szCs w:val="24"/>
                <w:lang w:val="ro-RO" w:eastAsia="ru-RU"/>
              </w:rPr>
              <w:t xml:space="preserve"> </w:t>
            </w:r>
            <w:r w:rsidRPr="00181114">
              <w:rPr>
                <w:rFonts w:ascii="Times New Roman" w:hAnsi="Times New Roman"/>
                <w:sz w:val="24"/>
                <w:szCs w:val="24"/>
                <w:lang w:val="ro-RO" w:eastAsia="ru-RU"/>
              </w:rPr>
              <w:t>„Transparență”, „Proiecte supuse consultărilor publice” și pe portalul guvernamental</w:t>
            </w:r>
            <w:r>
              <w:rPr>
                <w:rFonts w:ascii="Times New Roman" w:hAnsi="Times New Roman"/>
                <w:sz w:val="24"/>
                <w:szCs w:val="24"/>
                <w:lang w:val="ro-RO" w:eastAsia="ru-RU"/>
              </w:rPr>
              <w:t xml:space="preserve"> </w:t>
            </w:r>
            <w:r w:rsidRPr="00181114">
              <w:rPr>
                <w:rFonts w:ascii="Times New Roman" w:eastAsia="Times New Roman" w:hAnsi="Times New Roman"/>
                <w:sz w:val="24"/>
                <w:szCs w:val="24"/>
                <w:lang w:val="ro-RO" w:eastAsia="ru-RU"/>
              </w:rPr>
              <w:t>(www.particip.gov.md) și poate fi accesat la următorul link:</w:t>
            </w:r>
          </w:p>
          <w:p w14:paraId="7E6045F3" w14:textId="06BCFBA5" w:rsidR="00181114" w:rsidRPr="006B7BCF" w:rsidRDefault="00241733" w:rsidP="00E72726">
            <w:pPr>
              <w:rPr>
                <w:rFonts w:ascii="TimesNewRomanPSMT" w:hAnsi="TimesNewRomanPSMT"/>
                <w:color w:val="000000"/>
                <w:sz w:val="24"/>
                <w:szCs w:val="24"/>
                <w:lang w:val="ro-RO"/>
              </w:rPr>
            </w:pPr>
            <w:hyperlink r:id="rId11" w:history="1">
              <w:r w:rsidR="00181114" w:rsidRPr="00252CBA">
                <w:rPr>
                  <w:rStyle w:val="Hyperlink"/>
                  <w:rFonts w:ascii="TimesNewRomanPSMT" w:hAnsi="TimesNewRomanPSMT"/>
                  <w:sz w:val="24"/>
                  <w:szCs w:val="24"/>
                  <w:lang w:val="ro-RO"/>
                </w:rPr>
                <w:t>https://particip.gov.md/ro/document/stages/anuntul-privind-initierea-procesului-de-elaborare-a-proiectului-de-ordin-al-agentiei-nationale-pentru-siguranta-alimentelor-privind-stabilirea-normelor-de-aplicare-a-legii-nr-1962024-si-legii-nr-282024-in-ceea-ce-priveste-modelele-de-certificate-de-sanatate-animala-modelele-de-certificate-oficiale-si-modelele-de-certificate-de-sanatate-animalaoficiale-pentru-intrarea-in-republica-moldova-si-circulatia-in-interiorul-tarii-a-transporturilor-de-anumite-categorii-de-animale-si-marfuri/15271</w:t>
              </w:r>
            </w:hyperlink>
            <w:r w:rsidR="00181114">
              <w:rPr>
                <w:rStyle w:val="fontstyle01"/>
                <w:lang w:val="ro-RO"/>
              </w:rPr>
              <w:t xml:space="preserve"> </w:t>
            </w:r>
          </w:p>
        </w:tc>
      </w:tr>
      <w:tr w:rsidR="006D3EB7" w:rsidRPr="00F246D5" w14:paraId="2C469418"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7258CF" w:rsidRPr="00F246D5" w:rsidRDefault="006933C3" w:rsidP="00452C6C">
            <w:pPr>
              <w:rPr>
                <w:rFonts w:ascii="Times New Roman" w:hAnsi="Times New Roman"/>
                <w:b/>
                <w:bCs/>
                <w:sz w:val="24"/>
                <w:szCs w:val="24"/>
                <w:lang w:val="ro-RO"/>
              </w:rPr>
            </w:pPr>
            <w:r w:rsidRPr="00F246D5">
              <w:rPr>
                <w:rFonts w:ascii="Times New Roman" w:hAnsi="Times New Roman"/>
                <w:b/>
                <w:bCs/>
                <w:sz w:val="24"/>
                <w:szCs w:val="24"/>
                <w:lang w:val="ro-RO"/>
              </w:rPr>
              <w:lastRenderedPageBreak/>
              <w:t>7.</w:t>
            </w:r>
            <w:r w:rsidR="00032B46" w:rsidRPr="00F246D5">
              <w:rPr>
                <w:rFonts w:ascii="Times New Roman" w:hAnsi="Times New Roman"/>
                <w:b/>
                <w:bCs/>
                <w:sz w:val="24"/>
                <w:szCs w:val="24"/>
                <w:lang w:val="ro-RO"/>
              </w:rPr>
              <w:t xml:space="preserve"> </w:t>
            </w:r>
            <w:r w:rsidR="00A95A2D" w:rsidRPr="00F246D5">
              <w:rPr>
                <w:rFonts w:ascii="Times New Roman" w:hAnsi="Times New Roman"/>
                <w:b/>
                <w:bCs/>
                <w:sz w:val="24"/>
                <w:szCs w:val="24"/>
                <w:lang w:val="ro-RO"/>
              </w:rPr>
              <w:t>C</w:t>
            </w:r>
            <w:r w:rsidRPr="00F246D5">
              <w:rPr>
                <w:rFonts w:ascii="Times New Roman" w:hAnsi="Times New Roman"/>
                <w:b/>
                <w:bCs/>
                <w:sz w:val="24"/>
                <w:szCs w:val="24"/>
                <w:lang w:val="ro-RO"/>
              </w:rPr>
              <w:t>oncluziile</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expertizelor</w:t>
            </w:r>
          </w:p>
        </w:tc>
      </w:tr>
      <w:tr w:rsidR="006D3EB7" w:rsidRPr="00F246D5" w14:paraId="26F8D43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44C34761" w14:textId="7C604835" w:rsidR="00E72726" w:rsidRPr="00F246D5" w:rsidRDefault="00032B46" w:rsidP="00E72726">
            <w:pPr>
              <w:ind w:firstLine="0"/>
              <w:rPr>
                <w:rFonts w:ascii="Times New Roman" w:hAnsi="Times New Roman"/>
                <w:sz w:val="24"/>
                <w:szCs w:val="24"/>
                <w:lang w:val="ro-RO"/>
              </w:rPr>
            </w:pPr>
            <w:r w:rsidRPr="00F246D5">
              <w:rPr>
                <w:rFonts w:ascii="Times New Roman" w:hAnsi="Times New Roman"/>
                <w:b/>
                <w:bCs/>
                <w:sz w:val="24"/>
                <w:szCs w:val="24"/>
                <w:lang w:val="ro-RO"/>
              </w:rPr>
              <w:t xml:space="preserve"> </w:t>
            </w:r>
            <w:r w:rsidR="00FC5F6D" w:rsidRPr="00F246D5">
              <w:rPr>
                <w:rFonts w:ascii="Times New Roman" w:hAnsi="Times New Roman"/>
                <w:b/>
                <w:bCs/>
                <w:sz w:val="24"/>
                <w:szCs w:val="24"/>
                <w:lang w:val="ro-RO"/>
              </w:rPr>
              <w:t xml:space="preserve">    </w:t>
            </w:r>
            <w:r w:rsidR="00E72726" w:rsidRPr="00F246D5">
              <w:rPr>
                <w:rFonts w:ascii="Times New Roman" w:hAnsi="Times New Roman"/>
                <w:sz w:val="24"/>
                <w:szCs w:val="24"/>
                <w:lang w:val="ro-RO"/>
              </w:rPr>
              <w:t xml:space="preserve">Proiectul de </w:t>
            </w:r>
            <w:r w:rsidR="00181114">
              <w:rPr>
                <w:rFonts w:ascii="Times New Roman" w:hAnsi="Times New Roman"/>
                <w:sz w:val="24"/>
                <w:szCs w:val="24"/>
                <w:lang w:val="ro-RO"/>
              </w:rPr>
              <w:t xml:space="preserve">proiect de </w:t>
            </w:r>
            <w:r w:rsidR="006B7BCF">
              <w:rPr>
                <w:rFonts w:ascii="Times New Roman" w:hAnsi="Times New Roman"/>
                <w:sz w:val="24"/>
                <w:szCs w:val="24"/>
                <w:lang w:val="ro-RO"/>
              </w:rPr>
              <w:t>o</w:t>
            </w:r>
            <w:r w:rsidR="00E72726" w:rsidRPr="00F246D5">
              <w:rPr>
                <w:rFonts w:ascii="Times New Roman" w:hAnsi="Times New Roman"/>
                <w:sz w:val="24"/>
                <w:szCs w:val="24"/>
                <w:lang w:val="ro-RO"/>
              </w:rPr>
              <w:t>rdin urmează a fi supus expertizei anticorupție în conformitate cu prevederile articolului 36 din Legea nr. 100/2017 cu privire la actele normative, în vederea evaluării riscurilor de corupție și a asigurării conformității cu standardele de integritate instituțională.</w:t>
            </w:r>
          </w:p>
          <w:p w14:paraId="28A30DB8" w14:textId="37C33164" w:rsidR="00E72726" w:rsidRPr="00F246D5" w:rsidRDefault="00E72726" w:rsidP="00E72726">
            <w:pPr>
              <w:ind w:firstLine="0"/>
              <w:rPr>
                <w:rFonts w:ascii="Times New Roman" w:hAnsi="Times New Roman"/>
                <w:sz w:val="24"/>
                <w:szCs w:val="24"/>
                <w:lang w:val="ro-RO"/>
              </w:rPr>
            </w:pPr>
            <w:r w:rsidRPr="00F246D5">
              <w:rPr>
                <w:rFonts w:ascii="Times New Roman" w:hAnsi="Times New Roman"/>
                <w:sz w:val="24"/>
                <w:szCs w:val="24"/>
                <w:lang w:val="ro-RO"/>
              </w:rPr>
              <w:t>De asemenea, proiectul urmează a fi supus expertizei juridice de către Ministerul Justiției, în conformitat</w:t>
            </w:r>
            <w:r w:rsidR="006B7BCF">
              <w:rPr>
                <w:rFonts w:ascii="Times New Roman" w:hAnsi="Times New Roman"/>
                <w:sz w:val="24"/>
                <w:szCs w:val="24"/>
                <w:lang w:val="ro-RO"/>
              </w:rPr>
              <w:t>e cu articolul 37 din  Legea menționată supra</w:t>
            </w:r>
            <w:r w:rsidRPr="00F246D5">
              <w:rPr>
                <w:rFonts w:ascii="Times New Roman" w:hAnsi="Times New Roman"/>
                <w:sz w:val="24"/>
                <w:szCs w:val="24"/>
                <w:lang w:val="ro-RO"/>
              </w:rPr>
              <w:t>, pentru verificarea legalității, coerenței și conformității actului cu cadrul normativ național în vigoare.</w:t>
            </w:r>
          </w:p>
          <w:p w14:paraId="12522742" w14:textId="05FE35D8" w:rsidR="00E72726" w:rsidRPr="00F246D5" w:rsidRDefault="00E72726" w:rsidP="00E72726">
            <w:pPr>
              <w:ind w:firstLine="0"/>
              <w:rPr>
                <w:rFonts w:ascii="Times New Roman" w:hAnsi="Times New Roman"/>
                <w:sz w:val="24"/>
                <w:szCs w:val="24"/>
                <w:lang w:val="ro-RO"/>
              </w:rPr>
            </w:pPr>
            <w:r w:rsidRPr="00F246D5">
              <w:rPr>
                <w:rFonts w:ascii="Times New Roman" w:hAnsi="Times New Roman"/>
                <w:sz w:val="24"/>
                <w:szCs w:val="24"/>
                <w:lang w:val="ro-RO"/>
              </w:rPr>
              <w:t xml:space="preserve">Proiectul de </w:t>
            </w:r>
            <w:r w:rsidR="006B7BCF">
              <w:rPr>
                <w:rFonts w:ascii="Times New Roman" w:hAnsi="Times New Roman"/>
                <w:sz w:val="24"/>
                <w:szCs w:val="24"/>
                <w:lang w:val="ro-RO"/>
              </w:rPr>
              <w:t>o</w:t>
            </w:r>
            <w:r w:rsidRPr="00F246D5">
              <w:rPr>
                <w:rFonts w:ascii="Times New Roman" w:hAnsi="Times New Roman"/>
                <w:sz w:val="24"/>
                <w:szCs w:val="24"/>
                <w:lang w:val="ro-RO"/>
              </w:rPr>
              <w:t>rdin a fost supus expertizei de compatibilitate de către Centrul de Armonizare a Legislației, în conformitate cu articolul 35 din Legea nr. 100/2017 cu privire la actele normative.</w:t>
            </w:r>
          </w:p>
          <w:p w14:paraId="2AAC16F1" w14:textId="168EE864" w:rsidR="008B4BE6" w:rsidRPr="006B7BCF" w:rsidRDefault="006B7BCF" w:rsidP="00FC5F6D">
            <w:pPr>
              <w:ind w:firstLine="0"/>
              <w:rPr>
                <w:rFonts w:ascii="Times New Roman" w:hAnsi="Times New Roman"/>
                <w:sz w:val="24"/>
                <w:szCs w:val="24"/>
                <w:lang w:val="ro-RO"/>
              </w:rPr>
            </w:pPr>
            <w:r>
              <w:rPr>
                <w:rFonts w:ascii="Times New Roman" w:hAnsi="Times New Roman"/>
                <w:sz w:val="24"/>
                <w:szCs w:val="24"/>
                <w:lang w:val="ro-RO"/>
              </w:rPr>
              <w:t>În urma expertizelor</w:t>
            </w:r>
            <w:r w:rsidR="00E72726" w:rsidRPr="00F246D5">
              <w:rPr>
                <w:rFonts w:ascii="Times New Roman" w:hAnsi="Times New Roman"/>
                <w:sz w:val="24"/>
                <w:szCs w:val="24"/>
                <w:lang w:val="ro-RO"/>
              </w:rPr>
              <w:t xml:space="preserve">, proiectul </w:t>
            </w:r>
            <w:r>
              <w:rPr>
                <w:rFonts w:ascii="Times New Roman" w:hAnsi="Times New Roman"/>
                <w:sz w:val="24"/>
                <w:szCs w:val="24"/>
                <w:lang w:val="ro-RO"/>
              </w:rPr>
              <w:t>urmează a fi</w:t>
            </w:r>
            <w:r w:rsidR="00E72726" w:rsidRPr="00F246D5">
              <w:rPr>
                <w:rFonts w:ascii="Times New Roman" w:hAnsi="Times New Roman"/>
                <w:sz w:val="24"/>
                <w:szCs w:val="24"/>
                <w:lang w:val="ro-RO"/>
              </w:rPr>
              <w:t xml:space="preserve"> ajustat corespunzător observațiilor și recomandărilor formulate în declarația de compatibilitate, pentru a asigura concordanța deplină cu actele Uniunii Eur</w:t>
            </w:r>
            <w:r>
              <w:rPr>
                <w:rFonts w:ascii="Times New Roman" w:hAnsi="Times New Roman"/>
                <w:sz w:val="24"/>
                <w:szCs w:val="24"/>
                <w:lang w:val="ro-RO"/>
              </w:rPr>
              <w:t>opene transpuse prin prezentul o</w:t>
            </w:r>
            <w:r w:rsidR="00E72726" w:rsidRPr="00F246D5">
              <w:rPr>
                <w:rFonts w:ascii="Times New Roman" w:hAnsi="Times New Roman"/>
                <w:sz w:val="24"/>
                <w:szCs w:val="24"/>
                <w:lang w:val="ro-RO"/>
              </w:rPr>
              <w:t>rdin.</w:t>
            </w:r>
          </w:p>
        </w:tc>
      </w:tr>
      <w:tr w:rsidR="006D3EB7" w:rsidRPr="00F246D5" w14:paraId="723ACED3"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623361" w:rsidRPr="00F246D5" w:rsidRDefault="006933C3" w:rsidP="00452C6C">
            <w:pPr>
              <w:rPr>
                <w:rFonts w:ascii="Times New Roman" w:hAnsi="Times New Roman"/>
                <w:b/>
                <w:bCs/>
                <w:sz w:val="24"/>
                <w:szCs w:val="24"/>
                <w:lang w:val="ro-RO"/>
              </w:rPr>
            </w:pPr>
            <w:r w:rsidRPr="00F246D5">
              <w:rPr>
                <w:rFonts w:ascii="Times New Roman" w:hAnsi="Times New Roman"/>
                <w:b/>
                <w:bCs/>
                <w:sz w:val="24"/>
                <w:szCs w:val="24"/>
                <w:lang w:val="ro-RO"/>
              </w:rPr>
              <w:t>8.</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Modul</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de</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încorporare</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a</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actului</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în</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cadrul</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normativ</w:t>
            </w:r>
            <w:r w:rsidR="00032B46" w:rsidRPr="00F246D5">
              <w:rPr>
                <w:rFonts w:ascii="Times New Roman" w:hAnsi="Times New Roman"/>
                <w:b/>
                <w:bCs/>
                <w:sz w:val="24"/>
                <w:szCs w:val="24"/>
                <w:lang w:val="ro-RO"/>
              </w:rPr>
              <w:t xml:space="preserve"> </w:t>
            </w:r>
            <w:r w:rsidR="007C53A1" w:rsidRPr="00F246D5">
              <w:rPr>
                <w:rFonts w:ascii="Times New Roman" w:hAnsi="Times New Roman"/>
                <w:b/>
                <w:bCs/>
                <w:sz w:val="24"/>
                <w:szCs w:val="24"/>
                <w:lang w:val="ro-RO"/>
              </w:rPr>
              <w:t>existent</w:t>
            </w:r>
          </w:p>
        </w:tc>
      </w:tr>
      <w:tr w:rsidR="006D3EB7" w:rsidRPr="00F246D5" w14:paraId="627B30F2"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5EA472E" w14:textId="564F7787" w:rsidR="00E72726" w:rsidRPr="00F246D5" w:rsidRDefault="00032B46" w:rsidP="00E72726">
            <w:pPr>
              <w:ind w:firstLine="0"/>
              <w:rPr>
                <w:rFonts w:ascii="Times New Roman" w:hAnsi="Times New Roman"/>
                <w:sz w:val="24"/>
                <w:szCs w:val="24"/>
                <w:lang w:val="ro-RO"/>
              </w:rPr>
            </w:pPr>
            <w:r w:rsidRPr="00F246D5">
              <w:rPr>
                <w:rFonts w:ascii="Times New Roman" w:hAnsi="Times New Roman"/>
                <w:sz w:val="24"/>
                <w:szCs w:val="24"/>
                <w:lang w:val="ro-RO"/>
              </w:rPr>
              <w:t xml:space="preserve"> </w:t>
            </w:r>
            <w:r w:rsidR="006B7BCF">
              <w:rPr>
                <w:rFonts w:ascii="Times New Roman" w:hAnsi="Times New Roman"/>
                <w:sz w:val="24"/>
                <w:szCs w:val="24"/>
                <w:lang w:val="ro-RO"/>
              </w:rPr>
              <w:t>Prezentul proiect de o</w:t>
            </w:r>
            <w:r w:rsidR="00E72726" w:rsidRPr="00F246D5">
              <w:rPr>
                <w:rFonts w:ascii="Times New Roman" w:hAnsi="Times New Roman"/>
                <w:sz w:val="24"/>
                <w:szCs w:val="24"/>
                <w:lang w:val="ro-RO"/>
              </w:rPr>
              <w:t>rdin pune în aplicare prevederile art. 23 și art. 25 din Legea nr. 196/2024 privind sănătatea animală, precum și prevederile Legii nr. 8</w:t>
            </w:r>
            <w:r w:rsidR="00F246D5">
              <w:rPr>
                <w:rFonts w:ascii="Times New Roman" w:hAnsi="Times New Roman"/>
                <w:sz w:val="24"/>
                <w:szCs w:val="24"/>
                <w:lang w:val="ro-RO"/>
              </w:rPr>
              <w:t>2</w:t>
            </w:r>
            <w:r w:rsidR="00E72726" w:rsidRPr="00F246D5">
              <w:rPr>
                <w:rFonts w:ascii="Times New Roman" w:hAnsi="Times New Roman"/>
                <w:sz w:val="24"/>
                <w:szCs w:val="24"/>
                <w:lang w:val="ro-RO"/>
              </w:rPr>
              <w:t>/2024 privind controalele oficiale, stabilind normele detaliate privind modelele de certificate de sănătate animală, certificatele oficiale și certificatele de sănătate animală/oficiale aplicabile transporturilor de animale, produse de origine animală și alte mărfuri reglementate, destinate introducerii în Republica Moldova sau circulației interne.</w:t>
            </w:r>
          </w:p>
          <w:p w14:paraId="551D5CBA" w14:textId="29BA00FD" w:rsidR="008B4BE6" w:rsidRPr="00F246D5" w:rsidRDefault="006B7BCF" w:rsidP="00E72726">
            <w:pPr>
              <w:ind w:firstLine="0"/>
              <w:rPr>
                <w:rFonts w:ascii="Times New Roman" w:hAnsi="Times New Roman"/>
                <w:sz w:val="24"/>
                <w:szCs w:val="24"/>
                <w:lang w:val="ro-RO"/>
              </w:rPr>
            </w:pPr>
            <w:r>
              <w:rPr>
                <w:rFonts w:ascii="Times New Roman" w:hAnsi="Times New Roman"/>
                <w:sz w:val="24"/>
                <w:szCs w:val="24"/>
                <w:lang w:val="ro-RO"/>
              </w:rPr>
              <w:t>Prin adoptarea prezentului o</w:t>
            </w:r>
            <w:r w:rsidR="00E72726" w:rsidRPr="00F246D5">
              <w:rPr>
                <w:rFonts w:ascii="Times New Roman" w:hAnsi="Times New Roman"/>
                <w:sz w:val="24"/>
                <w:szCs w:val="24"/>
                <w:lang w:val="ro-RO"/>
              </w:rPr>
              <w:t>rdin se asigură armonizarea integrală a procedurilor de certificare oficială cu cerințele Uniunii Europene și integrarea sa în sistemul normativ național în domeniul sănătății animalelor și al siguranței alimentelor.</w:t>
            </w:r>
          </w:p>
        </w:tc>
      </w:tr>
      <w:tr w:rsidR="006D3EB7" w:rsidRPr="00F246D5" w14:paraId="5FD6247A" w14:textId="77777777" w:rsidTr="003C3DB4">
        <w:tc>
          <w:tcPr>
            <w:tcW w:w="910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8B4BE6" w:rsidRPr="00F246D5" w:rsidRDefault="006933C3" w:rsidP="00F37ED4">
            <w:pPr>
              <w:rPr>
                <w:rFonts w:ascii="Times New Roman" w:hAnsi="Times New Roman"/>
                <w:b/>
                <w:bCs/>
                <w:sz w:val="24"/>
                <w:szCs w:val="24"/>
                <w:lang w:val="ro-RO"/>
              </w:rPr>
            </w:pPr>
            <w:r w:rsidRPr="00F246D5">
              <w:rPr>
                <w:rFonts w:ascii="Times New Roman" w:hAnsi="Times New Roman"/>
                <w:b/>
                <w:bCs/>
                <w:sz w:val="24"/>
                <w:szCs w:val="24"/>
                <w:lang w:val="ro-RO"/>
              </w:rPr>
              <w:t>9.</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Măsuri</w:t>
            </w:r>
            <w:r w:rsidR="0036135C" w:rsidRPr="00F246D5">
              <w:rPr>
                <w:rFonts w:ascii="Times New Roman" w:hAnsi="Times New Roman"/>
                <w:b/>
                <w:bCs/>
                <w:sz w:val="24"/>
                <w:szCs w:val="24"/>
                <w:lang w:val="ro-RO"/>
              </w:rPr>
              <w:t>le</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necesare</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pentru</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implementarea</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prevederilor</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proiectului</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actului</w:t>
            </w:r>
            <w:r w:rsidR="00032B46" w:rsidRPr="00F246D5">
              <w:rPr>
                <w:rFonts w:ascii="Times New Roman" w:hAnsi="Times New Roman"/>
                <w:b/>
                <w:bCs/>
                <w:sz w:val="24"/>
                <w:szCs w:val="24"/>
                <w:lang w:val="ro-RO"/>
              </w:rPr>
              <w:t xml:space="preserve"> </w:t>
            </w:r>
            <w:r w:rsidRPr="00F246D5">
              <w:rPr>
                <w:rFonts w:ascii="Times New Roman" w:hAnsi="Times New Roman"/>
                <w:b/>
                <w:bCs/>
                <w:sz w:val="24"/>
                <w:szCs w:val="24"/>
                <w:lang w:val="ro-RO"/>
              </w:rPr>
              <w:t>normativ</w:t>
            </w:r>
          </w:p>
        </w:tc>
      </w:tr>
      <w:tr w:rsidR="006D3EB7" w:rsidRPr="00F246D5" w14:paraId="494CA73F" w14:textId="77777777" w:rsidTr="003C3DB4">
        <w:tc>
          <w:tcPr>
            <w:tcW w:w="910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DAFC221" w14:textId="042D4107" w:rsidR="00E72726" w:rsidRPr="00F246D5" w:rsidRDefault="00E72726" w:rsidP="007E1B43">
            <w:pPr>
              <w:rPr>
                <w:rStyle w:val="fontstyle01"/>
                <w:rFonts w:ascii="Times New Roman" w:hAnsi="Times New Roman"/>
                <w:lang w:val="ro-RO"/>
              </w:rPr>
            </w:pPr>
            <w:r w:rsidRPr="00F246D5">
              <w:rPr>
                <w:rStyle w:val="fontstyle01"/>
                <w:rFonts w:ascii="Times New Roman" w:hAnsi="Times New Roman"/>
                <w:lang w:val="ro-RO"/>
              </w:rPr>
              <w:t>Implementarea preve</w:t>
            </w:r>
            <w:r w:rsidR="006B7BCF">
              <w:rPr>
                <w:rStyle w:val="fontstyle01"/>
                <w:rFonts w:ascii="Times New Roman" w:hAnsi="Times New Roman"/>
                <w:lang w:val="ro-RO"/>
              </w:rPr>
              <w:t>derilor prezentului proiect de o</w:t>
            </w:r>
            <w:r w:rsidRPr="00F246D5">
              <w:rPr>
                <w:rStyle w:val="fontstyle01"/>
                <w:rFonts w:ascii="Times New Roman" w:hAnsi="Times New Roman"/>
                <w:lang w:val="ro-RO"/>
              </w:rPr>
              <w:t>rdin se va realiza de către Agenția Națională pentru Siguranța Alimentelor, în cadrul competențelor stabilite de legislația în vigoare.</w:t>
            </w:r>
          </w:p>
          <w:p w14:paraId="5AB76BBD" w14:textId="1A736DF3" w:rsidR="00E72726" w:rsidRPr="00F246D5" w:rsidRDefault="00E72726" w:rsidP="00E72726">
            <w:pPr>
              <w:rPr>
                <w:rStyle w:val="fontstyle01"/>
                <w:rFonts w:ascii="Times New Roman" w:hAnsi="Times New Roman"/>
                <w:lang w:val="ro-RO"/>
              </w:rPr>
            </w:pPr>
            <w:r w:rsidRPr="00F246D5">
              <w:rPr>
                <w:rStyle w:val="fontstyle01"/>
                <w:rFonts w:ascii="Times New Roman" w:hAnsi="Times New Roman"/>
                <w:lang w:val="ro-RO"/>
              </w:rPr>
              <w:t>Sub aspect financiar și economic, pun</w:t>
            </w:r>
            <w:r w:rsidR="006B7BCF">
              <w:rPr>
                <w:rStyle w:val="fontstyle01"/>
                <w:rFonts w:ascii="Times New Roman" w:hAnsi="Times New Roman"/>
                <w:lang w:val="ro-RO"/>
              </w:rPr>
              <w:t>erea în aplicare a prezentului o</w:t>
            </w:r>
            <w:r w:rsidRPr="00F246D5">
              <w:rPr>
                <w:rStyle w:val="fontstyle01"/>
                <w:rFonts w:ascii="Times New Roman" w:hAnsi="Times New Roman"/>
                <w:lang w:val="ro-RO"/>
              </w:rPr>
              <w:t>rdin nu necesită alocarea de mijloace financiare suplimentare din bugetul de stat.</w:t>
            </w:r>
          </w:p>
          <w:p w14:paraId="12A410E0" w14:textId="57246C3A" w:rsidR="00E72726" w:rsidRPr="00F246D5" w:rsidRDefault="00E72726" w:rsidP="007E1B43">
            <w:pPr>
              <w:rPr>
                <w:rStyle w:val="fontstyle01"/>
                <w:rFonts w:ascii="Times New Roman" w:hAnsi="Times New Roman"/>
                <w:lang w:val="ro-RO"/>
              </w:rPr>
            </w:pPr>
            <w:r w:rsidRPr="00F246D5">
              <w:rPr>
                <w:rStyle w:val="fontstyle01"/>
                <w:rFonts w:ascii="Times New Roman" w:hAnsi="Times New Roman"/>
                <w:lang w:val="ro-RO"/>
              </w:rPr>
              <w:t>Activitățile legate de tipărirea, distribuirea și gestionarea certificatelor, precum și de instruirea personalului oficial, se vor efectua din bugetele curente, în limitele mijloacelor aprobate anual pentru realizarea activităților de control oficial și supraveghere sanitar-veterinară.</w:t>
            </w:r>
          </w:p>
          <w:p w14:paraId="0EC29DB2" w14:textId="72DDFE0C" w:rsidR="00E72726" w:rsidRPr="00F246D5" w:rsidRDefault="00E72726" w:rsidP="007E1B43">
            <w:pPr>
              <w:rPr>
                <w:rStyle w:val="fontstyle01"/>
                <w:rFonts w:ascii="Times New Roman" w:hAnsi="Times New Roman"/>
                <w:lang w:val="ro-RO"/>
              </w:rPr>
            </w:pPr>
            <w:r w:rsidRPr="00F246D5">
              <w:rPr>
                <w:rStyle w:val="fontstyle01"/>
                <w:rFonts w:ascii="Times New Roman" w:hAnsi="Times New Roman"/>
                <w:lang w:val="ro-RO"/>
              </w:rPr>
              <w:t>De asemenea, digitalizarea și gestionarea electronică a certificatelor vor fi integrate treptat în sistemele informatice existente ale Agenției Naționale pentru Siguranța Alimentelor, inclusiv prin utilizarea infrastructurii dezvoltate în cadrul proiectelor naționale și internaționale în domeniul siguranței alimentelor și al sănătății animalelor.</w:t>
            </w:r>
          </w:p>
          <w:p w14:paraId="35423DE1" w14:textId="5B28604C" w:rsidR="008B4BE6" w:rsidRPr="00F246D5" w:rsidRDefault="00E72726" w:rsidP="00E72726">
            <w:pPr>
              <w:rPr>
                <w:rFonts w:ascii="Times New Roman" w:hAnsi="Times New Roman"/>
                <w:sz w:val="24"/>
                <w:szCs w:val="24"/>
                <w:lang w:val="ro-RO"/>
              </w:rPr>
            </w:pPr>
            <w:r w:rsidRPr="00F246D5">
              <w:rPr>
                <w:rStyle w:val="fontstyle01"/>
                <w:rFonts w:ascii="Times New Roman" w:hAnsi="Times New Roman"/>
                <w:lang w:val="ro-RO"/>
              </w:rPr>
              <w:t>Implementarea actului nu generează costuri suplimentare pentru operatorii economici și nu implică modificări organizaționale majore, fiind vorba de o armonizare tehnică și procedurală a procesului de certificare cu standardele Uniunii Europene.</w:t>
            </w:r>
          </w:p>
        </w:tc>
      </w:tr>
    </w:tbl>
    <w:p w14:paraId="58BA690E" w14:textId="77777777" w:rsidR="00837465" w:rsidRPr="00F246D5" w:rsidRDefault="00837465" w:rsidP="00F37ED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61B3665B" w14:textId="77777777" w:rsidR="000F52F0" w:rsidRPr="00F246D5" w:rsidRDefault="000F52F0" w:rsidP="00D2057B">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p>
    <w:p w14:paraId="2872DC48" w14:textId="77777777" w:rsidR="000F52F0" w:rsidRPr="00F246D5" w:rsidRDefault="000F52F0" w:rsidP="00F37ED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3450DD6D" w14:textId="2B58E03D" w:rsidR="006B7BCF" w:rsidRDefault="001D732E" w:rsidP="0069432A">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r w:rsidRPr="00F246D5">
        <w:rPr>
          <w:b/>
          <w:sz w:val="24"/>
          <w:szCs w:val="24"/>
          <w:lang w:val="ro-RO"/>
        </w:rPr>
        <w:t xml:space="preserve">  Director general                                                              </w:t>
      </w:r>
      <w:r w:rsidR="006B7BCF">
        <w:rPr>
          <w:b/>
          <w:sz w:val="24"/>
          <w:szCs w:val="24"/>
          <w:lang w:val="ro-RO"/>
        </w:rPr>
        <w:t xml:space="preserve">                </w:t>
      </w:r>
      <w:r w:rsidRPr="00F246D5">
        <w:rPr>
          <w:b/>
          <w:sz w:val="24"/>
          <w:szCs w:val="24"/>
          <w:lang w:val="ro-RO"/>
        </w:rPr>
        <w:t xml:space="preserve">    Radu MUSTEAȚA</w:t>
      </w:r>
    </w:p>
    <w:p w14:paraId="63EB6037" w14:textId="77777777" w:rsidR="00974B30" w:rsidRPr="00F246D5" w:rsidRDefault="00974B30" w:rsidP="0069432A">
      <w:pPr>
        <w:pBdr>
          <w:top w:val="none" w:sz="4" w:space="0" w:color="000000"/>
          <w:left w:val="none" w:sz="4" w:space="0" w:color="000000"/>
          <w:bottom w:val="none" w:sz="4" w:space="0" w:color="000000"/>
          <w:right w:val="none" w:sz="4" w:space="0" w:color="000000"/>
        </w:pBdr>
        <w:tabs>
          <w:tab w:val="left" w:pos="884"/>
          <w:tab w:val="left" w:pos="1196"/>
        </w:tabs>
        <w:ind w:firstLine="0"/>
        <w:rPr>
          <w:b/>
          <w:sz w:val="24"/>
          <w:szCs w:val="24"/>
          <w:lang w:val="ro-RO"/>
        </w:rPr>
      </w:pPr>
    </w:p>
    <w:p w14:paraId="47FDA62E" w14:textId="77777777" w:rsidR="00974B30" w:rsidRPr="00F246D5" w:rsidRDefault="00974B30" w:rsidP="00F37ED4">
      <w:pPr>
        <w:pBdr>
          <w:top w:val="none" w:sz="4" w:space="0" w:color="000000"/>
          <w:left w:val="none" w:sz="4" w:space="0" w:color="000000"/>
          <w:bottom w:val="none" w:sz="4" w:space="0" w:color="000000"/>
          <w:right w:val="none" w:sz="4" w:space="0" w:color="000000"/>
        </w:pBdr>
        <w:tabs>
          <w:tab w:val="left" w:pos="884"/>
          <w:tab w:val="left" w:pos="1196"/>
        </w:tabs>
        <w:rPr>
          <w:b/>
          <w:sz w:val="24"/>
          <w:szCs w:val="24"/>
          <w:lang w:val="ro-RO"/>
        </w:rPr>
      </w:pPr>
    </w:p>
    <w:p w14:paraId="6344B644" w14:textId="77777777" w:rsidR="001D732E" w:rsidRPr="00F246D5" w:rsidRDefault="001D732E" w:rsidP="00F37ED4">
      <w:pPr>
        <w:pBdr>
          <w:top w:val="none" w:sz="4" w:space="0" w:color="000000"/>
          <w:left w:val="none" w:sz="4" w:space="0" w:color="000000"/>
          <w:bottom w:val="none" w:sz="4" w:space="0" w:color="000000"/>
          <w:right w:val="none" w:sz="4" w:space="0" w:color="000000"/>
        </w:pBdr>
        <w:tabs>
          <w:tab w:val="left" w:pos="884"/>
          <w:tab w:val="left" w:pos="1196"/>
        </w:tabs>
        <w:rPr>
          <w:b/>
          <w:sz w:val="16"/>
          <w:szCs w:val="16"/>
          <w:lang w:val="ro-RO"/>
        </w:rPr>
      </w:pPr>
    </w:p>
    <w:p w14:paraId="2C17EF2A" w14:textId="77777777" w:rsidR="00D2057B" w:rsidRDefault="001D732E" w:rsidP="00D2057B">
      <w:pPr>
        <w:rPr>
          <w:lang w:val="ro-RO"/>
        </w:rPr>
      </w:pPr>
      <w:r w:rsidRPr="00F246D5">
        <w:rPr>
          <w:rFonts w:eastAsia="Calibri"/>
          <w:i/>
          <w:iCs/>
          <w:sz w:val="16"/>
          <w:szCs w:val="16"/>
          <w:lang w:val="ro-RO"/>
        </w:rPr>
        <w:t xml:space="preserve"> </w:t>
      </w:r>
    </w:p>
    <w:p w14:paraId="2D3ED7F4" w14:textId="77777777" w:rsidR="00D2057B" w:rsidRPr="0090605F" w:rsidRDefault="00D2057B" w:rsidP="00D2057B">
      <w:pPr>
        <w:rPr>
          <w:rFonts w:eastAsia="Calibri"/>
          <w:i/>
          <w:iCs/>
          <w:lang w:val="ro-RO"/>
        </w:rPr>
      </w:pPr>
      <w:r w:rsidRPr="0090605F">
        <w:rPr>
          <w:rFonts w:eastAsia="Calibri"/>
          <w:i/>
          <w:iCs/>
          <w:lang w:val="ro-RO"/>
        </w:rPr>
        <w:t>Ex.: Virginia Bivol</w:t>
      </w:r>
    </w:p>
    <w:p w14:paraId="5EEF803C" w14:textId="77777777" w:rsidR="00D2057B" w:rsidRPr="0090605F" w:rsidRDefault="00D2057B" w:rsidP="00D2057B">
      <w:pPr>
        <w:rPr>
          <w:rFonts w:eastAsia="Calibri"/>
          <w:i/>
          <w:iCs/>
          <w:lang w:val="ro-RO"/>
        </w:rPr>
      </w:pPr>
      <w:r w:rsidRPr="0090605F">
        <w:rPr>
          <w:rFonts w:eastAsia="Calibri"/>
          <w:i/>
          <w:iCs/>
          <w:lang w:val="ro-RO"/>
        </w:rPr>
        <w:t>Tel.: 022 294 712</w:t>
      </w:r>
    </w:p>
    <w:p w14:paraId="25175A69" w14:textId="77777777" w:rsidR="00D2057B" w:rsidRPr="0090605F" w:rsidRDefault="00D2057B" w:rsidP="00D2057B">
      <w:pPr>
        <w:rPr>
          <w:rFonts w:eastAsia="Calibri"/>
          <w:i/>
          <w:iCs/>
          <w:lang w:val="ro-RO"/>
        </w:rPr>
      </w:pPr>
      <w:r w:rsidRPr="0090605F">
        <w:rPr>
          <w:rFonts w:eastAsia="Calibri"/>
          <w:i/>
          <w:iCs/>
          <w:lang w:val="ro-RO"/>
        </w:rPr>
        <w:t>E-mail: virginia.bivol@ansa.gov.md</w:t>
      </w:r>
    </w:p>
    <w:p w14:paraId="185FE5B4" w14:textId="0BF4351B" w:rsidR="001D732E" w:rsidRPr="00F246D5" w:rsidRDefault="001D732E" w:rsidP="00D2057B">
      <w:pPr>
        <w:ind w:firstLine="0"/>
        <w:rPr>
          <w:rFonts w:eastAsia="Calibri"/>
          <w:i/>
          <w:iCs/>
          <w:sz w:val="16"/>
          <w:szCs w:val="16"/>
          <w:lang w:val="ro-RO"/>
        </w:rPr>
      </w:pPr>
    </w:p>
    <w:sectPr w:rsidR="001D732E" w:rsidRPr="00F246D5" w:rsidSect="006B7BCF">
      <w:headerReference w:type="default" r:id="rId12"/>
      <w:headerReference w:type="first" r:id="rId13"/>
      <w:pgSz w:w="11907" w:h="16840"/>
      <w:pgMar w:top="1418" w:right="567" w:bottom="426"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0FA07" w14:textId="77777777" w:rsidR="00241733" w:rsidRDefault="00241733">
      <w:r>
        <w:separator/>
      </w:r>
    </w:p>
  </w:endnote>
  <w:endnote w:type="continuationSeparator" w:id="0">
    <w:p w14:paraId="3A6C9FAF" w14:textId="77777777" w:rsidR="00241733" w:rsidRDefault="00241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9638D" w14:textId="77777777" w:rsidR="00241733" w:rsidRDefault="00241733">
      <w:r>
        <w:separator/>
      </w:r>
    </w:p>
  </w:footnote>
  <w:footnote w:type="continuationSeparator" w:id="0">
    <w:p w14:paraId="722931FB" w14:textId="77777777" w:rsidR="00241733" w:rsidRDefault="002417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F8427" w14:textId="5ED4AFB3" w:rsidR="00D07A16" w:rsidRPr="00F37ED4" w:rsidRDefault="00D07A16" w:rsidP="009D4C0F">
    <w:pPr>
      <w:pStyle w:val="Header"/>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A24B1" w14:textId="77777777" w:rsidR="00D07A16" w:rsidRPr="00032B46" w:rsidRDefault="00D07A16">
    <w:pPr>
      <w:pStyle w:val="Header"/>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C6AF3"/>
    <w:multiLevelType w:val="multilevel"/>
    <w:tmpl w:val="74B0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9A1136"/>
    <w:multiLevelType w:val="hybridMultilevel"/>
    <w:tmpl w:val="192ACC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2DE450E4"/>
    <w:multiLevelType w:val="hybridMultilevel"/>
    <w:tmpl w:val="DDA6A8C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70B71D3"/>
    <w:multiLevelType w:val="multilevel"/>
    <w:tmpl w:val="1542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EA6BD6"/>
    <w:multiLevelType w:val="multilevel"/>
    <w:tmpl w:val="9A704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0E53D7"/>
    <w:multiLevelType w:val="multilevel"/>
    <w:tmpl w:val="65083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5330FA"/>
    <w:multiLevelType w:val="multilevel"/>
    <w:tmpl w:val="27369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CC179BF"/>
    <w:multiLevelType w:val="multilevel"/>
    <w:tmpl w:val="D7765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3E1DAF"/>
    <w:multiLevelType w:val="hybridMultilevel"/>
    <w:tmpl w:val="193A24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4"/>
  </w:num>
  <w:num w:numId="5">
    <w:abstractNumId w:val="6"/>
  </w:num>
  <w:num w:numId="6">
    <w:abstractNumId w:val="3"/>
  </w:num>
  <w:num w:numId="7">
    <w:abstractNumId w:val="8"/>
  </w:num>
  <w:num w:numId="8">
    <w:abstractNumId w:val="2"/>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13460"/>
    <w:rsid w:val="00013804"/>
    <w:rsid w:val="00013AC9"/>
    <w:rsid w:val="0001747F"/>
    <w:rsid w:val="0002435C"/>
    <w:rsid w:val="00025D1F"/>
    <w:rsid w:val="00032B46"/>
    <w:rsid w:val="0004289C"/>
    <w:rsid w:val="00043AC7"/>
    <w:rsid w:val="00044D19"/>
    <w:rsid w:val="00051E5F"/>
    <w:rsid w:val="00052045"/>
    <w:rsid w:val="00054810"/>
    <w:rsid w:val="000713DA"/>
    <w:rsid w:val="00071EAA"/>
    <w:rsid w:val="0007236F"/>
    <w:rsid w:val="00075A5F"/>
    <w:rsid w:val="00076A1A"/>
    <w:rsid w:val="00081267"/>
    <w:rsid w:val="00085029"/>
    <w:rsid w:val="000A6BA5"/>
    <w:rsid w:val="000B3D87"/>
    <w:rsid w:val="000B50EE"/>
    <w:rsid w:val="000C041B"/>
    <w:rsid w:val="000C2AB4"/>
    <w:rsid w:val="000D5C74"/>
    <w:rsid w:val="000E1D40"/>
    <w:rsid w:val="000E2800"/>
    <w:rsid w:val="000F497A"/>
    <w:rsid w:val="000F52F0"/>
    <w:rsid w:val="00102AD8"/>
    <w:rsid w:val="00113956"/>
    <w:rsid w:val="00116035"/>
    <w:rsid w:val="001211EA"/>
    <w:rsid w:val="00136263"/>
    <w:rsid w:val="00136307"/>
    <w:rsid w:val="00143389"/>
    <w:rsid w:val="00143CC4"/>
    <w:rsid w:val="0015146D"/>
    <w:rsid w:val="00157D40"/>
    <w:rsid w:val="00162BE7"/>
    <w:rsid w:val="0017006C"/>
    <w:rsid w:val="00174E20"/>
    <w:rsid w:val="00181114"/>
    <w:rsid w:val="00184334"/>
    <w:rsid w:val="00184989"/>
    <w:rsid w:val="00185AC8"/>
    <w:rsid w:val="00191428"/>
    <w:rsid w:val="00197ED1"/>
    <w:rsid w:val="001A25C3"/>
    <w:rsid w:val="001A37C7"/>
    <w:rsid w:val="001B3BE4"/>
    <w:rsid w:val="001B5818"/>
    <w:rsid w:val="001B66A4"/>
    <w:rsid w:val="001B6E6E"/>
    <w:rsid w:val="001C3F21"/>
    <w:rsid w:val="001C4EEE"/>
    <w:rsid w:val="001D2FA2"/>
    <w:rsid w:val="001D732E"/>
    <w:rsid w:val="001E4497"/>
    <w:rsid w:val="001F0570"/>
    <w:rsid w:val="001F2097"/>
    <w:rsid w:val="002000EB"/>
    <w:rsid w:val="00200223"/>
    <w:rsid w:val="00200516"/>
    <w:rsid w:val="00205100"/>
    <w:rsid w:val="0020794F"/>
    <w:rsid w:val="002164C9"/>
    <w:rsid w:val="002170A5"/>
    <w:rsid w:val="00230761"/>
    <w:rsid w:val="00236E65"/>
    <w:rsid w:val="002372B8"/>
    <w:rsid w:val="00240AC0"/>
    <w:rsid w:val="00241733"/>
    <w:rsid w:val="002453BD"/>
    <w:rsid w:val="00257353"/>
    <w:rsid w:val="00271802"/>
    <w:rsid w:val="002721D2"/>
    <w:rsid w:val="0027425A"/>
    <w:rsid w:val="0028093A"/>
    <w:rsid w:val="00281C80"/>
    <w:rsid w:val="002950E0"/>
    <w:rsid w:val="002954C4"/>
    <w:rsid w:val="002A0A62"/>
    <w:rsid w:val="002B07BD"/>
    <w:rsid w:val="002B4759"/>
    <w:rsid w:val="002B5444"/>
    <w:rsid w:val="002B547F"/>
    <w:rsid w:val="002C21E9"/>
    <w:rsid w:val="002C54BC"/>
    <w:rsid w:val="002D38C5"/>
    <w:rsid w:val="002E4217"/>
    <w:rsid w:val="002E505B"/>
    <w:rsid w:val="002F30F7"/>
    <w:rsid w:val="002F3DAA"/>
    <w:rsid w:val="002F5F1E"/>
    <w:rsid w:val="002F73EA"/>
    <w:rsid w:val="002F7FB5"/>
    <w:rsid w:val="00301C22"/>
    <w:rsid w:val="00301D7D"/>
    <w:rsid w:val="00315516"/>
    <w:rsid w:val="0031555D"/>
    <w:rsid w:val="00315655"/>
    <w:rsid w:val="00315B32"/>
    <w:rsid w:val="00315BDC"/>
    <w:rsid w:val="00324559"/>
    <w:rsid w:val="00327C88"/>
    <w:rsid w:val="00331AFA"/>
    <w:rsid w:val="00334C0F"/>
    <w:rsid w:val="003358FF"/>
    <w:rsid w:val="00345642"/>
    <w:rsid w:val="00347B79"/>
    <w:rsid w:val="003509A8"/>
    <w:rsid w:val="00354545"/>
    <w:rsid w:val="0036135C"/>
    <w:rsid w:val="00362D0C"/>
    <w:rsid w:val="0036518F"/>
    <w:rsid w:val="0036768D"/>
    <w:rsid w:val="00374362"/>
    <w:rsid w:val="00377B12"/>
    <w:rsid w:val="00380147"/>
    <w:rsid w:val="00381C7D"/>
    <w:rsid w:val="003828AE"/>
    <w:rsid w:val="00382C42"/>
    <w:rsid w:val="00385C9B"/>
    <w:rsid w:val="003872BA"/>
    <w:rsid w:val="00387D77"/>
    <w:rsid w:val="003922EF"/>
    <w:rsid w:val="00394A57"/>
    <w:rsid w:val="00397415"/>
    <w:rsid w:val="003A2CB2"/>
    <w:rsid w:val="003A4D1C"/>
    <w:rsid w:val="003B257A"/>
    <w:rsid w:val="003B7521"/>
    <w:rsid w:val="003C0C4D"/>
    <w:rsid w:val="003C11CC"/>
    <w:rsid w:val="003C3DB4"/>
    <w:rsid w:val="003C3EB9"/>
    <w:rsid w:val="003C3F9F"/>
    <w:rsid w:val="003D1362"/>
    <w:rsid w:val="003D5E8B"/>
    <w:rsid w:val="003E3748"/>
    <w:rsid w:val="003E4DA7"/>
    <w:rsid w:val="003E6B9D"/>
    <w:rsid w:val="003F0CD8"/>
    <w:rsid w:val="003F27C3"/>
    <w:rsid w:val="0040113C"/>
    <w:rsid w:val="00405019"/>
    <w:rsid w:val="00406BA9"/>
    <w:rsid w:val="00410C9A"/>
    <w:rsid w:val="00416A28"/>
    <w:rsid w:val="00421AB5"/>
    <w:rsid w:val="00424212"/>
    <w:rsid w:val="00424CF9"/>
    <w:rsid w:val="0043208D"/>
    <w:rsid w:val="004333B4"/>
    <w:rsid w:val="00434203"/>
    <w:rsid w:val="00452C3E"/>
    <w:rsid w:val="00452C6C"/>
    <w:rsid w:val="0045451B"/>
    <w:rsid w:val="0046062B"/>
    <w:rsid w:val="00464294"/>
    <w:rsid w:val="00465918"/>
    <w:rsid w:val="0046754E"/>
    <w:rsid w:val="004735CE"/>
    <w:rsid w:val="00474658"/>
    <w:rsid w:val="0047797E"/>
    <w:rsid w:val="004807B9"/>
    <w:rsid w:val="00497F06"/>
    <w:rsid w:val="004A3757"/>
    <w:rsid w:val="004B1283"/>
    <w:rsid w:val="004C6034"/>
    <w:rsid w:val="004D3941"/>
    <w:rsid w:val="004E2421"/>
    <w:rsid w:val="004E6489"/>
    <w:rsid w:val="004E6662"/>
    <w:rsid w:val="004E66D1"/>
    <w:rsid w:val="004F3BAD"/>
    <w:rsid w:val="004F568A"/>
    <w:rsid w:val="005020EC"/>
    <w:rsid w:val="00516555"/>
    <w:rsid w:val="005213D1"/>
    <w:rsid w:val="005256CF"/>
    <w:rsid w:val="00533D25"/>
    <w:rsid w:val="00542C43"/>
    <w:rsid w:val="00551299"/>
    <w:rsid w:val="005535FB"/>
    <w:rsid w:val="00553E7C"/>
    <w:rsid w:val="00555DF5"/>
    <w:rsid w:val="00566F34"/>
    <w:rsid w:val="00572006"/>
    <w:rsid w:val="0057210D"/>
    <w:rsid w:val="00573E74"/>
    <w:rsid w:val="0057790F"/>
    <w:rsid w:val="00582470"/>
    <w:rsid w:val="00594DE5"/>
    <w:rsid w:val="005A12D7"/>
    <w:rsid w:val="005A29D6"/>
    <w:rsid w:val="005B0C92"/>
    <w:rsid w:val="005B7E20"/>
    <w:rsid w:val="005C1D42"/>
    <w:rsid w:val="005C412B"/>
    <w:rsid w:val="005C4835"/>
    <w:rsid w:val="005C5A53"/>
    <w:rsid w:val="005C7769"/>
    <w:rsid w:val="005D5F1D"/>
    <w:rsid w:val="005E37E8"/>
    <w:rsid w:val="005F0F53"/>
    <w:rsid w:val="005F584A"/>
    <w:rsid w:val="0060625D"/>
    <w:rsid w:val="00611BAA"/>
    <w:rsid w:val="00612D18"/>
    <w:rsid w:val="00615BB7"/>
    <w:rsid w:val="00616A16"/>
    <w:rsid w:val="00621954"/>
    <w:rsid w:val="00623361"/>
    <w:rsid w:val="00624BA9"/>
    <w:rsid w:val="0062575C"/>
    <w:rsid w:val="006339EB"/>
    <w:rsid w:val="006559B4"/>
    <w:rsid w:val="006559E3"/>
    <w:rsid w:val="00657577"/>
    <w:rsid w:val="006660B2"/>
    <w:rsid w:val="0067056E"/>
    <w:rsid w:val="006739CA"/>
    <w:rsid w:val="0068258E"/>
    <w:rsid w:val="0068531C"/>
    <w:rsid w:val="006855AC"/>
    <w:rsid w:val="00691790"/>
    <w:rsid w:val="006933C3"/>
    <w:rsid w:val="0069432A"/>
    <w:rsid w:val="006956E6"/>
    <w:rsid w:val="00697045"/>
    <w:rsid w:val="006A27BD"/>
    <w:rsid w:val="006A337B"/>
    <w:rsid w:val="006A4E08"/>
    <w:rsid w:val="006A57D6"/>
    <w:rsid w:val="006A58BC"/>
    <w:rsid w:val="006B7BCF"/>
    <w:rsid w:val="006C40C7"/>
    <w:rsid w:val="006D3EB7"/>
    <w:rsid w:val="006D7B49"/>
    <w:rsid w:val="006E0A2E"/>
    <w:rsid w:val="006E1269"/>
    <w:rsid w:val="006E7D38"/>
    <w:rsid w:val="006F0870"/>
    <w:rsid w:val="006F43CA"/>
    <w:rsid w:val="006F53D4"/>
    <w:rsid w:val="006F7EF4"/>
    <w:rsid w:val="007003DD"/>
    <w:rsid w:val="007026DD"/>
    <w:rsid w:val="00702770"/>
    <w:rsid w:val="00703FCE"/>
    <w:rsid w:val="00707B68"/>
    <w:rsid w:val="007126C4"/>
    <w:rsid w:val="007258CF"/>
    <w:rsid w:val="00733C40"/>
    <w:rsid w:val="00735E51"/>
    <w:rsid w:val="00737731"/>
    <w:rsid w:val="00740210"/>
    <w:rsid w:val="007411D5"/>
    <w:rsid w:val="00756648"/>
    <w:rsid w:val="00762C10"/>
    <w:rsid w:val="007724CE"/>
    <w:rsid w:val="00780C21"/>
    <w:rsid w:val="0079167D"/>
    <w:rsid w:val="0079553B"/>
    <w:rsid w:val="007A0931"/>
    <w:rsid w:val="007A4309"/>
    <w:rsid w:val="007B627D"/>
    <w:rsid w:val="007B6E7F"/>
    <w:rsid w:val="007C53A1"/>
    <w:rsid w:val="007C58BD"/>
    <w:rsid w:val="007C5D4B"/>
    <w:rsid w:val="007D00B1"/>
    <w:rsid w:val="007D0E36"/>
    <w:rsid w:val="007E1B43"/>
    <w:rsid w:val="007E3947"/>
    <w:rsid w:val="007E3F69"/>
    <w:rsid w:val="007E7735"/>
    <w:rsid w:val="007F1254"/>
    <w:rsid w:val="007F1374"/>
    <w:rsid w:val="007F6AC5"/>
    <w:rsid w:val="00800EE1"/>
    <w:rsid w:val="00811CAE"/>
    <w:rsid w:val="00825DC9"/>
    <w:rsid w:val="00831DF3"/>
    <w:rsid w:val="008326E7"/>
    <w:rsid w:val="00837465"/>
    <w:rsid w:val="0084241F"/>
    <w:rsid w:val="0084434E"/>
    <w:rsid w:val="008506B1"/>
    <w:rsid w:val="008510CC"/>
    <w:rsid w:val="00860C47"/>
    <w:rsid w:val="00863417"/>
    <w:rsid w:val="0086343C"/>
    <w:rsid w:val="00863D76"/>
    <w:rsid w:val="0086509B"/>
    <w:rsid w:val="0087296A"/>
    <w:rsid w:val="00876262"/>
    <w:rsid w:val="00891049"/>
    <w:rsid w:val="00897403"/>
    <w:rsid w:val="008A40C0"/>
    <w:rsid w:val="008A5923"/>
    <w:rsid w:val="008B1120"/>
    <w:rsid w:val="008B1AA1"/>
    <w:rsid w:val="008B1BFF"/>
    <w:rsid w:val="008B3CB8"/>
    <w:rsid w:val="008B4BE6"/>
    <w:rsid w:val="008C2DD5"/>
    <w:rsid w:val="008F12A1"/>
    <w:rsid w:val="008F3624"/>
    <w:rsid w:val="008F659C"/>
    <w:rsid w:val="008F73D1"/>
    <w:rsid w:val="009002CA"/>
    <w:rsid w:val="00903AF9"/>
    <w:rsid w:val="0090579F"/>
    <w:rsid w:val="009143C9"/>
    <w:rsid w:val="00915A40"/>
    <w:rsid w:val="009201C9"/>
    <w:rsid w:val="00930424"/>
    <w:rsid w:val="00942835"/>
    <w:rsid w:val="00942BCB"/>
    <w:rsid w:val="00942F03"/>
    <w:rsid w:val="00944ED6"/>
    <w:rsid w:val="00953155"/>
    <w:rsid w:val="009608BA"/>
    <w:rsid w:val="00961B81"/>
    <w:rsid w:val="00962ED5"/>
    <w:rsid w:val="00971561"/>
    <w:rsid w:val="00974B30"/>
    <w:rsid w:val="009761DA"/>
    <w:rsid w:val="009858FE"/>
    <w:rsid w:val="009860EA"/>
    <w:rsid w:val="00990719"/>
    <w:rsid w:val="0099315C"/>
    <w:rsid w:val="009A2394"/>
    <w:rsid w:val="009B08D9"/>
    <w:rsid w:val="009B334F"/>
    <w:rsid w:val="009C02E5"/>
    <w:rsid w:val="009C0E0E"/>
    <w:rsid w:val="009C26E3"/>
    <w:rsid w:val="009C6DD1"/>
    <w:rsid w:val="009C7CD6"/>
    <w:rsid w:val="009D2789"/>
    <w:rsid w:val="009D4C0F"/>
    <w:rsid w:val="009D7C44"/>
    <w:rsid w:val="009E7B86"/>
    <w:rsid w:val="009F366D"/>
    <w:rsid w:val="009F45EC"/>
    <w:rsid w:val="00A06362"/>
    <w:rsid w:val="00A13D8B"/>
    <w:rsid w:val="00A2390C"/>
    <w:rsid w:val="00A244A2"/>
    <w:rsid w:val="00A24A81"/>
    <w:rsid w:val="00A34443"/>
    <w:rsid w:val="00A345F7"/>
    <w:rsid w:val="00A404F7"/>
    <w:rsid w:val="00A41E2E"/>
    <w:rsid w:val="00A42581"/>
    <w:rsid w:val="00A51447"/>
    <w:rsid w:val="00A53F34"/>
    <w:rsid w:val="00A540EB"/>
    <w:rsid w:val="00A5539A"/>
    <w:rsid w:val="00A60B97"/>
    <w:rsid w:val="00A651B7"/>
    <w:rsid w:val="00A71E51"/>
    <w:rsid w:val="00A764E4"/>
    <w:rsid w:val="00A77F56"/>
    <w:rsid w:val="00A954D1"/>
    <w:rsid w:val="00A95A2D"/>
    <w:rsid w:val="00AA34B1"/>
    <w:rsid w:val="00AA719D"/>
    <w:rsid w:val="00AB06B2"/>
    <w:rsid w:val="00AB1C3D"/>
    <w:rsid w:val="00AB29A8"/>
    <w:rsid w:val="00AB7D22"/>
    <w:rsid w:val="00AC22A5"/>
    <w:rsid w:val="00AC2670"/>
    <w:rsid w:val="00AC2DC0"/>
    <w:rsid w:val="00AE1C50"/>
    <w:rsid w:val="00AE1F78"/>
    <w:rsid w:val="00AE318D"/>
    <w:rsid w:val="00AF23AF"/>
    <w:rsid w:val="00AF4E3A"/>
    <w:rsid w:val="00AF6956"/>
    <w:rsid w:val="00AF6A53"/>
    <w:rsid w:val="00B00257"/>
    <w:rsid w:val="00B0316E"/>
    <w:rsid w:val="00B039D7"/>
    <w:rsid w:val="00B07F61"/>
    <w:rsid w:val="00B11EFC"/>
    <w:rsid w:val="00B15210"/>
    <w:rsid w:val="00B1623B"/>
    <w:rsid w:val="00B24403"/>
    <w:rsid w:val="00B25206"/>
    <w:rsid w:val="00B32239"/>
    <w:rsid w:val="00B42DDB"/>
    <w:rsid w:val="00B472D0"/>
    <w:rsid w:val="00B6145A"/>
    <w:rsid w:val="00B61570"/>
    <w:rsid w:val="00B6585E"/>
    <w:rsid w:val="00B72578"/>
    <w:rsid w:val="00B744FB"/>
    <w:rsid w:val="00B84A8E"/>
    <w:rsid w:val="00B85252"/>
    <w:rsid w:val="00B92D67"/>
    <w:rsid w:val="00B952D8"/>
    <w:rsid w:val="00B9615A"/>
    <w:rsid w:val="00BA1C9B"/>
    <w:rsid w:val="00BA1CBE"/>
    <w:rsid w:val="00BA3831"/>
    <w:rsid w:val="00BA500B"/>
    <w:rsid w:val="00BA5B5B"/>
    <w:rsid w:val="00BB008B"/>
    <w:rsid w:val="00BB0093"/>
    <w:rsid w:val="00BB2181"/>
    <w:rsid w:val="00BB3C82"/>
    <w:rsid w:val="00BB57F6"/>
    <w:rsid w:val="00BC2684"/>
    <w:rsid w:val="00BC35AA"/>
    <w:rsid w:val="00BC58D9"/>
    <w:rsid w:val="00BC5BB3"/>
    <w:rsid w:val="00BD2F0F"/>
    <w:rsid w:val="00BD53BD"/>
    <w:rsid w:val="00BD5DEF"/>
    <w:rsid w:val="00BD6F4A"/>
    <w:rsid w:val="00BE4802"/>
    <w:rsid w:val="00BF170E"/>
    <w:rsid w:val="00BF509C"/>
    <w:rsid w:val="00BF7CF6"/>
    <w:rsid w:val="00C05CC6"/>
    <w:rsid w:val="00C069DB"/>
    <w:rsid w:val="00C119D6"/>
    <w:rsid w:val="00C11E1B"/>
    <w:rsid w:val="00C141D0"/>
    <w:rsid w:val="00C16934"/>
    <w:rsid w:val="00C20F98"/>
    <w:rsid w:val="00C21E95"/>
    <w:rsid w:val="00C21F77"/>
    <w:rsid w:val="00C249C9"/>
    <w:rsid w:val="00C27BEF"/>
    <w:rsid w:val="00C323D3"/>
    <w:rsid w:val="00C32A74"/>
    <w:rsid w:val="00C33BEA"/>
    <w:rsid w:val="00C36C17"/>
    <w:rsid w:val="00C424F1"/>
    <w:rsid w:val="00C4424F"/>
    <w:rsid w:val="00C445CC"/>
    <w:rsid w:val="00C4599F"/>
    <w:rsid w:val="00C45F82"/>
    <w:rsid w:val="00C475F7"/>
    <w:rsid w:val="00C53E01"/>
    <w:rsid w:val="00C55C14"/>
    <w:rsid w:val="00C81BFD"/>
    <w:rsid w:val="00C81CDA"/>
    <w:rsid w:val="00C83148"/>
    <w:rsid w:val="00C846A9"/>
    <w:rsid w:val="00C87B56"/>
    <w:rsid w:val="00C97610"/>
    <w:rsid w:val="00CA1F3D"/>
    <w:rsid w:val="00CA2822"/>
    <w:rsid w:val="00CA3721"/>
    <w:rsid w:val="00CB128D"/>
    <w:rsid w:val="00CB6841"/>
    <w:rsid w:val="00CC7AC8"/>
    <w:rsid w:val="00CD0459"/>
    <w:rsid w:val="00CD1F68"/>
    <w:rsid w:val="00CD3E6A"/>
    <w:rsid w:val="00CE1C4A"/>
    <w:rsid w:val="00CE224F"/>
    <w:rsid w:val="00CF1BF6"/>
    <w:rsid w:val="00CF6CCE"/>
    <w:rsid w:val="00D00B81"/>
    <w:rsid w:val="00D00C36"/>
    <w:rsid w:val="00D0145D"/>
    <w:rsid w:val="00D02424"/>
    <w:rsid w:val="00D07A16"/>
    <w:rsid w:val="00D12DE0"/>
    <w:rsid w:val="00D14E81"/>
    <w:rsid w:val="00D1647F"/>
    <w:rsid w:val="00D166FB"/>
    <w:rsid w:val="00D16C96"/>
    <w:rsid w:val="00D2057B"/>
    <w:rsid w:val="00D20F95"/>
    <w:rsid w:val="00D309FA"/>
    <w:rsid w:val="00D3779C"/>
    <w:rsid w:val="00D37DCA"/>
    <w:rsid w:val="00D54373"/>
    <w:rsid w:val="00D61325"/>
    <w:rsid w:val="00D62225"/>
    <w:rsid w:val="00D65D20"/>
    <w:rsid w:val="00D745DA"/>
    <w:rsid w:val="00D77DA5"/>
    <w:rsid w:val="00D84420"/>
    <w:rsid w:val="00D85438"/>
    <w:rsid w:val="00D8732D"/>
    <w:rsid w:val="00D927DB"/>
    <w:rsid w:val="00D94ACC"/>
    <w:rsid w:val="00DA0D76"/>
    <w:rsid w:val="00DA1274"/>
    <w:rsid w:val="00DA133C"/>
    <w:rsid w:val="00DA2AAC"/>
    <w:rsid w:val="00DA2B1D"/>
    <w:rsid w:val="00DA30A3"/>
    <w:rsid w:val="00DB366F"/>
    <w:rsid w:val="00DB7EE7"/>
    <w:rsid w:val="00DC0474"/>
    <w:rsid w:val="00DC3E82"/>
    <w:rsid w:val="00DC529B"/>
    <w:rsid w:val="00DD0F80"/>
    <w:rsid w:val="00DD563C"/>
    <w:rsid w:val="00DE06EE"/>
    <w:rsid w:val="00DE56B9"/>
    <w:rsid w:val="00DF0141"/>
    <w:rsid w:val="00DF0807"/>
    <w:rsid w:val="00DF513B"/>
    <w:rsid w:val="00DF71E8"/>
    <w:rsid w:val="00E0352C"/>
    <w:rsid w:val="00E07BB2"/>
    <w:rsid w:val="00E11E1A"/>
    <w:rsid w:val="00E12C95"/>
    <w:rsid w:val="00E14566"/>
    <w:rsid w:val="00E14911"/>
    <w:rsid w:val="00E22660"/>
    <w:rsid w:val="00E232E0"/>
    <w:rsid w:val="00E23A5B"/>
    <w:rsid w:val="00E3030C"/>
    <w:rsid w:val="00E32EAF"/>
    <w:rsid w:val="00E34BF8"/>
    <w:rsid w:val="00E360C1"/>
    <w:rsid w:val="00E42015"/>
    <w:rsid w:val="00E44F7F"/>
    <w:rsid w:val="00E50CC8"/>
    <w:rsid w:val="00E51FE8"/>
    <w:rsid w:val="00E5244F"/>
    <w:rsid w:val="00E55E57"/>
    <w:rsid w:val="00E56249"/>
    <w:rsid w:val="00E67ACE"/>
    <w:rsid w:val="00E67BA7"/>
    <w:rsid w:val="00E72726"/>
    <w:rsid w:val="00E757FD"/>
    <w:rsid w:val="00E80F32"/>
    <w:rsid w:val="00E84140"/>
    <w:rsid w:val="00E93D69"/>
    <w:rsid w:val="00E94FA8"/>
    <w:rsid w:val="00EA42E2"/>
    <w:rsid w:val="00EB4FD7"/>
    <w:rsid w:val="00EC564B"/>
    <w:rsid w:val="00EC6F58"/>
    <w:rsid w:val="00ED4634"/>
    <w:rsid w:val="00ED7CB3"/>
    <w:rsid w:val="00EE1123"/>
    <w:rsid w:val="00EE1706"/>
    <w:rsid w:val="00EE3A4F"/>
    <w:rsid w:val="00EF0C91"/>
    <w:rsid w:val="00EF2660"/>
    <w:rsid w:val="00EF26A2"/>
    <w:rsid w:val="00EF6759"/>
    <w:rsid w:val="00F06892"/>
    <w:rsid w:val="00F1195D"/>
    <w:rsid w:val="00F1668A"/>
    <w:rsid w:val="00F246D5"/>
    <w:rsid w:val="00F269DE"/>
    <w:rsid w:val="00F26A4B"/>
    <w:rsid w:val="00F31636"/>
    <w:rsid w:val="00F376E3"/>
    <w:rsid w:val="00F37ED4"/>
    <w:rsid w:val="00F40A46"/>
    <w:rsid w:val="00F4139F"/>
    <w:rsid w:val="00F41D12"/>
    <w:rsid w:val="00F45235"/>
    <w:rsid w:val="00F50B3C"/>
    <w:rsid w:val="00F5592A"/>
    <w:rsid w:val="00F56682"/>
    <w:rsid w:val="00F57E9D"/>
    <w:rsid w:val="00F66E1A"/>
    <w:rsid w:val="00F71EBB"/>
    <w:rsid w:val="00F728DA"/>
    <w:rsid w:val="00F8307D"/>
    <w:rsid w:val="00F8554D"/>
    <w:rsid w:val="00FB4E60"/>
    <w:rsid w:val="00FC4ACC"/>
    <w:rsid w:val="00FC5F6D"/>
    <w:rsid w:val="00FD0892"/>
    <w:rsid w:val="00FD6782"/>
    <w:rsid w:val="00FF3986"/>
    <w:rsid w:val="00FF6AA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5330410A-E91D-4BE8-B5AC-B4681547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1">
    <w:name w:val="Неразрешенное упоминание1"/>
    <w:basedOn w:val="DefaultParagraphFont"/>
    <w:uiPriority w:val="99"/>
    <w:semiHidden/>
    <w:unhideWhenUsed/>
    <w:rsid w:val="00572006"/>
    <w:rPr>
      <w:color w:val="605E5C"/>
      <w:shd w:val="clear" w:color="auto" w:fill="E1DFDD"/>
    </w:rPr>
  </w:style>
  <w:style w:type="character" w:customStyle="1" w:styleId="fontstyle01">
    <w:name w:val="fontstyle01"/>
    <w:basedOn w:val="DefaultParagraphFont"/>
    <w:rsid w:val="00025D1F"/>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50045">
      <w:bodyDiv w:val="1"/>
      <w:marLeft w:val="0"/>
      <w:marRight w:val="0"/>
      <w:marTop w:val="0"/>
      <w:marBottom w:val="0"/>
      <w:divBdr>
        <w:top w:val="none" w:sz="0" w:space="0" w:color="auto"/>
        <w:left w:val="none" w:sz="0" w:space="0" w:color="auto"/>
        <w:bottom w:val="none" w:sz="0" w:space="0" w:color="auto"/>
        <w:right w:val="none" w:sz="0" w:space="0" w:color="auto"/>
      </w:divBdr>
    </w:div>
    <w:div w:id="244459257">
      <w:bodyDiv w:val="1"/>
      <w:marLeft w:val="0"/>
      <w:marRight w:val="0"/>
      <w:marTop w:val="0"/>
      <w:marBottom w:val="0"/>
      <w:divBdr>
        <w:top w:val="none" w:sz="0" w:space="0" w:color="auto"/>
        <w:left w:val="none" w:sz="0" w:space="0" w:color="auto"/>
        <w:bottom w:val="none" w:sz="0" w:space="0" w:color="auto"/>
        <w:right w:val="none" w:sz="0" w:space="0" w:color="auto"/>
      </w:divBdr>
    </w:div>
    <w:div w:id="387653063">
      <w:bodyDiv w:val="1"/>
      <w:marLeft w:val="0"/>
      <w:marRight w:val="0"/>
      <w:marTop w:val="0"/>
      <w:marBottom w:val="0"/>
      <w:divBdr>
        <w:top w:val="none" w:sz="0" w:space="0" w:color="auto"/>
        <w:left w:val="none" w:sz="0" w:space="0" w:color="auto"/>
        <w:bottom w:val="none" w:sz="0" w:space="0" w:color="auto"/>
        <w:right w:val="none" w:sz="0" w:space="0" w:color="auto"/>
      </w:divBdr>
    </w:div>
    <w:div w:id="786243307">
      <w:bodyDiv w:val="1"/>
      <w:marLeft w:val="0"/>
      <w:marRight w:val="0"/>
      <w:marTop w:val="0"/>
      <w:marBottom w:val="0"/>
      <w:divBdr>
        <w:top w:val="none" w:sz="0" w:space="0" w:color="auto"/>
        <w:left w:val="none" w:sz="0" w:space="0" w:color="auto"/>
        <w:bottom w:val="none" w:sz="0" w:space="0" w:color="auto"/>
        <w:right w:val="none" w:sz="0" w:space="0" w:color="auto"/>
      </w:divBdr>
    </w:div>
    <w:div w:id="1010259030">
      <w:bodyDiv w:val="1"/>
      <w:marLeft w:val="0"/>
      <w:marRight w:val="0"/>
      <w:marTop w:val="0"/>
      <w:marBottom w:val="0"/>
      <w:divBdr>
        <w:top w:val="none" w:sz="0" w:space="0" w:color="auto"/>
        <w:left w:val="none" w:sz="0" w:space="0" w:color="auto"/>
        <w:bottom w:val="none" w:sz="0" w:space="0" w:color="auto"/>
        <w:right w:val="none" w:sz="0" w:space="0" w:color="auto"/>
      </w:divBdr>
    </w:div>
    <w:div w:id="1036277263">
      <w:bodyDiv w:val="1"/>
      <w:marLeft w:val="0"/>
      <w:marRight w:val="0"/>
      <w:marTop w:val="0"/>
      <w:marBottom w:val="0"/>
      <w:divBdr>
        <w:top w:val="none" w:sz="0" w:space="0" w:color="auto"/>
        <w:left w:val="none" w:sz="0" w:space="0" w:color="auto"/>
        <w:bottom w:val="none" w:sz="0" w:space="0" w:color="auto"/>
        <w:right w:val="none" w:sz="0" w:space="0" w:color="auto"/>
      </w:divBdr>
    </w:div>
    <w:div w:id="1181704113">
      <w:bodyDiv w:val="1"/>
      <w:marLeft w:val="0"/>
      <w:marRight w:val="0"/>
      <w:marTop w:val="0"/>
      <w:marBottom w:val="0"/>
      <w:divBdr>
        <w:top w:val="none" w:sz="0" w:space="0" w:color="auto"/>
        <w:left w:val="none" w:sz="0" w:space="0" w:color="auto"/>
        <w:bottom w:val="none" w:sz="0" w:space="0" w:color="auto"/>
        <w:right w:val="none" w:sz="0" w:space="0" w:color="auto"/>
      </w:divBdr>
    </w:div>
    <w:div w:id="1267930899">
      <w:bodyDiv w:val="1"/>
      <w:marLeft w:val="0"/>
      <w:marRight w:val="0"/>
      <w:marTop w:val="0"/>
      <w:marBottom w:val="0"/>
      <w:divBdr>
        <w:top w:val="none" w:sz="0" w:space="0" w:color="auto"/>
        <w:left w:val="none" w:sz="0" w:space="0" w:color="auto"/>
        <w:bottom w:val="none" w:sz="0" w:space="0" w:color="auto"/>
        <w:right w:val="none" w:sz="0" w:space="0" w:color="auto"/>
      </w:divBdr>
    </w:div>
    <w:div w:id="1280725188">
      <w:bodyDiv w:val="1"/>
      <w:marLeft w:val="0"/>
      <w:marRight w:val="0"/>
      <w:marTop w:val="0"/>
      <w:marBottom w:val="0"/>
      <w:divBdr>
        <w:top w:val="none" w:sz="0" w:space="0" w:color="auto"/>
        <w:left w:val="none" w:sz="0" w:space="0" w:color="auto"/>
        <w:bottom w:val="none" w:sz="0" w:space="0" w:color="auto"/>
        <w:right w:val="none" w:sz="0" w:space="0" w:color="auto"/>
      </w:divBdr>
    </w:div>
    <w:div w:id="1368144381">
      <w:bodyDiv w:val="1"/>
      <w:marLeft w:val="0"/>
      <w:marRight w:val="0"/>
      <w:marTop w:val="0"/>
      <w:marBottom w:val="0"/>
      <w:divBdr>
        <w:top w:val="none" w:sz="0" w:space="0" w:color="auto"/>
        <w:left w:val="none" w:sz="0" w:space="0" w:color="auto"/>
        <w:bottom w:val="none" w:sz="0" w:space="0" w:color="auto"/>
        <w:right w:val="none" w:sz="0" w:space="0" w:color="auto"/>
      </w:divBdr>
    </w:div>
    <w:div w:id="1459302391">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35650621">
      <w:bodyDiv w:val="1"/>
      <w:marLeft w:val="0"/>
      <w:marRight w:val="0"/>
      <w:marTop w:val="0"/>
      <w:marBottom w:val="0"/>
      <w:divBdr>
        <w:top w:val="none" w:sz="0" w:space="0" w:color="auto"/>
        <w:left w:val="none" w:sz="0" w:space="0" w:color="auto"/>
        <w:bottom w:val="none" w:sz="0" w:space="0" w:color="auto"/>
        <w:right w:val="none" w:sz="0" w:space="0" w:color="auto"/>
      </w:divBdr>
    </w:div>
    <w:div w:id="1558396917">
      <w:bodyDiv w:val="1"/>
      <w:marLeft w:val="0"/>
      <w:marRight w:val="0"/>
      <w:marTop w:val="0"/>
      <w:marBottom w:val="0"/>
      <w:divBdr>
        <w:top w:val="none" w:sz="0" w:space="0" w:color="auto"/>
        <w:left w:val="none" w:sz="0" w:space="0" w:color="auto"/>
        <w:bottom w:val="none" w:sz="0" w:space="0" w:color="auto"/>
        <w:right w:val="none" w:sz="0" w:space="0" w:color="auto"/>
      </w:divBdr>
    </w:div>
    <w:div w:id="1739130174">
      <w:bodyDiv w:val="1"/>
      <w:marLeft w:val="0"/>
      <w:marRight w:val="0"/>
      <w:marTop w:val="0"/>
      <w:marBottom w:val="0"/>
      <w:divBdr>
        <w:top w:val="none" w:sz="0" w:space="0" w:color="auto"/>
        <w:left w:val="none" w:sz="0" w:space="0" w:color="auto"/>
        <w:bottom w:val="none" w:sz="0" w:space="0" w:color="auto"/>
        <w:right w:val="none" w:sz="0" w:space="0" w:color="auto"/>
      </w:divBdr>
    </w:div>
    <w:div w:id="192017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o/document/stages/anuntul-privind-initierea-procesului-de-elaborare-a-proiectului-de-ordin-al-agentiei-nationale-pentru-siguranta-alimentelor-privind-stabilirea-normelor-de-aplicare-a-legii-nr-1962024-si-legii-nr-282024-in-ceea-ce-priveste-modelele-de-certificate-de-sanatate-animala-modelele-de-certificate-oficiale-si-modelele-de-certificate-de-sanatate-animalaoficiale-pentru-intrarea-in-republica-moldova-si-circulatia-in-interiorul-tarii-a-transporturilor-de-anumite-categorii-de-animale-si-marfuri/15271"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996F42-6BD8-4EFB-A4AA-6CB48C752434}">
  <ds:schemaRefs>
    <ds:schemaRef ds:uri="http://schemas.openxmlformats.org/officeDocument/2006/bibliography"/>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3204</Words>
  <Characters>18586</Characters>
  <Application>Microsoft Office Word</Application>
  <DocSecurity>0</DocSecurity>
  <Lines>154</Lines>
  <Paragraphs>43</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creator>lll</dc:creator>
  <cp:lastModifiedBy>Bivol Virginia</cp:lastModifiedBy>
  <cp:revision>2</cp:revision>
  <cp:lastPrinted>2025-10-17T08:19:00Z</cp:lastPrinted>
  <dcterms:created xsi:type="dcterms:W3CDTF">2025-12-15T06:23:00Z</dcterms:created>
  <dcterms:modified xsi:type="dcterms:W3CDTF">2025-12-15T06:23:00Z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