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9C9E8" w14:textId="77777777" w:rsidR="001E7A2D" w:rsidRPr="007D7E69" w:rsidRDefault="001E7A2D" w:rsidP="00022B49">
      <w:pPr>
        <w:spacing w:after="0" w:line="240" w:lineRule="auto"/>
        <w:jc w:val="right"/>
        <w:rPr>
          <w:rFonts w:ascii="Times New Roman" w:hAnsi="Times New Roman" w:cs="Times New Roman"/>
          <w:i/>
          <w:color w:val="000000" w:themeColor="text1"/>
          <w:sz w:val="24"/>
          <w:szCs w:val="24"/>
          <w:lang w:val="ro-RO"/>
        </w:rPr>
      </w:pPr>
      <w:r w:rsidRPr="007D7E69">
        <w:rPr>
          <w:rFonts w:ascii="Times New Roman" w:hAnsi="Times New Roman" w:cs="Times New Roman"/>
          <w:i/>
          <w:color w:val="000000" w:themeColor="text1"/>
          <w:sz w:val="24"/>
          <w:szCs w:val="24"/>
          <w:lang w:val="ro-RO"/>
        </w:rPr>
        <w:t>Proiect</w:t>
      </w:r>
    </w:p>
    <w:p w14:paraId="6906C090" w14:textId="62B82F16" w:rsidR="00841075" w:rsidRPr="00F8382E" w:rsidRDefault="00F8382E" w:rsidP="00841075">
      <w:pPr>
        <w:spacing w:after="0"/>
        <w:jc w:val="right"/>
        <w:rPr>
          <w:rFonts w:ascii="Times New Roman" w:eastAsia="Times New Roman" w:hAnsi="Times New Roman" w:cs="Times New Roman"/>
          <w:b/>
          <w:sz w:val="28"/>
          <w:szCs w:val="28"/>
          <w:lang w:val="ro-RO" w:eastAsia="ru-RU"/>
        </w:rPr>
      </w:pPr>
      <w:r w:rsidRPr="00F8382E">
        <w:rPr>
          <w:rFonts w:ascii="Times New Roman" w:eastAsia="Times New Roman" w:hAnsi="Times New Roman" w:cs="Times New Roman"/>
          <w:b/>
          <w:sz w:val="28"/>
          <w:szCs w:val="28"/>
          <w:lang w:val="ro-RO" w:eastAsia="ru-RU"/>
        </w:rPr>
        <w:t>„</w:t>
      </w:r>
      <w:r w:rsidR="00841075" w:rsidRPr="00F8382E">
        <w:rPr>
          <w:rFonts w:ascii="Times New Roman" w:eastAsia="Times New Roman" w:hAnsi="Times New Roman" w:cs="Times New Roman"/>
          <w:b/>
          <w:sz w:val="28"/>
          <w:szCs w:val="28"/>
          <w:lang w:val="ro-RO" w:eastAsia="ru-RU"/>
        </w:rPr>
        <w:t>UE</w:t>
      </w:r>
      <w:r w:rsidRPr="00F8382E">
        <w:rPr>
          <w:rFonts w:ascii="Times New Roman" w:eastAsia="Times New Roman" w:hAnsi="Times New Roman" w:cs="Times New Roman"/>
          <w:b/>
          <w:sz w:val="28"/>
          <w:szCs w:val="28"/>
          <w:lang w:val="ro-RO" w:eastAsia="ru-RU"/>
        </w:rPr>
        <w:t>”</w:t>
      </w:r>
    </w:p>
    <w:p w14:paraId="608AA43D" w14:textId="77777777" w:rsidR="00022B49" w:rsidRPr="00470587" w:rsidRDefault="00022B49" w:rsidP="001E7A2D">
      <w:pPr>
        <w:spacing w:line="240" w:lineRule="auto"/>
        <w:jc w:val="right"/>
        <w:rPr>
          <w:rFonts w:ascii="Times New Roman" w:hAnsi="Times New Roman" w:cs="Times New Roman"/>
          <w:i/>
          <w:sz w:val="28"/>
          <w:szCs w:val="28"/>
          <w:lang w:val="ro-RO"/>
        </w:rPr>
      </w:pPr>
    </w:p>
    <w:p w14:paraId="43B0808A" w14:textId="77777777" w:rsidR="001E7A2D" w:rsidRPr="00470587" w:rsidRDefault="001E7A2D" w:rsidP="001E7A2D">
      <w:pPr>
        <w:pStyle w:val="Heading8"/>
        <w:spacing w:before="240"/>
        <w:jc w:val="center"/>
        <w:rPr>
          <w:rFonts w:ascii="Times New Roman" w:hAnsi="Times New Roman" w:cs="Times New Roman"/>
          <w:b/>
          <w:color w:val="auto"/>
          <w:spacing w:val="20"/>
          <w:sz w:val="28"/>
          <w:szCs w:val="28"/>
          <w:lang w:val="ro-RO"/>
        </w:rPr>
      </w:pPr>
      <w:r w:rsidRPr="00470587">
        <w:rPr>
          <w:rFonts w:ascii="Times New Roman" w:hAnsi="Times New Roman" w:cs="Times New Roman"/>
          <w:b/>
          <w:color w:val="auto"/>
          <w:spacing w:val="20"/>
          <w:sz w:val="28"/>
          <w:szCs w:val="28"/>
          <w:lang w:val="ro-RO"/>
        </w:rPr>
        <w:t>GUVERNUL REPUBLICII MOLDOVA</w:t>
      </w:r>
    </w:p>
    <w:p w14:paraId="65400D5D" w14:textId="77777777" w:rsidR="001E7A2D" w:rsidRPr="00470587" w:rsidRDefault="001E7A2D" w:rsidP="001E7A2D">
      <w:pPr>
        <w:pStyle w:val="Heading8"/>
        <w:spacing w:before="240"/>
        <w:jc w:val="center"/>
        <w:rPr>
          <w:rFonts w:ascii="Times New Roman" w:hAnsi="Times New Roman" w:cs="Times New Roman"/>
          <w:color w:val="auto"/>
          <w:sz w:val="28"/>
          <w:szCs w:val="28"/>
          <w:lang w:val="ro-RO"/>
        </w:rPr>
      </w:pPr>
      <w:r w:rsidRPr="00470587">
        <w:rPr>
          <w:rFonts w:ascii="Times New Roman" w:hAnsi="Times New Roman" w:cs="Times New Roman"/>
          <w:b/>
          <w:color w:val="auto"/>
          <w:spacing w:val="40"/>
          <w:sz w:val="28"/>
          <w:szCs w:val="28"/>
          <w:lang w:val="ro-RO"/>
        </w:rPr>
        <w:t>HOTĂRÂRE</w:t>
      </w:r>
      <w:r w:rsidRPr="00470587">
        <w:rPr>
          <w:rFonts w:ascii="Times New Roman" w:hAnsi="Times New Roman" w:cs="Times New Roman"/>
          <w:color w:val="auto"/>
          <w:sz w:val="28"/>
          <w:szCs w:val="28"/>
          <w:lang w:val="ro-RO"/>
        </w:rPr>
        <w:t xml:space="preserve"> nr. ____</w:t>
      </w:r>
    </w:p>
    <w:p w14:paraId="654DA3D1" w14:textId="77777777" w:rsidR="001E7A2D" w:rsidRPr="00470587" w:rsidRDefault="001E7A2D" w:rsidP="00E518A4">
      <w:pPr>
        <w:spacing w:after="0" w:line="240" w:lineRule="auto"/>
        <w:jc w:val="center"/>
        <w:rPr>
          <w:rFonts w:ascii="Times New Roman" w:hAnsi="Times New Roman" w:cs="Times New Roman"/>
          <w:sz w:val="28"/>
          <w:szCs w:val="28"/>
          <w:lang w:val="ro-RO"/>
        </w:rPr>
      </w:pPr>
      <w:r w:rsidRPr="00470587">
        <w:rPr>
          <w:rFonts w:ascii="Times New Roman" w:hAnsi="Times New Roman" w:cs="Times New Roman"/>
          <w:sz w:val="28"/>
          <w:szCs w:val="28"/>
          <w:lang w:val="ro-RO"/>
        </w:rPr>
        <w:t>din_________________________2025</w:t>
      </w:r>
    </w:p>
    <w:p w14:paraId="6E926C81" w14:textId="77777777" w:rsidR="001E7A2D" w:rsidRPr="00470587" w:rsidRDefault="001E7A2D" w:rsidP="00E518A4">
      <w:pPr>
        <w:spacing w:after="0" w:line="240" w:lineRule="auto"/>
        <w:jc w:val="center"/>
        <w:rPr>
          <w:rFonts w:ascii="Times New Roman" w:hAnsi="Times New Roman" w:cs="Times New Roman"/>
          <w:sz w:val="28"/>
          <w:szCs w:val="28"/>
          <w:lang w:val="ro-RO"/>
        </w:rPr>
      </w:pPr>
      <w:r w:rsidRPr="00470587">
        <w:rPr>
          <w:rFonts w:ascii="Times New Roman" w:hAnsi="Times New Roman" w:cs="Times New Roman"/>
          <w:sz w:val="28"/>
          <w:szCs w:val="28"/>
          <w:lang w:val="ro-RO"/>
        </w:rPr>
        <w:t>Chișinău</w:t>
      </w:r>
    </w:p>
    <w:p w14:paraId="2A7CFB48" w14:textId="77777777" w:rsidR="00E518A4" w:rsidRPr="00470587" w:rsidRDefault="00E518A4" w:rsidP="00E518A4">
      <w:pPr>
        <w:spacing w:after="0" w:line="240" w:lineRule="auto"/>
        <w:jc w:val="center"/>
        <w:rPr>
          <w:rFonts w:ascii="Times New Roman" w:hAnsi="Times New Roman" w:cs="Times New Roman"/>
          <w:sz w:val="28"/>
          <w:szCs w:val="28"/>
          <w:lang w:val="ro-RO"/>
        </w:rPr>
      </w:pPr>
    </w:p>
    <w:p w14:paraId="66822FB7" w14:textId="0F318A28" w:rsidR="00A2531D" w:rsidRPr="00470587" w:rsidRDefault="00504297" w:rsidP="00504297">
      <w:pPr>
        <w:spacing w:after="0"/>
        <w:jc w:val="center"/>
        <w:rPr>
          <w:rFonts w:ascii="Times New Roman" w:hAnsi="Times New Roman" w:cs="Times New Roman"/>
          <w:b/>
          <w:sz w:val="28"/>
          <w:szCs w:val="28"/>
          <w:lang w:val="ro-RO"/>
        </w:rPr>
      </w:pPr>
      <w:bookmarkStart w:id="0" w:name="_Hlk208475208"/>
      <w:r w:rsidRPr="00470587">
        <w:rPr>
          <w:rFonts w:ascii="Times New Roman" w:hAnsi="Times New Roman" w:cs="Times New Roman"/>
          <w:b/>
          <w:sz w:val="28"/>
          <w:szCs w:val="28"/>
          <w:lang w:val="ro-RO"/>
        </w:rPr>
        <w:t>pentru</w:t>
      </w:r>
      <w:r w:rsidR="001E7A2D" w:rsidRPr="00470587">
        <w:rPr>
          <w:rFonts w:ascii="Times New Roman" w:hAnsi="Times New Roman" w:cs="Times New Roman"/>
          <w:b/>
          <w:sz w:val="28"/>
          <w:szCs w:val="28"/>
          <w:lang w:val="ro-RO"/>
        </w:rPr>
        <w:t xml:space="preserve"> modificarea </w:t>
      </w:r>
      <w:r w:rsidR="007D3CAF" w:rsidRPr="00470587">
        <w:rPr>
          <w:rFonts w:ascii="Times New Roman" w:hAnsi="Times New Roman" w:cs="Times New Roman"/>
          <w:b/>
          <w:sz w:val="28"/>
          <w:szCs w:val="28"/>
          <w:lang w:val="ro-RO"/>
        </w:rPr>
        <w:t>unor hotărâri ale</w:t>
      </w:r>
      <w:r w:rsidR="001E7A2D" w:rsidRPr="00470587">
        <w:rPr>
          <w:rFonts w:ascii="Times New Roman" w:hAnsi="Times New Roman" w:cs="Times New Roman"/>
          <w:b/>
          <w:sz w:val="28"/>
          <w:szCs w:val="28"/>
          <w:lang w:val="ro-RO"/>
        </w:rPr>
        <w:t xml:space="preserve"> Guvernului</w:t>
      </w:r>
      <w:r w:rsidRPr="00470587">
        <w:rPr>
          <w:rFonts w:ascii="Times New Roman" w:hAnsi="Times New Roman" w:cs="Times New Roman"/>
          <w:b/>
          <w:sz w:val="28"/>
          <w:szCs w:val="28"/>
          <w:lang w:val="ro-RO"/>
        </w:rPr>
        <w:t xml:space="preserve"> </w:t>
      </w:r>
    </w:p>
    <w:p w14:paraId="3DAC928D" w14:textId="6344731C" w:rsidR="001E7A2D" w:rsidRPr="00470587" w:rsidRDefault="00A2531D" w:rsidP="00A2531D">
      <w:pPr>
        <w:pStyle w:val="NormalWeb"/>
        <w:shd w:val="clear" w:color="auto" w:fill="FFFFFF"/>
        <w:spacing w:before="0" w:beforeAutospacing="0" w:after="0" w:afterAutospacing="0"/>
        <w:jc w:val="center"/>
        <w:rPr>
          <w:sz w:val="28"/>
          <w:szCs w:val="28"/>
          <w:lang w:val="ro-RO"/>
        </w:rPr>
      </w:pPr>
      <w:r w:rsidRPr="00470587">
        <w:rPr>
          <w:sz w:val="28"/>
          <w:szCs w:val="28"/>
          <w:lang w:val="ro-RO"/>
        </w:rPr>
        <w:t xml:space="preserve">(aprobarea </w:t>
      </w:r>
      <w:r w:rsidR="009178F0" w:rsidRPr="00470587">
        <w:rPr>
          <w:sz w:val="28"/>
          <w:szCs w:val="28"/>
          <w:shd w:val="clear" w:color="auto" w:fill="FFFFFF"/>
          <w:lang w:val="ro-RO"/>
        </w:rPr>
        <w:t>modelului permisului de conducere 2025</w:t>
      </w:r>
      <w:r w:rsidRPr="00470587">
        <w:rPr>
          <w:sz w:val="28"/>
          <w:szCs w:val="28"/>
          <w:lang w:val="ro-RO"/>
        </w:rPr>
        <w:t>)</w:t>
      </w:r>
      <w:r w:rsidR="001E7A2D" w:rsidRPr="00470587">
        <w:rPr>
          <w:sz w:val="28"/>
          <w:szCs w:val="28"/>
          <w:lang w:val="ro-RO"/>
        </w:rPr>
        <w:t xml:space="preserve"> </w:t>
      </w:r>
    </w:p>
    <w:bookmarkEnd w:id="0"/>
    <w:p w14:paraId="458A2A6E" w14:textId="77777777" w:rsidR="00022B49" w:rsidRPr="00470587" w:rsidRDefault="00022B49" w:rsidP="00A2531D">
      <w:pPr>
        <w:pStyle w:val="NormalWeb"/>
        <w:shd w:val="clear" w:color="auto" w:fill="FFFFFF"/>
        <w:spacing w:before="0" w:beforeAutospacing="0" w:after="0" w:afterAutospacing="0"/>
        <w:jc w:val="center"/>
        <w:rPr>
          <w:b/>
          <w:sz w:val="28"/>
          <w:szCs w:val="28"/>
          <w:shd w:val="clear" w:color="auto" w:fill="FFFFFF"/>
          <w:lang w:val="ro-RO"/>
        </w:rPr>
      </w:pPr>
    </w:p>
    <w:p w14:paraId="76F7E022" w14:textId="3F717D18" w:rsidR="00F61B62" w:rsidRDefault="001E7A2D" w:rsidP="003B2E95">
      <w:pPr>
        <w:pStyle w:val="NormalWeb"/>
        <w:shd w:val="clear" w:color="auto" w:fill="FFFFFF"/>
        <w:spacing w:before="0" w:beforeAutospacing="0" w:after="0" w:afterAutospacing="0"/>
        <w:ind w:firstLine="680"/>
        <w:jc w:val="both"/>
        <w:rPr>
          <w:sz w:val="28"/>
          <w:szCs w:val="28"/>
          <w:lang w:val="ro-RO"/>
        </w:rPr>
      </w:pPr>
      <w:r w:rsidRPr="00470587">
        <w:rPr>
          <w:sz w:val="28"/>
          <w:szCs w:val="28"/>
          <w:lang w:val="ro-RO"/>
        </w:rPr>
        <w:t xml:space="preserve">În temeiul </w:t>
      </w:r>
      <w:r w:rsidR="00315DD6" w:rsidRPr="00470587">
        <w:rPr>
          <w:sz w:val="28"/>
          <w:szCs w:val="28"/>
          <w:lang w:val="ro-RO"/>
        </w:rPr>
        <w:t xml:space="preserve">art. 20 alin. (2) </w:t>
      </w:r>
      <w:r w:rsidRPr="00470587">
        <w:rPr>
          <w:sz w:val="28"/>
          <w:szCs w:val="28"/>
          <w:lang w:val="ro-RO"/>
        </w:rPr>
        <w:t>din Legea nr.</w:t>
      </w:r>
      <w:r w:rsidR="00F06954" w:rsidRPr="00470587">
        <w:rPr>
          <w:sz w:val="28"/>
          <w:szCs w:val="28"/>
          <w:lang w:val="ro-RO"/>
        </w:rPr>
        <w:t xml:space="preserve"> </w:t>
      </w:r>
      <w:r w:rsidRPr="00470587">
        <w:rPr>
          <w:sz w:val="28"/>
          <w:szCs w:val="28"/>
          <w:lang w:val="ro-RO"/>
        </w:rPr>
        <w:t>131/2007 privind siguranța traficului rutier (republicată în Monitorul Oficial al Republicii Moldova, 2015, nr. 11-21, art.</w:t>
      </w:r>
      <w:r w:rsidR="00972D47" w:rsidRPr="00470587">
        <w:rPr>
          <w:sz w:val="28"/>
          <w:szCs w:val="28"/>
          <w:lang w:val="ro-RO"/>
        </w:rPr>
        <w:t> </w:t>
      </w:r>
      <w:r w:rsidR="00504297" w:rsidRPr="00470587">
        <w:rPr>
          <w:sz w:val="28"/>
          <w:szCs w:val="28"/>
          <w:lang w:val="ro-RO"/>
        </w:rPr>
        <w:t>6), cu modificările ulterioare,</w:t>
      </w:r>
      <w:r w:rsidR="001C305B" w:rsidRPr="00470587">
        <w:rPr>
          <w:sz w:val="28"/>
          <w:szCs w:val="28"/>
          <w:lang w:val="ro-RO"/>
        </w:rPr>
        <w:t xml:space="preserve"> </w:t>
      </w:r>
      <w:r w:rsidR="00F61B62" w:rsidRPr="00470587">
        <w:rPr>
          <w:sz w:val="28"/>
          <w:szCs w:val="28"/>
          <w:lang w:val="ro-RO"/>
        </w:rPr>
        <w:t>Guvernul HOTĂRĂȘTE:</w:t>
      </w:r>
    </w:p>
    <w:p w14:paraId="7FD8D543" w14:textId="77777777" w:rsidR="00EC3378" w:rsidRPr="00470587" w:rsidRDefault="00EC3378" w:rsidP="003B2E95">
      <w:pPr>
        <w:pStyle w:val="NormalWeb"/>
        <w:shd w:val="clear" w:color="auto" w:fill="FFFFFF"/>
        <w:spacing w:before="0" w:beforeAutospacing="0" w:after="0" w:afterAutospacing="0"/>
        <w:ind w:firstLine="680"/>
        <w:jc w:val="both"/>
        <w:rPr>
          <w:sz w:val="28"/>
          <w:szCs w:val="28"/>
          <w:lang w:val="ro-RO"/>
        </w:rPr>
      </w:pPr>
    </w:p>
    <w:p w14:paraId="28122B19" w14:textId="205F3F0D" w:rsidR="00D70D7A" w:rsidRPr="00470587" w:rsidRDefault="00CF7BBD" w:rsidP="003B2E95">
      <w:pPr>
        <w:spacing w:line="240" w:lineRule="auto"/>
        <w:jc w:val="both"/>
        <w:rPr>
          <w:lang w:val="ro-RO"/>
        </w:rPr>
      </w:pPr>
      <w:r w:rsidRPr="00470587">
        <w:rPr>
          <w:rFonts w:ascii="Times New Roman" w:eastAsia="Times New Roman" w:hAnsi="Times New Roman" w:cs="Times New Roman"/>
          <w:sz w:val="28"/>
          <w:szCs w:val="28"/>
          <w:lang w:val="ro-RO" w:eastAsia="ru-RU"/>
        </w:rPr>
        <w:tab/>
      </w:r>
      <w:r w:rsidR="00EA35E2" w:rsidRPr="00470587">
        <w:rPr>
          <w:rFonts w:ascii="Times New Roman" w:eastAsia="Times New Roman" w:hAnsi="Times New Roman" w:cs="Times New Roman"/>
          <w:sz w:val="28"/>
          <w:szCs w:val="28"/>
          <w:lang w:val="ro-RO" w:eastAsia="ru-RU"/>
        </w:rPr>
        <w:t>Prezenta Hotărâre transpune parțial (transpune art. 1 (1); art. 3 (2) și Anexa I (pct. 2 lit. (c) prima teză, pct. 3: pagina 1 a permisului de conducere: lit. (a), (b), (d) (pct. 1 - 7, pct. 9 prima teză), pagina 2 a permisului de conducere: lit. (a) (pct. 9 - 11, pct. 12 prima teză, pct. 13 - 14), lit. (b), (c), pct. 4 lit. (c) prima teză, Modelul Uniunii Europene de permis de conducere) Directiva 2006/126/CE a Parlamentului European și a Consiliului din 20 decembrie 2006 privind permisele de conducere (reformată), CELEX: 32006L0126, publicată în Jurnalul Oficial al Uniunii Europene L 403 din 30 decembrie 2006, astfel cum a fost modificată ultima oară prin Directiva (UE) 2020/612 a Comisiei din 4 mai 2020.</w:t>
      </w:r>
    </w:p>
    <w:p w14:paraId="36575DED" w14:textId="0A224AFA" w:rsidR="00E403EC" w:rsidRPr="00470587" w:rsidRDefault="00504297" w:rsidP="00EC3378">
      <w:pPr>
        <w:spacing w:after="120" w:line="240" w:lineRule="auto"/>
        <w:ind w:firstLine="567"/>
        <w:jc w:val="both"/>
        <w:rPr>
          <w:rFonts w:ascii="Times New Roman" w:eastAsia="Times New Roman" w:hAnsi="Times New Roman" w:cs="Times New Roman"/>
          <w:sz w:val="28"/>
          <w:szCs w:val="28"/>
          <w:shd w:val="clear" w:color="auto" w:fill="FFFFFF"/>
          <w:lang w:val="ro-RO" w:eastAsia="ru-RU"/>
        </w:rPr>
      </w:pPr>
      <w:r w:rsidRPr="00470587">
        <w:rPr>
          <w:rFonts w:ascii="Times New Roman" w:eastAsia="Times New Roman" w:hAnsi="Times New Roman" w:cs="Times New Roman"/>
          <w:b/>
          <w:sz w:val="28"/>
          <w:szCs w:val="28"/>
          <w:shd w:val="clear" w:color="auto" w:fill="FFFFFF"/>
          <w:lang w:val="ro-RO" w:eastAsia="ru-RU"/>
        </w:rPr>
        <w:t>1</w:t>
      </w:r>
      <w:r w:rsidR="00E403EC" w:rsidRPr="00470587">
        <w:rPr>
          <w:rFonts w:ascii="Times New Roman" w:eastAsia="Times New Roman" w:hAnsi="Times New Roman" w:cs="Times New Roman"/>
          <w:b/>
          <w:sz w:val="28"/>
          <w:szCs w:val="28"/>
          <w:shd w:val="clear" w:color="auto" w:fill="FFFFFF"/>
          <w:lang w:val="ro-RO" w:eastAsia="ru-RU"/>
        </w:rPr>
        <w:t>.</w:t>
      </w:r>
      <w:r w:rsidR="005F325C" w:rsidRPr="00470587">
        <w:rPr>
          <w:rFonts w:ascii="Times New Roman" w:eastAsia="Times New Roman" w:hAnsi="Times New Roman" w:cs="Times New Roman"/>
          <w:sz w:val="28"/>
          <w:szCs w:val="28"/>
          <w:shd w:val="clear" w:color="auto" w:fill="FFFFFF"/>
          <w:lang w:val="ro-RO" w:eastAsia="ru-RU"/>
        </w:rPr>
        <w:t xml:space="preserve"> Hotărâ</w:t>
      </w:r>
      <w:r w:rsidR="00E403EC" w:rsidRPr="00470587">
        <w:rPr>
          <w:rFonts w:ascii="Times New Roman" w:eastAsia="Times New Roman" w:hAnsi="Times New Roman" w:cs="Times New Roman"/>
          <w:sz w:val="28"/>
          <w:szCs w:val="28"/>
          <w:shd w:val="clear" w:color="auto" w:fill="FFFFFF"/>
          <w:lang w:val="ro-RO" w:eastAsia="ru-RU"/>
        </w:rPr>
        <w:t>rea Guvernului nr. 1127/2008 cu privire la aprobarea modelelor permiselor de conducere de tip nou (Monitorul Oficial al Republicii Moldova, 2008, nr. 183-185, art. 1128)</w:t>
      </w:r>
      <w:r w:rsidR="001C305B" w:rsidRPr="00470587">
        <w:rPr>
          <w:rFonts w:ascii="Times New Roman" w:eastAsia="Times New Roman" w:hAnsi="Times New Roman" w:cs="Times New Roman"/>
          <w:sz w:val="28"/>
          <w:szCs w:val="28"/>
          <w:shd w:val="clear" w:color="auto" w:fill="FFFFFF"/>
          <w:lang w:val="ro-RO" w:eastAsia="ru-RU"/>
        </w:rPr>
        <w:t>, cu modificările ulterioare,</w:t>
      </w:r>
      <w:r w:rsidR="00E403EC" w:rsidRPr="00470587">
        <w:rPr>
          <w:rFonts w:ascii="Times New Roman" w:eastAsia="Times New Roman" w:hAnsi="Times New Roman" w:cs="Times New Roman"/>
          <w:sz w:val="28"/>
          <w:szCs w:val="28"/>
          <w:shd w:val="clear" w:color="auto" w:fill="FFFFFF"/>
          <w:lang w:val="ro-RO" w:eastAsia="ru-RU"/>
        </w:rPr>
        <w:t xml:space="preserve"> se modifică după cum urmează:</w:t>
      </w:r>
    </w:p>
    <w:p w14:paraId="5185D42D" w14:textId="3C7A597C" w:rsidR="00570590" w:rsidRPr="00470587" w:rsidRDefault="00504297" w:rsidP="00EC3378">
      <w:pPr>
        <w:spacing w:after="0" w:line="240" w:lineRule="auto"/>
        <w:ind w:firstLine="567"/>
        <w:rPr>
          <w:rFonts w:ascii="Times New Roman" w:eastAsia="Times New Roman" w:hAnsi="Times New Roman" w:cs="Times New Roman"/>
          <w:sz w:val="28"/>
          <w:szCs w:val="28"/>
          <w:shd w:val="clear" w:color="auto" w:fill="FFFFFF"/>
          <w:lang w:val="ro-RO" w:eastAsia="ru-RU"/>
        </w:rPr>
      </w:pPr>
      <w:r w:rsidRPr="00470587">
        <w:rPr>
          <w:rFonts w:ascii="Times New Roman" w:eastAsia="Times New Roman" w:hAnsi="Times New Roman" w:cs="Times New Roman"/>
          <w:sz w:val="28"/>
          <w:szCs w:val="28"/>
          <w:shd w:val="clear" w:color="auto" w:fill="FFFFFF"/>
          <w:lang w:val="ro-RO" w:eastAsia="ru-RU"/>
        </w:rPr>
        <w:t>1</w:t>
      </w:r>
      <w:r w:rsidR="008B6F21" w:rsidRPr="00470587">
        <w:rPr>
          <w:rFonts w:ascii="Times New Roman" w:eastAsia="Times New Roman" w:hAnsi="Times New Roman" w:cs="Times New Roman"/>
          <w:sz w:val="28"/>
          <w:szCs w:val="28"/>
          <w:shd w:val="clear" w:color="auto" w:fill="FFFFFF"/>
          <w:lang w:val="ro-RO" w:eastAsia="ru-RU"/>
        </w:rPr>
        <w:t>.1.</w:t>
      </w:r>
      <w:r w:rsidR="00E403EC" w:rsidRPr="00470587">
        <w:rPr>
          <w:rFonts w:ascii="Times New Roman" w:eastAsia="Times New Roman" w:hAnsi="Times New Roman" w:cs="Times New Roman"/>
          <w:sz w:val="28"/>
          <w:szCs w:val="28"/>
          <w:shd w:val="clear" w:color="auto" w:fill="FFFFFF"/>
          <w:lang w:val="ro-RO" w:eastAsia="ru-RU"/>
        </w:rPr>
        <w:t xml:space="preserve"> </w:t>
      </w:r>
      <w:r w:rsidR="001A0F12" w:rsidRPr="00470587">
        <w:rPr>
          <w:rFonts w:ascii="Times New Roman" w:eastAsia="Times New Roman" w:hAnsi="Times New Roman" w:cs="Times New Roman"/>
          <w:sz w:val="28"/>
          <w:szCs w:val="28"/>
          <w:shd w:val="clear" w:color="auto" w:fill="FFFFFF"/>
          <w:lang w:val="ro-RO" w:eastAsia="ru-RU"/>
        </w:rPr>
        <w:t>s</w:t>
      </w:r>
      <w:r w:rsidR="00570590" w:rsidRPr="00470587">
        <w:rPr>
          <w:rFonts w:ascii="Times New Roman" w:eastAsia="Times New Roman" w:hAnsi="Times New Roman" w:cs="Times New Roman"/>
          <w:sz w:val="28"/>
          <w:szCs w:val="28"/>
          <w:shd w:val="clear" w:color="auto" w:fill="FFFFFF"/>
          <w:lang w:val="ro-RO" w:eastAsia="ru-RU"/>
        </w:rPr>
        <w:t xml:space="preserve">e completează cu clauza de armonizare cu următorul cuprins: </w:t>
      </w:r>
    </w:p>
    <w:p w14:paraId="24174B85" w14:textId="3A59230E" w:rsidR="00F61B62" w:rsidRPr="00470587" w:rsidRDefault="00EA35E2" w:rsidP="00EC3378">
      <w:pPr>
        <w:spacing w:after="0" w:line="240" w:lineRule="auto"/>
        <w:ind w:firstLine="567"/>
        <w:jc w:val="both"/>
        <w:rPr>
          <w:rFonts w:ascii="Times New Roman" w:eastAsia="Times New Roman" w:hAnsi="Times New Roman" w:cs="Times New Roman"/>
          <w:sz w:val="28"/>
          <w:szCs w:val="28"/>
          <w:shd w:val="clear" w:color="auto" w:fill="FFFFFF"/>
          <w:lang w:val="ro-RO" w:eastAsia="ru-RU"/>
        </w:rPr>
      </w:pPr>
      <w:r w:rsidRPr="00470587">
        <w:rPr>
          <w:rFonts w:ascii="Times New Roman" w:eastAsia="Times New Roman" w:hAnsi="Times New Roman" w:cs="Times New Roman"/>
          <w:sz w:val="28"/>
          <w:szCs w:val="28"/>
          <w:shd w:val="clear" w:color="auto" w:fill="FFFFFF"/>
          <w:lang w:val="ro-RO" w:eastAsia="ru-RU"/>
        </w:rPr>
        <w:t>„Prezenta Hotărâre transpune parțial (transpune art. 1 (1); art. 3 (2) și Anexa I (pct. 2 lit. (c) prima teză, pct. 3: pagina 1 a permisului de conducere: lit. (a), (b), (d) (pct. 1 - 7, pct. 9 prima teză), pagina 2 a permisului de conducere: lit. (a) (pct. 9 - 11, pct. 12 prima teză, pct. 13 - 14), lit. (b), (c), pct. 4 lit. (c) prima teză, Modelul Uniunii Europene de permis de conducere) Directiva 2006/126/CE a Parlamentului European și a Consiliului din 20 decembrie 2006 privind permisele de conducere (reformată), CELEX: 32006L0126, publicată în Jurnalul Oficial al Uniunii Europene L 403 din 30 decembrie 2006, astfel cum a fost modificată ultima oară prin Directiva (UE) 2020/612 a Comisiei din 4 mai 2020.”;</w:t>
      </w:r>
    </w:p>
    <w:p w14:paraId="50BB24D7" w14:textId="1FAC2195" w:rsidR="00E403EC" w:rsidRPr="00470587" w:rsidRDefault="00F61B62" w:rsidP="006B0CF4">
      <w:pPr>
        <w:spacing w:after="0" w:line="240" w:lineRule="auto"/>
        <w:ind w:firstLine="567"/>
        <w:jc w:val="both"/>
        <w:rPr>
          <w:rFonts w:ascii="Times New Roman" w:eastAsia="Times New Roman" w:hAnsi="Times New Roman" w:cs="Times New Roman"/>
          <w:sz w:val="28"/>
          <w:szCs w:val="28"/>
          <w:shd w:val="clear" w:color="auto" w:fill="FFFFFF"/>
          <w:lang w:val="ro-RO" w:eastAsia="ru-RU"/>
        </w:rPr>
      </w:pPr>
      <w:r w:rsidRPr="00470587">
        <w:rPr>
          <w:rFonts w:ascii="Times New Roman" w:eastAsia="Times New Roman" w:hAnsi="Times New Roman" w:cs="Times New Roman"/>
          <w:sz w:val="28"/>
          <w:szCs w:val="28"/>
          <w:shd w:val="clear" w:color="auto" w:fill="FFFFFF"/>
          <w:lang w:val="ro-RO" w:eastAsia="ru-RU"/>
        </w:rPr>
        <w:t>1.2</w:t>
      </w:r>
      <w:r w:rsidR="00C17BCC" w:rsidRPr="00470587">
        <w:rPr>
          <w:rFonts w:ascii="Times New Roman" w:eastAsia="Times New Roman" w:hAnsi="Times New Roman" w:cs="Times New Roman"/>
          <w:sz w:val="28"/>
          <w:szCs w:val="28"/>
          <w:shd w:val="clear" w:color="auto" w:fill="FFFFFF"/>
          <w:lang w:val="ro-RO" w:eastAsia="ru-RU"/>
        </w:rPr>
        <w:t>.</w:t>
      </w:r>
      <w:r w:rsidRPr="00470587">
        <w:rPr>
          <w:rFonts w:ascii="Times New Roman" w:eastAsia="Times New Roman" w:hAnsi="Times New Roman" w:cs="Times New Roman"/>
          <w:sz w:val="28"/>
          <w:szCs w:val="28"/>
          <w:shd w:val="clear" w:color="auto" w:fill="FFFFFF"/>
          <w:lang w:val="ro-RO" w:eastAsia="ru-RU"/>
        </w:rPr>
        <w:t xml:space="preserve"> </w:t>
      </w:r>
      <w:r w:rsidR="001A0F12" w:rsidRPr="00470587">
        <w:rPr>
          <w:rFonts w:ascii="Times New Roman" w:eastAsia="Times New Roman" w:hAnsi="Times New Roman" w:cs="Times New Roman"/>
          <w:sz w:val="28"/>
          <w:szCs w:val="28"/>
          <w:shd w:val="clear" w:color="auto" w:fill="FFFFFF"/>
          <w:lang w:val="ro-RO" w:eastAsia="ru-RU"/>
        </w:rPr>
        <w:t>p</w:t>
      </w:r>
      <w:r w:rsidR="00E403EC" w:rsidRPr="00470587">
        <w:rPr>
          <w:rFonts w:ascii="Times New Roman" w:eastAsia="Times New Roman" w:hAnsi="Times New Roman" w:cs="Times New Roman"/>
          <w:sz w:val="28"/>
          <w:szCs w:val="28"/>
          <w:shd w:val="clear" w:color="auto" w:fill="FFFFFF"/>
          <w:lang w:val="ro-RO" w:eastAsia="ru-RU"/>
        </w:rPr>
        <w:t xml:space="preserve">unctul 1 se completează </w:t>
      </w:r>
      <w:r w:rsidR="00A00703" w:rsidRPr="00470587">
        <w:rPr>
          <w:rFonts w:ascii="Times New Roman" w:eastAsia="Times New Roman" w:hAnsi="Times New Roman" w:cs="Times New Roman"/>
          <w:sz w:val="28"/>
          <w:szCs w:val="28"/>
          <w:shd w:val="clear" w:color="auto" w:fill="FFFFFF"/>
          <w:lang w:val="ro-RO" w:eastAsia="ru-RU"/>
        </w:rPr>
        <w:t xml:space="preserve">cu </w:t>
      </w:r>
      <w:r w:rsidR="00655152" w:rsidRPr="00494E8E">
        <w:rPr>
          <w:rFonts w:ascii="Times New Roman" w:eastAsia="Times New Roman" w:hAnsi="Times New Roman" w:cs="Times New Roman"/>
          <w:color w:val="000000" w:themeColor="text1"/>
          <w:sz w:val="28"/>
          <w:szCs w:val="28"/>
          <w:shd w:val="clear" w:color="auto" w:fill="FFFFFF"/>
          <w:lang w:val="ro-RO" w:eastAsia="ru-RU"/>
        </w:rPr>
        <w:t>alineatele opt și nouă cu următorul cuprins</w:t>
      </w:r>
      <w:r w:rsidR="00E403EC" w:rsidRPr="00494E8E">
        <w:rPr>
          <w:rFonts w:ascii="Times New Roman" w:eastAsia="Times New Roman" w:hAnsi="Times New Roman" w:cs="Times New Roman"/>
          <w:color w:val="000000" w:themeColor="text1"/>
          <w:sz w:val="28"/>
          <w:szCs w:val="28"/>
          <w:shd w:val="clear" w:color="auto" w:fill="FFFFFF"/>
          <w:lang w:val="ro-RO" w:eastAsia="ru-RU"/>
        </w:rPr>
        <w:t xml:space="preserve">: </w:t>
      </w:r>
    </w:p>
    <w:p w14:paraId="36811A7B" w14:textId="6A03C10F" w:rsidR="00E403EC" w:rsidRPr="00470587" w:rsidRDefault="00E403EC" w:rsidP="006B0CF4">
      <w:pPr>
        <w:spacing w:after="0" w:line="240" w:lineRule="auto"/>
        <w:ind w:firstLine="567"/>
        <w:jc w:val="both"/>
        <w:rPr>
          <w:rFonts w:ascii="Times New Roman" w:eastAsia="Times New Roman" w:hAnsi="Times New Roman" w:cs="Times New Roman"/>
          <w:sz w:val="28"/>
          <w:szCs w:val="28"/>
          <w:shd w:val="clear" w:color="auto" w:fill="FFFFFF"/>
          <w:lang w:val="ro-RO" w:eastAsia="ru-RU"/>
        </w:rPr>
      </w:pPr>
      <w:r w:rsidRPr="00470587">
        <w:rPr>
          <w:rFonts w:ascii="Times New Roman" w:eastAsia="Times New Roman" w:hAnsi="Times New Roman" w:cs="Times New Roman"/>
          <w:sz w:val="28"/>
          <w:szCs w:val="28"/>
          <w:shd w:val="clear" w:color="auto" w:fill="FFFFFF"/>
          <w:lang w:val="ro-RO" w:eastAsia="ru-RU"/>
        </w:rPr>
        <w:t xml:space="preserve">„Modelul permisului de conducere 2025, conform anexei nr. </w:t>
      </w:r>
      <w:r w:rsidR="00223148" w:rsidRPr="00470587">
        <w:rPr>
          <w:rFonts w:ascii="Times New Roman" w:eastAsia="Times New Roman" w:hAnsi="Times New Roman" w:cs="Times New Roman"/>
          <w:sz w:val="28"/>
          <w:szCs w:val="28"/>
          <w:shd w:val="clear" w:color="auto" w:fill="FFFFFF"/>
          <w:lang w:val="ro-RO" w:eastAsia="ru-RU"/>
        </w:rPr>
        <w:t>8</w:t>
      </w:r>
      <w:r w:rsidRPr="00470587">
        <w:rPr>
          <w:rFonts w:ascii="Times New Roman" w:eastAsia="Times New Roman" w:hAnsi="Times New Roman" w:cs="Times New Roman"/>
          <w:sz w:val="28"/>
          <w:szCs w:val="28"/>
          <w:shd w:val="clear" w:color="auto" w:fill="FFFFFF"/>
          <w:lang w:val="ro-RO" w:eastAsia="ru-RU"/>
        </w:rPr>
        <w:t>;</w:t>
      </w:r>
    </w:p>
    <w:p w14:paraId="11E1BA60" w14:textId="5CC551B1" w:rsidR="00E403EC" w:rsidRPr="00470587" w:rsidRDefault="00E403EC" w:rsidP="006B0CF4">
      <w:pPr>
        <w:spacing w:after="120" w:line="240" w:lineRule="auto"/>
        <w:ind w:firstLine="567"/>
        <w:jc w:val="both"/>
        <w:rPr>
          <w:rFonts w:ascii="Times New Roman" w:eastAsia="Times New Roman" w:hAnsi="Times New Roman" w:cs="Times New Roman"/>
          <w:sz w:val="28"/>
          <w:szCs w:val="28"/>
          <w:shd w:val="clear" w:color="auto" w:fill="FFFFFF"/>
          <w:lang w:val="ro-RO" w:eastAsia="ru-RU"/>
        </w:rPr>
      </w:pPr>
      <w:r w:rsidRPr="00470587">
        <w:rPr>
          <w:rFonts w:ascii="Times New Roman" w:eastAsia="Times New Roman" w:hAnsi="Times New Roman" w:cs="Times New Roman"/>
          <w:sz w:val="28"/>
          <w:szCs w:val="28"/>
          <w:shd w:val="clear" w:color="auto" w:fill="FFFFFF"/>
          <w:lang w:val="ro-RO" w:eastAsia="ru-RU"/>
        </w:rPr>
        <w:t xml:space="preserve">Modelul permisului de conducere provizoriu 2025, conform anexei nr. </w:t>
      </w:r>
      <w:r w:rsidR="00223148" w:rsidRPr="00470587">
        <w:rPr>
          <w:rFonts w:ascii="Times New Roman" w:eastAsia="Times New Roman" w:hAnsi="Times New Roman" w:cs="Times New Roman"/>
          <w:sz w:val="28"/>
          <w:szCs w:val="28"/>
          <w:shd w:val="clear" w:color="auto" w:fill="FFFFFF"/>
          <w:lang w:val="ro-RO" w:eastAsia="ru-RU"/>
        </w:rPr>
        <w:t>9</w:t>
      </w:r>
      <w:r w:rsidR="00777280" w:rsidRPr="00470587">
        <w:rPr>
          <w:rFonts w:ascii="Times New Roman" w:eastAsia="Times New Roman" w:hAnsi="Times New Roman" w:cs="Times New Roman"/>
          <w:sz w:val="28"/>
          <w:szCs w:val="28"/>
          <w:shd w:val="clear" w:color="auto" w:fill="FFFFFF"/>
          <w:lang w:val="ro-RO" w:eastAsia="ru-RU"/>
        </w:rPr>
        <w:t>.</w:t>
      </w:r>
      <w:r w:rsidRPr="00470587">
        <w:rPr>
          <w:rFonts w:ascii="Times New Roman" w:eastAsia="Times New Roman" w:hAnsi="Times New Roman" w:cs="Times New Roman"/>
          <w:sz w:val="28"/>
          <w:szCs w:val="28"/>
          <w:shd w:val="clear" w:color="auto" w:fill="FFFFFF"/>
          <w:lang w:val="ro-RO" w:eastAsia="ru-RU"/>
        </w:rPr>
        <w:t>”</w:t>
      </w:r>
      <w:r w:rsidR="00BA299A" w:rsidRPr="00470587">
        <w:rPr>
          <w:rFonts w:ascii="Times New Roman" w:eastAsia="Times New Roman" w:hAnsi="Times New Roman" w:cs="Times New Roman"/>
          <w:sz w:val="28"/>
          <w:szCs w:val="28"/>
          <w:shd w:val="clear" w:color="auto" w:fill="FFFFFF"/>
          <w:lang w:val="ro-RO" w:eastAsia="ru-RU"/>
        </w:rPr>
        <w:t>;</w:t>
      </w:r>
    </w:p>
    <w:p w14:paraId="74F59B93" w14:textId="147B97C3" w:rsidR="004D6CF7" w:rsidRPr="00470587" w:rsidRDefault="00647007" w:rsidP="006B0CF4">
      <w:pPr>
        <w:spacing w:after="120" w:line="240" w:lineRule="auto"/>
        <w:ind w:firstLine="567"/>
        <w:jc w:val="both"/>
        <w:rPr>
          <w:rFonts w:ascii="Times New Roman" w:eastAsia="Times New Roman" w:hAnsi="Times New Roman" w:cs="Times New Roman"/>
          <w:sz w:val="28"/>
          <w:szCs w:val="28"/>
          <w:shd w:val="clear" w:color="auto" w:fill="FFFFFF"/>
          <w:lang w:val="ro-RO" w:eastAsia="ru-RU"/>
        </w:rPr>
      </w:pPr>
      <w:r w:rsidRPr="00470587">
        <w:rPr>
          <w:rFonts w:ascii="Times New Roman" w:eastAsia="Times New Roman" w:hAnsi="Times New Roman" w:cs="Times New Roman"/>
          <w:sz w:val="28"/>
          <w:szCs w:val="28"/>
          <w:shd w:val="clear" w:color="auto" w:fill="FFFFFF"/>
          <w:lang w:val="ro-RO" w:eastAsia="ru-RU"/>
        </w:rPr>
        <w:lastRenderedPageBreak/>
        <w:t>1.</w:t>
      </w:r>
      <w:r w:rsidR="00F61B62" w:rsidRPr="00470587">
        <w:rPr>
          <w:rFonts w:ascii="Times New Roman" w:eastAsia="Times New Roman" w:hAnsi="Times New Roman" w:cs="Times New Roman"/>
          <w:sz w:val="28"/>
          <w:szCs w:val="28"/>
          <w:shd w:val="clear" w:color="auto" w:fill="FFFFFF"/>
          <w:lang w:val="ro-RO" w:eastAsia="ru-RU"/>
        </w:rPr>
        <w:t>3</w:t>
      </w:r>
      <w:r w:rsidR="00084900" w:rsidRPr="00470587">
        <w:rPr>
          <w:rFonts w:ascii="Times New Roman" w:eastAsia="Times New Roman" w:hAnsi="Times New Roman" w:cs="Times New Roman"/>
          <w:sz w:val="28"/>
          <w:szCs w:val="28"/>
          <w:shd w:val="clear" w:color="auto" w:fill="FFFFFF"/>
          <w:lang w:val="ro-RO" w:eastAsia="ru-RU"/>
        </w:rPr>
        <w:t>.</w:t>
      </w:r>
      <w:r w:rsidRPr="00470587">
        <w:rPr>
          <w:rFonts w:ascii="Times New Roman" w:eastAsia="Times New Roman" w:hAnsi="Times New Roman" w:cs="Times New Roman"/>
          <w:sz w:val="28"/>
          <w:szCs w:val="28"/>
          <w:shd w:val="clear" w:color="auto" w:fill="FFFFFF"/>
          <w:lang w:val="ro-RO" w:eastAsia="ru-RU"/>
        </w:rPr>
        <w:t xml:space="preserve"> </w:t>
      </w:r>
      <w:r w:rsidR="001A0F12" w:rsidRPr="00470587">
        <w:rPr>
          <w:rFonts w:ascii="Times New Roman" w:eastAsia="Times New Roman" w:hAnsi="Times New Roman" w:cs="Times New Roman"/>
          <w:sz w:val="28"/>
          <w:szCs w:val="28"/>
          <w:shd w:val="clear" w:color="auto" w:fill="FFFFFF"/>
          <w:lang w:val="ro-RO" w:eastAsia="ru-RU"/>
        </w:rPr>
        <w:t>s</w:t>
      </w:r>
      <w:r w:rsidRPr="00470587">
        <w:rPr>
          <w:rFonts w:ascii="Times New Roman" w:eastAsia="Times New Roman" w:hAnsi="Times New Roman" w:cs="Times New Roman"/>
          <w:sz w:val="28"/>
          <w:szCs w:val="28"/>
          <w:shd w:val="clear" w:color="auto" w:fill="FFFFFF"/>
          <w:lang w:val="ro-RO" w:eastAsia="ru-RU"/>
        </w:rPr>
        <w:t>e completează cu punct</w:t>
      </w:r>
      <w:r w:rsidR="00A00703" w:rsidRPr="00470587">
        <w:rPr>
          <w:rFonts w:ascii="Times New Roman" w:eastAsia="Times New Roman" w:hAnsi="Times New Roman" w:cs="Times New Roman"/>
          <w:sz w:val="28"/>
          <w:szCs w:val="28"/>
          <w:shd w:val="clear" w:color="auto" w:fill="FFFFFF"/>
          <w:lang w:val="ro-RO" w:eastAsia="ru-RU"/>
        </w:rPr>
        <w:t>ul 1</w:t>
      </w:r>
      <w:r w:rsidR="00A00703" w:rsidRPr="00470587">
        <w:rPr>
          <w:rFonts w:ascii="Times New Roman" w:eastAsia="Times New Roman" w:hAnsi="Times New Roman" w:cs="Times New Roman"/>
          <w:sz w:val="28"/>
          <w:szCs w:val="28"/>
          <w:shd w:val="clear" w:color="auto" w:fill="FFFFFF"/>
          <w:vertAlign w:val="superscript"/>
          <w:lang w:val="ro-RO" w:eastAsia="ru-RU"/>
        </w:rPr>
        <w:t>2</w:t>
      </w:r>
      <w:r w:rsidRPr="00470587">
        <w:rPr>
          <w:rFonts w:ascii="Times New Roman" w:eastAsia="Times New Roman" w:hAnsi="Times New Roman" w:cs="Times New Roman"/>
          <w:sz w:val="28"/>
          <w:szCs w:val="28"/>
          <w:shd w:val="clear" w:color="auto" w:fill="FFFFFF"/>
          <w:lang w:val="ro-RO" w:eastAsia="ru-RU"/>
        </w:rPr>
        <w:t xml:space="preserve"> </w:t>
      </w:r>
      <w:r w:rsidR="00AD7F2C" w:rsidRPr="00470587">
        <w:rPr>
          <w:rFonts w:ascii="Times New Roman" w:eastAsia="Times New Roman" w:hAnsi="Times New Roman" w:cs="Times New Roman"/>
          <w:sz w:val="28"/>
          <w:szCs w:val="28"/>
          <w:shd w:val="clear" w:color="auto" w:fill="FFFFFF"/>
          <w:lang w:val="ro-RO" w:eastAsia="ru-RU"/>
        </w:rPr>
        <w:t>c</w:t>
      </w:r>
      <w:r w:rsidR="004D6CF7" w:rsidRPr="00470587">
        <w:rPr>
          <w:rFonts w:ascii="Times New Roman" w:eastAsia="Times New Roman" w:hAnsi="Times New Roman" w:cs="Times New Roman"/>
          <w:sz w:val="28"/>
          <w:szCs w:val="28"/>
          <w:shd w:val="clear" w:color="auto" w:fill="FFFFFF"/>
          <w:lang w:val="ro-RO" w:eastAsia="ru-RU"/>
        </w:rPr>
        <w:t xml:space="preserve">u următorul </w:t>
      </w:r>
      <w:r w:rsidR="00A00703" w:rsidRPr="00470587">
        <w:rPr>
          <w:rFonts w:ascii="Times New Roman" w:eastAsia="Times New Roman" w:hAnsi="Times New Roman" w:cs="Times New Roman"/>
          <w:sz w:val="28"/>
          <w:szCs w:val="28"/>
          <w:shd w:val="clear" w:color="auto" w:fill="FFFFFF"/>
          <w:lang w:val="ro-RO" w:eastAsia="ru-RU"/>
        </w:rPr>
        <w:t>cuprins</w:t>
      </w:r>
      <w:r w:rsidR="004D6CF7" w:rsidRPr="00470587">
        <w:rPr>
          <w:rFonts w:ascii="Times New Roman" w:eastAsia="Times New Roman" w:hAnsi="Times New Roman" w:cs="Times New Roman"/>
          <w:sz w:val="28"/>
          <w:szCs w:val="28"/>
          <w:shd w:val="clear" w:color="auto" w:fill="FFFFFF"/>
          <w:lang w:val="ro-RO" w:eastAsia="ru-RU"/>
        </w:rPr>
        <w:t>:</w:t>
      </w:r>
    </w:p>
    <w:p w14:paraId="16242038" w14:textId="1B2DB99C" w:rsidR="00FD7690" w:rsidRDefault="00803F7B" w:rsidP="006B0CF4">
      <w:pPr>
        <w:spacing w:after="0" w:line="240" w:lineRule="auto"/>
        <w:ind w:firstLine="567"/>
        <w:jc w:val="both"/>
        <w:rPr>
          <w:rFonts w:ascii="Times New Roman" w:eastAsia="Times New Roman" w:hAnsi="Times New Roman" w:cs="Times New Roman"/>
          <w:sz w:val="28"/>
          <w:szCs w:val="28"/>
          <w:shd w:val="clear" w:color="auto" w:fill="FFFFFF"/>
          <w:lang w:val="ro-RO" w:eastAsia="ru-RU"/>
        </w:rPr>
      </w:pPr>
      <w:r w:rsidRPr="00470587">
        <w:rPr>
          <w:rFonts w:ascii="Times New Roman" w:eastAsia="Times New Roman" w:hAnsi="Times New Roman" w:cs="Times New Roman"/>
          <w:sz w:val="28"/>
          <w:szCs w:val="28"/>
          <w:shd w:val="clear" w:color="auto" w:fill="FFFFFF"/>
          <w:lang w:val="ro-RO" w:eastAsia="ru-RU"/>
        </w:rPr>
        <w:t>„</w:t>
      </w:r>
      <w:r w:rsidR="00AA046E" w:rsidRPr="00470587">
        <w:rPr>
          <w:rFonts w:ascii="Times New Roman" w:hAnsi="Times New Roman" w:cs="Times New Roman"/>
          <w:sz w:val="28"/>
          <w:lang w:val="ro-RO"/>
        </w:rPr>
        <w:t>1</w:t>
      </w:r>
      <w:r w:rsidR="00AA046E" w:rsidRPr="00470587">
        <w:rPr>
          <w:rFonts w:ascii="Times New Roman" w:hAnsi="Times New Roman" w:cs="Times New Roman"/>
          <w:sz w:val="28"/>
          <w:vertAlign w:val="superscript"/>
          <w:lang w:val="ro-RO"/>
        </w:rPr>
        <w:t>2</w:t>
      </w:r>
      <w:r w:rsidR="00AA046E" w:rsidRPr="00470587">
        <w:rPr>
          <w:rFonts w:ascii="Times New Roman" w:hAnsi="Times New Roman" w:cs="Times New Roman"/>
          <w:sz w:val="28"/>
          <w:lang w:val="ro-RO"/>
        </w:rPr>
        <w:t xml:space="preserve">. </w:t>
      </w:r>
      <w:r w:rsidR="00FD7690" w:rsidRPr="00470587">
        <w:rPr>
          <w:rFonts w:ascii="Times New Roman" w:eastAsia="Times New Roman" w:hAnsi="Times New Roman" w:cs="Times New Roman"/>
          <w:sz w:val="28"/>
          <w:szCs w:val="28"/>
          <w:shd w:val="clear" w:color="auto" w:fill="FFFFFF"/>
          <w:lang w:val="ro-RO" w:eastAsia="ru-RU"/>
        </w:rPr>
        <w:t>Verificarea autenticității in</w:t>
      </w:r>
      <w:r w:rsidR="0031150E" w:rsidRPr="00470587">
        <w:rPr>
          <w:rFonts w:ascii="Times New Roman" w:eastAsia="Times New Roman" w:hAnsi="Times New Roman" w:cs="Times New Roman"/>
          <w:sz w:val="28"/>
          <w:szCs w:val="28"/>
          <w:shd w:val="clear" w:color="auto" w:fill="FFFFFF"/>
          <w:lang w:val="ro-RO" w:eastAsia="ru-RU"/>
        </w:rPr>
        <w:t>formațiilor înscrise pe permisele</w:t>
      </w:r>
      <w:r w:rsidR="00FD7690" w:rsidRPr="00470587">
        <w:rPr>
          <w:rFonts w:ascii="Times New Roman" w:eastAsia="Times New Roman" w:hAnsi="Times New Roman" w:cs="Times New Roman"/>
          <w:sz w:val="28"/>
          <w:szCs w:val="28"/>
          <w:shd w:val="clear" w:color="auto" w:fill="FFFFFF"/>
          <w:lang w:val="ro-RO" w:eastAsia="ru-RU"/>
        </w:rPr>
        <w:t xml:space="preserve"> de conducere poate fi efectuată prin intermediul Portalului </w:t>
      </w:r>
      <w:r w:rsidR="004D7FB7" w:rsidRPr="00470587">
        <w:rPr>
          <w:rFonts w:ascii="Times New Roman" w:eastAsia="Times New Roman" w:hAnsi="Times New Roman" w:cs="Times New Roman"/>
          <w:sz w:val="28"/>
          <w:szCs w:val="28"/>
          <w:shd w:val="clear" w:color="auto" w:fill="FFFFFF"/>
          <w:lang w:val="ro-RO" w:eastAsia="ru-RU"/>
        </w:rPr>
        <w:t>g</w:t>
      </w:r>
      <w:r w:rsidR="00FD7690" w:rsidRPr="00470587">
        <w:rPr>
          <w:rFonts w:ascii="Times New Roman" w:eastAsia="Times New Roman" w:hAnsi="Times New Roman" w:cs="Times New Roman"/>
          <w:sz w:val="28"/>
          <w:szCs w:val="28"/>
          <w:shd w:val="clear" w:color="auto" w:fill="FFFFFF"/>
          <w:lang w:val="ro-RO" w:eastAsia="ru-RU"/>
        </w:rPr>
        <w:t xml:space="preserve">uvernamental de </w:t>
      </w:r>
      <w:r w:rsidR="004D7FB7" w:rsidRPr="00470587">
        <w:rPr>
          <w:rFonts w:ascii="Times New Roman" w:eastAsia="Times New Roman" w:hAnsi="Times New Roman" w:cs="Times New Roman"/>
          <w:sz w:val="28"/>
          <w:szCs w:val="28"/>
          <w:shd w:val="clear" w:color="auto" w:fill="FFFFFF"/>
          <w:lang w:val="ro-RO" w:eastAsia="ru-RU"/>
        </w:rPr>
        <w:t>verificare a d</w:t>
      </w:r>
      <w:r w:rsidR="007B7EC4" w:rsidRPr="00470587">
        <w:rPr>
          <w:rFonts w:ascii="Times New Roman" w:eastAsia="Times New Roman" w:hAnsi="Times New Roman" w:cs="Times New Roman"/>
          <w:sz w:val="28"/>
          <w:szCs w:val="28"/>
          <w:shd w:val="clear" w:color="auto" w:fill="FFFFFF"/>
          <w:lang w:val="ro-RO" w:eastAsia="ru-RU"/>
        </w:rPr>
        <w:t>ate</w:t>
      </w:r>
      <w:r w:rsidR="004D7FB7" w:rsidRPr="00470587">
        <w:rPr>
          <w:rFonts w:ascii="Times New Roman" w:eastAsia="Times New Roman" w:hAnsi="Times New Roman" w:cs="Times New Roman"/>
          <w:sz w:val="28"/>
          <w:szCs w:val="28"/>
          <w:shd w:val="clear" w:color="auto" w:fill="FFFFFF"/>
          <w:lang w:val="ro-RO" w:eastAsia="ru-RU"/>
        </w:rPr>
        <w:t>lor</w:t>
      </w:r>
      <w:r w:rsidR="00FD7690" w:rsidRPr="00470587">
        <w:rPr>
          <w:rFonts w:ascii="Times New Roman" w:eastAsia="Times New Roman" w:hAnsi="Times New Roman" w:cs="Times New Roman"/>
          <w:sz w:val="28"/>
          <w:szCs w:val="28"/>
          <w:shd w:val="clear" w:color="auto" w:fill="FFFFFF"/>
          <w:lang w:val="ro-RO" w:eastAsia="ru-RU"/>
        </w:rPr>
        <w:t>, iar pentru modelul permisului de conducere 2025, inclusiv utilizând codul QR amplasat pe verso.</w:t>
      </w:r>
      <w:r w:rsidR="00AA4FDE" w:rsidRPr="00470587">
        <w:rPr>
          <w:rFonts w:ascii="Times New Roman" w:eastAsia="Times New Roman" w:hAnsi="Times New Roman" w:cs="Times New Roman"/>
          <w:sz w:val="28"/>
          <w:szCs w:val="28"/>
          <w:shd w:val="clear" w:color="auto" w:fill="FFFFFF"/>
          <w:lang w:val="ro-RO" w:eastAsia="ru-RU"/>
        </w:rPr>
        <w:t xml:space="preserve"> Prezența codului QR nu reprezintă o condiție pentru valabilitatea permisului de conducere, astfel încât imposibilitatea citirii codului QR sau orice altă deteriorare a acestuia nu afectează valabilitatea documentului</w:t>
      </w:r>
      <w:r w:rsidR="00FD7690" w:rsidRPr="00470587">
        <w:rPr>
          <w:rFonts w:ascii="Times New Roman" w:eastAsia="Times New Roman" w:hAnsi="Times New Roman" w:cs="Times New Roman"/>
          <w:sz w:val="28"/>
          <w:szCs w:val="28"/>
          <w:shd w:val="clear" w:color="auto" w:fill="FFFFFF"/>
          <w:lang w:val="ro-RO" w:eastAsia="ru-RU"/>
        </w:rPr>
        <w:t xml:space="preserve">”; </w:t>
      </w:r>
    </w:p>
    <w:p w14:paraId="4D873993" w14:textId="1C59B178" w:rsidR="004C7FB5" w:rsidRPr="00470587" w:rsidRDefault="004C7FB5" w:rsidP="006B0CF4">
      <w:pPr>
        <w:spacing w:after="0" w:line="240" w:lineRule="auto"/>
        <w:ind w:firstLine="567"/>
        <w:jc w:val="both"/>
        <w:rPr>
          <w:rFonts w:ascii="Times New Roman" w:eastAsia="Times New Roman" w:hAnsi="Times New Roman" w:cs="Times New Roman"/>
          <w:sz w:val="28"/>
          <w:szCs w:val="28"/>
          <w:shd w:val="clear" w:color="auto" w:fill="FFFFFF"/>
          <w:lang w:val="ro-RO" w:eastAsia="ru-RU"/>
        </w:rPr>
      </w:pPr>
      <w:r>
        <w:rPr>
          <w:rFonts w:ascii="Times New Roman" w:eastAsia="Times New Roman" w:hAnsi="Times New Roman" w:cs="Times New Roman"/>
          <w:sz w:val="28"/>
          <w:szCs w:val="28"/>
          <w:shd w:val="clear" w:color="auto" w:fill="FFFFFF"/>
          <w:lang w:val="ro-RO" w:eastAsia="ru-RU"/>
        </w:rPr>
        <w:t xml:space="preserve">1.4. </w:t>
      </w:r>
      <w:r w:rsidRPr="004C7FB5">
        <w:rPr>
          <w:rFonts w:ascii="Times New Roman" w:eastAsia="Times New Roman" w:hAnsi="Times New Roman" w:cs="Times New Roman"/>
          <w:sz w:val="28"/>
          <w:szCs w:val="28"/>
          <w:shd w:val="clear" w:color="auto" w:fill="FFFFFF"/>
          <w:lang w:val="ro-RO" w:eastAsia="ru-RU"/>
        </w:rPr>
        <w:t>în punctul 3, cifrele „2019” se substituie cu cifrele „2025”;</w:t>
      </w:r>
    </w:p>
    <w:p w14:paraId="4339A824" w14:textId="10B49D42" w:rsidR="00D05108" w:rsidRPr="00470587" w:rsidRDefault="00504297" w:rsidP="006B0CF4">
      <w:pPr>
        <w:spacing w:after="0" w:line="240" w:lineRule="auto"/>
        <w:ind w:firstLine="567"/>
        <w:jc w:val="both"/>
        <w:rPr>
          <w:rFonts w:ascii="Times New Roman" w:eastAsia="Times New Roman" w:hAnsi="Times New Roman" w:cs="Times New Roman"/>
          <w:sz w:val="28"/>
          <w:szCs w:val="28"/>
          <w:shd w:val="clear" w:color="auto" w:fill="FFFFFF"/>
          <w:lang w:val="ro-RO" w:eastAsia="ru-RU"/>
        </w:rPr>
      </w:pPr>
      <w:r w:rsidRPr="00470587">
        <w:rPr>
          <w:rFonts w:ascii="Times New Roman" w:eastAsia="Times New Roman" w:hAnsi="Times New Roman" w:cs="Times New Roman"/>
          <w:sz w:val="28"/>
          <w:szCs w:val="28"/>
          <w:shd w:val="clear" w:color="auto" w:fill="FFFFFF"/>
          <w:lang w:val="ro-RO" w:eastAsia="ru-RU"/>
        </w:rPr>
        <w:t>1</w:t>
      </w:r>
      <w:r w:rsidR="008B6F21" w:rsidRPr="00470587">
        <w:rPr>
          <w:rFonts w:ascii="Times New Roman" w:eastAsia="Times New Roman" w:hAnsi="Times New Roman" w:cs="Times New Roman"/>
          <w:sz w:val="28"/>
          <w:szCs w:val="28"/>
          <w:shd w:val="clear" w:color="auto" w:fill="FFFFFF"/>
          <w:lang w:val="ro-RO" w:eastAsia="ru-RU"/>
        </w:rPr>
        <w:t>.</w:t>
      </w:r>
      <w:r w:rsidR="004C7FB5">
        <w:rPr>
          <w:rFonts w:ascii="Times New Roman" w:eastAsia="Times New Roman" w:hAnsi="Times New Roman" w:cs="Times New Roman"/>
          <w:sz w:val="28"/>
          <w:szCs w:val="28"/>
          <w:shd w:val="clear" w:color="auto" w:fill="FFFFFF"/>
          <w:lang w:val="ro-RO" w:eastAsia="ru-RU"/>
        </w:rPr>
        <w:t>5</w:t>
      </w:r>
      <w:r w:rsidR="00D05108" w:rsidRPr="00470587">
        <w:rPr>
          <w:rFonts w:ascii="Times New Roman" w:eastAsia="Times New Roman" w:hAnsi="Times New Roman" w:cs="Times New Roman"/>
          <w:sz w:val="28"/>
          <w:szCs w:val="28"/>
          <w:shd w:val="clear" w:color="auto" w:fill="FFFFFF"/>
          <w:lang w:val="ro-RO" w:eastAsia="ru-RU"/>
        </w:rPr>
        <w:t xml:space="preserve">. </w:t>
      </w:r>
      <w:r w:rsidR="00BF65B8" w:rsidRPr="00470587">
        <w:rPr>
          <w:rFonts w:ascii="Times New Roman" w:eastAsia="Times New Roman" w:hAnsi="Times New Roman" w:cs="Times New Roman"/>
          <w:sz w:val="28"/>
          <w:szCs w:val="28"/>
          <w:shd w:val="clear" w:color="auto" w:fill="FFFFFF"/>
          <w:lang w:val="ro-RO" w:eastAsia="ru-RU"/>
        </w:rPr>
        <w:t xml:space="preserve">la </w:t>
      </w:r>
      <w:r w:rsidR="00E403EC" w:rsidRPr="00470587">
        <w:rPr>
          <w:rFonts w:ascii="Times New Roman" w:eastAsia="Times New Roman" w:hAnsi="Times New Roman" w:cs="Times New Roman"/>
          <w:sz w:val="28"/>
          <w:szCs w:val="28"/>
          <w:shd w:val="clear" w:color="auto" w:fill="FFFFFF"/>
          <w:lang w:val="ro-RO" w:eastAsia="ru-RU"/>
        </w:rPr>
        <w:t>punctul 4</w:t>
      </w:r>
      <w:r w:rsidR="00D05108" w:rsidRPr="00470587">
        <w:rPr>
          <w:rFonts w:ascii="Times New Roman" w:eastAsia="Times New Roman" w:hAnsi="Times New Roman" w:cs="Times New Roman"/>
          <w:sz w:val="28"/>
          <w:szCs w:val="28"/>
          <w:shd w:val="clear" w:color="auto" w:fill="FFFFFF"/>
          <w:lang w:val="ro-RO" w:eastAsia="ru-RU"/>
        </w:rPr>
        <w:t>,</w:t>
      </w:r>
      <w:r w:rsidR="00BC15E1" w:rsidRPr="00470587">
        <w:rPr>
          <w:rFonts w:ascii="Times New Roman" w:eastAsia="Times New Roman" w:hAnsi="Times New Roman" w:cs="Times New Roman"/>
          <w:sz w:val="28"/>
          <w:szCs w:val="28"/>
          <w:shd w:val="clear" w:color="auto" w:fill="FFFFFF"/>
          <w:lang w:val="ro-RO" w:eastAsia="ru-RU"/>
        </w:rPr>
        <w:t xml:space="preserve"> </w:t>
      </w:r>
      <w:r w:rsidR="00655152" w:rsidRPr="00494E8E">
        <w:rPr>
          <w:rFonts w:ascii="Times New Roman" w:eastAsia="Times New Roman" w:hAnsi="Times New Roman" w:cs="Times New Roman"/>
          <w:color w:val="000000" w:themeColor="text1"/>
          <w:sz w:val="28"/>
          <w:szCs w:val="28"/>
          <w:shd w:val="clear" w:color="auto" w:fill="FFFFFF"/>
          <w:lang w:val="ro-RO" w:eastAsia="ru-RU"/>
        </w:rPr>
        <w:t>sintagma</w:t>
      </w:r>
      <w:r w:rsidR="00D05108" w:rsidRPr="00494E8E">
        <w:rPr>
          <w:rFonts w:ascii="Times New Roman" w:eastAsia="Times New Roman" w:hAnsi="Times New Roman" w:cs="Times New Roman"/>
          <w:color w:val="000000" w:themeColor="text1"/>
          <w:sz w:val="28"/>
          <w:szCs w:val="28"/>
          <w:shd w:val="clear" w:color="auto" w:fill="FFFFFF"/>
          <w:lang w:val="ro-RO" w:eastAsia="ru-RU"/>
        </w:rPr>
        <w:t xml:space="preserve"> </w:t>
      </w:r>
      <w:r w:rsidR="00D05108" w:rsidRPr="00494E8E">
        <w:rPr>
          <w:rFonts w:ascii="Times New Roman" w:eastAsia="Times New Roman" w:hAnsi="Times New Roman" w:cs="Times New Roman"/>
          <w:bCs/>
          <w:color w:val="000000" w:themeColor="text1"/>
          <w:sz w:val="28"/>
          <w:szCs w:val="28"/>
          <w:shd w:val="clear" w:color="auto" w:fill="FFFFFF"/>
          <w:lang w:val="ro-RO" w:eastAsia="ru-RU"/>
        </w:rPr>
        <w:t xml:space="preserve">„Ministerul Afacerilor Externe și Integrării Europene” se substituie cu </w:t>
      </w:r>
      <w:r w:rsidR="00655152" w:rsidRPr="00494E8E">
        <w:rPr>
          <w:rFonts w:ascii="Times New Roman" w:eastAsia="Times New Roman" w:hAnsi="Times New Roman" w:cs="Times New Roman"/>
          <w:bCs/>
          <w:color w:val="000000" w:themeColor="text1"/>
          <w:sz w:val="28"/>
          <w:szCs w:val="28"/>
          <w:shd w:val="clear" w:color="auto" w:fill="FFFFFF"/>
          <w:lang w:val="ro-RO" w:eastAsia="ru-RU"/>
        </w:rPr>
        <w:t>sintagma</w:t>
      </w:r>
      <w:r w:rsidR="00BC15E1" w:rsidRPr="00494E8E">
        <w:rPr>
          <w:rFonts w:ascii="Times New Roman" w:eastAsia="Times New Roman" w:hAnsi="Times New Roman" w:cs="Times New Roman"/>
          <w:bCs/>
          <w:color w:val="000000" w:themeColor="text1"/>
          <w:sz w:val="28"/>
          <w:szCs w:val="28"/>
          <w:shd w:val="clear" w:color="auto" w:fill="FFFFFF"/>
          <w:lang w:val="ro-RO" w:eastAsia="ru-RU"/>
        </w:rPr>
        <w:t xml:space="preserve"> </w:t>
      </w:r>
      <w:r w:rsidR="00D05108" w:rsidRPr="00470587">
        <w:rPr>
          <w:rFonts w:ascii="Times New Roman" w:eastAsia="Times New Roman" w:hAnsi="Times New Roman" w:cs="Times New Roman"/>
          <w:bCs/>
          <w:sz w:val="28"/>
          <w:szCs w:val="28"/>
          <w:shd w:val="clear" w:color="auto" w:fill="FFFFFF"/>
          <w:lang w:val="ro-RO" w:eastAsia="ru-RU"/>
        </w:rPr>
        <w:t>„Ministerul Afacerilor Externe”;</w:t>
      </w:r>
    </w:p>
    <w:p w14:paraId="1182E5B7" w14:textId="6946A7D7" w:rsidR="00E403EC" w:rsidRPr="00470587" w:rsidRDefault="00504297" w:rsidP="006B0CF4">
      <w:pPr>
        <w:spacing w:after="120" w:line="240" w:lineRule="auto"/>
        <w:ind w:firstLine="567"/>
        <w:jc w:val="both"/>
        <w:rPr>
          <w:rFonts w:ascii="Times New Roman" w:eastAsia="Times New Roman" w:hAnsi="Times New Roman" w:cs="Times New Roman"/>
          <w:sz w:val="28"/>
          <w:szCs w:val="28"/>
          <w:shd w:val="clear" w:color="auto" w:fill="FFFFFF"/>
          <w:lang w:val="ro-RO" w:eastAsia="ru-RU"/>
        </w:rPr>
      </w:pPr>
      <w:r w:rsidRPr="00470587">
        <w:rPr>
          <w:rFonts w:ascii="Times New Roman" w:eastAsia="Times New Roman" w:hAnsi="Times New Roman" w:cs="Times New Roman"/>
          <w:sz w:val="28"/>
          <w:szCs w:val="28"/>
          <w:shd w:val="clear" w:color="auto" w:fill="FFFFFF"/>
          <w:lang w:val="ro-RO" w:eastAsia="ru-RU"/>
        </w:rPr>
        <w:t>1</w:t>
      </w:r>
      <w:r w:rsidR="001933F7" w:rsidRPr="00470587">
        <w:rPr>
          <w:rFonts w:ascii="Times New Roman" w:eastAsia="Times New Roman" w:hAnsi="Times New Roman" w:cs="Times New Roman"/>
          <w:sz w:val="28"/>
          <w:szCs w:val="28"/>
          <w:shd w:val="clear" w:color="auto" w:fill="FFFFFF"/>
          <w:lang w:val="ro-RO" w:eastAsia="ru-RU"/>
        </w:rPr>
        <w:t>.</w:t>
      </w:r>
      <w:r w:rsidR="004C7FB5">
        <w:rPr>
          <w:rFonts w:ascii="Times New Roman" w:eastAsia="Times New Roman" w:hAnsi="Times New Roman" w:cs="Times New Roman"/>
          <w:sz w:val="28"/>
          <w:szCs w:val="28"/>
          <w:shd w:val="clear" w:color="auto" w:fill="FFFFFF"/>
          <w:lang w:val="ro-RO" w:eastAsia="ru-RU"/>
        </w:rPr>
        <w:t>6</w:t>
      </w:r>
      <w:bookmarkStart w:id="1" w:name="_GoBack"/>
      <w:bookmarkEnd w:id="1"/>
      <w:r w:rsidR="008B6F21" w:rsidRPr="00470587">
        <w:rPr>
          <w:rFonts w:ascii="Times New Roman" w:eastAsia="Times New Roman" w:hAnsi="Times New Roman" w:cs="Times New Roman"/>
          <w:sz w:val="28"/>
          <w:szCs w:val="28"/>
          <w:shd w:val="clear" w:color="auto" w:fill="FFFFFF"/>
          <w:lang w:val="ro-RO" w:eastAsia="ru-RU"/>
        </w:rPr>
        <w:t>.</w:t>
      </w:r>
      <w:r w:rsidR="00ED5F32" w:rsidRPr="00470587">
        <w:rPr>
          <w:rFonts w:ascii="Times New Roman" w:eastAsia="Times New Roman" w:hAnsi="Times New Roman" w:cs="Times New Roman"/>
          <w:sz w:val="28"/>
          <w:szCs w:val="28"/>
          <w:shd w:val="clear" w:color="auto" w:fill="FFFFFF"/>
          <w:lang w:val="ro-RO" w:eastAsia="ru-RU"/>
        </w:rPr>
        <w:t xml:space="preserve"> </w:t>
      </w:r>
      <w:r w:rsidR="001A0F12" w:rsidRPr="00470587">
        <w:rPr>
          <w:rFonts w:ascii="Times New Roman" w:eastAsia="Times New Roman" w:hAnsi="Times New Roman" w:cs="Times New Roman"/>
          <w:sz w:val="28"/>
          <w:szCs w:val="28"/>
          <w:shd w:val="clear" w:color="auto" w:fill="FFFFFF"/>
          <w:lang w:val="ro-RO" w:eastAsia="ru-RU"/>
        </w:rPr>
        <w:t>s</w:t>
      </w:r>
      <w:r w:rsidR="00ED5F32" w:rsidRPr="00470587">
        <w:rPr>
          <w:rFonts w:ascii="Times New Roman" w:eastAsia="Times New Roman" w:hAnsi="Times New Roman" w:cs="Times New Roman"/>
          <w:sz w:val="28"/>
          <w:szCs w:val="28"/>
          <w:shd w:val="clear" w:color="auto" w:fill="FFFFFF"/>
          <w:lang w:val="ro-RO" w:eastAsia="ru-RU"/>
        </w:rPr>
        <w:t>e completează cu anex</w:t>
      </w:r>
      <w:r w:rsidR="009E53E7" w:rsidRPr="00470587">
        <w:rPr>
          <w:rFonts w:ascii="Times New Roman" w:eastAsia="Times New Roman" w:hAnsi="Times New Roman" w:cs="Times New Roman"/>
          <w:sz w:val="28"/>
          <w:szCs w:val="28"/>
          <w:shd w:val="clear" w:color="auto" w:fill="FFFFFF"/>
          <w:lang w:val="ro-RO" w:eastAsia="ru-RU"/>
        </w:rPr>
        <w:t>e</w:t>
      </w:r>
      <w:r w:rsidR="00ED5F32" w:rsidRPr="00470587">
        <w:rPr>
          <w:rFonts w:ascii="Times New Roman" w:eastAsia="Times New Roman" w:hAnsi="Times New Roman" w:cs="Times New Roman"/>
          <w:sz w:val="28"/>
          <w:szCs w:val="28"/>
          <w:shd w:val="clear" w:color="auto" w:fill="FFFFFF"/>
          <w:lang w:val="ro-RO" w:eastAsia="ru-RU"/>
        </w:rPr>
        <w:t>le nr. 8 și nr. 9</w:t>
      </w:r>
      <w:r w:rsidR="00E403EC" w:rsidRPr="00470587">
        <w:rPr>
          <w:rFonts w:ascii="Times New Roman" w:eastAsia="Times New Roman" w:hAnsi="Times New Roman" w:cs="Times New Roman"/>
          <w:sz w:val="28"/>
          <w:szCs w:val="28"/>
          <w:shd w:val="clear" w:color="auto" w:fill="FFFFFF"/>
          <w:lang w:val="ro-RO" w:eastAsia="ru-RU"/>
        </w:rPr>
        <w:t xml:space="preserve"> cu următorul cuprins:</w:t>
      </w:r>
    </w:p>
    <w:p w14:paraId="3F4A92DA" w14:textId="378F748F" w:rsidR="00ED5F32" w:rsidRPr="00470587" w:rsidRDefault="00ED5F32" w:rsidP="003B2E95">
      <w:pPr>
        <w:spacing w:after="0" w:line="240" w:lineRule="auto"/>
        <w:ind w:firstLine="680"/>
        <w:jc w:val="right"/>
        <w:rPr>
          <w:rFonts w:ascii="Times New Roman" w:eastAsia="Times New Roman" w:hAnsi="Times New Roman" w:cs="Times New Roman"/>
          <w:sz w:val="28"/>
          <w:szCs w:val="28"/>
          <w:shd w:val="clear" w:color="auto" w:fill="FFFFFF"/>
          <w:lang w:val="ro-RO" w:eastAsia="ru-RU"/>
        </w:rPr>
      </w:pPr>
      <w:r w:rsidRPr="00470587">
        <w:rPr>
          <w:rFonts w:ascii="Times New Roman" w:eastAsia="Times New Roman" w:hAnsi="Times New Roman" w:cs="Times New Roman"/>
          <w:sz w:val="28"/>
          <w:szCs w:val="28"/>
          <w:shd w:val="clear" w:color="auto" w:fill="FFFFFF"/>
          <w:lang w:val="ro-RO" w:eastAsia="ru-RU"/>
        </w:rPr>
        <w:t>„</w:t>
      </w:r>
      <w:r w:rsidR="00E403EC" w:rsidRPr="00470587">
        <w:rPr>
          <w:rFonts w:ascii="Times New Roman" w:eastAsia="Times New Roman" w:hAnsi="Times New Roman" w:cs="Times New Roman"/>
          <w:sz w:val="28"/>
          <w:szCs w:val="28"/>
          <w:shd w:val="clear" w:color="auto" w:fill="FFFFFF"/>
          <w:lang w:val="ro-RO" w:eastAsia="ru-RU"/>
        </w:rPr>
        <w:t xml:space="preserve">Anexa nr. </w:t>
      </w:r>
      <w:r w:rsidR="00223148" w:rsidRPr="00470587">
        <w:rPr>
          <w:rFonts w:ascii="Times New Roman" w:eastAsia="Times New Roman" w:hAnsi="Times New Roman" w:cs="Times New Roman"/>
          <w:sz w:val="28"/>
          <w:szCs w:val="28"/>
          <w:shd w:val="clear" w:color="auto" w:fill="FFFFFF"/>
          <w:lang w:val="ro-RO" w:eastAsia="ru-RU"/>
        </w:rPr>
        <w:t>8</w:t>
      </w:r>
      <w:r w:rsidRPr="00470587">
        <w:rPr>
          <w:rFonts w:ascii="Times New Roman" w:eastAsia="Times New Roman" w:hAnsi="Times New Roman" w:cs="Times New Roman"/>
          <w:sz w:val="28"/>
          <w:szCs w:val="28"/>
          <w:shd w:val="clear" w:color="auto" w:fill="FFFFFF"/>
          <w:lang w:val="ro-RO" w:eastAsia="ru-RU"/>
        </w:rPr>
        <w:t xml:space="preserve"> </w:t>
      </w:r>
    </w:p>
    <w:p w14:paraId="2AE51C4C" w14:textId="2AF0873E" w:rsidR="00E403EC" w:rsidRPr="00470587" w:rsidRDefault="00E403EC" w:rsidP="003B2E95">
      <w:pPr>
        <w:spacing w:after="0" w:line="240" w:lineRule="auto"/>
        <w:ind w:firstLine="680"/>
        <w:jc w:val="right"/>
        <w:rPr>
          <w:rFonts w:ascii="Times New Roman" w:eastAsia="Times New Roman" w:hAnsi="Times New Roman" w:cs="Times New Roman"/>
          <w:sz w:val="28"/>
          <w:szCs w:val="28"/>
          <w:shd w:val="clear" w:color="auto" w:fill="FFFFFF"/>
          <w:lang w:val="ro-RO" w:eastAsia="ru-RU"/>
        </w:rPr>
      </w:pPr>
      <w:r w:rsidRPr="00470587">
        <w:rPr>
          <w:rFonts w:ascii="Times New Roman" w:eastAsia="Times New Roman" w:hAnsi="Times New Roman" w:cs="Times New Roman"/>
          <w:sz w:val="28"/>
          <w:szCs w:val="28"/>
          <w:shd w:val="clear" w:color="auto" w:fill="FFFFFF"/>
          <w:lang w:val="ro-RO" w:eastAsia="ru-RU"/>
        </w:rPr>
        <w:t>la Hotărârea Guvernului</w:t>
      </w:r>
      <w:r w:rsidR="00ED5F32" w:rsidRPr="00470587">
        <w:rPr>
          <w:rFonts w:ascii="Times New Roman" w:eastAsia="Times New Roman" w:hAnsi="Times New Roman" w:cs="Times New Roman"/>
          <w:sz w:val="28"/>
          <w:szCs w:val="28"/>
          <w:shd w:val="clear" w:color="auto" w:fill="FFFFFF"/>
          <w:lang w:val="ro-RO" w:eastAsia="ru-RU"/>
        </w:rPr>
        <w:t xml:space="preserve"> </w:t>
      </w:r>
      <w:r w:rsidRPr="00470587">
        <w:rPr>
          <w:rFonts w:ascii="Times New Roman" w:eastAsia="Times New Roman" w:hAnsi="Times New Roman" w:cs="Times New Roman"/>
          <w:sz w:val="28"/>
          <w:szCs w:val="28"/>
          <w:shd w:val="clear" w:color="auto" w:fill="FFFFFF"/>
          <w:lang w:val="ro-RO" w:eastAsia="ru-RU"/>
        </w:rPr>
        <w:t>nr.</w:t>
      </w:r>
      <w:r w:rsidR="005F325C" w:rsidRPr="00470587">
        <w:rPr>
          <w:rFonts w:ascii="Times New Roman" w:eastAsia="Times New Roman" w:hAnsi="Times New Roman" w:cs="Times New Roman"/>
          <w:sz w:val="28"/>
          <w:szCs w:val="28"/>
          <w:shd w:val="clear" w:color="auto" w:fill="FFFFFF"/>
          <w:lang w:val="ro-RO" w:eastAsia="ru-RU"/>
        </w:rPr>
        <w:t xml:space="preserve"> </w:t>
      </w:r>
      <w:r w:rsidRPr="00470587">
        <w:rPr>
          <w:rFonts w:ascii="Times New Roman" w:eastAsia="Times New Roman" w:hAnsi="Times New Roman" w:cs="Times New Roman"/>
          <w:sz w:val="28"/>
          <w:szCs w:val="28"/>
          <w:shd w:val="clear" w:color="auto" w:fill="FFFFFF"/>
          <w:lang w:val="ro-RO" w:eastAsia="ru-RU"/>
        </w:rPr>
        <w:t>1127</w:t>
      </w:r>
      <w:r w:rsidR="00ED5F32" w:rsidRPr="00470587">
        <w:rPr>
          <w:rFonts w:ascii="Times New Roman" w:eastAsia="Times New Roman" w:hAnsi="Times New Roman" w:cs="Times New Roman"/>
          <w:sz w:val="28"/>
          <w:szCs w:val="28"/>
          <w:shd w:val="clear" w:color="auto" w:fill="FFFFFF"/>
          <w:lang w:val="ro-RO" w:eastAsia="ru-RU"/>
        </w:rPr>
        <w:t>/</w:t>
      </w:r>
      <w:r w:rsidRPr="00470587">
        <w:rPr>
          <w:rFonts w:ascii="Times New Roman" w:eastAsia="Times New Roman" w:hAnsi="Times New Roman" w:cs="Times New Roman"/>
          <w:sz w:val="28"/>
          <w:szCs w:val="28"/>
          <w:shd w:val="clear" w:color="auto" w:fill="FFFFFF"/>
          <w:lang w:val="ro-RO" w:eastAsia="ru-RU"/>
        </w:rPr>
        <w:t>2008</w:t>
      </w:r>
    </w:p>
    <w:p w14:paraId="327B694D" w14:textId="77777777" w:rsidR="00E403EC" w:rsidRPr="00470587" w:rsidRDefault="00E403EC" w:rsidP="00E403EC">
      <w:pPr>
        <w:rPr>
          <w:rFonts w:ascii="Times New Roman" w:eastAsia="Times New Roman" w:hAnsi="Times New Roman" w:cs="Times New Roman"/>
          <w:sz w:val="28"/>
          <w:szCs w:val="28"/>
          <w:shd w:val="clear" w:color="auto" w:fill="FFFFFF"/>
          <w:lang w:val="ro-RO" w:eastAsia="ru-RU"/>
        </w:rPr>
      </w:pPr>
    </w:p>
    <w:p w14:paraId="438372B5" w14:textId="360248F8" w:rsidR="00E403EC" w:rsidRPr="00470587" w:rsidRDefault="004B0B9D" w:rsidP="00E403EC">
      <w:pPr>
        <w:jc w:val="center"/>
        <w:rPr>
          <w:rFonts w:ascii="Times New Roman" w:eastAsia="Times New Roman" w:hAnsi="Times New Roman" w:cs="Times New Roman"/>
          <w:b/>
          <w:sz w:val="28"/>
          <w:szCs w:val="28"/>
          <w:shd w:val="clear" w:color="auto" w:fill="FFFFFF"/>
          <w:lang w:val="ro-RO" w:eastAsia="ru-RU"/>
        </w:rPr>
      </w:pPr>
      <w:r w:rsidRPr="00470587">
        <w:rPr>
          <w:rFonts w:ascii="Times New Roman" w:eastAsia="Times New Roman" w:hAnsi="Times New Roman" w:cs="Times New Roman"/>
          <w:b/>
          <w:sz w:val="28"/>
          <w:szCs w:val="28"/>
          <w:shd w:val="clear" w:color="auto" w:fill="FFFFFF"/>
          <w:lang w:val="ro-RO" w:eastAsia="ru-RU"/>
        </w:rPr>
        <w:t>Permis</w:t>
      </w:r>
      <w:r w:rsidR="00E403EC" w:rsidRPr="00470587">
        <w:rPr>
          <w:rFonts w:ascii="Times New Roman" w:eastAsia="Times New Roman" w:hAnsi="Times New Roman" w:cs="Times New Roman"/>
          <w:b/>
          <w:sz w:val="28"/>
          <w:szCs w:val="28"/>
          <w:shd w:val="clear" w:color="auto" w:fill="FFFFFF"/>
          <w:lang w:val="ro-RO" w:eastAsia="ru-RU"/>
        </w:rPr>
        <w:t xml:space="preserve"> de conducere</w:t>
      </w:r>
      <w:r w:rsidRPr="00470587">
        <w:rPr>
          <w:rFonts w:ascii="Times New Roman" w:eastAsia="Times New Roman" w:hAnsi="Times New Roman" w:cs="Times New Roman"/>
          <w:b/>
          <w:sz w:val="28"/>
          <w:szCs w:val="28"/>
          <w:shd w:val="clear" w:color="auto" w:fill="FFFFFF"/>
          <w:lang w:val="ro-RO" w:eastAsia="ru-RU"/>
        </w:rPr>
        <w:t xml:space="preserve"> de model</w:t>
      </w:r>
      <w:r w:rsidR="00E403EC" w:rsidRPr="00470587">
        <w:rPr>
          <w:rFonts w:ascii="Times New Roman" w:eastAsia="Times New Roman" w:hAnsi="Times New Roman" w:cs="Times New Roman"/>
          <w:b/>
          <w:sz w:val="28"/>
          <w:szCs w:val="28"/>
          <w:shd w:val="clear" w:color="auto" w:fill="FFFFFF"/>
          <w:lang w:val="ro-RO" w:eastAsia="ru-RU"/>
        </w:rPr>
        <w:t xml:space="preserve"> 2025</w:t>
      </w:r>
    </w:p>
    <w:p w14:paraId="04288272" w14:textId="77777777" w:rsidR="00E403EC" w:rsidRPr="00470587" w:rsidRDefault="00E403EC" w:rsidP="00E403EC">
      <w:pPr>
        <w:jc w:val="center"/>
        <w:rPr>
          <w:rFonts w:ascii="Times New Roman" w:eastAsia="Times New Roman" w:hAnsi="Times New Roman" w:cs="Times New Roman"/>
          <w:b/>
          <w:sz w:val="28"/>
          <w:szCs w:val="28"/>
          <w:shd w:val="clear" w:color="auto" w:fill="FFFFFF"/>
          <w:lang w:val="ro-RO" w:eastAsia="ru-RU"/>
        </w:rPr>
      </w:pPr>
      <w:r w:rsidRPr="00470587">
        <w:rPr>
          <w:rFonts w:ascii="Times New Roman" w:eastAsia="Times New Roman" w:hAnsi="Times New Roman" w:cs="Times New Roman"/>
          <w:b/>
          <w:sz w:val="28"/>
          <w:szCs w:val="28"/>
          <w:shd w:val="clear" w:color="auto" w:fill="FFFFFF"/>
          <w:lang w:val="ro-RO" w:eastAsia="ru-RU"/>
        </w:rPr>
        <w:t>Recto</w:t>
      </w:r>
    </w:p>
    <w:p w14:paraId="096A82A9" w14:textId="77777777" w:rsidR="00E403EC" w:rsidRPr="00470587" w:rsidRDefault="00E403EC" w:rsidP="00E403EC">
      <w:pPr>
        <w:jc w:val="center"/>
        <w:rPr>
          <w:b/>
          <w:bCs/>
          <w:szCs w:val="28"/>
          <w:lang w:val="en-US" w:eastAsia="ru-RU"/>
        </w:rPr>
      </w:pPr>
      <w:r w:rsidRPr="00470587">
        <w:rPr>
          <w:b/>
          <w:bCs/>
          <w:noProof/>
          <w:szCs w:val="28"/>
          <w:lang w:eastAsia="ru-RU"/>
        </w:rPr>
        <w:drawing>
          <wp:inline distT="0" distB="0" distL="0" distR="0" wp14:anchorId="2D7EFA4E" wp14:editId="09F6A40B">
            <wp:extent cx="3094341" cy="19431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vladimir.cazacov\Desktop\Proiect modif HG privind actele 2025\Fwd Modele DL si DLP\DL front send.jp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094341" cy="1943100"/>
                    </a:xfrm>
                    <a:prstGeom prst="rect">
                      <a:avLst/>
                    </a:prstGeom>
                    <a:noFill/>
                    <a:ln>
                      <a:noFill/>
                    </a:ln>
                  </pic:spPr>
                </pic:pic>
              </a:graphicData>
            </a:graphic>
          </wp:inline>
        </w:drawing>
      </w:r>
    </w:p>
    <w:p w14:paraId="6F33849A" w14:textId="77777777" w:rsidR="004806F8" w:rsidRPr="00470587" w:rsidRDefault="004806F8" w:rsidP="004806F8">
      <w:pPr>
        <w:spacing w:after="0"/>
        <w:jc w:val="center"/>
        <w:rPr>
          <w:rFonts w:ascii="Times New Roman" w:hAnsi="Times New Roman" w:cs="Times New Roman"/>
          <w:b/>
          <w:bCs/>
          <w:noProof/>
          <w:sz w:val="28"/>
          <w:szCs w:val="28"/>
          <w:lang w:val="en-US" w:eastAsia="ru-RU"/>
        </w:rPr>
      </w:pPr>
    </w:p>
    <w:p w14:paraId="21FAF6FF" w14:textId="77777777" w:rsidR="00E403EC" w:rsidRPr="00470587" w:rsidRDefault="00E403EC" w:rsidP="00E403EC">
      <w:pPr>
        <w:jc w:val="center"/>
        <w:rPr>
          <w:rFonts w:ascii="Times New Roman" w:hAnsi="Times New Roman" w:cs="Times New Roman"/>
          <w:b/>
          <w:bCs/>
          <w:noProof/>
          <w:sz w:val="28"/>
          <w:szCs w:val="28"/>
          <w:lang w:val="en-US" w:eastAsia="ru-RU"/>
        </w:rPr>
      </w:pPr>
      <w:r w:rsidRPr="00470587">
        <w:rPr>
          <w:rFonts w:ascii="Times New Roman" w:hAnsi="Times New Roman" w:cs="Times New Roman"/>
          <w:b/>
          <w:bCs/>
          <w:noProof/>
          <w:sz w:val="28"/>
          <w:szCs w:val="28"/>
          <w:lang w:val="en-US" w:eastAsia="ru-RU"/>
        </w:rPr>
        <w:t>Verso</w:t>
      </w:r>
    </w:p>
    <w:p w14:paraId="0C7680E1" w14:textId="77777777" w:rsidR="00E403EC" w:rsidRPr="00470587" w:rsidRDefault="00E403EC" w:rsidP="00E403EC">
      <w:pPr>
        <w:jc w:val="center"/>
        <w:rPr>
          <w:szCs w:val="28"/>
          <w:lang w:val="en-US" w:eastAsia="ru-RU"/>
        </w:rPr>
      </w:pPr>
      <w:r w:rsidRPr="00470587">
        <w:rPr>
          <w:noProof/>
          <w:szCs w:val="28"/>
          <w:lang w:eastAsia="ru-RU"/>
        </w:rPr>
        <w:drawing>
          <wp:inline distT="0" distB="0" distL="0" distR="0" wp14:anchorId="1117C60E" wp14:editId="389AD4AE">
            <wp:extent cx="3094341" cy="1943099"/>
            <wp:effectExtent l="0" t="0" r="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vladimir.cazacov\Desktop\Proiect modif HG privind actele 2025\Fwd Modele DL si DLP\DL back send.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094341" cy="1943099"/>
                    </a:xfrm>
                    <a:prstGeom prst="rect">
                      <a:avLst/>
                    </a:prstGeom>
                    <a:noFill/>
                    <a:ln>
                      <a:noFill/>
                    </a:ln>
                  </pic:spPr>
                </pic:pic>
              </a:graphicData>
            </a:graphic>
          </wp:inline>
        </w:drawing>
      </w:r>
    </w:p>
    <w:p w14:paraId="27C84757" w14:textId="77777777" w:rsidR="00E403EC" w:rsidRPr="00470587" w:rsidRDefault="00E403EC" w:rsidP="00E403EC">
      <w:pPr>
        <w:rPr>
          <w:szCs w:val="28"/>
          <w:lang w:val="en-US" w:eastAsia="ru-RU"/>
        </w:rPr>
      </w:pPr>
      <w:r w:rsidRPr="00470587">
        <w:rPr>
          <w:szCs w:val="28"/>
          <w:lang w:val="en-US" w:eastAsia="ru-RU"/>
        </w:rPr>
        <w:br w:type="page"/>
      </w:r>
    </w:p>
    <w:p w14:paraId="5E5E0FC9" w14:textId="77777777" w:rsidR="00ED5F32" w:rsidRPr="00470587" w:rsidRDefault="00ED5F32" w:rsidP="00ED5F32">
      <w:pPr>
        <w:spacing w:after="0"/>
        <w:ind w:firstLine="680"/>
        <w:jc w:val="right"/>
        <w:rPr>
          <w:rFonts w:ascii="Times New Roman" w:hAnsi="Times New Roman" w:cs="Times New Roman"/>
          <w:sz w:val="28"/>
          <w:szCs w:val="28"/>
          <w:lang w:val="ro-RO" w:eastAsia="ru-RU"/>
        </w:rPr>
      </w:pPr>
      <w:r w:rsidRPr="00470587">
        <w:rPr>
          <w:rFonts w:ascii="Times New Roman" w:hAnsi="Times New Roman" w:cs="Times New Roman"/>
          <w:sz w:val="28"/>
          <w:szCs w:val="28"/>
          <w:lang w:val="ro-RO" w:eastAsia="ru-RU"/>
        </w:rPr>
        <w:lastRenderedPageBreak/>
        <w:t>„</w:t>
      </w:r>
      <w:r w:rsidR="00E403EC" w:rsidRPr="00470587">
        <w:rPr>
          <w:rFonts w:ascii="Times New Roman" w:hAnsi="Times New Roman" w:cs="Times New Roman"/>
          <w:sz w:val="28"/>
          <w:szCs w:val="28"/>
          <w:lang w:val="ro-RO" w:eastAsia="ru-RU"/>
        </w:rPr>
        <w:t xml:space="preserve">Anexa nr. </w:t>
      </w:r>
      <w:r w:rsidR="00223148" w:rsidRPr="00470587">
        <w:rPr>
          <w:rFonts w:ascii="Times New Roman" w:hAnsi="Times New Roman" w:cs="Times New Roman"/>
          <w:sz w:val="28"/>
          <w:szCs w:val="28"/>
          <w:lang w:val="ro-RO" w:eastAsia="ru-RU"/>
        </w:rPr>
        <w:t>9</w:t>
      </w:r>
      <w:r w:rsidRPr="00470587">
        <w:rPr>
          <w:rFonts w:ascii="Times New Roman" w:hAnsi="Times New Roman" w:cs="Times New Roman"/>
          <w:sz w:val="28"/>
          <w:szCs w:val="28"/>
          <w:lang w:val="ro-RO" w:eastAsia="ru-RU"/>
        </w:rPr>
        <w:t xml:space="preserve"> </w:t>
      </w:r>
    </w:p>
    <w:p w14:paraId="177137C7" w14:textId="48C4C185" w:rsidR="00E403EC" w:rsidRPr="00470587" w:rsidRDefault="00E403EC" w:rsidP="00ED5F32">
      <w:pPr>
        <w:spacing w:after="0"/>
        <w:ind w:firstLine="680"/>
        <w:jc w:val="right"/>
        <w:rPr>
          <w:rFonts w:ascii="Times New Roman" w:hAnsi="Times New Roman" w:cs="Times New Roman"/>
          <w:sz w:val="28"/>
          <w:szCs w:val="28"/>
          <w:lang w:val="ro-RO" w:eastAsia="ru-RU"/>
        </w:rPr>
      </w:pPr>
      <w:r w:rsidRPr="00470587">
        <w:rPr>
          <w:rFonts w:ascii="Times New Roman" w:hAnsi="Times New Roman" w:cs="Times New Roman"/>
          <w:sz w:val="28"/>
          <w:szCs w:val="28"/>
          <w:lang w:val="ro-RO" w:eastAsia="ru-RU"/>
        </w:rPr>
        <w:t>la Hotărârea Guvernului nr. 1127</w:t>
      </w:r>
      <w:r w:rsidR="00ED5F32" w:rsidRPr="00470587">
        <w:rPr>
          <w:rFonts w:ascii="Times New Roman" w:eastAsia="Times New Roman" w:hAnsi="Times New Roman" w:cs="Times New Roman"/>
          <w:sz w:val="28"/>
          <w:szCs w:val="28"/>
          <w:shd w:val="clear" w:color="auto" w:fill="FFFFFF"/>
          <w:lang w:val="ro-RO" w:eastAsia="ru-RU"/>
        </w:rPr>
        <w:t>/</w:t>
      </w:r>
      <w:r w:rsidR="005F325C" w:rsidRPr="00470587">
        <w:rPr>
          <w:rFonts w:ascii="Times New Roman" w:eastAsia="Times New Roman" w:hAnsi="Times New Roman" w:cs="Times New Roman"/>
          <w:sz w:val="28"/>
          <w:szCs w:val="28"/>
          <w:shd w:val="clear" w:color="auto" w:fill="FFFFFF"/>
          <w:lang w:val="ro-RO" w:eastAsia="ru-RU"/>
        </w:rPr>
        <w:t>2008</w:t>
      </w:r>
    </w:p>
    <w:p w14:paraId="34D25B46" w14:textId="06E2BDA9" w:rsidR="00ED5F32" w:rsidRPr="00470587" w:rsidRDefault="004B0B9D" w:rsidP="00ED5F32">
      <w:pPr>
        <w:jc w:val="center"/>
        <w:rPr>
          <w:rFonts w:ascii="Times New Roman" w:hAnsi="Times New Roman" w:cs="Times New Roman"/>
          <w:b/>
          <w:bCs/>
          <w:sz w:val="28"/>
          <w:szCs w:val="28"/>
          <w:lang w:val="ro-RO" w:eastAsia="ru-RU"/>
        </w:rPr>
      </w:pPr>
      <w:r w:rsidRPr="00470587">
        <w:rPr>
          <w:rFonts w:ascii="Times New Roman" w:hAnsi="Times New Roman" w:cs="Times New Roman"/>
          <w:b/>
          <w:bCs/>
          <w:sz w:val="28"/>
          <w:szCs w:val="28"/>
          <w:lang w:val="ro-RO" w:eastAsia="ru-RU"/>
        </w:rPr>
        <w:t xml:space="preserve"> Permis</w:t>
      </w:r>
      <w:r w:rsidR="00E403EC" w:rsidRPr="00470587">
        <w:rPr>
          <w:rFonts w:ascii="Times New Roman" w:hAnsi="Times New Roman" w:cs="Times New Roman"/>
          <w:b/>
          <w:bCs/>
          <w:sz w:val="28"/>
          <w:szCs w:val="28"/>
          <w:lang w:val="ro-RO" w:eastAsia="ru-RU"/>
        </w:rPr>
        <w:t xml:space="preserve"> de conducere provizoriu</w:t>
      </w:r>
      <w:r w:rsidRPr="00470587">
        <w:rPr>
          <w:rFonts w:ascii="Times New Roman" w:hAnsi="Times New Roman" w:cs="Times New Roman"/>
          <w:b/>
          <w:bCs/>
          <w:sz w:val="28"/>
          <w:szCs w:val="28"/>
          <w:lang w:val="ro-RO" w:eastAsia="ru-RU"/>
        </w:rPr>
        <w:t xml:space="preserve"> de model</w:t>
      </w:r>
      <w:r w:rsidR="00E403EC" w:rsidRPr="00470587">
        <w:rPr>
          <w:rFonts w:ascii="Times New Roman" w:hAnsi="Times New Roman" w:cs="Times New Roman"/>
          <w:b/>
          <w:bCs/>
          <w:sz w:val="28"/>
          <w:szCs w:val="28"/>
          <w:lang w:val="ro-RO" w:eastAsia="ru-RU"/>
        </w:rPr>
        <w:t xml:space="preserve"> 2025</w:t>
      </w:r>
    </w:p>
    <w:p w14:paraId="0001DC6E" w14:textId="0504545D" w:rsidR="00E403EC" w:rsidRPr="00470587" w:rsidRDefault="00E403EC" w:rsidP="00ED5F32">
      <w:pPr>
        <w:jc w:val="center"/>
        <w:rPr>
          <w:rFonts w:ascii="Times New Roman" w:hAnsi="Times New Roman" w:cs="Times New Roman"/>
          <w:b/>
          <w:bCs/>
          <w:sz w:val="28"/>
          <w:szCs w:val="28"/>
          <w:lang w:val="ro-RO" w:eastAsia="ru-RU"/>
        </w:rPr>
      </w:pPr>
      <w:r w:rsidRPr="00470587">
        <w:rPr>
          <w:rFonts w:ascii="Times New Roman" w:hAnsi="Times New Roman" w:cs="Times New Roman"/>
          <w:b/>
          <w:bCs/>
          <w:sz w:val="28"/>
          <w:szCs w:val="28"/>
          <w:lang w:val="ro-RO" w:eastAsia="ru-RU"/>
        </w:rPr>
        <w:t>Recto</w:t>
      </w:r>
    </w:p>
    <w:p w14:paraId="627210F2" w14:textId="3CB54600" w:rsidR="00E403EC" w:rsidRPr="00470587" w:rsidRDefault="009178F0" w:rsidP="00E403EC">
      <w:pPr>
        <w:jc w:val="center"/>
        <w:rPr>
          <w:b/>
          <w:bCs/>
          <w:noProof/>
          <w:sz w:val="24"/>
          <w:szCs w:val="24"/>
          <w:lang w:eastAsia="ru-RU"/>
        </w:rPr>
      </w:pPr>
      <w:r w:rsidRPr="00470587">
        <w:rPr>
          <w:b/>
          <w:bCs/>
          <w:noProof/>
          <w:sz w:val="24"/>
          <w:szCs w:val="24"/>
          <w:lang w:eastAsia="ru-RU"/>
        </w:rPr>
        <w:drawing>
          <wp:inline distT="0" distB="0" distL="0" distR="0" wp14:anchorId="114B54CE" wp14:editId="406A024D">
            <wp:extent cx="5287970" cy="3600450"/>
            <wp:effectExtent l="0" t="0" r="825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DI a DPC - V.Cazacov\Acte normative\Proiecte de acte normative\Proiect modif HG privind DL, DLP 2025\Fwd Modele DL si DLP\DLP front _send 2 (update).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287970" cy="3600450"/>
                    </a:xfrm>
                    <a:prstGeom prst="rect">
                      <a:avLst/>
                    </a:prstGeom>
                    <a:noFill/>
                    <a:ln>
                      <a:noFill/>
                    </a:ln>
                  </pic:spPr>
                </pic:pic>
              </a:graphicData>
            </a:graphic>
          </wp:inline>
        </w:drawing>
      </w:r>
    </w:p>
    <w:p w14:paraId="7CE65E47" w14:textId="6C0C185C" w:rsidR="00ED5F32" w:rsidRPr="00470587" w:rsidRDefault="00E403EC" w:rsidP="00E403EC">
      <w:pPr>
        <w:jc w:val="center"/>
        <w:rPr>
          <w:rFonts w:ascii="Times New Roman" w:hAnsi="Times New Roman" w:cs="Times New Roman"/>
          <w:b/>
          <w:bCs/>
          <w:noProof/>
          <w:sz w:val="28"/>
          <w:szCs w:val="28"/>
          <w:lang w:val="ro-RO" w:eastAsia="ru-RU"/>
        </w:rPr>
      </w:pPr>
      <w:r w:rsidRPr="00470587">
        <w:rPr>
          <w:rFonts w:ascii="Times New Roman" w:hAnsi="Times New Roman" w:cs="Times New Roman"/>
          <w:b/>
          <w:bCs/>
          <w:noProof/>
          <w:sz w:val="28"/>
          <w:szCs w:val="28"/>
          <w:lang w:eastAsia="ru-RU"/>
        </w:rPr>
        <w:t>Verso</w:t>
      </w:r>
    </w:p>
    <w:p w14:paraId="797F3079" w14:textId="7781AF13" w:rsidR="00E403EC" w:rsidRPr="00470587" w:rsidRDefault="00ED5F32" w:rsidP="00E403EC">
      <w:pPr>
        <w:rPr>
          <w:b/>
          <w:bCs/>
          <w:noProof/>
          <w:szCs w:val="28"/>
          <w:lang w:val="ro-RO" w:eastAsia="ru-RU"/>
        </w:rPr>
      </w:pPr>
      <w:r w:rsidRPr="00470587">
        <w:rPr>
          <w:b/>
          <w:bCs/>
          <w:noProof/>
          <w:sz w:val="24"/>
          <w:szCs w:val="24"/>
          <w:lang w:eastAsia="ru-RU"/>
        </w:rPr>
        <w:drawing>
          <wp:inline distT="0" distB="0" distL="0" distR="0" wp14:anchorId="45266583" wp14:editId="45C2D691">
            <wp:extent cx="5276850" cy="3619500"/>
            <wp:effectExtent l="0" t="0" r="0" b="0"/>
            <wp:docPr id="4" name="Рисунок 4" descr="D:\SDI a DPC - V.Cazacov\Acte normative\Proiecte de acte normative\Proiect modif HG privind DL, DLP 2025\Fwd Modele DL si DLP\DLP back send 2 (upd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DI a DPC - V.Cazacov\Acte normative\Proiecte de acte normative\Proiect modif HG privind DL, DLP 2025\Fwd Modele DL si DLP\DLP back send 2 (updat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0" cy="3619500"/>
                    </a:xfrm>
                    <a:prstGeom prst="rect">
                      <a:avLst/>
                    </a:prstGeom>
                    <a:noFill/>
                    <a:ln>
                      <a:noFill/>
                    </a:ln>
                  </pic:spPr>
                </pic:pic>
              </a:graphicData>
            </a:graphic>
          </wp:inline>
        </w:drawing>
      </w:r>
    </w:p>
    <w:p w14:paraId="4CD74E2C" w14:textId="77777777" w:rsidR="0073546D" w:rsidRPr="00470587" w:rsidRDefault="0073546D" w:rsidP="0073546D">
      <w:pPr>
        <w:pStyle w:val="NormalWeb"/>
        <w:shd w:val="clear" w:color="auto" w:fill="FFFFFF"/>
        <w:spacing w:before="0" w:beforeAutospacing="0" w:after="0" w:afterAutospacing="0"/>
        <w:ind w:firstLine="851"/>
        <w:jc w:val="both"/>
        <w:rPr>
          <w:bCs/>
          <w:sz w:val="28"/>
          <w:szCs w:val="28"/>
          <w:lang w:val="ro-RO"/>
        </w:rPr>
      </w:pPr>
    </w:p>
    <w:p w14:paraId="1286A48D" w14:textId="02BEBE95" w:rsidR="00AA4FDE" w:rsidRPr="00470587" w:rsidRDefault="00AA4FDE" w:rsidP="003B2E95">
      <w:pPr>
        <w:spacing w:line="240" w:lineRule="auto"/>
        <w:ind w:firstLine="680"/>
        <w:jc w:val="both"/>
        <w:rPr>
          <w:rFonts w:ascii="Times New Roman" w:hAnsi="Times New Roman" w:cs="Times New Roman"/>
          <w:sz w:val="28"/>
          <w:szCs w:val="28"/>
          <w:shd w:val="clear" w:color="auto" w:fill="FFFFFF"/>
          <w:lang w:val="ro-MD"/>
        </w:rPr>
      </w:pPr>
      <w:r w:rsidRPr="00470587">
        <w:rPr>
          <w:rFonts w:ascii="Times New Roman" w:hAnsi="Times New Roman" w:cs="Times New Roman"/>
          <w:b/>
          <w:sz w:val="28"/>
          <w:szCs w:val="28"/>
          <w:shd w:val="clear" w:color="auto" w:fill="FFFFFF"/>
          <w:lang w:val="ro-MD"/>
        </w:rPr>
        <w:t xml:space="preserve">2. </w:t>
      </w:r>
      <w:r w:rsidRPr="00470587">
        <w:rPr>
          <w:rFonts w:ascii="Times New Roman" w:hAnsi="Times New Roman" w:cs="Times New Roman"/>
          <w:sz w:val="28"/>
          <w:szCs w:val="28"/>
          <w:shd w:val="clear" w:color="auto" w:fill="FFFFFF"/>
          <w:lang w:val="ro-MD"/>
        </w:rPr>
        <w:t xml:space="preserve">Regulamentul privind utilizarea, administrarea și dezvoltarea Portalului guvernamental de verificare a datelor, aprobat prin Hotărârea Guvernului </w:t>
      </w:r>
      <w:r w:rsidR="003B2E95" w:rsidRPr="00470587">
        <w:rPr>
          <w:rFonts w:ascii="Times New Roman" w:hAnsi="Times New Roman" w:cs="Times New Roman"/>
          <w:sz w:val="28"/>
          <w:szCs w:val="28"/>
          <w:shd w:val="clear" w:color="auto" w:fill="FFFFFF"/>
          <w:lang w:val="ro-MD"/>
        </w:rPr>
        <w:t xml:space="preserve">                       </w:t>
      </w:r>
      <w:r w:rsidRPr="00470587">
        <w:rPr>
          <w:rFonts w:ascii="Times New Roman" w:hAnsi="Times New Roman" w:cs="Times New Roman"/>
          <w:sz w:val="28"/>
          <w:szCs w:val="28"/>
          <w:shd w:val="clear" w:color="auto" w:fill="FFFFFF"/>
          <w:lang w:val="ro-MD"/>
        </w:rPr>
        <w:t>nr.</w:t>
      </w:r>
      <w:r w:rsidR="003B2E95" w:rsidRPr="00470587">
        <w:rPr>
          <w:rFonts w:ascii="Times New Roman" w:hAnsi="Times New Roman" w:cs="Times New Roman"/>
          <w:sz w:val="28"/>
          <w:szCs w:val="28"/>
          <w:shd w:val="clear" w:color="auto" w:fill="FFFFFF"/>
          <w:lang w:val="ro-MD"/>
        </w:rPr>
        <w:t xml:space="preserve"> </w:t>
      </w:r>
      <w:r w:rsidRPr="00470587">
        <w:rPr>
          <w:rFonts w:ascii="Times New Roman" w:hAnsi="Times New Roman" w:cs="Times New Roman"/>
          <w:sz w:val="28"/>
          <w:szCs w:val="28"/>
          <w:shd w:val="clear" w:color="auto" w:fill="FFFFFF"/>
          <w:lang w:val="ro-MD"/>
        </w:rPr>
        <w:t>551/2025 cu privire la Portalul guvernamental de verificare a datelor (Monitorul Oficial al Republicii Moldova, 2025, nr.</w:t>
      </w:r>
      <w:r w:rsidR="003B2E95" w:rsidRPr="00470587">
        <w:rPr>
          <w:rFonts w:ascii="Times New Roman" w:hAnsi="Times New Roman" w:cs="Times New Roman"/>
          <w:sz w:val="28"/>
          <w:szCs w:val="28"/>
          <w:shd w:val="clear" w:color="auto" w:fill="FFFFFF"/>
          <w:lang w:val="ro-MD"/>
        </w:rPr>
        <w:t xml:space="preserve"> </w:t>
      </w:r>
      <w:r w:rsidRPr="00470587">
        <w:rPr>
          <w:rFonts w:ascii="Times New Roman" w:hAnsi="Times New Roman" w:cs="Times New Roman"/>
          <w:sz w:val="28"/>
          <w:szCs w:val="28"/>
          <w:shd w:val="clear" w:color="auto" w:fill="FFFFFF"/>
          <w:lang w:val="ro-MD"/>
        </w:rPr>
        <w:t>467-470, art.</w:t>
      </w:r>
      <w:r w:rsidR="003B2E95" w:rsidRPr="00470587">
        <w:rPr>
          <w:rFonts w:ascii="Times New Roman" w:hAnsi="Times New Roman" w:cs="Times New Roman"/>
          <w:sz w:val="28"/>
          <w:szCs w:val="28"/>
          <w:shd w:val="clear" w:color="auto" w:fill="FFFFFF"/>
          <w:lang w:val="ro-MD"/>
        </w:rPr>
        <w:t xml:space="preserve"> </w:t>
      </w:r>
      <w:r w:rsidRPr="00470587">
        <w:rPr>
          <w:rFonts w:ascii="Times New Roman" w:hAnsi="Times New Roman" w:cs="Times New Roman"/>
          <w:sz w:val="28"/>
          <w:szCs w:val="28"/>
          <w:shd w:val="clear" w:color="auto" w:fill="FFFFFF"/>
          <w:lang w:val="ro-MD"/>
        </w:rPr>
        <w:t>573), se modifică după cum urmează:</w:t>
      </w:r>
    </w:p>
    <w:p w14:paraId="26CE20AD" w14:textId="3CF1E4C1" w:rsidR="00AA4FDE" w:rsidRPr="00470587" w:rsidRDefault="00AA4FDE" w:rsidP="003B2E95">
      <w:pPr>
        <w:spacing w:line="240" w:lineRule="auto"/>
        <w:ind w:firstLine="680"/>
        <w:jc w:val="both"/>
        <w:rPr>
          <w:rFonts w:ascii="Times New Roman" w:hAnsi="Times New Roman" w:cs="Times New Roman"/>
          <w:sz w:val="28"/>
          <w:szCs w:val="28"/>
          <w:shd w:val="clear" w:color="auto" w:fill="FFFFFF"/>
          <w:lang w:val="ro-MD"/>
        </w:rPr>
      </w:pPr>
      <w:r w:rsidRPr="00470587">
        <w:rPr>
          <w:rFonts w:ascii="Times New Roman" w:hAnsi="Times New Roman" w:cs="Times New Roman"/>
          <w:sz w:val="28"/>
          <w:szCs w:val="28"/>
          <w:shd w:val="clear" w:color="auto" w:fill="FFFFFF"/>
          <w:lang w:val="ro-MD"/>
        </w:rPr>
        <w:t>2.1.</w:t>
      </w:r>
      <w:r w:rsidR="003B2E95" w:rsidRPr="00470587">
        <w:rPr>
          <w:rFonts w:ascii="Times New Roman" w:hAnsi="Times New Roman" w:cs="Times New Roman"/>
          <w:sz w:val="28"/>
          <w:szCs w:val="28"/>
          <w:shd w:val="clear" w:color="auto" w:fill="FFFFFF"/>
          <w:lang w:val="ro-MD"/>
        </w:rPr>
        <w:t xml:space="preserve"> </w:t>
      </w:r>
      <w:r w:rsidR="000C529B" w:rsidRPr="00470587">
        <w:rPr>
          <w:rFonts w:ascii="Times New Roman" w:hAnsi="Times New Roman" w:cs="Times New Roman"/>
          <w:sz w:val="28"/>
          <w:szCs w:val="28"/>
          <w:shd w:val="clear" w:color="auto" w:fill="FFFFFF"/>
          <w:lang w:val="ro-MD"/>
        </w:rPr>
        <w:t>s</w:t>
      </w:r>
      <w:r w:rsidRPr="00470587">
        <w:rPr>
          <w:rFonts w:ascii="Times New Roman" w:hAnsi="Times New Roman" w:cs="Times New Roman"/>
          <w:sz w:val="28"/>
          <w:szCs w:val="28"/>
          <w:shd w:val="clear" w:color="auto" w:fill="FFFFFF"/>
          <w:lang w:val="ro-MD"/>
        </w:rPr>
        <w:t>ubpunctul 4.1 se completează cu textul „ ,precum și asigurarea accesului pentru verificarea autenticității informațiilor din documentele care dispun de cod QR destinat verificării electronice a autenticității informațiilor înscrise în documentul respectiv;”;</w:t>
      </w:r>
    </w:p>
    <w:p w14:paraId="4698AB48" w14:textId="7D43B644" w:rsidR="00AA4FDE" w:rsidRPr="00470587" w:rsidRDefault="00AA4FDE" w:rsidP="003B2E95">
      <w:pPr>
        <w:spacing w:line="240" w:lineRule="auto"/>
        <w:ind w:firstLine="680"/>
        <w:jc w:val="both"/>
        <w:rPr>
          <w:rFonts w:ascii="Times New Roman" w:hAnsi="Times New Roman" w:cs="Times New Roman"/>
          <w:sz w:val="28"/>
          <w:szCs w:val="28"/>
          <w:shd w:val="clear" w:color="auto" w:fill="FFFFFF"/>
          <w:lang w:val="ro-MD"/>
        </w:rPr>
      </w:pPr>
      <w:r w:rsidRPr="00470587">
        <w:rPr>
          <w:rFonts w:ascii="Times New Roman" w:hAnsi="Times New Roman" w:cs="Times New Roman"/>
          <w:sz w:val="28"/>
          <w:szCs w:val="28"/>
          <w:shd w:val="clear" w:color="auto" w:fill="FFFFFF"/>
          <w:lang w:val="ro-MD"/>
        </w:rPr>
        <w:t xml:space="preserve">2.2. </w:t>
      </w:r>
      <w:r w:rsidR="000C529B" w:rsidRPr="00470587">
        <w:rPr>
          <w:rFonts w:ascii="Times New Roman" w:hAnsi="Times New Roman" w:cs="Times New Roman"/>
          <w:sz w:val="28"/>
          <w:szCs w:val="28"/>
          <w:shd w:val="clear" w:color="auto" w:fill="FFFFFF"/>
          <w:lang w:val="ro-MD"/>
        </w:rPr>
        <w:t>p</w:t>
      </w:r>
      <w:r w:rsidRPr="00470587">
        <w:rPr>
          <w:rFonts w:ascii="Times New Roman" w:hAnsi="Times New Roman" w:cs="Times New Roman"/>
          <w:sz w:val="28"/>
          <w:szCs w:val="28"/>
          <w:shd w:val="clear" w:color="auto" w:fill="FFFFFF"/>
          <w:lang w:val="ro-MD"/>
        </w:rPr>
        <w:t>unctul 20 se completează cu următorul</w:t>
      </w:r>
      <w:r w:rsidR="003B2E95" w:rsidRPr="00470587">
        <w:rPr>
          <w:rFonts w:ascii="Times New Roman" w:hAnsi="Times New Roman" w:cs="Times New Roman"/>
          <w:sz w:val="28"/>
          <w:szCs w:val="28"/>
          <w:shd w:val="clear" w:color="auto" w:fill="FFFFFF"/>
          <w:lang w:val="ro-MD"/>
        </w:rPr>
        <w:t xml:space="preserve"> text</w:t>
      </w:r>
      <w:r w:rsidRPr="00470587">
        <w:rPr>
          <w:rFonts w:ascii="Times New Roman" w:hAnsi="Times New Roman" w:cs="Times New Roman"/>
          <w:sz w:val="28"/>
          <w:szCs w:val="28"/>
          <w:shd w:val="clear" w:color="auto" w:fill="FFFFFF"/>
          <w:lang w:val="ro-MD"/>
        </w:rPr>
        <w:t>: „În cazul documentelor care dispun de cod QR destinat verificării electronice a autenticității informațiilor înscrise în documentul respectiv, destinatarul are acces, prin intermediul Portalului, doar la informațiile documentate care sunt deja înscrise pe documentul supus verificării.”;</w:t>
      </w:r>
    </w:p>
    <w:p w14:paraId="69EFB43C" w14:textId="29B449E3" w:rsidR="00AA4FDE" w:rsidRPr="00470587" w:rsidRDefault="00AA4FDE" w:rsidP="003B2E95">
      <w:pPr>
        <w:spacing w:line="240" w:lineRule="auto"/>
        <w:ind w:firstLine="680"/>
        <w:jc w:val="both"/>
        <w:rPr>
          <w:rFonts w:ascii="Times New Roman" w:hAnsi="Times New Roman" w:cs="Times New Roman"/>
          <w:sz w:val="28"/>
          <w:szCs w:val="28"/>
          <w:shd w:val="clear" w:color="auto" w:fill="FFFFFF"/>
          <w:lang w:val="ro-MD"/>
        </w:rPr>
      </w:pPr>
      <w:r w:rsidRPr="00470587">
        <w:rPr>
          <w:rFonts w:ascii="Times New Roman" w:hAnsi="Times New Roman" w:cs="Times New Roman"/>
          <w:sz w:val="28"/>
          <w:szCs w:val="28"/>
          <w:shd w:val="clear" w:color="auto" w:fill="FFFFFF"/>
          <w:lang w:val="ro-MD"/>
        </w:rPr>
        <w:t xml:space="preserve">2.2. </w:t>
      </w:r>
      <w:r w:rsidR="000C529B" w:rsidRPr="00470587">
        <w:rPr>
          <w:rFonts w:ascii="Times New Roman" w:hAnsi="Times New Roman" w:cs="Times New Roman"/>
          <w:sz w:val="28"/>
          <w:szCs w:val="28"/>
          <w:shd w:val="clear" w:color="auto" w:fill="FFFFFF"/>
          <w:lang w:val="ro-MD"/>
        </w:rPr>
        <w:t>p</w:t>
      </w:r>
      <w:r w:rsidRPr="00470587">
        <w:rPr>
          <w:rFonts w:ascii="Times New Roman" w:hAnsi="Times New Roman" w:cs="Times New Roman"/>
          <w:sz w:val="28"/>
          <w:szCs w:val="28"/>
          <w:shd w:val="clear" w:color="auto" w:fill="FFFFFF"/>
          <w:lang w:val="ro-MD"/>
        </w:rPr>
        <w:t xml:space="preserve">unctul 21 se completează cu următorul </w:t>
      </w:r>
      <w:r w:rsidR="003B2E95" w:rsidRPr="00470587">
        <w:rPr>
          <w:rFonts w:ascii="Times New Roman" w:hAnsi="Times New Roman" w:cs="Times New Roman"/>
          <w:sz w:val="28"/>
          <w:szCs w:val="28"/>
          <w:shd w:val="clear" w:color="auto" w:fill="FFFFFF"/>
          <w:lang w:val="ro-MD"/>
        </w:rPr>
        <w:t>text</w:t>
      </w:r>
      <w:r w:rsidRPr="00470587">
        <w:rPr>
          <w:rFonts w:ascii="Times New Roman" w:hAnsi="Times New Roman" w:cs="Times New Roman"/>
          <w:sz w:val="28"/>
          <w:szCs w:val="28"/>
          <w:shd w:val="clear" w:color="auto" w:fill="FFFFFF"/>
          <w:lang w:val="ro-MD"/>
        </w:rPr>
        <w:t>: „În cazul documentelor care dispun de cod QR destinat verificării electronice a autenticității informațiilor înscrise în documentul respectiv, verificarea se realizează fără autentificare și autorizare de accesare a datelor documentate în cadrul Portalului. Deținătorii documentelor care dispun de cod QR sunt responsabili de păstrarea și prezentarea acestora doar persoanelor care dispun de scop și temei legal pentru verificarea autenticității informațiilor înscrise prin intermediul codului QR.”;</w:t>
      </w:r>
    </w:p>
    <w:p w14:paraId="391AA892" w14:textId="68CA126B" w:rsidR="00AA4FDE" w:rsidRPr="00470587" w:rsidRDefault="00AA4FDE" w:rsidP="003B2E95">
      <w:pPr>
        <w:spacing w:line="240" w:lineRule="auto"/>
        <w:ind w:firstLine="680"/>
        <w:jc w:val="both"/>
        <w:rPr>
          <w:rFonts w:ascii="Times New Roman" w:hAnsi="Times New Roman" w:cs="Times New Roman"/>
          <w:sz w:val="28"/>
          <w:szCs w:val="28"/>
          <w:shd w:val="clear" w:color="auto" w:fill="FFFFFF"/>
          <w:lang w:val="ro-MD"/>
        </w:rPr>
      </w:pPr>
      <w:r w:rsidRPr="00470587">
        <w:rPr>
          <w:rFonts w:ascii="Times New Roman" w:hAnsi="Times New Roman" w:cs="Times New Roman"/>
          <w:sz w:val="28"/>
          <w:szCs w:val="28"/>
          <w:shd w:val="clear" w:color="auto" w:fill="FFFFFF"/>
          <w:lang w:val="ro-MD"/>
        </w:rPr>
        <w:t xml:space="preserve">2.3. </w:t>
      </w:r>
      <w:r w:rsidR="000C529B" w:rsidRPr="00470587">
        <w:rPr>
          <w:rFonts w:ascii="Times New Roman" w:hAnsi="Times New Roman" w:cs="Times New Roman"/>
          <w:sz w:val="28"/>
          <w:szCs w:val="28"/>
          <w:shd w:val="clear" w:color="auto" w:fill="FFFFFF"/>
          <w:lang w:val="ro-MD"/>
        </w:rPr>
        <w:t>s</w:t>
      </w:r>
      <w:r w:rsidRPr="00470587">
        <w:rPr>
          <w:rFonts w:ascii="Times New Roman" w:hAnsi="Times New Roman" w:cs="Times New Roman"/>
          <w:sz w:val="28"/>
          <w:szCs w:val="28"/>
          <w:shd w:val="clear" w:color="auto" w:fill="FFFFFF"/>
          <w:lang w:val="ro-MD"/>
        </w:rPr>
        <w:t xml:space="preserve">ubpunctul 48.2 se completează cu textul „ ,în condițiile stabilite la </w:t>
      </w:r>
      <w:r w:rsidR="003B2E95" w:rsidRPr="00470587">
        <w:rPr>
          <w:rFonts w:ascii="Times New Roman" w:hAnsi="Times New Roman" w:cs="Times New Roman"/>
          <w:sz w:val="28"/>
          <w:szCs w:val="28"/>
          <w:shd w:val="clear" w:color="auto" w:fill="FFFFFF"/>
          <w:lang w:val="ro-MD"/>
        </w:rPr>
        <w:t xml:space="preserve">                      </w:t>
      </w:r>
      <w:r w:rsidRPr="00470587">
        <w:rPr>
          <w:rFonts w:ascii="Times New Roman" w:hAnsi="Times New Roman" w:cs="Times New Roman"/>
          <w:sz w:val="28"/>
          <w:szCs w:val="28"/>
          <w:shd w:val="clear" w:color="auto" w:fill="FFFFFF"/>
          <w:lang w:val="ro-MD"/>
        </w:rPr>
        <w:t>pct.</w:t>
      </w:r>
      <w:r w:rsidR="003B2E95" w:rsidRPr="00470587">
        <w:rPr>
          <w:rFonts w:ascii="Times New Roman" w:hAnsi="Times New Roman" w:cs="Times New Roman"/>
          <w:sz w:val="28"/>
          <w:szCs w:val="28"/>
          <w:shd w:val="clear" w:color="auto" w:fill="FFFFFF"/>
          <w:lang w:val="ro-MD"/>
        </w:rPr>
        <w:t xml:space="preserve"> </w:t>
      </w:r>
      <w:r w:rsidRPr="00470587">
        <w:rPr>
          <w:rFonts w:ascii="Times New Roman" w:hAnsi="Times New Roman" w:cs="Times New Roman"/>
          <w:sz w:val="28"/>
          <w:szCs w:val="28"/>
          <w:shd w:val="clear" w:color="auto" w:fill="FFFFFF"/>
          <w:lang w:val="ro-MD"/>
        </w:rPr>
        <w:t>21 din Regulament;”.</w:t>
      </w:r>
    </w:p>
    <w:p w14:paraId="1B8DF961" w14:textId="7FF702A8" w:rsidR="00240FD6" w:rsidRPr="00470587" w:rsidRDefault="00AA4FDE" w:rsidP="003B2E95">
      <w:pPr>
        <w:spacing w:line="240" w:lineRule="auto"/>
        <w:ind w:firstLine="680"/>
        <w:jc w:val="both"/>
        <w:rPr>
          <w:rStyle w:val="Strong"/>
          <w:sz w:val="28"/>
          <w:szCs w:val="28"/>
          <w:lang w:val="ro-RO"/>
        </w:rPr>
      </w:pPr>
      <w:r w:rsidRPr="00470587">
        <w:rPr>
          <w:rFonts w:ascii="Times New Roman" w:hAnsi="Times New Roman" w:cs="Times New Roman"/>
          <w:b/>
          <w:sz w:val="28"/>
          <w:szCs w:val="28"/>
          <w:shd w:val="clear" w:color="auto" w:fill="FFFFFF"/>
          <w:lang w:val="ro-RO"/>
        </w:rPr>
        <w:t>3</w:t>
      </w:r>
      <w:r w:rsidR="001747F2" w:rsidRPr="00470587">
        <w:rPr>
          <w:rFonts w:ascii="Times New Roman" w:hAnsi="Times New Roman" w:cs="Times New Roman"/>
          <w:b/>
          <w:sz w:val="28"/>
          <w:szCs w:val="28"/>
          <w:shd w:val="clear" w:color="auto" w:fill="FFFFFF"/>
          <w:lang w:val="ro-RO"/>
        </w:rPr>
        <w:t>.</w:t>
      </w:r>
      <w:r w:rsidR="001747F2" w:rsidRPr="00470587">
        <w:rPr>
          <w:rFonts w:ascii="Times New Roman" w:hAnsi="Times New Roman" w:cs="Times New Roman"/>
          <w:sz w:val="28"/>
          <w:szCs w:val="28"/>
          <w:shd w:val="clear" w:color="auto" w:fill="FFFFFF"/>
          <w:lang w:val="ro-RO"/>
        </w:rPr>
        <w:t xml:space="preserve"> </w:t>
      </w:r>
      <w:r w:rsidR="00DC3F6E" w:rsidRPr="00470587">
        <w:rPr>
          <w:rFonts w:ascii="Times New Roman" w:hAnsi="Times New Roman" w:cs="Times New Roman"/>
          <w:sz w:val="28"/>
          <w:szCs w:val="28"/>
          <w:shd w:val="clear" w:color="auto" w:fill="FFFFFF"/>
          <w:lang w:val="ro-RO"/>
        </w:rPr>
        <w:t xml:space="preserve">Prezenta hotărâre intră în vigoare la data în care sunt îndeplinite condițiile tehnice necesare pentru eliberarea </w:t>
      </w:r>
      <w:r w:rsidR="00DC3F6E" w:rsidRPr="00470587">
        <w:rPr>
          <w:rFonts w:ascii="Times New Roman" w:eastAsia="Times New Roman" w:hAnsi="Times New Roman" w:cs="Times New Roman"/>
          <w:sz w:val="28"/>
          <w:szCs w:val="28"/>
          <w:shd w:val="clear" w:color="auto" w:fill="FFFFFF"/>
          <w:lang w:val="ro-RO" w:eastAsia="ru-RU"/>
        </w:rPr>
        <w:t>permisului de conducere de model 20</w:t>
      </w:r>
      <w:r w:rsidR="009E134B" w:rsidRPr="00470587">
        <w:rPr>
          <w:rFonts w:ascii="Times New Roman" w:eastAsia="Times New Roman" w:hAnsi="Times New Roman" w:cs="Times New Roman"/>
          <w:sz w:val="28"/>
          <w:szCs w:val="28"/>
          <w:shd w:val="clear" w:color="auto" w:fill="FFFFFF"/>
          <w:lang w:val="ro-RO" w:eastAsia="ru-RU"/>
        </w:rPr>
        <w:t>25</w:t>
      </w:r>
      <w:r w:rsidR="00DC3F6E" w:rsidRPr="00470587">
        <w:rPr>
          <w:rFonts w:ascii="Times New Roman" w:hAnsi="Times New Roman" w:cs="Times New Roman"/>
          <w:sz w:val="28"/>
          <w:szCs w:val="28"/>
          <w:shd w:val="clear" w:color="auto" w:fill="FFFFFF"/>
          <w:lang w:val="ro-RO"/>
        </w:rPr>
        <w:t xml:space="preserve">, dar nu mai târziu de 31 </w:t>
      </w:r>
      <w:r w:rsidR="005C7E3F" w:rsidRPr="00470587">
        <w:rPr>
          <w:rFonts w:ascii="Times New Roman" w:hAnsi="Times New Roman" w:cs="Times New Roman"/>
          <w:sz w:val="28"/>
          <w:szCs w:val="28"/>
          <w:shd w:val="clear" w:color="auto" w:fill="FFFFFF"/>
          <w:lang w:val="ro-RO"/>
        </w:rPr>
        <w:t>mai</w:t>
      </w:r>
      <w:r w:rsidR="00DC3F6E" w:rsidRPr="00470587">
        <w:rPr>
          <w:rFonts w:ascii="Times New Roman" w:hAnsi="Times New Roman" w:cs="Times New Roman"/>
          <w:sz w:val="28"/>
          <w:szCs w:val="28"/>
          <w:shd w:val="clear" w:color="auto" w:fill="FFFFFF"/>
          <w:lang w:val="ro-RO"/>
        </w:rPr>
        <w:t xml:space="preserve"> 2026.</w:t>
      </w:r>
    </w:p>
    <w:p w14:paraId="0F4D0CD7" w14:textId="77777777" w:rsidR="00F373E6" w:rsidRPr="00470587" w:rsidRDefault="00F373E6" w:rsidP="001F5533">
      <w:pPr>
        <w:pStyle w:val="NormalWeb"/>
        <w:shd w:val="clear" w:color="auto" w:fill="FFFFFF"/>
        <w:spacing w:before="0" w:beforeAutospacing="0" w:after="0" w:afterAutospacing="0"/>
        <w:jc w:val="both"/>
        <w:rPr>
          <w:rStyle w:val="Strong"/>
          <w:sz w:val="28"/>
          <w:szCs w:val="28"/>
          <w:lang w:val="ro-RO"/>
        </w:rPr>
      </w:pPr>
    </w:p>
    <w:p w14:paraId="30A4B40A" w14:textId="4B1A5D39" w:rsidR="00240FD6" w:rsidRPr="00470587" w:rsidRDefault="00240FD6" w:rsidP="001F5533">
      <w:pPr>
        <w:pStyle w:val="NormalWeb"/>
        <w:shd w:val="clear" w:color="auto" w:fill="FFFFFF"/>
        <w:spacing w:before="0" w:beforeAutospacing="0" w:after="0" w:afterAutospacing="0"/>
        <w:jc w:val="both"/>
        <w:rPr>
          <w:b/>
          <w:sz w:val="28"/>
          <w:szCs w:val="28"/>
          <w:lang w:val="ro-RO"/>
        </w:rPr>
      </w:pPr>
      <w:r w:rsidRPr="00470587">
        <w:rPr>
          <w:rStyle w:val="Strong"/>
          <w:sz w:val="28"/>
          <w:szCs w:val="28"/>
          <w:lang w:val="ro-RO"/>
        </w:rPr>
        <w:t>PRIM-MINISTRU</w:t>
      </w:r>
      <w:r w:rsidR="00D02930" w:rsidRPr="00470587">
        <w:rPr>
          <w:rStyle w:val="Strong"/>
          <w:sz w:val="28"/>
          <w:szCs w:val="28"/>
          <w:lang w:val="ro-RO"/>
        </w:rPr>
        <w:tab/>
      </w:r>
      <w:r w:rsidR="00D02930" w:rsidRPr="00470587">
        <w:rPr>
          <w:rStyle w:val="Strong"/>
          <w:sz w:val="28"/>
          <w:szCs w:val="28"/>
          <w:lang w:val="ro-RO"/>
        </w:rPr>
        <w:tab/>
      </w:r>
      <w:r w:rsidR="00D02930" w:rsidRPr="00470587">
        <w:rPr>
          <w:rStyle w:val="Strong"/>
          <w:sz w:val="28"/>
          <w:szCs w:val="28"/>
          <w:lang w:val="ro-RO"/>
        </w:rPr>
        <w:tab/>
      </w:r>
      <w:r w:rsidR="00D70D7A" w:rsidRPr="00470587">
        <w:rPr>
          <w:rStyle w:val="Strong"/>
          <w:sz w:val="28"/>
          <w:szCs w:val="28"/>
          <w:lang w:val="ro-RO"/>
        </w:rPr>
        <w:tab/>
      </w:r>
      <w:r w:rsidR="00D70D7A" w:rsidRPr="00470587">
        <w:rPr>
          <w:rStyle w:val="Strong"/>
          <w:sz w:val="28"/>
          <w:szCs w:val="28"/>
          <w:lang w:val="ro-RO"/>
        </w:rPr>
        <w:tab/>
      </w:r>
      <w:r w:rsidR="003B2E95" w:rsidRPr="00470587">
        <w:rPr>
          <w:rStyle w:val="Strong"/>
          <w:sz w:val="28"/>
          <w:szCs w:val="28"/>
          <w:lang w:val="ro-RO"/>
        </w:rPr>
        <w:t xml:space="preserve">         </w:t>
      </w:r>
      <w:r w:rsidR="00D02930" w:rsidRPr="00470587">
        <w:rPr>
          <w:rStyle w:val="Strong"/>
          <w:sz w:val="28"/>
          <w:szCs w:val="28"/>
          <w:lang w:val="ro-RO"/>
        </w:rPr>
        <w:t>Alexandru MUNTEANU</w:t>
      </w:r>
    </w:p>
    <w:p w14:paraId="0B18749D" w14:textId="77777777" w:rsidR="00111D3F" w:rsidRPr="00470587" w:rsidRDefault="00111D3F" w:rsidP="001F5533">
      <w:pPr>
        <w:pStyle w:val="NormalWeb"/>
        <w:shd w:val="clear" w:color="auto" w:fill="FFFFFF"/>
        <w:spacing w:before="0" w:beforeAutospacing="0" w:after="0" w:afterAutospacing="0"/>
        <w:jc w:val="both"/>
        <w:rPr>
          <w:rStyle w:val="Strong"/>
          <w:sz w:val="28"/>
          <w:szCs w:val="28"/>
          <w:lang w:val="ro-RO"/>
        </w:rPr>
      </w:pPr>
    </w:p>
    <w:p w14:paraId="6EDAC75D" w14:textId="77777777" w:rsidR="00D05108" w:rsidRPr="00470587" w:rsidRDefault="00D05108" w:rsidP="001F5533">
      <w:pPr>
        <w:pStyle w:val="NormalWeb"/>
        <w:shd w:val="clear" w:color="auto" w:fill="FFFFFF"/>
        <w:spacing w:before="0" w:beforeAutospacing="0" w:after="0" w:afterAutospacing="0"/>
        <w:jc w:val="both"/>
        <w:rPr>
          <w:rStyle w:val="Strong"/>
          <w:sz w:val="28"/>
          <w:szCs w:val="28"/>
          <w:lang w:val="ro-RO"/>
        </w:rPr>
      </w:pPr>
    </w:p>
    <w:p w14:paraId="399BA725" w14:textId="6EE6109E" w:rsidR="00240FD6" w:rsidRPr="00470587" w:rsidRDefault="00240FD6" w:rsidP="001F5533">
      <w:pPr>
        <w:pStyle w:val="NormalWeb"/>
        <w:shd w:val="clear" w:color="auto" w:fill="FFFFFF"/>
        <w:spacing w:before="0" w:beforeAutospacing="0" w:after="0" w:afterAutospacing="0"/>
        <w:jc w:val="both"/>
        <w:rPr>
          <w:b/>
          <w:sz w:val="28"/>
          <w:szCs w:val="28"/>
          <w:lang w:val="ro-RO"/>
        </w:rPr>
      </w:pPr>
      <w:r w:rsidRPr="00470587">
        <w:rPr>
          <w:rStyle w:val="Strong"/>
          <w:b w:val="0"/>
          <w:sz w:val="28"/>
          <w:szCs w:val="28"/>
          <w:lang w:val="ro-RO"/>
        </w:rPr>
        <w:t>Contrasemnează:</w:t>
      </w:r>
    </w:p>
    <w:p w14:paraId="2368032C" w14:textId="77777777" w:rsidR="001F5533" w:rsidRPr="00470587" w:rsidRDefault="001F5533" w:rsidP="001F5533">
      <w:pPr>
        <w:pStyle w:val="NormalWeb"/>
        <w:shd w:val="clear" w:color="auto" w:fill="FFFFFF"/>
        <w:spacing w:before="0" w:beforeAutospacing="0" w:after="0" w:afterAutospacing="0"/>
        <w:jc w:val="both"/>
        <w:rPr>
          <w:rStyle w:val="Strong"/>
          <w:b w:val="0"/>
          <w:sz w:val="28"/>
          <w:szCs w:val="28"/>
          <w:lang w:val="ro-RO"/>
        </w:rPr>
      </w:pPr>
    </w:p>
    <w:p w14:paraId="684E6275" w14:textId="77777777" w:rsidR="00240FD6" w:rsidRPr="00470587" w:rsidRDefault="00240FD6" w:rsidP="001F5533">
      <w:pPr>
        <w:pStyle w:val="NormalWeb"/>
        <w:shd w:val="clear" w:color="auto" w:fill="FFFFFF"/>
        <w:spacing w:before="0" w:beforeAutospacing="0" w:after="0" w:afterAutospacing="0"/>
        <w:jc w:val="both"/>
        <w:rPr>
          <w:b/>
          <w:sz w:val="28"/>
          <w:szCs w:val="28"/>
          <w:lang w:val="ro-RO"/>
        </w:rPr>
      </w:pPr>
      <w:r w:rsidRPr="00470587">
        <w:rPr>
          <w:rStyle w:val="Strong"/>
          <w:b w:val="0"/>
          <w:sz w:val="28"/>
          <w:szCs w:val="28"/>
          <w:lang w:val="ro-RO"/>
        </w:rPr>
        <w:t>Viceprim-ministru,</w:t>
      </w:r>
    </w:p>
    <w:p w14:paraId="22241A8B" w14:textId="21E28C5C" w:rsidR="00240FD6" w:rsidRPr="00470587" w:rsidRDefault="00240FD6" w:rsidP="001F5533">
      <w:pPr>
        <w:pStyle w:val="NormalWeb"/>
        <w:shd w:val="clear" w:color="auto" w:fill="FFFFFF"/>
        <w:spacing w:before="0" w:beforeAutospacing="0" w:after="0" w:afterAutospacing="0"/>
        <w:jc w:val="both"/>
        <w:rPr>
          <w:b/>
          <w:sz w:val="28"/>
          <w:szCs w:val="28"/>
          <w:lang w:val="ro-RO"/>
        </w:rPr>
      </w:pPr>
      <w:r w:rsidRPr="00470587">
        <w:rPr>
          <w:rStyle w:val="Strong"/>
          <w:b w:val="0"/>
          <w:sz w:val="28"/>
          <w:szCs w:val="28"/>
          <w:lang w:val="ro-RO"/>
        </w:rPr>
        <w:t>ministrul afacerilor externe</w:t>
      </w:r>
      <w:r w:rsidR="00D70D7A" w:rsidRPr="00470587">
        <w:rPr>
          <w:rStyle w:val="Strong"/>
          <w:b w:val="0"/>
          <w:sz w:val="28"/>
          <w:szCs w:val="28"/>
          <w:lang w:val="ro-RO"/>
        </w:rPr>
        <w:tab/>
      </w:r>
      <w:r w:rsidR="00D70D7A" w:rsidRPr="00470587">
        <w:rPr>
          <w:rStyle w:val="Strong"/>
          <w:b w:val="0"/>
          <w:sz w:val="28"/>
          <w:szCs w:val="28"/>
          <w:lang w:val="ro-RO"/>
        </w:rPr>
        <w:tab/>
      </w:r>
      <w:r w:rsidR="00D70D7A" w:rsidRPr="00470587">
        <w:rPr>
          <w:rStyle w:val="Strong"/>
          <w:b w:val="0"/>
          <w:sz w:val="28"/>
          <w:szCs w:val="28"/>
          <w:lang w:val="ro-RO"/>
        </w:rPr>
        <w:tab/>
      </w:r>
      <w:r w:rsidR="00D70D7A" w:rsidRPr="00470587">
        <w:rPr>
          <w:rStyle w:val="Strong"/>
          <w:b w:val="0"/>
          <w:sz w:val="28"/>
          <w:szCs w:val="28"/>
          <w:lang w:val="ro-RO"/>
        </w:rPr>
        <w:tab/>
      </w:r>
      <w:r w:rsidR="00D70D7A" w:rsidRPr="00470587">
        <w:rPr>
          <w:rStyle w:val="Strong"/>
          <w:b w:val="0"/>
          <w:sz w:val="28"/>
          <w:szCs w:val="28"/>
          <w:lang w:val="ro-RO"/>
        </w:rPr>
        <w:tab/>
      </w:r>
      <w:r w:rsidRPr="00470587">
        <w:rPr>
          <w:rStyle w:val="Strong"/>
          <w:b w:val="0"/>
          <w:sz w:val="28"/>
          <w:szCs w:val="28"/>
          <w:lang w:val="ro-RO"/>
        </w:rPr>
        <w:t xml:space="preserve">Mihail </w:t>
      </w:r>
      <w:r w:rsidR="008F2A58" w:rsidRPr="00E63A3C">
        <w:rPr>
          <w:rStyle w:val="Strong"/>
          <w:b w:val="0"/>
          <w:sz w:val="28"/>
          <w:szCs w:val="28"/>
          <w:lang w:val="ro-RO"/>
        </w:rPr>
        <w:t>POPȘOI</w:t>
      </w:r>
    </w:p>
    <w:p w14:paraId="5E1AF985" w14:textId="77777777" w:rsidR="001F5533" w:rsidRPr="00470587" w:rsidRDefault="001F5533" w:rsidP="001F5533">
      <w:pPr>
        <w:pStyle w:val="NormalWeb"/>
        <w:shd w:val="clear" w:color="auto" w:fill="FFFFFF"/>
        <w:spacing w:before="0" w:beforeAutospacing="0" w:after="0" w:afterAutospacing="0"/>
        <w:jc w:val="both"/>
        <w:rPr>
          <w:rStyle w:val="Strong"/>
          <w:b w:val="0"/>
          <w:sz w:val="28"/>
          <w:szCs w:val="28"/>
          <w:lang w:val="ro-RO"/>
        </w:rPr>
      </w:pPr>
    </w:p>
    <w:p w14:paraId="6BB02B08" w14:textId="00116BE6" w:rsidR="00240FD6" w:rsidRPr="00D70D7A" w:rsidRDefault="00240FD6" w:rsidP="00AA4FDE">
      <w:pPr>
        <w:pStyle w:val="NormalWeb"/>
        <w:shd w:val="clear" w:color="auto" w:fill="FFFFFF"/>
        <w:spacing w:before="0" w:beforeAutospacing="0" w:after="0" w:afterAutospacing="0"/>
        <w:jc w:val="both"/>
        <w:rPr>
          <w:b/>
          <w:sz w:val="28"/>
          <w:szCs w:val="28"/>
          <w:lang w:val="ro-RO"/>
        </w:rPr>
      </w:pPr>
      <w:r w:rsidRPr="00470587">
        <w:rPr>
          <w:rStyle w:val="Strong"/>
          <w:b w:val="0"/>
          <w:sz w:val="28"/>
          <w:szCs w:val="28"/>
          <w:lang w:val="ro-RO"/>
        </w:rPr>
        <w:t>Ministr</w:t>
      </w:r>
      <w:r w:rsidR="00C84DC8" w:rsidRPr="00470587">
        <w:rPr>
          <w:rStyle w:val="Strong"/>
          <w:b w:val="0"/>
          <w:sz w:val="28"/>
          <w:szCs w:val="28"/>
          <w:lang w:val="ro-RO"/>
        </w:rPr>
        <w:t>ul</w:t>
      </w:r>
      <w:r w:rsidRPr="00470587">
        <w:rPr>
          <w:rStyle w:val="Strong"/>
          <w:b w:val="0"/>
          <w:sz w:val="28"/>
          <w:szCs w:val="28"/>
          <w:lang w:val="ro-RO"/>
        </w:rPr>
        <w:t xml:space="preserve"> afacerilor interne  </w:t>
      </w:r>
      <w:r w:rsidR="001F5533" w:rsidRPr="00470587">
        <w:rPr>
          <w:rStyle w:val="Strong"/>
          <w:b w:val="0"/>
          <w:sz w:val="28"/>
          <w:szCs w:val="28"/>
          <w:lang w:val="ro-RO"/>
        </w:rPr>
        <w:tab/>
      </w:r>
      <w:r w:rsidR="001F5533" w:rsidRPr="00470587">
        <w:rPr>
          <w:rStyle w:val="Strong"/>
          <w:b w:val="0"/>
          <w:sz w:val="28"/>
          <w:szCs w:val="28"/>
          <w:lang w:val="ro-RO"/>
        </w:rPr>
        <w:tab/>
      </w:r>
      <w:r w:rsidR="001F5533" w:rsidRPr="00470587">
        <w:rPr>
          <w:rStyle w:val="Strong"/>
          <w:b w:val="0"/>
          <w:sz w:val="28"/>
          <w:szCs w:val="28"/>
          <w:lang w:val="ro-RO"/>
        </w:rPr>
        <w:tab/>
      </w:r>
      <w:r w:rsidR="001F5533" w:rsidRPr="00470587">
        <w:rPr>
          <w:rStyle w:val="Strong"/>
          <w:b w:val="0"/>
          <w:sz w:val="28"/>
          <w:szCs w:val="28"/>
          <w:lang w:val="ro-RO"/>
        </w:rPr>
        <w:tab/>
        <w:t xml:space="preserve">  </w:t>
      </w:r>
      <w:r w:rsidR="00C730CC" w:rsidRPr="00470587">
        <w:rPr>
          <w:rStyle w:val="Strong"/>
          <w:b w:val="0"/>
          <w:sz w:val="28"/>
          <w:szCs w:val="28"/>
          <w:lang w:val="ro-RO"/>
        </w:rPr>
        <w:t xml:space="preserve">        </w:t>
      </w:r>
      <w:proofErr w:type="spellStart"/>
      <w:r w:rsidR="001F5533" w:rsidRPr="00470587">
        <w:rPr>
          <w:rStyle w:val="Strong"/>
          <w:b w:val="0"/>
          <w:sz w:val="28"/>
          <w:szCs w:val="28"/>
          <w:lang w:val="ro-RO"/>
        </w:rPr>
        <w:t>Daniella</w:t>
      </w:r>
      <w:proofErr w:type="spellEnd"/>
      <w:r w:rsidR="001F5533" w:rsidRPr="00470587">
        <w:rPr>
          <w:rStyle w:val="Strong"/>
          <w:b w:val="0"/>
          <w:sz w:val="28"/>
          <w:szCs w:val="28"/>
          <w:lang w:val="ro-RO"/>
        </w:rPr>
        <w:t xml:space="preserve"> </w:t>
      </w:r>
      <w:proofErr w:type="spellStart"/>
      <w:r w:rsidR="00C730CC" w:rsidRPr="00470587">
        <w:rPr>
          <w:rStyle w:val="Strong"/>
          <w:b w:val="0"/>
          <w:sz w:val="28"/>
          <w:szCs w:val="28"/>
          <w:lang w:val="ro-RO"/>
        </w:rPr>
        <w:t>Misail</w:t>
      </w:r>
      <w:r w:rsidR="00C730CC" w:rsidRPr="00812C9A">
        <w:rPr>
          <w:rStyle w:val="Strong"/>
          <w:b w:val="0"/>
          <w:sz w:val="28"/>
          <w:szCs w:val="28"/>
          <w:lang w:val="ro-RO"/>
        </w:rPr>
        <w:t>-Nichitin</w:t>
      </w:r>
      <w:proofErr w:type="spellEnd"/>
    </w:p>
    <w:sectPr w:rsidR="00240FD6" w:rsidRPr="00D70D7A" w:rsidSect="00E23366">
      <w:pgSz w:w="11906" w:h="16838" w:code="9"/>
      <w:pgMar w:top="1134" w:right="850" w:bottom="1134" w:left="1701" w:header="62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A2D"/>
    <w:rsid w:val="00017482"/>
    <w:rsid w:val="00022B49"/>
    <w:rsid w:val="00022EA2"/>
    <w:rsid w:val="000238BE"/>
    <w:rsid w:val="000257B1"/>
    <w:rsid w:val="000312F3"/>
    <w:rsid w:val="000321E3"/>
    <w:rsid w:val="00032554"/>
    <w:rsid w:val="000462B0"/>
    <w:rsid w:val="00072875"/>
    <w:rsid w:val="00084900"/>
    <w:rsid w:val="000B0AC7"/>
    <w:rsid w:val="000B4479"/>
    <w:rsid w:val="000B7214"/>
    <w:rsid w:val="000C3740"/>
    <w:rsid w:val="000C529B"/>
    <w:rsid w:val="000E3A1E"/>
    <w:rsid w:val="00101253"/>
    <w:rsid w:val="00111D3F"/>
    <w:rsid w:val="0013170B"/>
    <w:rsid w:val="001747F2"/>
    <w:rsid w:val="0019065A"/>
    <w:rsid w:val="001933F7"/>
    <w:rsid w:val="001A0F12"/>
    <w:rsid w:val="001C305B"/>
    <w:rsid w:val="001E7A2D"/>
    <w:rsid w:val="001F5533"/>
    <w:rsid w:val="001F6B2F"/>
    <w:rsid w:val="002133E8"/>
    <w:rsid w:val="00223148"/>
    <w:rsid w:val="00230977"/>
    <w:rsid w:val="00240FD6"/>
    <w:rsid w:val="00261253"/>
    <w:rsid w:val="0026702C"/>
    <w:rsid w:val="00285175"/>
    <w:rsid w:val="00301262"/>
    <w:rsid w:val="0031150E"/>
    <w:rsid w:val="00315DD6"/>
    <w:rsid w:val="00324B7A"/>
    <w:rsid w:val="0034047D"/>
    <w:rsid w:val="00376CAB"/>
    <w:rsid w:val="003804A3"/>
    <w:rsid w:val="003915A3"/>
    <w:rsid w:val="003A3D51"/>
    <w:rsid w:val="003B2E95"/>
    <w:rsid w:val="003D25DB"/>
    <w:rsid w:val="003D56A4"/>
    <w:rsid w:val="0042263E"/>
    <w:rsid w:val="00432320"/>
    <w:rsid w:val="0045147F"/>
    <w:rsid w:val="00470587"/>
    <w:rsid w:val="004707F2"/>
    <w:rsid w:val="00477042"/>
    <w:rsid w:val="004806F8"/>
    <w:rsid w:val="00481C24"/>
    <w:rsid w:val="00494E8E"/>
    <w:rsid w:val="004A3B04"/>
    <w:rsid w:val="004B0B9D"/>
    <w:rsid w:val="004C7FB5"/>
    <w:rsid w:val="004D6CF7"/>
    <w:rsid w:val="004D7FB7"/>
    <w:rsid w:val="00504297"/>
    <w:rsid w:val="00510F11"/>
    <w:rsid w:val="00552352"/>
    <w:rsid w:val="00570590"/>
    <w:rsid w:val="0057083C"/>
    <w:rsid w:val="00577A92"/>
    <w:rsid w:val="005C7E3F"/>
    <w:rsid w:val="005D0BEC"/>
    <w:rsid w:val="005E3330"/>
    <w:rsid w:val="005F1FD3"/>
    <w:rsid w:val="005F325C"/>
    <w:rsid w:val="00640B9B"/>
    <w:rsid w:val="00647007"/>
    <w:rsid w:val="006516EC"/>
    <w:rsid w:val="00655152"/>
    <w:rsid w:val="00681E9C"/>
    <w:rsid w:val="006B0CF4"/>
    <w:rsid w:val="006C550D"/>
    <w:rsid w:val="006D1634"/>
    <w:rsid w:val="006F22C8"/>
    <w:rsid w:val="006F355B"/>
    <w:rsid w:val="007342CF"/>
    <w:rsid w:val="0073546D"/>
    <w:rsid w:val="00760AD3"/>
    <w:rsid w:val="00777280"/>
    <w:rsid w:val="00785DD2"/>
    <w:rsid w:val="00795C0C"/>
    <w:rsid w:val="007B7EC4"/>
    <w:rsid w:val="007D3CAF"/>
    <w:rsid w:val="007D7E69"/>
    <w:rsid w:val="00803F7B"/>
    <w:rsid w:val="00812C9A"/>
    <w:rsid w:val="008175B3"/>
    <w:rsid w:val="00824313"/>
    <w:rsid w:val="00841075"/>
    <w:rsid w:val="00841D4B"/>
    <w:rsid w:val="00862D46"/>
    <w:rsid w:val="00897DE0"/>
    <w:rsid w:val="008A38CB"/>
    <w:rsid w:val="008B0DA7"/>
    <w:rsid w:val="008B1362"/>
    <w:rsid w:val="008B6F21"/>
    <w:rsid w:val="008D79F8"/>
    <w:rsid w:val="008F2A58"/>
    <w:rsid w:val="009178F0"/>
    <w:rsid w:val="009359F1"/>
    <w:rsid w:val="00944FFD"/>
    <w:rsid w:val="00972712"/>
    <w:rsid w:val="00972D47"/>
    <w:rsid w:val="009766C6"/>
    <w:rsid w:val="009E134B"/>
    <w:rsid w:val="009E53E7"/>
    <w:rsid w:val="009E7B89"/>
    <w:rsid w:val="00A00703"/>
    <w:rsid w:val="00A12A78"/>
    <w:rsid w:val="00A2531D"/>
    <w:rsid w:val="00A511C9"/>
    <w:rsid w:val="00AA046E"/>
    <w:rsid w:val="00AA4FDE"/>
    <w:rsid w:val="00AC48AE"/>
    <w:rsid w:val="00AD7F2C"/>
    <w:rsid w:val="00B8582E"/>
    <w:rsid w:val="00B858D8"/>
    <w:rsid w:val="00BA299A"/>
    <w:rsid w:val="00BB148A"/>
    <w:rsid w:val="00BC15E1"/>
    <w:rsid w:val="00BD5708"/>
    <w:rsid w:val="00BF65B8"/>
    <w:rsid w:val="00BF7FAD"/>
    <w:rsid w:val="00C12B8E"/>
    <w:rsid w:val="00C17BCC"/>
    <w:rsid w:val="00C23349"/>
    <w:rsid w:val="00C571E8"/>
    <w:rsid w:val="00C66B0D"/>
    <w:rsid w:val="00C730CC"/>
    <w:rsid w:val="00C83E57"/>
    <w:rsid w:val="00C84DC8"/>
    <w:rsid w:val="00CE6EFB"/>
    <w:rsid w:val="00CF7BBD"/>
    <w:rsid w:val="00D02930"/>
    <w:rsid w:val="00D05108"/>
    <w:rsid w:val="00D34AED"/>
    <w:rsid w:val="00D52291"/>
    <w:rsid w:val="00D70D7A"/>
    <w:rsid w:val="00D75F12"/>
    <w:rsid w:val="00D920A8"/>
    <w:rsid w:val="00D93140"/>
    <w:rsid w:val="00DC0F27"/>
    <w:rsid w:val="00DC3F6E"/>
    <w:rsid w:val="00DD76DE"/>
    <w:rsid w:val="00DE67FA"/>
    <w:rsid w:val="00DF049E"/>
    <w:rsid w:val="00DF3CF4"/>
    <w:rsid w:val="00DF5581"/>
    <w:rsid w:val="00E044BA"/>
    <w:rsid w:val="00E23366"/>
    <w:rsid w:val="00E403EC"/>
    <w:rsid w:val="00E518A4"/>
    <w:rsid w:val="00E62ED1"/>
    <w:rsid w:val="00E63A3C"/>
    <w:rsid w:val="00E66829"/>
    <w:rsid w:val="00E74530"/>
    <w:rsid w:val="00EA35E2"/>
    <w:rsid w:val="00EB11C6"/>
    <w:rsid w:val="00EC3378"/>
    <w:rsid w:val="00ED5F32"/>
    <w:rsid w:val="00F04A53"/>
    <w:rsid w:val="00F06954"/>
    <w:rsid w:val="00F21D54"/>
    <w:rsid w:val="00F373E6"/>
    <w:rsid w:val="00F61B62"/>
    <w:rsid w:val="00F76AD7"/>
    <w:rsid w:val="00F8382E"/>
    <w:rsid w:val="00FA1ACF"/>
    <w:rsid w:val="00FC1894"/>
    <w:rsid w:val="00FC6518"/>
    <w:rsid w:val="00FD769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5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A2D"/>
  </w:style>
  <w:style w:type="paragraph" w:styleId="Heading2">
    <w:name w:val="heading 2"/>
    <w:basedOn w:val="Normal"/>
    <w:next w:val="Normal"/>
    <w:link w:val="Heading2Char"/>
    <w:uiPriority w:val="9"/>
    <w:semiHidden/>
    <w:unhideWhenUsed/>
    <w:qFormat/>
    <w:rsid w:val="001F55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1747F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uiPriority w:val="9"/>
    <w:semiHidden/>
    <w:unhideWhenUsed/>
    <w:qFormat/>
    <w:rsid w:val="001E7A2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semiHidden/>
    <w:rsid w:val="001E7A2D"/>
    <w:rPr>
      <w:rFonts w:asciiTheme="majorHAnsi" w:eastAsiaTheme="majorEastAsia" w:hAnsiTheme="majorHAnsi" w:cstheme="majorBidi"/>
      <w:color w:val="404040" w:themeColor="text1" w:themeTint="BF"/>
      <w:sz w:val="20"/>
      <w:szCs w:val="20"/>
    </w:rPr>
  </w:style>
  <w:style w:type="paragraph" w:styleId="NormalWeb">
    <w:name w:val="Normal (Web)"/>
    <w:basedOn w:val="Normal"/>
    <w:uiPriority w:val="99"/>
    <w:unhideWhenUsed/>
    <w:rsid w:val="001E7A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1E7A2D"/>
    <w:rPr>
      <w:b/>
      <w:bCs/>
    </w:rPr>
  </w:style>
  <w:style w:type="character" w:customStyle="1" w:styleId="Heading4Char">
    <w:name w:val="Heading 4 Char"/>
    <w:basedOn w:val="DefaultParagraphFont"/>
    <w:link w:val="Heading4"/>
    <w:uiPriority w:val="9"/>
    <w:semiHidden/>
    <w:rsid w:val="001747F2"/>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1F553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70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D7A"/>
    <w:rPr>
      <w:rFonts w:ascii="Tahoma" w:hAnsi="Tahoma" w:cs="Tahoma"/>
      <w:sz w:val="16"/>
      <w:szCs w:val="16"/>
    </w:rPr>
  </w:style>
  <w:style w:type="character" w:styleId="Hyperlink">
    <w:name w:val="Hyperlink"/>
    <w:basedOn w:val="DefaultParagraphFont"/>
    <w:uiPriority w:val="99"/>
    <w:unhideWhenUsed/>
    <w:rsid w:val="00BA299A"/>
    <w:rPr>
      <w:color w:val="0000FF" w:themeColor="hyperlink"/>
      <w:u w:val="single"/>
    </w:rPr>
  </w:style>
  <w:style w:type="paragraph" w:styleId="Revision">
    <w:name w:val="Revision"/>
    <w:hidden/>
    <w:uiPriority w:val="99"/>
    <w:semiHidden/>
    <w:rsid w:val="00785D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A2D"/>
  </w:style>
  <w:style w:type="paragraph" w:styleId="Heading2">
    <w:name w:val="heading 2"/>
    <w:basedOn w:val="Normal"/>
    <w:next w:val="Normal"/>
    <w:link w:val="Heading2Char"/>
    <w:uiPriority w:val="9"/>
    <w:semiHidden/>
    <w:unhideWhenUsed/>
    <w:qFormat/>
    <w:rsid w:val="001F55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1747F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uiPriority w:val="9"/>
    <w:semiHidden/>
    <w:unhideWhenUsed/>
    <w:qFormat/>
    <w:rsid w:val="001E7A2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semiHidden/>
    <w:rsid w:val="001E7A2D"/>
    <w:rPr>
      <w:rFonts w:asciiTheme="majorHAnsi" w:eastAsiaTheme="majorEastAsia" w:hAnsiTheme="majorHAnsi" w:cstheme="majorBidi"/>
      <w:color w:val="404040" w:themeColor="text1" w:themeTint="BF"/>
      <w:sz w:val="20"/>
      <w:szCs w:val="20"/>
    </w:rPr>
  </w:style>
  <w:style w:type="paragraph" w:styleId="NormalWeb">
    <w:name w:val="Normal (Web)"/>
    <w:basedOn w:val="Normal"/>
    <w:uiPriority w:val="99"/>
    <w:unhideWhenUsed/>
    <w:rsid w:val="001E7A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1E7A2D"/>
    <w:rPr>
      <w:b/>
      <w:bCs/>
    </w:rPr>
  </w:style>
  <w:style w:type="character" w:customStyle="1" w:styleId="Heading4Char">
    <w:name w:val="Heading 4 Char"/>
    <w:basedOn w:val="DefaultParagraphFont"/>
    <w:link w:val="Heading4"/>
    <w:uiPriority w:val="9"/>
    <w:semiHidden/>
    <w:rsid w:val="001747F2"/>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1F553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70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D7A"/>
    <w:rPr>
      <w:rFonts w:ascii="Tahoma" w:hAnsi="Tahoma" w:cs="Tahoma"/>
      <w:sz w:val="16"/>
      <w:szCs w:val="16"/>
    </w:rPr>
  </w:style>
  <w:style w:type="character" w:styleId="Hyperlink">
    <w:name w:val="Hyperlink"/>
    <w:basedOn w:val="DefaultParagraphFont"/>
    <w:uiPriority w:val="99"/>
    <w:unhideWhenUsed/>
    <w:rsid w:val="00BA299A"/>
    <w:rPr>
      <w:color w:val="0000FF" w:themeColor="hyperlink"/>
      <w:u w:val="single"/>
    </w:rPr>
  </w:style>
  <w:style w:type="paragraph" w:styleId="Revision">
    <w:name w:val="Revision"/>
    <w:hidden/>
    <w:uiPriority w:val="99"/>
    <w:semiHidden/>
    <w:rsid w:val="00785D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3003">
      <w:bodyDiv w:val="1"/>
      <w:marLeft w:val="0"/>
      <w:marRight w:val="0"/>
      <w:marTop w:val="0"/>
      <w:marBottom w:val="0"/>
      <w:divBdr>
        <w:top w:val="none" w:sz="0" w:space="0" w:color="auto"/>
        <w:left w:val="none" w:sz="0" w:space="0" w:color="auto"/>
        <w:bottom w:val="none" w:sz="0" w:space="0" w:color="auto"/>
        <w:right w:val="none" w:sz="0" w:space="0" w:color="auto"/>
      </w:divBdr>
    </w:div>
    <w:div w:id="202182919">
      <w:bodyDiv w:val="1"/>
      <w:marLeft w:val="0"/>
      <w:marRight w:val="0"/>
      <w:marTop w:val="0"/>
      <w:marBottom w:val="0"/>
      <w:divBdr>
        <w:top w:val="none" w:sz="0" w:space="0" w:color="auto"/>
        <w:left w:val="none" w:sz="0" w:space="0" w:color="auto"/>
        <w:bottom w:val="none" w:sz="0" w:space="0" w:color="auto"/>
        <w:right w:val="none" w:sz="0" w:space="0" w:color="auto"/>
      </w:divBdr>
    </w:div>
    <w:div w:id="1515338100">
      <w:bodyDiv w:val="1"/>
      <w:marLeft w:val="0"/>
      <w:marRight w:val="0"/>
      <w:marTop w:val="0"/>
      <w:marBottom w:val="0"/>
      <w:divBdr>
        <w:top w:val="none" w:sz="0" w:space="0" w:color="auto"/>
        <w:left w:val="none" w:sz="0" w:space="0" w:color="auto"/>
        <w:bottom w:val="none" w:sz="0" w:space="0" w:color="auto"/>
        <w:right w:val="none" w:sz="0" w:space="0" w:color="auto"/>
      </w:divBdr>
    </w:div>
    <w:div w:id="1707414885">
      <w:bodyDiv w:val="1"/>
      <w:marLeft w:val="0"/>
      <w:marRight w:val="0"/>
      <w:marTop w:val="0"/>
      <w:marBottom w:val="0"/>
      <w:divBdr>
        <w:top w:val="none" w:sz="0" w:space="0" w:color="auto"/>
        <w:left w:val="none" w:sz="0" w:space="0" w:color="auto"/>
        <w:bottom w:val="none" w:sz="0" w:space="0" w:color="auto"/>
        <w:right w:val="none" w:sz="0" w:space="0" w:color="auto"/>
      </w:divBdr>
    </w:div>
    <w:div w:id="1925646095">
      <w:bodyDiv w:val="1"/>
      <w:marLeft w:val="0"/>
      <w:marRight w:val="0"/>
      <w:marTop w:val="0"/>
      <w:marBottom w:val="0"/>
      <w:divBdr>
        <w:top w:val="none" w:sz="0" w:space="0" w:color="auto"/>
        <w:left w:val="none" w:sz="0" w:space="0" w:color="auto"/>
        <w:bottom w:val="none" w:sz="0" w:space="0" w:color="auto"/>
        <w:right w:val="none" w:sz="0" w:space="0" w:color="auto"/>
      </w:divBdr>
    </w:div>
    <w:div w:id="2004963435">
      <w:bodyDiv w:val="1"/>
      <w:marLeft w:val="0"/>
      <w:marRight w:val="0"/>
      <w:marTop w:val="0"/>
      <w:marBottom w:val="0"/>
      <w:divBdr>
        <w:top w:val="none" w:sz="0" w:space="0" w:color="auto"/>
        <w:left w:val="none" w:sz="0" w:space="0" w:color="auto"/>
        <w:bottom w:val="none" w:sz="0" w:space="0" w:color="auto"/>
        <w:right w:val="none" w:sz="0" w:space="0" w:color="auto"/>
      </w:divBdr>
    </w:div>
    <w:div w:id="2013340577">
      <w:bodyDiv w:val="1"/>
      <w:marLeft w:val="0"/>
      <w:marRight w:val="0"/>
      <w:marTop w:val="0"/>
      <w:marBottom w:val="0"/>
      <w:divBdr>
        <w:top w:val="none" w:sz="0" w:space="0" w:color="auto"/>
        <w:left w:val="none" w:sz="0" w:space="0" w:color="auto"/>
        <w:bottom w:val="none" w:sz="0" w:space="0" w:color="auto"/>
        <w:right w:val="none" w:sz="0" w:space="0" w:color="auto"/>
      </w:divBdr>
    </w:div>
    <w:div w:id="214114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56FC4-DADD-4102-B816-38DA51DF3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811</Words>
  <Characters>4624</Characters>
  <Application>Microsoft Office Word</Application>
  <DocSecurity>0</DocSecurity>
  <Lines>38</Lines>
  <Paragraphs>10</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Turcanu Sergiu Ion</dc:creator>
  <cp:lastModifiedBy>Chironet Mihai Fiodor</cp:lastModifiedBy>
  <cp:revision>2</cp:revision>
  <cp:lastPrinted>2025-08-28T12:54:00Z</cp:lastPrinted>
  <dcterms:created xsi:type="dcterms:W3CDTF">2025-12-10T13:02:00Z</dcterms:created>
  <dcterms:modified xsi:type="dcterms:W3CDTF">2025-12-10T13:02:00Z</dcterms:modified>
</cp:coreProperties>
</file>