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02" w:rsidRDefault="00D41402" w:rsidP="00D41402">
      <w:pPr>
        <w:jc w:val="right"/>
        <w:rPr>
          <w:rFonts w:ascii="Times New Roman" w:hAnsi="Times New Roman" w:cs="Times New Roman"/>
          <w:i/>
          <w:szCs w:val="36"/>
          <w:lang w:val="ro-RO"/>
        </w:rPr>
      </w:pPr>
      <w:r w:rsidRPr="00D41402">
        <w:rPr>
          <w:rFonts w:ascii="Times New Roman" w:hAnsi="Times New Roman" w:cs="Times New Roman"/>
          <w:i/>
          <w:szCs w:val="36"/>
          <w:lang w:val="ro-RO"/>
        </w:rPr>
        <w:t>Proiect</w:t>
      </w:r>
    </w:p>
    <w:p w:rsidR="00D41402" w:rsidRPr="00D41402" w:rsidRDefault="00D41402" w:rsidP="00D41402">
      <w:pPr>
        <w:jc w:val="right"/>
        <w:rPr>
          <w:rFonts w:ascii="Times New Roman" w:hAnsi="Times New Roman" w:cs="Times New Roman"/>
          <w:i/>
          <w:szCs w:val="36"/>
          <w:lang w:val="ro-RO"/>
        </w:rPr>
      </w:pPr>
    </w:p>
    <w:p w:rsidR="00486F02" w:rsidRPr="00D41402" w:rsidRDefault="00486F02" w:rsidP="00D41402">
      <w:pPr>
        <w:spacing w:before="240"/>
        <w:jc w:val="center"/>
        <w:rPr>
          <w:rFonts w:ascii="Times New Roman" w:hAnsi="Times New Roman" w:cs="Times New Roman"/>
          <w:b/>
          <w:sz w:val="32"/>
          <w:szCs w:val="36"/>
          <w:lang w:val="ro-RO"/>
        </w:rPr>
      </w:pPr>
      <w:r w:rsidRPr="00D41402">
        <w:rPr>
          <w:rFonts w:ascii="Times New Roman" w:hAnsi="Times New Roman" w:cs="Times New Roman"/>
          <w:b/>
          <w:sz w:val="32"/>
          <w:szCs w:val="36"/>
          <w:lang w:val="ro-RO"/>
        </w:rPr>
        <w:t>GUVERNUL REPUBLICII MOLDOVA</w:t>
      </w:r>
    </w:p>
    <w:p w:rsidR="00486F02" w:rsidRPr="00D41402" w:rsidRDefault="00486F02" w:rsidP="00486F02">
      <w:pPr>
        <w:jc w:val="center"/>
        <w:rPr>
          <w:rFonts w:ascii="Times New Roman" w:hAnsi="Times New Roman" w:cs="Times New Roman"/>
          <w:b/>
          <w:sz w:val="32"/>
          <w:szCs w:val="36"/>
          <w:lang w:val="ro-RO"/>
        </w:rPr>
      </w:pPr>
      <w:r w:rsidRPr="00D41402">
        <w:rPr>
          <w:rFonts w:ascii="Times New Roman" w:hAnsi="Times New Roman" w:cs="Times New Roman"/>
          <w:b/>
          <w:sz w:val="32"/>
          <w:szCs w:val="36"/>
          <w:lang w:val="ro-RO"/>
        </w:rPr>
        <w:t>HOTĂRÂRE</w:t>
      </w:r>
    </w:p>
    <w:p w:rsidR="00486F02" w:rsidRPr="00D41402" w:rsidRDefault="00486F02" w:rsidP="00486F02">
      <w:pPr>
        <w:jc w:val="center"/>
        <w:rPr>
          <w:rFonts w:ascii="Times New Roman" w:hAnsi="Times New Roman" w:cs="Times New Roman"/>
          <w:b/>
          <w:sz w:val="28"/>
          <w:szCs w:val="36"/>
          <w:lang w:val="ro-RO"/>
        </w:rPr>
      </w:pPr>
      <w:r w:rsidRPr="00D41402">
        <w:rPr>
          <w:rFonts w:ascii="Times New Roman" w:hAnsi="Times New Roman" w:cs="Times New Roman"/>
          <w:b/>
          <w:sz w:val="28"/>
          <w:szCs w:val="36"/>
          <w:lang w:val="ro-RO"/>
        </w:rPr>
        <w:t>nr.________din___________2025</w:t>
      </w:r>
    </w:p>
    <w:p w:rsidR="00486F02" w:rsidRPr="00486F02" w:rsidRDefault="00486F02" w:rsidP="00486F02">
      <w:pPr>
        <w:jc w:val="center"/>
        <w:rPr>
          <w:rFonts w:ascii="Times New Roman" w:hAnsi="Times New Roman" w:cs="Times New Roman"/>
          <w:b/>
          <w:sz w:val="28"/>
          <w:szCs w:val="28"/>
          <w:lang w:val="ro-RO"/>
        </w:rPr>
      </w:pPr>
      <w:r w:rsidRPr="00486F02">
        <w:rPr>
          <w:rFonts w:ascii="Times New Roman" w:hAnsi="Times New Roman" w:cs="Times New Roman"/>
          <w:b/>
          <w:sz w:val="28"/>
          <w:szCs w:val="28"/>
          <w:lang w:val="ro-RO"/>
        </w:rPr>
        <w:t xml:space="preserve">Pentru aprobarea Conceptului </w:t>
      </w:r>
      <w:r>
        <w:rPr>
          <w:rFonts w:ascii="Times New Roman" w:hAnsi="Times New Roman" w:cs="Times New Roman"/>
          <w:b/>
          <w:sz w:val="28"/>
          <w:szCs w:val="28"/>
          <w:lang w:val="ro-RO"/>
        </w:rPr>
        <w:t>s</w:t>
      </w:r>
      <w:r w:rsidRPr="00486F02">
        <w:rPr>
          <w:rFonts w:ascii="Times New Roman" w:hAnsi="Times New Roman" w:cs="Times New Roman"/>
          <w:b/>
          <w:sz w:val="28"/>
          <w:szCs w:val="28"/>
          <w:lang w:val="ro-RO"/>
        </w:rPr>
        <w:t xml:space="preserve">istemului informațional de management al datelor în domeniul educației incluzive și a Regulamentului resursei informaționale formate de </w:t>
      </w:r>
      <w:r>
        <w:rPr>
          <w:rFonts w:ascii="Times New Roman" w:hAnsi="Times New Roman" w:cs="Times New Roman"/>
          <w:b/>
          <w:sz w:val="28"/>
          <w:szCs w:val="28"/>
          <w:lang w:val="ro-RO"/>
        </w:rPr>
        <w:t>s</w:t>
      </w:r>
      <w:r w:rsidRPr="00486F02">
        <w:rPr>
          <w:rFonts w:ascii="Times New Roman" w:hAnsi="Times New Roman" w:cs="Times New Roman"/>
          <w:b/>
          <w:sz w:val="28"/>
          <w:szCs w:val="28"/>
          <w:lang w:val="ro-RO"/>
        </w:rPr>
        <w:t>istemul informațional de management al datelor în domeniul educației incluzive</w:t>
      </w:r>
    </w:p>
    <w:p w:rsidR="00486F02" w:rsidRPr="00486F02" w:rsidRDefault="00486F02" w:rsidP="00486F02">
      <w:pPr>
        <w:ind w:firstLine="360"/>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În temeiul art. 18 alin. (1) și art. 22 lit. c) și d) din Legea nr. 467/2003 cu privire la informatizare și la resursele informaționale de stat (Monitorul Oficial al Republicii Moldova, 2004, nr. 6-12, art. 44), cu modificările ulterioare, Guvernul HOTĂRĂŞTE:</w:t>
      </w:r>
    </w:p>
    <w:p w:rsidR="004C349E" w:rsidRDefault="00486F02" w:rsidP="00302C1E">
      <w:pPr>
        <w:pStyle w:val="a3"/>
        <w:numPr>
          <w:ilvl w:val="0"/>
          <w:numId w:val="1"/>
        </w:numPr>
        <w:ind w:left="0" w:firstLine="284"/>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Se instituie Sistemul informațional de management al datelor în domeniul educației incluzive.</w:t>
      </w:r>
    </w:p>
    <w:p w:rsidR="004C349E" w:rsidRPr="004C349E" w:rsidRDefault="00486F02" w:rsidP="00302C1E">
      <w:pPr>
        <w:pStyle w:val="a3"/>
        <w:numPr>
          <w:ilvl w:val="0"/>
          <w:numId w:val="1"/>
        </w:numPr>
        <w:ind w:left="0" w:firstLine="284"/>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Se aprobă:</w:t>
      </w:r>
    </w:p>
    <w:p w:rsidR="004C349E" w:rsidRDefault="00486F02" w:rsidP="00302C1E">
      <w:pPr>
        <w:pStyle w:val="a3"/>
        <w:numPr>
          <w:ilvl w:val="1"/>
          <w:numId w:val="3"/>
        </w:numPr>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Conceptul Sistemului informațional de management al datelor în domeniul educației incluzive, conform anexei nr.1;</w:t>
      </w:r>
    </w:p>
    <w:p w:rsidR="00486F02" w:rsidRPr="004C349E" w:rsidRDefault="00714DC4" w:rsidP="00302C1E">
      <w:pPr>
        <w:pStyle w:val="a3"/>
        <w:numPr>
          <w:ilvl w:val="1"/>
          <w:numId w:val="3"/>
        </w:numPr>
        <w:jc w:val="both"/>
        <w:rPr>
          <w:rFonts w:ascii="Times New Roman" w:hAnsi="Times New Roman" w:cs="Times New Roman"/>
          <w:sz w:val="28"/>
          <w:szCs w:val="28"/>
          <w:lang w:val="ro-RO"/>
        </w:rPr>
      </w:pPr>
      <w:r w:rsidRPr="00714DC4">
        <w:rPr>
          <w:rFonts w:ascii="Times New Roman" w:hAnsi="Times New Roman" w:cs="Times New Roman"/>
          <w:sz w:val="28"/>
          <w:szCs w:val="28"/>
          <w:lang w:val="ro-RO"/>
        </w:rPr>
        <w:t>Regulamentul resursei informaționale formate de sistemul informațional de management al datelor în domeniul educației incluzive</w:t>
      </w:r>
      <w:r w:rsidR="00486F02" w:rsidRPr="004C349E">
        <w:rPr>
          <w:rFonts w:ascii="Times New Roman" w:hAnsi="Times New Roman" w:cs="Times New Roman"/>
          <w:sz w:val="28"/>
          <w:szCs w:val="28"/>
          <w:lang w:val="ro-RO"/>
        </w:rPr>
        <w:t>, conform anexei nr.2.</w:t>
      </w:r>
    </w:p>
    <w:p w:rsidR="00486F02" w:rsidRDefault="00486F02" w:rsidP="00302C1E">
      <w:pPr>
        <w:pStyle w:val="a3"/>
        <w:numPr>
          <w:ilvl w:val="0"/>
          <w:numId w:val="1"/>
        </w:numPr>
        <w:ind w:left="0" w:firstLine="360"/>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Controlul asupra executării prezentei hotărâri se pune în sarcina Ministerului Educației și Cercetării.</w:t>
      </w:r>
    </w:p>
    <w:p w:rsidR="00486F02" w:rsidRPr="00486F02" w:rsidRDefault="00486F02" w:rsidP="00302C1E">
      <w:pPr>
        <w:pStyle w:val="a3"/>
        <w:numPr>
          <w:ilvl w:val="0"/>
          <w:numId w:val="1"/>
        </w:numPr>
        <w:ind w:left="0" w:firstLine="360"/>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 xml:space="preserve">Prezenta hotărâre intră în vigoare </w:t>
      </w:r>
      <w:r w:rsidR="002E6186">
        <w:rPr>
          <w:rFonts w:ascii="Times New Roman" w:hAnsi="Times New Roman" w:cs="Times New Roman"/>
          <w:sz w:val="28"/>
          <w:szCs w:val="28"/>
          <w:lang w:val="ro-RO"/>
        </w:rPr>
        <w:t>peste</w:t>
      </w:r>
      <w:r w:rsidRPr="00486F02">
        <w:rPr>
          <w:rFonts w:ascii="Times New Roman" w:hAnsi="Times New Roman" w:cs="Times New Roman"/>
          <w:sz w:val="28"/>
          <w:szCs w:val="28"/>
          <w:lang w:val="ro-RO"/>
        </w:rPr>
        <w:t xml:space="preserve"> o lună de la data publicării în Monitorul Oficial al Republicii Moldova.</w:t>
      </w:r>
    </w:p>
    <w:p w:rsidR="00486F02" w:rsidRPr="00486F02" w:rsidRDefault="00486F02" w:rsidP="00486F02">
      <w:pPr>
        <w:jc w:val="both"/>
        <w:rPr>
          <w:rFonts w:ascii="Times New Roman" w:hAnsi="Times New Roman" w:cs="Times New Roman"/>
          <w:sz w:val="28"/>
          <w:szCs w:val="28"/>
          <w:lang w:val="ro-RO"/>
        </w:rPr>
      </w:pPr>
    </w:p>
    <w:p w:rsidR="00486F02" w:rsidRPr="00486F02" w:rsidRDefault="00486F02" w:rsidP="007F2241">
      <w:pPr>
        <w:ind w:firstLine="709"/>
        <w:rPr>
          <w:rFonts w:ascii="Times New Roman" w:hAnsi="Times New Roman" w:cs="Times New Roman"/>
          <w:b/>
          <w:sz w:val="28"/>
          <w:szCs w:val="28"/>
          <w:lang w:val="ro-RO"/>
        </w:rPr>
      </w:pPr>
      <w:r w:rsidRPr="00486F02">
        <w:rPr>
          <w:rFonts w:ascii="Times New Roman" w:hAnsi="Times New Roman" w:cs="Times New Roman"/>
          <w:b/>
          <w:sz w:val="28"/>
          <w:szCs w:val="28"/>
          <w:lang w:val="ro-RO"/>
        </w:rPr>
        <w:t>Prim-ministru</w:t>
      </w:r>
      <w:r w:rsidR="002E6186">
        <w:rPr>
          <w:rFonts w:ascii="Times New Roman" w:hAnsi="Times New Roman" w:cs="Times New Roman"/>
          <w:b/>
          <w:sz w:val="28"/>
          <w:szCs w:val="28"/>
          <w:lang w:val="ro-RO"/>
        </w:rPr>
        <w:tab/>
      </w:r>
      <w:r w:rsidR="002E6186">
        <w:rPr>
          <w:rFonts w:ascii="Times New Roman" w:hAnsi="Times New Roman" w:cs="Times New Roman"/>
          <w:b/>
          <w:sz w:val="28"/>
          <w:szCs w:val="28"/>
          <w:lang w:val="ro-RO"/>
        </w:rPr>
        <w:tab/>
      </w:r>
      <w:r w:rsidR="002E6186">
        <w:rPr>
          <w:rFonts w:ascii="Times New Roman" w:hAnsi="Times New Roman" w:cs="Times New Roman"/>
          <w:b/>
          <w:sz w:val="28"/>
          <w:szCs w:val="28"/>
          <w:lang w:val="ro-RO"/>
        </w:rPr>
        <w:tab/>
      </w:r>
      <w:r w:rsidR="002E6186">
        <w:rPr>
          <w:rFonts w:ascii="Times New Roman" w:hAnsi="Times New Roman" w:cs="Times New Roman"/>
          <w:b/>
          <w:sz w:val="28"/>
          <w:szCs w:val="28"/>
          <w:lang w:val="ro-RO"/>
        </w:rPr>
        <w:tab/>
      </w:r>
      <w:r w:rsidR="002E6186">
        <w:rPr>
          <w:rFonts w:ascii="Times New Roman" w:hAnsi="Times New Roman" w:cs="Times New Roman"/>
          <w:b/>
          <w:sz w:val="28"/>
          <w:szCs w:val="28"/>
          <w:lang w:val="ro-RO"/>
        </w:rPr>
        <w:tab/>
        <w:t>Alexandru MUNTEANU</w:t>
      </w:r>
    </w:p>
    <w:p w:rsidR="00486F02" w:rsidRPr="00486F02" w:rsidRDefault="00486F02" w:rsidP="007F2241">
      <w:pPr>
        <w:ind w:firstLine="709"/>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Contrasemnează:</w:t>
      </w:r>
    </w:p>
    <w:p w:rsidR="00486F02" w:rsidRDefault="00486F02" w:rsidP="007F2241">
      <w:pPr>
        <w:ind w:firstLine="709"/>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 xml:space="preserve">Ministrul educației și cercetării                             </w:t>
      </w:r>
      <w:r w:rsidR="0097141F">
        <w:rPr>
          <w:rFonts w:ascii="Times New Roman" w:hAnsi="Times New Roman" w:cs="Times New Roman"/>
          <w:sz w:val="28"/>
          <w:szCs w:val="28"/>
          <w:lang w:val="ro-RO"/>
        </w:rPr>
        <w:tab/>
      </w:r>
      <w:r w:rsidR="0097141F">
        <w:rPr>
          <w:rFonts w:ascii="Times New Roman" w:hAnsi="Times New Roman" w:cs="Times New Roman"/>
          <w:sz w:val="28"/>
          <w:szCs w:val="28"/>
          <w:lang w:val="ro-RO"/>
        </w:rPr>
        <w:tab/>
        <w:t xml:space="preserve">  </w:t>
      </w:r>
      <w:r w:rsidRPr="00486F02">
        <w:rPr>
          <w:rFonts w:ascii="Times New Roman" w:hAnsi="Times New Roman" w:cs="Times New Roman"/>
          <w:sz w:val="28"/>
          <w:szCs w:val="28"/>
          <w:lang w:val="ro-RO"/>
        </w:rPr>
        <w:t>Dan P</w:t>
      </w:r>
      <w:r w:rsidR="002E6186" w:rsidRPr="00486F02">
        <w:rPr>
          <w:rFonts w:ascii="Times New Roman" w:hAnsi="Times New Roman" w:cs="Times New Roman"/>
          <w:sz w:val="28"/>
          <w:szCs w:val="28"/>
          <w:lang w:val="ro-RO"/>
        </w:rPr>
        <w:t>erciun</w:t>
      </w:r>
    </w:p>
    <w:p w:rsidR="00141908" w:rsidRDefault="00141908" w:rsidP="00D42BA7">
      <w:pPr>
        <w:tabs>
          <w:tab w:val="left" w:pos="142"/>
        </w:tabs>
        <w:spacing w:after="0" w:line="240" w:lineRule="auto"/>
        <w:ind w:left="-142"/>
        <w:jc w:val="right"/>
        <w:rPr>
          <w:rFonts w:ascii="Times New Roman" w:eastAsia="Times New Roman" w:hAnsi="Times New Roman" w:cs="Times New Roman"/>
          <w:sz w:val="28"/>
          <w:szCs w:val="28"/>
        </w:rPr>
      </w:pPr>
    </w:p>
    <w:p w:rsidR="0097141F" w:rsidRDefault="0097141F" w:rsidP="00D42BA7">
      <w:pPr>
        <w:tabs>
          <w:tab w:val="left" w:pos="142"/>
        </w:tabs>
        <w:spacing w:after="0" w:line="240" w:lineRule="auto"/>
        <w:ind w:left="-142"/>
        <w:jc w:val="right"/>
        <w:rPr>
          <w:rFonts w:ascii="Times New Roman" w:eastAsia="Times New Roman" w:hAnsi="Times New Roman" w:cs="Times New Roman"/>
          <w:sz w:val="28"/>
          <w:szCs w:val="28"/>
        </w:rPr>
      </w:pPr>
    </w:p>
    <w:p w:rsidR="0097141F" w:rsidRDefault="0097141F" w:rsidP="00D42BA7">
      <w:pPr>
        <w:tabs>
          <w:tab w:val="left" w:pos="142"/>
        </w:tabs>
        <w:spacing w:after="0" w:line="240" w:lineRule="auto"/>
        <w:ind w:left="-142"/>
        <w:jc w:val="right"/>
        <w:rPr>
          <w:rFonts w:ascii="Times New Roman" w:eastAsia="Times New Roman" w:hAnsi="Times New Roman" w:cs="Times New Roman"/>
          <w:sz w:val="28"/>
          <w:szCs w:val="28"/>
        </w:rPr>
      </w:pPr>
    </w:p>
    <w:p w:rsidR="0097141F" w:rsidRDefault="0097141F" w:rsidP="00D42BA7">
      <w:pPr>
        <w:tabs>
          <w:tab w:val="left" w:pos="142"/>
        </w:tabs>
        <w:spacing w:after="0" w:line="240" w:lineRule="auto"/>
        <w:ind w:left="-142"/>
        <w:jc w:val="right"/>
        <w:rPr>
          <w:rFonts w:ascii="Times New Roman" w:eastAsia="Times New Roman" w:hAnsi="Times New Roman" w:cs="Times New Roman"/>
          <w:sz w:val="28"/>
          <w:szCs w:val="28"/>
        </w:rPr>
      </w:pPr>
      <w:bookmarkStart w:id="0" w:name="_GoBack"/>
      <w:bookmarkEnd w:id="0"/>
    </w:p>
    <w:p w:rsidR="0097141F" w:rsidRDefault="0097141F" w:rsidP="00D42BA7">
      <w:pPr>
        <w:tabs>
          <w:tab w:val="left" w:pos="142"/>
        </w:tabs>
        <w:spacing w:after="0" w:line="240" w:lineRule="auto"/>
        <w:ind w:left="-142"/>
        <w:jc w:val="right"/>
        <w:rPr>
          <w:rFonts w:ascii="Times New Roman" w:eastAsia="Times New Roman" w:hAnsi="Times New Roman" w:cs="Times New Roman"/>
          <w:sz w:val="28"/>
          <w:szCs w:val="28"/>
        </w:rPr>
      </w:pPr>
    </w:p>
    <w:p w:rsidR="0097141F" w:rsidRDefault="0097141F" w:rsidP="00D42BA7">
      <w:pPr>
        <w:tabs>
          <w:tab w:val="left" w:pos="142"/>
        </w:tabs>
        <w:spacing w:after="0" w:line="240" w:lineRule="auto"/>
        <w:ind w:left="-142"/>
        <w:jc w:val="right"/>
        <w:rPr>
          <w:rFonts w:ascii="Times New Roman" w:eastAsia="Times New Roman" w:hAnsi="Times New Roman" w:cs="Times New Roman"/>
          <w:sz w:val="28"/>
          <w:szCs w:val="28"/>
        </w:rPr>
      </w:pPr>
    </w:p>
    <w:p w:rsidR="0097141F" w:rsidRDefault="0097141F" w:rsidP="00D42BA7">
      <w:pPr>
        <w:tabs>
          <w:tab w:val="left" w:pos="142"/>
        </w:tabs>
        <w:spacing w:after="0" w:line="240" w:lineRule="auto"/>
        <w:ind w:left="-142"/>
        <w:jc w:val="right"/>
        <w:rPr>
          <w:rFonts w:ascii="Times New Roman" w:eastAsia="Times New Roman" w:hAnsi="Times New Roman" w:cs="Times New Roman"/>
          <w:sz w:val="28"/>
          <w:szCs w:val="28"/>
        </w:rPr>
      </w:pPr>
    </w:p>
    <w:p w:rsidR="00D42BA7" w:rsidRDefault="00D42BA7" w:rsidP="00D42BA7">
      <w:pPr>
        <w:tabs>
          <w:tab w:val="left" w:pos="142"/>
        </w:tabs>
        <w:spacing w:after="0" w:line="240" w:lineRule="auto"/>
        <w:ind w:left="-1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Anexa nr.1</w:t>
      </w:r>
    </w:p>
    <w:p w:rsidR="00486F02" w:rsidRPr="00D42BA7" w:rsidRDefault="00D42BA7" w:rsidP="00D42BA7">
      <w:pPr>
        <w:tabs>
          <w:tab w:val="left" w:pos="142"/>
        </w:tabs>
        <w:spacing w:after="0" w:line="240" w:lineRule="auto"/>
        <w:ind w:left="-142"/>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Hotărârea Guvernului</w:t>
      </w:r>
      <w:r>
        <w:rPr>
          <w:rFonts w:ascii="Times New Roman" w:eastAsia="Times New Roman" w:hAnsi="Times New Roman" w:cs="Times New Roman"/>
          <w:sz w:val="28"/>
          <w:szCs w:val="28"/>
        </w:rPr>
        <w:t xml:space="preserve"> </w:t>
      </w:r>
      <w:r w:rsidRPr="00B71A40">
        <w:rPr>
          <w:rFonts w:ascii="Times New Roman" w:eastAsia="Times New Roman" w:hAnsi="Times New Roman" w:cs="Times New Roman"/>
          <w:color w:val="000000"/>
          <w:sz w:val="28"/>
          <w:szCs w:val="28"/>
        </w:rPr>
        <w:t>nr.___/ 2025</w:t>
      </w:r>
    </w:p>
    <w:p w:rsidR="00486F02" w:rsidRPr="00486F02" w:rsidRDefault="00486F02" w:rsidP="00486F02">
      <w:pPr>
        <w:jc w:val="both"/>
        <w:rPr>
          <w:rFonts w:ascii="Times New Roman" w:hAnsi="Times New Roman" w:cs="Times New Roman"/>
          <w:sz w:val="28"/>
          <w:szCs w:val="28"/>
          <w:lang w:val="ro-RO"/>
        </w:rPr>
      </w:pPr>
    </w:p>
    <w:p w:rsidR="00486F02" w:rsidRPr="00486F02" w:rsidRDefault="00486F02" w:rsidP="00486F02">
      <w:pPr>
        <w:jc w:val="center"/>
        <w:rPr>
          <w:rFonts w:ascii="Times New Roman" w:hAnsi="Times New Roman" w:cs="Times New Roman"/>
          <w:b/>
          <w:sz w:val="28"/>
          <w:szCs w:val="28"/>
          <w:lang w:val="ro-RO"/>
        </w:rPr>
      </w:pPr>
      <w:r w:rsidRPr="00486F02">
        <w:rPr>
          <w:rFonts w:ascii="Times New Roman" w:hAnsi="Times New Roman" w:cs="Times New Roman"/>
          <w:b/>
          <w:sz w:val="28"/>
          <w:szCs w:val="28"/>
          <w:lang w:val="ro-RO"/>
        </w:rPr>
        <w:t>CONCEPTUL</w:t>
      </w:r>
    </w:p>
    <w:p w:rsidR="00486F02" w:rsidRPr="00486F02" w:rsidRDefault="00486F02" w:rsidP="00486F02">
      <w:pPr>
        <w:jc w:val="center"/>
        <w:rPr>
          <w:rFonts w:ascii="Times New Roman" w:hAnsi="Times New Roman" w:cs="Times New Roman"/>
          <w:b/>
          <w:sz w:val="28"/>
          <w:szCs w:val="28"/>
          <w:lang w:val="ro-RO"/>
        </w:rPr>
      </w:pPr>
      <w:r w:rsidRPr="00486F02">
        <w:rPr>
          <w:rFonts w:ascii="Times New Roman" w:hAnsi="Times New Roman" w:cs="Times New Roman"/>
          <w:b/>
          <w:sz w:val="28"/>
          <w:szCs w:val="28"/>
          <w:lang w:val="ro-RO"/>
        </w:rPr>
        <w:t xml:space="preserve">Sistemului </w:t>
      </w:r>
      <w:r>
        <w:rPr>
          <w:rFonts w:ascii="Times New Roman" w:hAnsi="Times New Roman" w:cs="Times New Roman"/>
          <w:b/>
          <w:sz w:val="28"/>
          <w:szCs w:val="28"/>
          <w:lang w:val="ro-RO"/>
        </w:rPr>
        <w:t>i</w:t>
      </w:r>
      <w:r w:rsidRPr="00486F02">
        <w:rPr>
          <w:rFonts w:ascii="Times New Roman" w:hAnsi="Times New Roman" w:cs="Times New Roman"/>
          <w:b/>
          <w:sz w:val="28"/>
          <w:szCs w:val="28"/>
          <w:lang w:val="ro-RO"/>
        </w:rPr>
        <w:t xml:space="preserve">nformațional de </w:t>
      </w:r>
      <w:r>
        <w:rPr>
          <w:rFonts w:ascii="Times New Roman" w:hAnsi="Times New Roman" w:cs="Times New Roman"/>
          <w:b/>
          <w:sz w:val="28"/>
          <w:szCs w:val="28"/>
          <w:lang w:val="ro-RO"/>
        </w:rPr>
        <w:t>m</w:t>
      </w:r>
      <w:r w:rsidRPr="00486F02">
        <w:rPr>
          <w:rFonts w:ascii="Times New Roman" w:hAnsi="Times New Roman" w:cs="Times New Roman"/>
          <w:b/>
          <w:sz w:val="28"/>
          <w:szCs w:val="28"/>
          <w:lang w:val="ro-RO"/>
        </w:rPr>
        <w:t>anagement al</w:t>
      </w:r>
      <w:r>
        <w:rPr>
          <w:rFonts w:ascii="Times New Roman" w:hAnsi="Times New Roman" w:cs="Times New Roman"/>
          <w:b/>
          <w:sz w:val="28"/>
          <w:szCs w:val="28"/>
          <w:lang w:val="ro-RO"/>
        </w:rPr>
        <w:t xml:space="preserve"> d</w:t>
      </w:r>
      <w:r w:rsidRPr="00486F02">
        <w:rPr>
          <w:rFonts w:ascii="Times New Roman" w:hAnsi="Times New Roman" w:cs="Times New Roman"/>
          <w:b/>
          <w:sz w:val="28"/>
          <w:szCs w:val="28"/>
          <w:lang w:val="ro-RO"/>
        </w:rPr>
        <w:t xml:space="preserve">atelor în </w:t>
      </w:r>
      <w:r>
        <w:rPr>
          <w:rFonts w:ascii="Times New Roman" w:hAnsi="Times New Roman" w:cs="Times New Roman"/>
          <w:b/>
          <w:sz w:val="28"/>
          <w:szCs w:val="28"/>
          <w:lang w:val="ro-RO"/>
        </w:rPr>
        <w:t>d</w:t>
      </w:r>
      <w:r w:rsidRPr="00486F02">
        <w:rPr>
          <w:rFonts w:ascii="Times New Roman" w:hAnsi="Times New Roman" w:cs="Times New Roman"/>
          <w:b/>
          <w:sz w:val="28"/>
          <w:szCs w:val="28"/>
          <w:lang w:val="ro-RO"/>
        </w:rPr>
        <w:t xml:space="preserve">omeniul </w:t>
      </w:r>
      <w:r>
        <w:rPr>
          <w:rFonts w:ascii="Times New Roman" w:hAnsi="Times New Roman" w:cs="Times New Roman"/>
          <w:b/>
          <w:sz w:val="28"/>
          <w:szCs w:val="28"/>
          <w:lang w:val="ro-RO"/>
        </w:rPr>
        <w:t>e</w:t>
      </w:r>
      <w:r w:rsidRPr="00486F02">
        <w:rPr>
          <w:rFonts w:ascii="Times New Roman" w:hAnsi="Times New Roman" w:cs="Times New Roman"/>
          <w:b/>
          <w:sz w:val="28"/>
          <w:szCs w:val="28"/>
          <w:lang w:val="ro-RO"/>
        </w:rPr>
        <w:t xml:space="preserve">ducației </w:t>
      </w:r>
      <w:r>
        <w:rPr>
          <w:rFonts w:ascii="Times New Roman" w:hAnsi="Times New Roman" w:cs="Times New Roman"/>
          <w:b/>
          <w:sz w:val="28"/>
          <w:szCs w:val="28"/>
          <w:lang w:val="ro-RO"/>
        </w:rPr>
        <w:t>i</w:t>
      </w:r>
      <w:r w:rsidRPr="00486F02">
        <w:rPr>
          <w:rFonts w:ascii="Times New Roman" w:hAnsi="Times New Roman" w:cs="Times New Roman"/>
          <w:b/>
          <w:sz w:val="28"/>
          <w:szCs w:val="28"/>
          <w:lang w:val="ro-RO"/>
        </w:rPr>
        <w:t>ncluzive</w:t>
      </w:r>
    </w:p>
    <w:p w:rsidR="00486F02" w:rsidRPr="00486F02" w:rsidRDefault="00486F02" w:rsidP="00486F02">
      <w:pPr>
        <w:jc w:val="center"/>
        <w:rPr>
          <w:rFonts w:ascii="Times New Roman" w:hAnsi="Times New Roman" w:cs="Times New Roman"/>
          <w:b/>
          <w:sz w:val="28"/>
          <w:szCs w:val="28"/>
          <w:lang w:val="ro-RO"/>
        </w:rPr>
      </w:pPr>
      <w:r w:rsidRPr="00486F02">
        <w:rPr>
          <w:rFonts w:ascii="Times New Roman" w:hAnsi="Times New Roman" w:cs="Times New Roman"/>
          <w:b/>
          <w:sz w:val="28"/>
          <w:szCs w:val="28"/>
          <w:lang w:val="ro-RO"/>
        </w:rPr>
        <w:t>INTRODUCERE</w:t>
      </w:r>
    </w:p>
    <w:p w:rsidR="00486F02" w:rsidRPr="00486F02" w:rsidRDefault="00486F02" w:rsidP="00486F02">
      <w:pPr>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Angajamentele Republicii Moldova în domeniul educației incluzive sunt fundamentate pe un cadru legislativ și strategic riguros, care vizează asigurarea accesului egal la educație pentru toți copiii, inclusiv pentru cei cu cerințe educaționale speciale. Această abordare este ghidată de principii de echitate și nondiscriminare, reflectate în mai multe acte normative esențiale.</w:t>
      </w:r>
    </w:p>
    <w:p w:rsidR="00486F02" w:rsidRPr="00486F02" w:rsidRDefault="00486F02" w:rsidP="00486F02">
      <w:pPr>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Codul Educației al Republicii Moldova, adoptat prin Legea nr. 152/2014, definește explicit educația incluzivă și o integrează ca parte esențială a sistemului de învățământ național. Drepturile elevilor cu dizabilități sunt consolidate prin Legea nr. 60/2012 privind incluziunea socială a persoanelor cu dizabilități, care garantează participarea lor deplină la viața socială, inclusiv în domeniul educațional.</w:t>
      </w:r>
    </w:p>
    <w:p w:rsidR="00486F02" w:rsidRPr="00486F02" w:rsidRDefault="00486F02" w:rsidP="00486F02">
      <w:pPr>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Aceste angajamente sunt transpuse în acțiuni concrete prin documente strategice precum Programul de dezvoltare a educației incluzive, care stabilește obiective și responsabilități la nivel național. Cea mai recentă versiune a acestui program, aprobată prin Hotărârea Guvernului nr. 114/2023, detaliază implementarea Strategiei de dezvoltare „Educația 2030”, vizând îmbunătățirea continuă a sistemului de educație incluzivă.</w:t>
      </w:r>
    </w:p>
    <w:p w:rsidR="00486F02" w:rsidRPr="00486F02" w:rsidRDefault="00486F02" w:rsidP="00486F02">
      <w:pPr>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În prezent, datele despre elevii cu cerințe educaționale speciale sunt adesea dispersate în diverse documente fizice, fișiere neconectate sau baze de date disparate la nivel de școală. Acest lucru face ca procesul de planificare, alocare a resurselor și evaluare a impactului să fie anevoios și, de cele mai multe ori, reactiv, în loc de a fi proactiv. Profesorii dedică un timp considerabil documentării manuale, timp care ar putea fi folosit pentru a interacționa direct cu elevii.</w:t>
      </w:r>
    </w:p>
    <w:p w:rsidR="00486F02" w:rsidRPr="00486F02" w:rsidRDefault="00486F02" w:rsidP="00486F02">
      <w:pPr>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 xml:space="preserve">Astfel, necesitatea unui sistem centralizat și inteligent, cum este Sistemul Informațional de Management al Datelor în Domeniul Educației Incluzive (în continuare – SIMDDEI), devine imperativă. Acest sistem este proiectat pentru a transforma un proces administrativ într-o resursă strategică, oferind o bază solidă de date pentru a susține decizii eficiente și pentru a asigura că fiecare elev cu cerințe educaționale speciale beneficiază de un sprijin adecvat și personalizat. </w:t>
      </w:r>
      <w:r w:rsidRPr="00486F02">
        <w:rPr>
          <w:rFonts w:ascii="Times New Roman" w:hAnsi="Times New Roman" w:cs="Times New Roman"/>
          <w:sz w:val="28"/>
          <w:szCs w:val="28"/>
          <w:lang w:val="ro-RO"/>
        </w:rPr>
        <w:lastRenderedPageBreak/>
        <w:t>SIMDDEI nu este doar o soluție tehnică; este un răspuns la o nevoie reală a sistemului educațional de a deveni mai organizat, mai transparent și, în cele din urmă, mai capabil să îndeplinească misiunea de a oferi o șansă egală la educație pentru toți, asigurând că angajamentele legislative se traduc în sprijin real și eficient pentru fiecare elev.</w:t>
      </w:r>
    </w:p>
    <w:p w:rsidR="00486F02" w:rsidRPr="00486F02" w:rsidRDefault="00486F02" w:rsidP="00486F02">
      <w:pPr>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Rezultatele așteptate de la implementarea SIMDDEI include o mai bună calitate, accesibilitate și eficiență sporită a serviciilor prestate de către Centrul Republican de Asistență Psihopedagogică.</w:t>
      </w:r>
    </w:p>
    <w:p w:rsidR="00486F02" w:rsidRPr="00486F02" w:rsidRDefault="00486F02" w:rsidP="00486F02">
      <w:pPr>
        <w:jc w:val="center"/>
        <w:rPr>
          <w:rFonts w:ascii="Times New Roman" w:hAnsi="Times New Roman" w:cs="Times New Roman"/>
          <w:b/>
          <w:sz w:val="28"/>
          <w:szCs w:val="28"/>
          <w:lang w:val="ro-RO"/>
        </w:rPr>
      </w:pPr>
      <w:r w:rsidRPr="00486F02">
        <w:rPr>
          <w:rFonts w:ascii="Times New Roman" w:hAnsi="Times New Roman" w:cs="Times New Roman"/>
          <w:b/>
          <w:sz w:val="28"/>
          <w:szCs w:val="28"/>
          <w:lang w:val="ro-RO"/>
        </w:rPr>
        <w:t>Capitolul I</w:t>
      </w:r>
    </w:p>
    <w:p w:rsidR="00486F02" w:rsidRPr="00486F02" w:rsidRDefault="00486F02" w:rsidP="00486F02">
      <w:pPr>
        <w:jc w:val="center"/>
        <w:rPr>
          <w:rFonts w:ascii="Times New Roman" w:hAnsi="Times New Roman" w:cs="Times New Roman"/>
          <w:b/>
          <w:sz w:val="28"/>
          <w:szCs w:val="28"/>
          <w:lang w:val="ro-RO"/>
        </w:rPr>
      </w:pPr>
      <w:r w:rsidRPr="00486F02">
        <w:rPr>
          <w:rFonts w:ascii="Times New Roman" w:hAnsi="Times New Roman" w:cs="Times New Roman"/>
          <w:b/>
          <w:sz w:val="28"/>
          <w:szCs w:val="28"/>
          <w:lang w:val="ro-RO"/>
        </w:rPr>
        <w:t>DISPOZIȚII GENERALE</w:t>
      </w:r>
    </w:p>
    <w:p w:rsidR="00486F02" w:rsidRDefault="00486F02" w:rsidP="00302C1E">
      <w:pPr>
        <w:pStyle w:val="a3"/>
        <w:numPr>
          <w:ilvl w:val="0"/>
          <w:numId w:val="2"/>
        </w:numPr>
        <w:ind w:left="0" w:firstLine="284"/>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SIMDDEI reprezintă o soluție informatică care are drept obiectiv principal asigurarea înregistrării, păstrării, prelucrării și utilizării informațiilor cu privire la educația incluzivă, structurile teritoriale de asistență psihopedagogică, copii cu cerințe educaționale speciale, cadre didactice și specialiști de profil din instituțiile de învățământ preșcolar, primar și secundar general și instituții de învățământ profesional tehnic.</w:t>
      </w:r>
    </w:p>
    <w:p w:rsidR="00486F02" w:rsidRDefault="00486F02" w:rsidP="00302C1E">
      <w:pPr>
        <w:pStyle w:val="a3"/>
        <w:numPr>
          <w:ilvl w:val="0"/>
          <w:numId w:val="2"/>
        </w:numPr>
        <w:ind w:left="0" w:firstLine="284"/>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SIMDDEI reprezintă un ansamblu de resurse și tehnologii informaționale, destinat păstrării și furnizării datelor în conformitate cu situația per raion sau la nivel național a copiilor/elevilor cu necesități speciale, facilitând totodată identificarea și actualizarea dosarelor acestora.</w:t>
      </w:r>
    </w:p>
    <w:p w:rsidR="00486F02" w:rsidRDefault="00486F02" w:rsidP="00302C1E">
      <w:pPr>
        <w:pStyle w:val="a3"/>
        <w:numPr>
          <w:ilvl w:val="0"/>
          <w:numId w:val="2"/>
        </w:numPr>
        <w:ind w:left="0" w:firstLine="284"/>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SIMDDEI este parte componentă a resurselor informaționale de stat ale Republicii Moldova pe segmentul „Evidența automatizată a resurselor asistenței sociale, asistenței medicale, educației, științei și culturii”.</w:t>
      </w:r>
    </w:p>
    <w:p w:rsidR="00486F02" w:rsidRPr="00486F02" w:rsidRDefault="00486F02" w:rsidP="00302C1E">
      <w:pPr>
        <w:pStyle w:val="a3"/>
        <w:numPr>
          <w:ilvl w:val="0"/>
          <w:numId w:val="2"/>
        </w:numPr>
        <w:ind w:left="0" w:firstLine="284"/>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În sensul prezentului concept vor fi utilizate următoarele abrevieri:</w:t>
      </w:r>
    </w:p>
    <w:p w:rsidR="004C349E" w:rsidRDefault="00486F02" w:rsidP="00302C1E">
      <w:pPr>
        <w:pStyle w:val="a3"/>
        <w:numPr>
          <w:ilvl w:val="1"/>
          <w:numId w:val="2"/>
        </w:numPr>
        <w:ind w:left="284" w:firstLine="0"/>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SIMDDEI – Sistemul informațional de management al datelor în domeniul educației incluzive;</w:t>
      </w:r>
    </w:p>
    <w:p w:rsidR="004C349E" w:rsidRDefault="00486F02" w:rsidP="00302C1E">
      <w:pPr>
        <w:pStyle w:val="a3"/>
        <w:numPr>
          <w:ilvl w:val="1"/>
          <w:numId w:val="2"/>
        </w:numPr>
        <w:ind w:left="284" w:firstLine="0"/>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Centrul Republican – Instituția Publică „Centrul Republican de Asistență Psihopedagogică”;</w:t>
      </w:r>
    </w:p>
    <w:p w:rsidR="004C349E" w:rsidRDefault="00486F02" w:rsidP="00302C1E">
      <w:pPr>
        <w:pStyle w:val="a3"/>
        <w:numPr>
          <w:ilvl w:val="1"/>
          <w:numId w:val="2"/>
        </w:numPr>
        <w:ind w:left="284" w:firstLine="0"/>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STAP – structura teritorială de asistență psihopedagogică;</w:t>
      </w:r>
    </w:p>
    <w:p w:rsidR="004C349E" w:rsidRDefault="00486F02" w:rsidP="00302C1E">
      <w:pPr>
        <w:pStyle w:val="a3"/>
        <w:numPr>
          <w:ilvl w:val="1"/>
          <w:numId w:val="2"/>
        </w:numPr>
        <w:ind w:left="284" w:firstLine="0"/>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MEC – Ministerul Educației și Cercetării;</w:t>
      </w:r>
    </w:p>
    <w:p w:rsidR="004C349E" w:rsidRDefault="00486F02" w:rsidP="00302C1E">
      <w:pPr>
        <w:pStyle w:val="a3"/>
        <w:numPr>
          <w:ilvl w:val="1"/>
          <w:numId w:val="2"/>
        </w:numPr>
        <w:ind w:left="284" w:firstLine="0"/>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STISC – Instituția Publică „Serviciul Tehnologia Informației și Securitate Cibernetică”;</w:t>
      </w:r>
    </w:p>
    <w:p w:rsidR="004C349E" w:rsidRDefault="00486F02" w:rsidP="00302C1E">
      <w:pPr>
        <w:pStyle w:val="a3"/>
        <w:numPr>
          <w:ilvl w:val="1"/>
          <w:numId w:val="2"/>
        </w:numPr>
        <w:ind w:left="284" w:firstLine="0"/>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CES – cerințe educaționale speciale;</w:t>
      </w:r>
    </w:p>
    <w:p w:rsidR="004C349E" w:rsidRDefault="00486F02" w:rsidP="00302C1E">
      <w:pPr>
        <w:pStyle w:val="a3"/>
        <w:numPr>
          <w:ilvl w:val="1"/>
          <w:numId w:val="2"/>
        </w:numPr>
        <w:ind w:left="284" w:firstLine="0"/>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CNAS - Casa Națională de Asigurări Sociale;</w:t>
      </w:r>
    </w:p>
    <w:p w:rsidR="004C349E" w:rsidRDefault="00486F02" w:rsidP="00302C1E">
      <w:pPr>
        <w:pStyle w:val="a3"/>
        <w:numPr>
          <w:ilvl w:val="1"/>
          <w:numId w:val="2"/>
        </w:numPr>
        <w:ind w:left="284" w:firstLine="0"/>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CNDDCM - Consiliului Naţional pentru Determinarea Dizabilităţii şi Capacităţii de Muncă;</w:t>
      </w:r>
    </w:p>
    <w:p w:rsidR="004C349E" w:rsidRDefault="00486F02" w:rsidP="00302C1E">
      <w:pPr>
        <w:pStyle w:val="a3"/>
        <w:numPr>
          <w:ilvl w:val="1"/>
          <w:numId w:val="2"/>
        </w:numPr>
        <w:ind w:left="284" w:firstLine="0"/>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CTICE – Instituția Publică „Centrul Tehnologii Informaționale și Comunicaționale în Educație”;</w:t>
      </w:r>
    </w:p>
    <w:p w:rsidR="004C349E" w:rsidRDefault="00486F02" w:rsidP="00302C1E">
      <w:pPr>
        <w:pStyle w:val="a3"/>
        <w:numPr>
          <w:ilvl w:val="1"/>
          <w:numId w:val="2"/>
        </w:numPr>
        <w:ind w:left="284" w:hanging="142"/>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MNotify - Serviciul guvernamental de notificare electronică;</w:t>
      </w:r>
    </w:p>
    <w:p w:rsidR="004C349E" w:rsidRDefault="00486F02" w:rsidP="00302C1E">
      <w:pPr>
        <w:pStyle w:val="a3"/>
        <w:numPr>
          <w:ilvl w:val="1"/>
          <w:numId w:val="2"/>
        </w:numPr>
        <w:ind w:left="284" w:hanging="142"/>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lastRenderedPageBreak/>
        <w:t>MLog – Serviciul electronic guvernamental de jurnalizare;</w:t>
      </w:r>
    </w:p>
    <w:p w:rsidR="004C349E" w:rsidRDefault="00486F02" w:rsidP="00302C1E">
      <w:pPr>
        <w:pStyle w:val="a3"/>
        <w:numPr>
          <w:ilvl w:val="1"/>
          <w:numId w:val="2"/>
        </w:numPr>
        <w:ind w:left="284" w:hanging="142"/>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MConnect – Platforma de interoperabilitate;</w:t>
      </w:r>
    </w:p>
    <w:p w:rsidR="004C349E" w:rsidRDefault="00486F02" w:rsidP="00302C1E">
      <w:pPr>
        <w:pStyle w:val="a3"/>
        <w:numPr>
          <w:ilvl w:val="1"/>
          <w:numId w:val="2"/>
        </w:numPr>
        <w:ind w:left="284" w:hanging="142"/>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MCloud – Platforma tehnologică guvernamentală comună;</w:t>
      </w:r>
    </w:p>
    <w:p w:rsidR="004C349E" w:rsidRDefault="00486F02" w:rsidP="00302C1E">
      <w:pPr>
        <w:pStyle w:val="a3"/>
        <w:numPr>
          <w:ilvl w:val="1"/>
          <w:numId w:val="2"/>
        </w:numPr>
        <w:ind w:left="284" w:hanging="142"/>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MPass – Serviciul electronic guvernamental de autentificare şi control al accesului;</w:t>
      </w:r>
    </w:p>
    <w:p w:rsidR="004C349E" w:rsidRDefault="00486F02" w:rsidP="00302C1E">
      <w:pPr>
        <w:pStyle w:val="a3"/>
        <w:numPr>
          <w:ilvl w:val="1"/>
          <w:numId w:val="2"/>
        </w:numPr>
        <w:ind w:left="284" w:hanging="142"/>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MSign</w:t>
      </w:r>
      <w:r w:rsidRPr="004C349E">
        <w:rPr>
          <w:rFonts w:ascii="Times New Roman" w:hAnsi="Times New Roman" w:cs="Times New Roman"/>
          <w:sz w:val="28"/>
          <w:szCs w:val="28"/>
          <w:lang w:val="ro-RO"/>
        </w:rPr>
        <w:tab/>
        <w:t>–</w:t>
      </w:r>
      <w:r w:rsidRPr="004C349E">
        <w:rPr>
          <w:rFonts w:ascii="Times New Roman" w:hAnsi="Times New Roman" w:cs="Times New Roman"/>
          <w:sz w:val="28"/>
          <w:szCs w:val="28"/>
          <w:lang w:val="ro-RO"/>
        </w:rPr>
        <w:tab/>
        <w:t>Serviciul</w:t>
      </w:r>
      <w:r w:rsidRPr="004C349E">
        <w:rPr>
          <w:rFonts w:ascii="Times New Roman" w:hAnsi="Times New Roman" w:cs="Times New Roman"/>
          <w:sz w:val="28"/>
          <w:szCs w:val="28"/>
          <w:lang w:val="ro-RO"/>
        </w:rPr>
        <w:tab/>
        <w:t>electronic</w:t>
      </w:r>
      <w:r w:rsidRPr="004C349E">
        <w:rPr>
          <w:rFonts w:ascii="Times New Roman" w:hAnsi="Times New Roman" w:cs="Times New Roman"/>
          <w:sz w:val="28"/>
          <w:szCs w:val="28"/>
          <w:lang w:val="ro-RO"/>
        </w:rPr>
        <w:tab/>
        <w:t>guvernamental</w:t>
      </w:r>
      <w:r w:rsidRPr="004C349E">
        <w:rPr>
          <w:rFonts w:ascii="Times New Roman" w:hAnsi="Times New Roman" w:cs="Times New Roman"/>
          <w:sz w:val="28"/>
          <w:szCs w:val="28"/>
          <w:lang w:val="ro-RO"/>
        </w:rPr>
        <w:tab/>
        <w:t>integrat</w:t>
      </w:r>
      <w:r w:rsidRPr="004C349E">
        <w:rPr>
          <w:rFonts w:ascii="Times New Roman" w:hAnsi="Times New Roman" w:cs="Times New Roman"/>
          <w:sz w:val="28"/>
          <w:szCs w:val="28"/>
          <w:lang w:val="ro-RO"/>
        </w:rPr>
        <w:tab/>
        <w:t>de</w:t>
      </w:r>
      <w:r w:rsidRPr="004C349E">
        <w:rPr>
          <w:rFonts w:ascii="Times New Roman" w:hAnsi="Times New Roman" w:cs="Times New Roman"/>
          <w:sz w:val="28"/>
          <w:szCs w:val="28"/>
          <w:lang w:val="ro-RO"/>
        </w:rPr>
        <w:tab/>
        <w:t>semnătură electronică;</w:t>
      </w:r>
    </w:p>
    <w:p w:rsidR="00486F02" w:rsidRPr="004C349E" w:rsidRDefault="00486F02" w:rsidP="00302C1E">
      <w:pPr>
        <w:pStyle w:val="a3"/>
        <w:numPr>
          <w:ilvl w:val="1"/>
          <w:numId w:val="2"/>
        </w:numPr>
        <w:ind w:left="284" w:hanging="142"/>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PEI – plan educațional individualizat.</w:t>
      </w:r>
    </w:p>
    <w:p w:rsidR="00486F02" w:rsidRDefault="00486F02" w:rsidP="00302C1E">
      <w:pPr>
        <w:pStyle w:val="a3"/>
        <w:numPr>
          <w:ilvl w:val="0"/>
          <w:numId w:val="2"/>
        </w:numPr>
        <w:ind w:left="0" w:firstLine="284"/>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Scopul dezvoltării SIMDDEI este de a crea un sistem centralizat care să integreze și să valorifice datele despre copiii cu cerințe educaționale speciale, transformând evidența administrativă într-un instrument strategic pentru planificare, monitorizare și sprijin personalizat în educația incluzivă.</w:t>
      </w:r>
    </w:p>
    <w:p w:rsidR="00486F02" w:rsidRPr="00486F02" w:rsidRDefault="00486F02" w:rsidP="00302C1E">
      <w:pPr>
        <w:pStyle w:val="a3"/>
        <w:numPr>
          <w:ilvl w:val="0"/>
          <w:numId w:val="2"/>
        </w:numPr>
        <w:ind w:left="0" w:firstLine="284"/>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Obiective de bază specifice stabilite pentru SIMDDEI:</w:t>
      </w:r>
    </w:p>
    <w:p w:rsidR="00486F02" w:rsidRPr="004D2298" w:rsidRDefault="00486F02" w:rsidP="00302C1E">
      <w:pPr>
        <w:pStyle w:val="a3"/>
        <w:numPr>
          <w:ilvl w:val="1"/>
          <w:numId w:val="2"/>
        </w:numPr>
        <w:ind w:left="709"/>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modernizarea managementului educațional prin consolidarea capacităților Ministerului Educației și Cercetării, administrațiilor publice locale și ale instituțiilor de învățământ de colectare, stocare, prelucrare și transmitere a datelor din domeniul educației incluzive;</w:t>
      </w:r>
    </w:p>
    <w:p w:rsidR="00486F02" w:rsidRPr="004D2298" w:rsidRDefault="00486F02" w:rsidP="00302C1E">
      <w:pPr>
        <w:pStyle w:val="a3"/>
        <w:numPr>
          <w:ilvl w:val="1"/>
          <w:numId w:val="2"/>
        </w:numPr>
        <w:ind w:left="709"/>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asigurarea unui grad înalt de validitate, accesibilitate și completitudine a datelor din sfera educației incluzive, cu respectarea strictă a legislației în domeniul protecției datelor cu caracter personal;</w:t>
      </w:r>
    </w:p>
    <w:p w:rsidR="00486F02" w:rsidRPr="004D2298" w:rsidRDefault="00486F02" w:rsidP="00302C1E">
      <w:pPr>
        <w:pStyle w:val="a3"/>
        <w:numPr>
          <w:ilvl w:val="1"/>
          <w:numId w:val="2"/>
        </w:numPr>
        <w:ind w:left="709"/>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 xml:space="preserve">evidența centralizată a datelor despre educația incluzivă, copiii cu cerințe educaționale speciale, personal didactic și specialiști cu scopul de a crea condiții optime de integrare în învățământ. </w:t>
      </w:r>
    </w:p>
    <w:p w:rsidR="00486F02" w:rsidRPr="002546F3" w:rsidRDefault="00486F02" w:rsidP="00302C1E">
      <w:pPr>
        <w:pStyle w:val="a3"/>
        <w:numPr>
          <w:ilvl w:val="0"/>
          <w:numId w:val="2"/>
        </w:numPr>
        <w:ind w:left="709" w:hanging="425"/>
        <w:jc w:val="both"/>
        <w:rPr>
          <w:rFonts w:ascii="Times New Roman" w:hAnsi="Times New Roman" w:cs="Times New Roman"/>
          <w:sz w:val="28"/>
          <w:szCs w:val="28"/>
          <w:lang w:val="ro-RO"/>
        </w:rPr>
      </w:pPr>
      <w:r w:rsidRPr="002546F3">
        <w:rPr>
          <w:rFonts w:ascii="Times New Roman" w:hAnsi="Times New Roman" w:cs="Times New Roman"/>
          <w:sz w:val="28"/>
          <w:szCs w:val="28"/>
          <w:lang w:val="ro-RO"/>
        </w:rPr>
        <w:t>Sarcinile de bază realizate de SIMDDEI:</w:t>
      </w:r>
    </w:p>
    <w:p w:rsidR="00486F02" w:rsidRPr="004D2298" w:rsidRDefault="00486F02" w:rsidP="00302C1E">
      <w:pPr>
        <w:pStyle w:val="a3"/>
        <w:numPr>
          <w:ilvl w:val="1"/>
          <w:numId w:val="2"/>
        </w:numPr>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asigurarea autorităților administrației publice de competență cu informații veridice și operative privind domeniul educației incluzive;</w:t>
      </w:r>
    </w:p>
    <w:p w:rsidR="00486F02" w:rsidRPr="004D2298" w:rsidRDefault="00486F02" w:rsidP="00302C1E">
      <w:pPr>
        <w:pStyle w:val="a3"/>
        <w:numPr>
          <w:ilvl w:val="1"/>
          <w:numId w:val="2"/>
        </w:numPr>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asigurarea evidenței copiilor, elevilor cu cerințe educaționale speciale în scopul asigurării necesităților în sistemul de învățământ;</w:t>
      </w:r>
    </w:p>
    <w:p w:rsidR="00486F02" w:rsidRPr="004D2298" w:rsidRDefault="00486F02" w:rsidP="00302C1E">
      <w:pPr>
        <w:pStyle w:val="a3"/>
        <w:numPr>
          <w:ilvl w:val="1"/>
          <w:numId w:val="2"/>
        </w:numPr>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ținerea evidenței angajaților instituțiilor de învățământ general/educație timpurie, (cadrelor de sprijin, specialiști de profil) în scopul asigurării cerințelor copiilor cu cerințe educaționale speciale;</w:t>
      </w:r>
    </w:p>
    <w:p w:rsidR="00486F02" w:rsidRPr="004D2298" w:rsidRDefault="00486F02" w:rsidP="00302C1E">
      <w:pPr>
        <w:pStyle w:val="a3"/>
        <w:numPr>
          <w:ilvl w:val="1"/>
          <w:numId w:val="2"/>
        </w:numPr>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asigurarea vizualizării informației stocate (cu diferite niveluri de acces) și generarea, salvarea și editarea rapoartelor.</w:t>
      </w:r>
    </w:p>
    <w:p w:rsidR="00486F02" w:rsidRPr="004D2298" w:rsidRDefault="00486F02" w:rsidP="00302C1E">
      <w:pPr>
        <w:pStyle w:val="a3"/>
        <w:numPr>
          <w:ilvl w:val="1"/>
          <w:numId w:val="2"/>
        </w:numPr>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vizualizarea modificărilor datelor după reevaluarea complexă a copiilor pentru incluziunea educațională.</w:t>
      </w:r>
    </w:p>
    <w:p w:rsidR="00486F02" w:rsidRPr="002546F3" w:rsidRDefault="00486F02" w:rsidP="00302C1E">
      <w:pPr>
        <w:pStyle w:val="a3"/>
        <w:numPr>
          <w:ilvl w:val="0"/>
          <w:numId w:val="2"/>
        </w:numPr>
        <w:ind w:left="851" w:hanging="567"/>
        <w:jc w:val="both"/>
        <w:rPr>
          <w:rFonts w:ascii="Times New Roman" w:hAnsi="Times New Roman" w:cs="Times New Roman"/>
          <w:sz w:val="28"/>
          <w:szCs w:val="28"/>
          <w:lang w:val="ro-RO"/>
        </w:rPr>
      </w:pPr>
      <w:r w:rsidRPr="002546F3">
        <w:rPr>
          <w:rFonts w:ascii="Times New Roman" w:hAnsi="Times New Roman" w:cs="Times New Roman"/>
          <w:sz w:val="28"/>
          <w:szCs w:val="28"/>
          <w:lang w:val="ro-RO"/>
        </w:rPr>
        <w:t>Principiile de bază ale SIMDDEI:</w:t>
      </w:r>
    </w:p>
    <w:p w:rsidR="00486F02" w:rsidRPr="004D2298" w:rsidRDefault="00486F02" w:rsidP="00302C1E">
      <w:pPr>
        <w:pStyle w:val="a3"/>
        <w:numPr>
          <w:ilvl w:val="1"/>
          <w:numId w:val="2"/>
        </w:numPr>
        <w:ind w:hanging="508"/>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principul legitimității, potrivit căruia utilizarea SIMDDEI este efectuată în conformitate cu legislația națională;</w:t>
      </w:r>
    </w:p>
    <w:p w:rsidR="00486F02" w:rsidRPr="004D2298" w:rsidRDefault="00486F02" w:rsidP="00302C1E">
      <w:pPr>
        <w:pStyle w:val="a3"/>
        <w:numPr>
          <w:ilvl w:val="1"/>
          <w:numId w:val="2"/>
        </w:numPr>
        <w:ind w:hanging="508"/>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 xml:space="preserve">principul respectării drepturilor omului, care presupune efectuarea exploatării SIMDDEI în strictă conformitate cu documentele normative </w:t>
      </w:r>
      <w:r w:rsidRPr="004D2298">
        <w:rPr>
          <w:rFonts w:ascii="Times New Roman" w:hAnsi="Times New Roman" w:cs="Times New Roman"/>
          <w:sz w:val="28"/>
          <w:szCs w:val="28"/>
          <w:lang w:val="ro-RO"/>
        </w:rPr>
        <w:lastRenderedPageBreak/>
        <w:t>naționale, în limitele tratatelor și acordurilor internaționale cu privire la drepturile omului, la care Republica Moldova este parte;</w:t>
      </w:r>
    </w:p>
    <w:p w:rsidR="00486F02" w:rsidRPr="004D2298" w:rsidRDefault="00486F02" w:rsidP="00302C1E">
      <w:pPr>
        <w:pStyle w:val="a3"/>
        <w:numPr>
          <w:ilvl w:val="1"/>
          <w:numId w:val="2"/>
        </w:numPr>
        <w:ind w:hanging="508"/>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principiul securității, care semnifică protecția datelor de la deteriorare fizică și acces neautorizat, drept bază pentru realizarea cărora servesc standardele internaționale;</w:t>
      </w:r>
    </w:p>
    <w:p w:rsidR="00486F02" w:rsidRPr="004D2298" w:rsidRDefault="00486F02" w:rsidP="00302C1E">
      <w:pPr>
        <w:pStyle w:val="a3"/>
        <w:numPr>
          <w:ilvl w:val="1"/>
          <w:numId w:val="2"/>
        </w:numPr>
        <w:ind w:hanging="508"/>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principiul autenticității datelor, conform căruia toate datele din SIMDDEI se prezumă a fi autentice, considerate integre și veridice și stau la baza actelor juridice, iar furnizorii de date sunt obligați să asigure integritatea și veridicitatea acestora;</w:t>
      </w:r>
    </w:p>
    <w:p w:rsidR="00486F02" w:rsidRPr="004D2298" w:rsidRDefault="00486F02" w:rsidP="00302C1E">
      <w:pPr>
        <w:pStyle w:val="a3"/>
        <w:numPr>
          <w:ilvl w:val="1"/>
          <w:numId w:val="2"/>
        </w:numPr>
        <w:ind w:hanging="508"/>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principiul accesului bazat pe drepturi egale, care presupune oferirea accesului reglementat bazat pe drepturi egale tuturor categoriilor de utilizatori independent de locul aflării lor;</w:t>
      </w:r>
    </w:p>
    <w:p w:rsidR="00486F02" w:rsidRPr="004D2298" w:rsidRDefault="00486F02" w:rsidP="00302C1E">
      <w:pPr>
        <w:pStyle w:val="a3"/>
        <w:numPr>
          <w:ilvl w:val="1"/>
          <w:numId w:val="2"/>
        </w:numPr>
        <w:ind w:hanging="508"/>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principiul integrității și veridicității datelor, care presupune că datele nu sunt șterse automat și reflectă realitatea;</w:t>
      </w:r>
    </w:p>
    <w:p w:rsidR="00486F02" w:rsidRPr="004D2298" w:rsidRDefault="00486F02" w:rsidP="00302C1E">
      <w:pPr>
        <w:pStyle w:val="a3"/>
        <w:numPr>
          <w:ilvl w:val="1"/>
          <w:numId w:val="2"/>
        </w:numPr>
        <w:ind w:hanging="508"/>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principiul modularității și extensibilității, care semnifică posibilitatea extinderii SIMDDEI fără modificarea componentelor create anterior.</w:t>
      </w:r>
    </w:p>
    <w:p w:rsidR="00486F02" w:rsidRPr="004D2298" w:rsidRDefault="00486F02" w:rsidP="00302C1E">
      <w:pPr>
        <w:pStyle w:val="a3"/>
        <w:numPr>
          <w:ilvl w:val="1"/>
          <w:numId w:val="2"/>
        </w:numPr>
        <w:ind w:hanging="508"/>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principiul confidențialității informației, care prevede răspunderea personală.</w:t>
      </w:r>
    </w:p>
    <w:p w:rsidR="00486F02" w:rsidRPr="002546F3" w:rsidRDefault="00486F02" w:rsidP="002546F3">
      <w:pPr>
        <w:jc w:val="center"/>
        <w:rPr>
          <w:rFonts w:ascii="Times New Roman" w:hAnsi="Times New Roman" w:cs="Times New Roman"/>
          <w:b/>
          <w:sz w:val="28"/>
          <w:szCs w:val="28"/>
          <w:lang w:val="ro-RO"/>
        </w:rPr>
      </w:pPr>
      <w:r w:rsidRPr="002546F3">
        <w:rPr>
          <w:rFonts w:ascii="Times New Roman" w:hAnsi="Times New Roman" w:cs="Times New Roman"/>
          <w:b/>
          <w:sz w:val="28"/>
          <w:szCs w:val="28"/>
          <w:lang w:val="ro-RO"/>
        </w:rPr>
        <w:t>Capitolul II</w:t>
      </w:r>
    </w:p>
    <w:p w:rsidR="00486F02" w:rsidRPr="002546F3" w:rsidRDefault="00486F02" w:rsidP="002546F3">
      <w:pPr>
        <w:jc w:val="center"/>
        <w:rPr>
          <w:rFonts w:ascii="Times New Roman" w:hAnsi="Times New Roman" w:cs="Times New Roman"/>
          <w:b/>
          <w:sz w:val="28"/>
          <w:szCs w:val="28"/>
          <w:lang w:val="ro-RO"/>
        </w:rPr>
      </w:pPr>
      <w:r w:rsidRPr="002546F3">
        <w:rPr>
          <w:rFonts w:ascii="Times New Roman" w:hAnsi="Times New Roman" w:cs="Times New Roman"/>
          <w:b/>
          <w:sz w:val="28"/>
          <w:szCs w:val="28"/>
          <w:lang w:val="ro-RO"/>
        </w:rPr>
        <w:t>CADRUL NORMATIV - JURIDIC AL SIMDDEI</w:t>
      </w:r>
    </w:p>
    <w:p w:rsidR="00486F02" w:rsidRPr="002546F3" w:rsidRDefault="00486F02" w:rsidP="00302C1E">
      <w:pPr>
        <w:pStyle w:val="a3"/>
        <w:numPr>
          <w:ilvl w:val="0"/>
          <w:numId w:val="2"/>
        </w:numPr>
        <w:ind w:left="0" w:firstLine="284"/>
        <w:jc w:val="both"/>
        <w:rPr>
          <w:rFonts w:ascii="Times New Roman" w:hAnsi="Times New Roman" w:cs="Times New Roman"/>
          <w:sz w:val="28"/>
          <w:szCs w:val="28"/>
          <w:lang w:val="ro-RO"/>
        </w:rPr>
      </w:pPr>
      <w:r w:rsidRPr="002546F3">
        <w:rPr>
          <w:rFonts w:ascii="Times New Roman" w:hAnsi="Times New Roman" w:cs="Times New Roman"/>
          <w:sz w:val="28"/>
          <w:szCs w:val="28"/>
          <w:lang w:val="ro-RO"/>
        </w:rPr>
        <w:t>Crearea și funcționarea SIMDDEI este reglementată, în particular, de următoarele acte normative și documente de politici:</w:t>
      </w:r>
    </w:p>
    <w:p w:rsidR="002546F3" w:rsidRDefault="00486F02" w:rsidP="00302C1E">
      <w:pPr>
        <w:pStyle w:val="a3"/>
        <w:numPr>
          <w:ilvl w:val="1"/>
          <w:numId w:val="2"/>
        </w:numPr>
        <w:jc w:val="both"/>
        <w:rPr>
          <w:rFonts w:ascii="Times New Roman" w:hAnsi="Times New Roman" w:cs="Times New Roman"/>
          <w:sz w:val="28"/>
          <w:szCs w:val="28"/>
          <w:lang w:val="ro-RO"/>
        </w:rPr>
      </w:pPr>
      <w:r w:rsidRPr="002546F3">
        <w:rPr>
          <w:rFonts w:ascii="Times New Roman" w:hAnsi="Times New Roman" w:cs="Times New Roman"/>
          <w:sz w:val="28"/>
          <w:szCs w:val="28"/>
          <w:lang w:val="ro-RO"/>
        </w:rPr>
        <w:t>Constituția Republicii Moldova;</w:t>
      </w:r>
    </w:p>
    <w:p w:rsidR="004C349E" w:rsidRDefault="00486F02" w:rsidP="00302C1E">
      <w:pPr>
        <w:pStyle w:val="a3"/>
        <w:numPr>
          <w:ilvl w:val="1"/>
          <w:numId w:val="2"/>
        </w:numPr>
        <w:jc w:val="both"/>
        <w:rPr>
          <w:rFonts w:ascii="Times New Roman" w:hAnsi="Times New Roman" w:cs="Times New Roman"/>
          <w:sz w:val="28"/>
          <w:szCs w:val="28"/>
          <w:lang w:val="ro-RO"/>
        </w:rPr>
      </w:pPr>
      <w:r w:rsidRPr="002546F3">
        <w:rPr>
          <w:rFonts w:ascii="Times New Roman" w:hAnsi="Times New Roman" w:cs="Times New Roman"/>
          <w:sz w:val="28"/>
          <w:szCs w:val="28"/>
          <w:lang w:val="ro-RO"/>
        </w:rPr>
        <w:t>Codul educației al Republicii Moldova nr. 152/2014;</w:t>
      </w:r>
    </w:p>
    <w:p w:rsidR="004C349E" w:rsidRDefault="00486F02" w:rsidP="00302C1E">
      <w:pPr>
        <w:pStyle w:val="a3"/>
        <w:numPr>
          <w:ilvl w:val="1"/>
          <w:numId w:val="2"/>
        </w:numPr>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 xml:space="preserve">Legea nr. 467/2003 cu privire la informatizare și la resursele informaționale de stat; </w:t>
      </w:r>
    </w:p>
    <w:p w:rsidR="004D2298" w:rsidRDefault="00486F02" w:rsidP="00302C1E">
      <w:pPr>
        <w:pStyle w:val="a3"/>
        <w:numPr>
          <w:ilvl w:val="1"/>
          <w:numId w:val="2"/>
        </w:numPr>
        <w:jc w:val="both"/>
        <w:rPr>
          <w:rFonts w:ascii="Times New Roman" w:hAnsi="Times New Roman" w:cs="Times New Roman"/>
          <w:sz w:val="28"/>
          <w:szCs w:val="28"/>
          <w:lang w:val="ro-RO"/>
        </w:rPr>
      </w:pPr>
      <w:r w:rsidRPr="004C349E">
        <w:rPr>
          <w:rFonts w:ascii="Times New Roman" w:hAnsi="Times New Roman" w:cs="Times New Roman"/>
          <w:sz w:val="28"/>
          <w:szCs w:val="28"/>
          <w:lang w:val="ro-RO"/>
        </w:rPr>
        <w:t>Legea nr. 133/2011 cu privire la protecția datelor cu caracter personal;</w:t>
      </w:r>
    </w:p>
    <w:p w:rsidR="004D2298" w:rsidRDefault="00486F02" w:rsidP="00302C1E">
      <w:pPr>
        <w:pStyle w:val="a3"/>
        <w:numPr>
          <w:ilvl w:val="1"/>
          <w:numId w:val="2"/>
        </w:numPr>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Legea nr. 142/2018 cu privire la schimbul de date și interoperabilitate;</w:t>
      </w:r>
    </w:p>
    <w:p w:rsidR="004D2298" w:rsidRDefault="00486F02" w:rsidP="00302C1E">
      <w:pPr>
        <w:pStyle w:val="a3"/>
        <w:numPr>
          <w:ilvl w:val="1"/>
          <w:numId w:val="2"/>
        </w:numPr>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Legea nr. 124/2022 privind identificarea electronică și serviciile de încredere;</w:t>
      </w:r>
    </w:p>
    <w:p w:rsidR="004D2298" w:rsidRDefault="00486F02" w:rsidP="00302C1E">
      <w:pPr>
        <w:pStyle w:val="a3"/>
        <w:numPr>
          <w:ilvl w:val="1"/>
          <w:numId w:val="2"/>
        </w:numPr>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Legea nr. 148/2023 privind accesul la informațiile de interes public;</w:t>
      </w:r>
    </w:p>
    <w:p w:rsidR="004D2298" w:rsidRDefault="00486F02" w:rsidP="00302C1E">
      <w:pPr>
        <w:pStyle w:val="a3"/>
        <w:numPr>
          <w:ilvl w:val="1"/>
          <w:numId w:val="2"/>
        </w:numPr>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Hotărârea Guvernului nr. 656/2012 cu privire la aprobarea Programului privind Cadrul de Interoperabilitate;</w:t>
      </w:r>
    </w:p>
    <w:p w:rsidR="004D2298" w:rsidRDefault="00486F02" w:rsidP="00302C1E">
      <w:pPr>
        <w:pStyle w:val="a3"/>
        <w:numPr>
          <w:ilvl w:val="1"/>
          <w:numId w:val="2"/>
        </w:numPr>
        <w:ind w:hanging="650"/>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Hotărârea Guvernului nr. 1090/2013 privind serviciul electronic guvernamental de autentificare și control al accesului (MPass);</w:t>
      </w:r>
    </w:p>
    <w:p w:rsidR="00714DC4" w:rsidRPr="00714DC4" w:rsidRDefault="00714DC4" w:rsidP="00714DC4">
      <w:pPr>
        <w:pStyle w:val="a3"/>
        <w:numPr>
          <w:ilvl w:val="1"/>
          <w:numId w:val="2"/>
        </w:numPr>
        <w:ind w:hanging="650"/>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Hotărârea Guvernului nr. 128/2014 privind platforma tehnologică guvernamentală comună (MCloud);</w:t>
      </w:r>
    </w:p>
    <w:p w:rsidR="004D2298" w:rsidRDefault="00486F02" w:rsidP="00302C1E">
      <w:pPr>
        <w:pStyle w:val="a3"/>
        <w:numPr>
          <w:ilvl w:val="1"/>
          <w:numId w:val="2"/>
        </w:numPr>
        <w:ind w:hanging="650"/>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Hotărârea Guvernului nr. 405/2014 privind serviciul electronic guvernamental integrat de semnătură electronică (MSign);</w:t>
      </w:r>
    </w:p>
    <w:p w:rsidR="004D2298" w:rsidRDefault="00486F02" w:rsidP="00302C1E">
      <w:pPr>
        <w:pStyle w:val="a3"/>
        <w:numPr>
          <w:ilvl w:val="1"/>
          <w:numId w:val="2"/>
        </w:numPr>
        <w:ind w:hanging="650"/>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lastRenderedPageBreak/>
        <w:t xml:space="preserve">Hotărârea Guvernului nr. 708/2014 privind serviciul electronic guvernamental de jurnalizare (MLog); </w:t>
      </w:r>
    </w:p>
    <w:p w:rsidR="004D2298" w:rsidRDefault="00486F02" w:rsidP="00302C1E">
      <w:pPr>
        <w:pStyle w:val="a3"/>
        <w:numPr>
          <w:ilvl w:val="1"/>
          <w:numId w:val="2"/>
        </w:numPr>
        <w:ind w:hanging="650"/>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Hotărârea Guvernului nr. 357/2018 cu privire la determinarea dizabilității;</w:t>
      </w:r>
    </w:p>
    <w:p w:rsidR="004D2298" w:rsidRDefault="00486F02" w:rsidP="00302C1E">
      <w:pPr>
        <w:pStyle w:val="a3"/>
        <w:numPr>
          <w:ilvl w:val="1"/>
          <w:numId w:val="2"/>
        </w:numPr>
        <w:ind w:hanging="650"/>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Hotărârea Guvernului nr. 211/2019 privind platforma de interoperabilitate (MConnect);</w:t>
      </w:r>
    </w:p>
    <w:p w:rsidR="004D2298" w:rsidRDefault="00486F02" w:rsidP="00302C1E">
      <w:pPr>
        <w:pStyle w:val="a3"/>
        <w:numPr>
          <w:ilvl w:val="1"/>
          <w:numId w:val="2"/>
        </w:numPr>
        <w:ind w:hanging="650"/>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Hotărârea Guvernului nr. 376/2020 pentru aprobarea Conceptului serviciului guvernamental de notificare electronică (MNotify) și a Regulamentului privind modul de funcționare și utilizare a serviciului guvernamental de notificare electronică (MNotify);</w:t>
      </w:r>
    </w:p>
    <w:p w:rsidR="00714DC4" w:rsidRDefault="00714DC4" w:rsidP="00714DC4">
      <w:pPr>
        <w:pStyle w:val="a3"/>
        <w:numPr>
          <w:ilvl w:val="1"/>
          <w:numId w:val="2"/>
        </w:numPr>
        <w:ind w:hanging="650"/>
        <w:jc w:val="both"/>
        <w:rPr>
          <w:rFonts w:ascii="Times New Roman" w:hAnsi="Times New Roman" w:cs="Times New Roman"/>
          <w:sz w:val="28"/>
          <w:szCs w:val="28"/>
          <w:lang w:val="ro-RO"/>
        </w:rPr>
      </w:pPr>
      <w:r w:rsidRPr="00714DC4">
        <w:rPr>
          <w:rFonts w:ascii="Times New Roman" w:hAnsi="Times New Roman" w:cs="Times New Roman"/>
          <w:sz w:val="28"/>
          <w:szCs w:val="28"/>
          <w:lang w:val="ro-RO"/>
        </w:rPr>
        <w:t>Hotărârea Guvernului nr.323/2021 pentru aprobarea Conceptului Sistemului informațional „Catalogul semantic” și a Regulamentului privind modul de ținere a Registrului format de Sistemul informațional „Catalogul semantic”</w:t>
      </w:r>
      <w:r>
        <w:rPr>
          <w:rFonts w:ascii="Times New Roman" w:hAnsi="Times New Roman" w:cs="Times New Roman"/>
          <w:sz w:val="28"/>
          <w:szCs w:val="28"/>
          <w:lang w:val="ro-RO"/>
        </w:rPr>
        <w:t>;</w:t>
      </w:r>
    </w:p>
    <w:p w:rsidR="00714DC4" w:rsidRPr="00714DC4" w:rsidRDefault="00714DC4" w:rsidP="00714DC4">
      <w:pPr>
        <w:pStyle w:val="a3"/>
        <w:numPr>
          <w:ilvl w:val="1"/>
          <w:numId w:val="2"/>
        </w:numPr>
        <w:ind w:hanging="650"/>
        <w:jc w:val="both"/>
        <w:rPr>
          <w:rFonts w:ascii="Times New Roman" w:hAnsi="Times New Roman" w:cs="Times New Roman"/>
          <w:sz w:val="28"/>
          <w:szCs w:val="28"/>
          <w:lang w:val="ro-RO"/>
        </w:rPr>
      </w:pPr>
      <w:r w:rsidRPr="00714DC4">
        <w:rPr>
          <w:rFonts w:ascii="Times New Roman" w:hAnsi="Times New Roman" w:cs="Times New Roman"/>
          <w:sz w:val="28"/>
          <w:szCs w:val="28"/>
          <w:lang w:val="ro-RO"/>
        </w:rPr>
        <w:t>Hotărârea Guvernului nr. 650/2023 cu privire la aprobarea Strategiei de</w:t>
      </w:r>
      <w:r>
        <w:rPr>
          <w:rFonts w:ascii="Times New Roman" w:hAnsi="Times New Roman" w:cs="Times New Roman"/>
          <w:sz w:val="28"/>
          <w:szCs w:val="28"/>
          <w:lang w:val="ro-RO"/>
        </w:rPr>
        <w:t xml:space="preserve"> </w:t>
      </w:r>
      <w:r w:rsidRPr="00714DC4">
        <w:rPr>
          <w:rFonts w:ascii="Times New Roman" w:hAnsi="Times New Roman" w:cs="Times New Roman"/>
          <w:sz w:val="28"/>
          <w:szCs w:val="28"/>
          <w:lang w:val="ro-RO"/>
        </w:rPr>
        <w:t>transformare digitală a Republicii Moldova pentru anii 2023-2030;</w:t>
      </w:r>
    </w:p>
    <w:p w:rsidR="00714DC4" w:rsidRDefault="00486F02" w:rsidP="00714DC4">
      <w:pPr>
        <w:pStyle w:val="a3"/>
        <w:numPr>
          <w:ilvl w:val="1"/>
          <w:numId w:val="2"/>
        </w:numPr>
        <w:ind w:hanging="650"/>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Hotărârea Guvernului nr. 1042/2023 cu privire la Centrul Republican de Asistenţă Psihopedagogică;</w:t>
      </w:r>
    </w:p>
    <w:p w:rsidR="00714DC4" w:rsidRPr="00714DC4" w:rsidRDefault="00714DC4" w:rsidP="00714DC4">
      <w:pPr>
        <w:pStyle w:val="a3"/>
        <w:numPr>
          <w:ilvl w:val="1"/>
          <w:numId w:val="2"/>
        </w:numPr>
        <w:ind w:hanging="650"/>
        <w:jc w:val="both"/>
        <w:rPr>
          <w:rFonts w:ascii="Times New Roman" w:hAnsi="Times New Roman" w:cs="Times New Roman"/>
          <w:sz w:val="28"/>
          <w:szCs w:val="28"/>
          <w:lang w:val="ro-RO"/>
        </w:rPr>
      </w:pPr>
      <w:r w:rsidRPr="00714DC4">
        <w:rPr>
          <w:rFonts w:ascii="Times New Roman" w:hAnsi="Times New Roman" w:cs="Times New Roman"/>
          <w:sz w:val="28"/>
          <w:szCs w:val="28"/>
          <w:lang w:val="ro-RO"/>
        </w:rPr>
        <w:t>Hotărârea Guvernului nr. 562/2025 cu privire la modul de realizare a obligațiilor de asigurare a securității cibernetice de către furnizorii de servicii în sectoarele critice;</w:t>
      </w:r>
    </w:p>
    <w:p w:rsidR="00486F02" w:rsidRPr="004D2298" w:rsidRDefault="00486F02" w:rsidP="00302C1E">
      <w:pPr>
        <w:pStyle w:val="a3"/>
        <w:numPr>
          <w:ilvl w:val="1"/>
          <w:numId w:val="2"/>
        </w:numPr>
        <w:ind w:hanging="650"/>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Ordinul ministrului dezvoltării informaționale nr. 78/2006 cu privire la aprobarea reglementării tehnice „Procesele ciclului de viață al software-ului” RT 38370656 - 002:2006.</w:t>
      </w:r>
    </w:p>
    <w:p w:rsidR="00486F02" w:rsidRPr="004D2298" w:rsidRDefault="00486F02" w:rsidP="004D2298">
      <w:pPr>
        <w:jc w:val="center"/>
        <w:rPr>
          <w:rFonts w:ascii="Times New Roman" w:hAnsi="Times New Roman" w:cs="Times New Roman"/>
          <w:b/>
          <w:sz w:val="28"/>
          <w:szCs w:val="28"/>
          <w:lang w:val="ro-RO"/>
        </w:rPr>
      </w:pPr>
      <w:r w:rsidRPr="004D2298">
        <w:rPr>
          <w:rFonts w:ascii="Times New Roman" w:hAnsi="Times New Roman" w:cs="Times New Roman"/>
          <w:b/>
          <w:sz w:val="28"/>
          <w:szCs w:val="28"/>
          <w:lang w:val="ro-RO"/>
        </w:rPr>
        <w:t>Capitolul III</w:t>
      </w:r>
    </w:p>
    <w:p w:rsidR="00486F02" w:rsidRPr="004D2298" w:rsidRDefault="00486F02" w:rsidP="004D2298">
      <w:pPr>
        <w:jc w:val="center"/>
        <w:rPr>
          <w:rFonts w:ascii="Times New Roman" w:hAnsi="Times New Roman" w:cs="Times New Roman"/>
          <w:b/>
          <w:sz w:val="28"/>
          <w:szCs w:val="28"/>
          <w:lang w:val="ro-RO"/>
        </w:rPr>
      </w:pPr>
      <w:r w:rsidRPr="004D2298">
        <w:rPr>
          <w:rFonts w:ascii="Times New Roman" w:hAnsi="Times New Roman" w:cs="Times New Roman"/>
          <w:b/>
          <w:sz w:val="28"/>
          <w:szCs w:val="28"/>
          <w:lang w:val="ro-RO"/>
        </w:rPr>
        <w:t>SPAȚIUL FUNCȚIONAL AL SIMDDEI</w:t>
      </w:r>
    </w:p>
    <w:p w:rsidR="00486F02" w:rsidRPr="004D2298" w:rsidRDefault="00486F02" w:rsidP="004D2298">
      <w:pPr>
        <w:jc w:val="center"/>
        <w:rPr>
          <w:rFonts w:ascii="Times New Roman" w:hAnsi="Times New Roman" w:cs="Times New Roman"/>
          <w:b/>
          <w:sz w:val="28"/>
          <w:szCs w:val="28"/>
          <w:lang w:val="ro-RO"/>
        </w:rPr>
      </w:pPr>
      <w:r w:rsidRPr="004D2298">
        <w:rPr>
          <w:rFonts w:ascii="Times New Roman" w:hAnsi="Times New Roman" w:cs="Times New Roman"/>
          <w:b/>
          <w:sz w:val="28"/>
          <w:szCs w:val="28"/>
          <w:lang w:val="ro-RO"/>
        </w:rPr>
        <w:t>Secțiunea 1</w:t>
      </w:r>
    </w:p>
    <w:p w:rsidR="00486F02" w:rsidRPr="004D2298" w:rsidRDefault="00486F02" w:rsidP="004D2298">
      <w:pPr>
        <w:jc w:val="center"/>
        <w:rPr>
          <w:rFonts w:ascii="Times New Roman" w:hAnsi="Times New Roman" w:cs="Times New Roman"/>
          <w:b/>
          <w:sz w:val="28"/>
          <w:szCs w:val="28"/>
          <w:lang w:val="ro-RO"/>
        </w:rPr>
      </w:pPr>
      <w:r w:rsidRPr="004D2298">
        <w:rPr>
          <w:rFonts w:ascii="Times New Roman" w:hAnsi="Times New Roman" w:cs="Times New Roman"/>
          <w:b/>
          <w:sz w:val="28"/>
          <w:szCs w:val="28"/>
          <w:lang w:val="ro-RO"/>
        </w:rPr>
        <w:t>Contururile funcționale ale SIMDDEI</w:t>
      </w:r>
    </w:p>
    <w:p w:rsidR="00486F02" w:rsidRPr="004D2298" w:rsidRDefault="00486F02" w:rsidP="00302C1E">
      <w:pPr>
        <w:pStyle w:val="a3"/>
        <w:numPr>
          <w:ilvl w:val="0"/>
          <w:numId w:val="2"/>
        </w:numPr>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Funcțiile de bază ale SIMDDEI sunt:</w:t>
      </w:r>
    </w:p>
    <w:p w:rsidR="00486F02" w:rsidRPr="004D2298" w:rsidRDefault="004D2298" w:rsidP="00302C1E">
      <w:pPr>
        <w:pStyle w:val="a3"/>
        <w:numPr>
          <w:ilvl w:val="1"/>
          <w:numId w:val="2"/>
        </w:numPr>
        <w:ind w:left="426" w:hanging="284"/>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f</w:t>
      </w:r>
      <w:r w:rsidR="00486F02" w:rsidRPr="004D2298">
        <w:rPr>
          <w:rFonts w:ascii="Times New Roman" w:hAnsi="Times New Roman" w:cs="Times New Roman"/>
          <w:sz w:val="28"/>
          <w:szCs w:val="28"/>
          <w:lang w:val="ro-RO"/>
        </w:rPr>
        <w:t>ormarea bazei de date a SIMDDEI în domeniul educației inclusive;</w:t>
      </w:r>
    </w:p>
    <w:p w:rsidR="00486F02" w:rsidRPr="004D2298" w:rsidRDefault="00486F02" w:rsidP="00302C1E">
      <w:pPr>
        <w:pStyle w:val="a3"/>
        <w:numPr>
          <w:ilvl w:val="1"/>
          <w:numId w:val="2"/>
        </w:numPr>
        <w:ind w:left="426" w:hanging="284"/>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evidența inițială, actualizarea datelor și scoaterea din evidență a:</w:t>
      </w:r>
    </w:p>
    <w:p w:rsidR="00486F02" w:rsidRPr="004D2298" w:rsidRDefault="00486F02" w:rsidP="00302C1E">
      <w:pPr>
        <w:pStyle w:val="a3"/>
        <w:numPr>
          <w:ilvl w:val="2"/>
          <w:numId w:val="2"/>
        </w:numPr>
        <w:ind w:left="142" w:firstLine="425"/>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copiilor/elevilor cu cerințe educaționale speciale;</w:t>
      </w:r>
    </w:p>
    <w:p w:rsidR="00486F02" w:rsidRPr="004D2298" w:rsidRDefault="00486F02" w:rsidP="00302C1E">
      <w:pPr>
        <w:pStyle w:val="a3"/>
        <w:numPr>
          <w:ilvl w:val="2"/>
          <w:numId w:val="2"/>
        </w:numPr>
        <w:ind w:left="142" w:firstLine="425"/>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personalului implicat în cadrul incluziunii educaționale;</w:t>
      </w:r>
    </w:p>
    <w:p w:rsidR="00486F02" w:rsidRPr="004D2298" w:rsidRDefault="00486F02" w:rsidP="00302C1E">
      <w:pPr>
        <w:pStyle w:val="a3"/>
        <w:numPr>
          <w:ilvl w:val="2"/>
          <w:numId w:val="2"/>
        </w:numPr>
        <w:ind w:left="142" w:firstLine="425"/>
        <w:jc w:val="both"/>
        <w:rPr>
          <w:rFonts w:ascii="Times New Roman" w:hAnsi="Times New Roman" w:cs="Times New Roman"/>
          <w:sz w:val="28"/>
          <w:szCs w:val="28"/>
          <w:lang w:val="ro-RO"/>
        </w:rPr>
      </w:pPr>
      <w:r w:rsidRPr="004D2298">
        <w:rPr>
          <w:rFonts w:ascii="Times New Roman" w:hAnsi="Times New Roman" w:cs="Times New Roman"/>
          <w:sz w:val="28"/>
          <w:szCs w:val="28"/>
          <w:lang w:val="ro-RO"/>
        </w:rPr>
        <w:t>instituțiilor de învățământ (instituții de educație timpurie, instituții de învățământ primar, gimnazial și liceal, instituții de învățământ profesional tehnic);</w:t>
      </w:r>
    </w:p>
    <w:p w:rsidR="00C56C34" w:rsidRDefault="00486F02" w:rsidP="00302C1E">
      <w:pPr>
        <w:pStyle w:val="a3"/>
        <w:numPr>
          <w:ilvl w:val="1"/>
          <w:numId w:val="2"/>
        </w:numPr>
        <w:ind w:left="567"/>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asigurarea accesului la datele din SIMDDEI pentru toate autoritățile și instituțiile implicate, în conformitate cu legislația cu privire la schimbul de date și interoperabilitate;</w:t>
      </w:r>
    </w:p>
    <w:p w:rsidR="00C56C34" w:rsidRDefault="00486F02" w:rsidP="00302C1E">
      <w:pPr>
        <w:pStyle w:val="a3"/>
        <w:numPr>
          <w:ilvl w:val="1"/>
          <w:numId w:val="2"/>
        </w:numPr>
        <w:ind w:left="567"/>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asigurarea fluxurilor de date și a mecanismelor de control asupra lor;</w:t>
      </w:r>
    </w:p>
    <w:p w:rsidR="00C56C34" w:rsidRDefault="00486F02" w:rsidP="00302C1E">
      <w:pPr>
        <w:pStyle w:val="a3"/>
        <w:numPr>
          <w:ilvl w:val="1"/>
          <w:numId w:val="2"/>
        </w:numPr>
        <w:ind w:left="567"/>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lastRenderedPageBreak/>
        <w:t>furnizarea informațiilor relevante autorităților competente ale administrației publice și publicului;</w:t>
      </w:r>
    </w:p>
    <w:p w:rsidR="00C56C34" w:rsidRDefault="00486F02" w:rsidP="00302C1E">
      <w:pPr>
        <w:pStyle w:val="a3"/>
        <w:numPr>
          <w:ilvl w:val="1"/>
          <w:numId w:val="2"/>
        </w:numPr>
        <w:ind w:left="567"/>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generarea rapoartelor statistice și analitice pentru prezentarea către autoritățile administrației publice centrale și locale, persoanele fizice și juridice, în conformitate cu legislația;</w:t>
      </w:r>
    </w:p>
    <w:p w:rsidR="00C56C34" w:rsidRDefault="00486F02" w:rsidP="00302C1E">
      <w:pPr>
        <w:pStyle w:val="a3"/>
        <w:numPr>
          <w:ilvl w:val="1"/>
          <w:numId w:val="2"/>
        </w:numPr>
        <w:ind w:left="567"/>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asigurarea accesului autentificat și autorizat al utilizatorilor;</w:t>
      </w:r>
    </w:p>
    <w:p w:rsidR="00C56C34" w:rsidRDefault="00486F02" w:rsidP="00302C1E">
      <w:pPr>
        <w:pStyle w:val="a3"/>
        <w:numPr>
          <w:ilvl w:val="1"/>
          <w:numId w:val="2"/>
        </w:numPr>
        <w:ind w:left="567"/>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 xml:space="preserve">Jurnalizarea evenimentelor și evidență detaliată a tuturor activităților prin intermediul unor registre electronice speciale, indicând momentul precis, utilizatorul responsabil și datele specifice care au fost modificate ca urmare a acțiunii. </w:t>
      </w:r>
    </w:p>
    <w:p w:rsidR="00486F02" w:rsidRPr="00C56C34" w:rsidRDefault="00486F02" w:rsidP="00302C1E">
      <w:pPr>
        <w:pStyle w:val="a3"/>
        <w:numPr>
          <w:ilvl w:val="1"/>
          <w:numId w:val="2"/>
        </w:numPr>
        <w:ind w:left="567"/>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SIMDDEI jurnalizează evenimentele de business critice prin intermediul serviciului electronic guvernamental de jurnalizare (MLog). Acțiunile care sunt jurnalizate prin intermediul serviciului electronic guvernamental de jurnalizare (MLog) pot fi configurate în opțiunile de administrare. SIMDDEI jurnalizează local evenimente ce țin de buna funcționare a sistemului;</w:t>
      </w:r>
    </w:p>
    <w:p w:rsidR="00486F02" w:rsidRPr="00C56C34" w:rsidRDefault="00486F02" w:rsidP="00302C1E">
      <w:pPr>
        <w:pStyle w:val="a3"/>
        <w:numPr>
          <w:ilvl w:val="0"/>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SIMDDEI are următoarele contururi funcționale de bază:</w:t>
      </w:r>
    </w:p>
    <w:p w:rsidR="00486F02" w:rsidRPr="00C56C34" w:rsidRDefault="00486F02" w:rsidP="00302C1E">
      <w:pPr>
        <w:pStyle w:val="a3"/>
        <w:numPr>
          <w:ilvl w:val="1"/>
          <w:numId w:val="2"/>
        </w:numPr>
        <w:ind w:left="426" w:firstLine="0"/>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Componenta „Portalul public” (Interfața utilizatorului neautentificat) care asigură explorarea conținutului public și vizualizarea informațiilor statistice.</w:t>
      </w:r>
    </w:p>
    <w:p w:rsidR="00C56C34" w:rsidRDefault="00486F02" w:rsidP="00302C1E">
      <w:pPr>
        <w:pStyle w:val="a3"/>
        <w:numPr>
          <w:ilvl w:val="1"/>
          <w:numId w:val="2"/>
        </w:numPr>
        <w:ind w:left="426" w:firstLine="0"/>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Componenta „Backoffice” (Interfața utilizatorului autentificat) care asigură gestionarea informațiilor și funcționalităților în cadrul tuturor compartimentelor  existente  în  cadrul  SIMDDEI.  Componenta  de „Backoffice” include următoarele compartimente:</w:t>
      </w:r>
    </w:p>
    <w:p w:rsidR="00486F02" w:rsidRPr="00C56C34" w:rsidRDefault="00486F02" w:rsidP="00302C1E">
      <w:pPr>
        <w:pStyle w:val="a3"/>
        <w:numPr>
          <w:ilvl w:val="2"/>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Compartimentul „Instituții” care asigură următoarele funcții specifice:</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vizualizarea listei instituțiilor de învățământ preșcolar, primar, secundar general, profesional tehnic;</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actualizarea datelor despre instituțiile de învățământ preșcolar, primar, secundar general, profesional tehnic;</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completarea/modificarea datelor despre infrastructura instituției de învățământ preșcolar, primar, secundar general, profesional tehnic.</w:t>
      </w:r>
    </w:p>
    <w:p w:rsidR="00486F02" w:rsidRPr="00C56C34" w:rsidRDefault="00486F02" w:rsidP="00302C1E">
      <w:pPr>
        <w:pStyle w:val="a3"/>
        <w:numPr>
          <w:ilvl w:val="2"/>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Compartimentul „Copii/elevi” care asigură următoarele funcții specifice:</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vizualizarea datelor despre copii/elevi;</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înregistrarea unui copil/elev;</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completarea/modificarea datelor despre copii/elevi;</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actualizarea datelor din sisteme interconectate;</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înregistrarea evaluărilor/reevaluărilor copiilor/elevilor;</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înregistrarea condițiilor speciale de examinare;</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lastRenderedPageBreak/>
        <w:t>căutarea unui copil/elev în sistem;</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ștergerea datelor despre copil/elev din sistem.</w:t>
      </w:r>
    </w:p>
    <w:p w:rsidR="00486F02" w:rsidRPr="00C56C34" w:rsidRDefault="00486F02" w:rsidP="00302C1E">
      <w:pPr>
        <w:pStyle w:val="a3"/>
        <w:numPr>
          <w:ilvl w:val="2"/>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Compartimentul „Personal”, care asigură următoarele funcții:</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vizualizarea datelor despre personal;</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înregistrarea datelor despre personal;</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completarea/modificarea datelor existente despre personal;</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actualizarea datelor despre personal.</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căutarea personalului înregistrat în sistem;</w:t>
      </w:r>
    </w:p>
    <w:p w:rsidR="00486F02" w:rsidRPr="00C56C34" w:rsidRDefault="00486F02" w:rsidP="00302C1E">
      <w:pPr>
        <w:pStyle w:val="a3"/>
        <w:numPr>
          <w:ilvl w:val="3"/>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ștergerea datelor despre personal.</w:t>
      </w:r>
    </w:p>
    <w:p w:rsidR="00486F02" w:rsidRPr="00C56C34" w:rsidRDefault="00486F02" w:rsidP="00302C1E">
      <w:pPr>
        <w:pStyle w:val="a3"/>
        <w:numPr>
          <w:ilvl w:val="2"/>
          <w:numId w:val="2"/>
        </w:numPr>
        <w:jc w:val="both"/>
        <w:rPr>
          <w:rFonts w:ascii="Times New Roman" w:hAnsi="Times New Roman" w:cs="Times New Roman"/>
          <w:sz w:val="28"/>
          <w:szCs w:val="28"/>
          <w:lang w:val="ro-RO"/>
        </w:rPr>
      </w:pPr>
      <w:r w:rsidRPr="00C56C34">
        <w:rPr>
          <w:rFonts w:ascii="Times New Roman" w:hAnsi="Times New Roman" w:cs="Times New Roman"/>
          <w:sz w:val="28"/>
          <w:szCs w:val="28"/>
          <w:lang w:val="ro-RO"/>
        </w:rPr>
        <w:t>Compartimentul „Evaluare”, care asigură următoarele funcții:</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căutarea rapoartelor;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vizualizarea rapoartelor;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generarea rapoartelor de evaluare/reevaluare;</w:t>
      </w:r>
    </w:p>
    <w:p w:rsidR="0039157A"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încărcarea rapoartelor semnate.</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ștergerea rapoartelor.</w:t>
      </w:r>
    </w:p>
    <w:p w:rsidR="00486F02" w:rsidRPr="0039157A" w:rsidRDefault="00486F02" w:rsidP="00302C1E">
      <w:pPr>
        <w:pStyle w:val="a3"/>
        <w:numPr>
          <w:ilvl w:val="2"/>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Compartimentul „Rapoarte”, care asigură următoarele funcții:</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căutarea rapoartelor;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vizualizarea rapoartelor;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generarea rapoartelor complexe per raion/naționale;</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afișarea rapoartelor pe portal public;</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încărcarea rapoartelor semnate;</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generarea rapoartelor statistice de activitate.</w:t>
      </w:r>
    </w:p>
    <w:p w:rsidR="00486F02" w:rsidRPr="0039157A" w:rsidRDefault="00486F02" w:rsidP="00302C1E">
      <w:pPr>
        <w:pStyle w:val="a3"/>
        <w:numPr>
          <w:ilvl w:val="2"/>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Compartimentul „Clasificatoare</w:t>
      </w:r>
      <w:r w:rsidR="00BA2B5E">
        <w:rPr>
          <w:rFonts w:ascii="Times New Roman" w:hAnsi="Times New Roman" w:cs="Times New Roman"/>
          <w:sz w:val="28"/>
          <w:szCs w:val="28"/>
          <w:lang w:val="ro-RO"/>
        </w:rPr>
        <w:t xml:space="preserve"> </w:t>
      </w:r>
      <w:r w:rsidRPr="0039157A">
        <w:rPr>
          <w:rFonts w:ascii="Times New Roman" w:hAnsi="Times New Roman" w:cs="Times New Roman"/>
          <w:sz w:val="28"/>
          <w:szCs w:val="28"/>
          <w:lang w:val="ro-RO"/>
        </w:rPr>
        <w:tab/>
        <w:t>și</w:t>
      </w:r>
      <w:r w:rsidRPr="0039157A">
        <w:rPr>
          <w:rFonts w:ascii="Times New Roman" w:hAnsi="Times New Roman" w:cs="Times New Roman"/>
          <w:sz w:val="28"/>
          <w:szCs w:val="28"/>
          <w:lang w:val="ro-RO"/>
        </w:rPr>
        <w:tab/>
        <w:t>traduceri”,</w:t>
      </w:r>
      <w:r w:rsidRPr="0039157A">
        <w:rPr>
          <w:rFonts w:ascii="Times New Roman" w:hAnsi="Times New Roman" w:cs="Times New Roman"/>
          <w:sz w:val="28"/>
          <w:szCs w:val="28"/>
          <w:lang w:val="ro-RO"/>
        </w:rPr>
        <w:tab/>
        <w:t>care</w:t>
      </w:r>
      <w:r w:rsidRPr="0039157A">
        <w:rPr>
          <w:rFonts w:ascii="Times New Roman" w:hAnsi="Times New Roman" w:cs="Times New Roman"/>
          <w:sz w:val="28"/>
          <w:szCs w:val="28"/>
          <w:lang w:val="ro-RO"/>
        </w:rPr>
        <w:tab/>
        <w:t>asigură următoarele funcții:</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căutarea clasificatoarelor;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crearea clasificatoarelor;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editarea clasificatoarelor;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ștergerea clasificatoarelor.</w:t>
      </w:r>
    </w:p>
    <w:p w:rsidR="00486F02" w:rsidRPr="0039157A" w:rsidRDefault="00486F02" w:rsidP="00302C1E">
      <w:pPr>
        <w:pStyle w:val="a3"/>
        <w:numPr>
          <w:ilvl w:val="2"/>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Compartimentul „Accesări”, care asigură următoarele funcții:</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vizualizarea istoricului accesărilor;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filtrarea istoricului accesărilor;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exportarea istoricului accesărilor.</w:t>
      </w:r>
    </w:p>
    <w:p w:rsidR="00486F02" w:rsidRPr="0039157A" w:rsidRDefault="00486F02" w:rsidP="00302C1E">
      <w:pPr>
        <w:pStyle w:val="a3"/>
        <w:numPr>
          <w:ilvl w:val="2"/>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Compartimentul „Administrare”, care asigură următoarele funcții:</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crearea utilizatorilor;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editarea utilizatorilor;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ștergerea utilizatorilor;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gestionarea permisiunilor;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crearea rolurilor;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editarea rolurilor;</w:t>
      </w:r>
    </w:p>
    <w:p w:rsidR="00486F02" w:rsidRPr="0039157A" w:rsidRDefault="00486F02" w:rsidP="00302C1E">
      <w:pPr>
        <w:pStyle w:val="a3"/>
        <w:numPr>
          <w:ilvl w:val="3"/>
          <w:numId w:val="2"/>
        </w:numPr>
        <w:jc w:val="both"/>
        <w:rPr>
          <w:rFonts w:ascii="Times New Roman" w:hAnsi="Times New Roman" w:cs="Times New Roman"/>
          <w:sz w:val="28"/>
          <w:szCs w:val="28"/>
          <w:lang w:val="ro-RO"/>
        </w:rPr>
      </w:pPr>
      <w:r w:rsidRPr="0039157A">
        <w:rPr>
          <w:rFonts w:ascii="Times New Roman" w:hAnsi="Times New Roman" w:cs="Times New Roman"/>
          <w:sz w:val="28"/>
          <w:szCs w:val="28"/>
          <w:lang w:val="ro-RO"/>
        </w:rPr>
        <w:t>ștergerea rolurilor.</w:t>
      </w:r>
    </w:p>
    <w:p w:rsidR="00486F02" w:rsidRPr="0056285A" w:rsidRDefault="00486F02" w:rsidP="0056285A">
      <w:pPr>
        <w:jc w:val="center"/>
        <w:rPr>
          <w:rFonts w:ascii="Times New Roman" w:hAnsi="Times New Roman" w:cs="Times New Roman"/>
          <w:b/>
          <w:sz w:val="28"/>
          <w:szCs w:val="28"/>
          <w:lang w:val="ro-RO"/>
        </w:rPr>
      </w:pPr>
      <w:r w:rsidRPr="0056285A">
        <w:rPr>
          <w:rFonts w:ascii="Times New Roman" w:hAnsi="Times New Roman" w:cs="Times New Roman"/>
          <w:b/>
          <w:sz w:val="28"/>
          <w:szCs w:val="28"/>
          <w:lang w:val="ro-RO"/>
        </w:rPr>
        <w:lastRenderedPageBreak/>
        <w:t>Secțiunea a 2-a</w:t>
      </w:r>
    </w:p>
    <w:p w:rsidR="00486F02" w:rsidRPr="0056285A" w:rsidRDefault="00486F02" w:rsidP="0056285A">
      <w:pPr>
        <w:jc w:val="center"/>
        <w:rPr>
          <w:rFonts w:ascii="Times New Roman" w:hAnsi="Times New Roman" w:cs="Times New Roman"/>
          <w:b/>
          <w:sz w:val="28"/>
          <w:szCs w:val="28"/>
          <w:lang w:val="ro-RO"/>
        </w:rPr>
      </w:pPr>
      <w:r w:rsidRPr="0056285A">
        <w:rPr>
          <w:rFonts w:ascii="Times New Roman" w:hAnsi="Times New Roman" w:cs="Times New Roman"/>
          <w:b/>
          <w:sz w:val="28"/>
          <w:szCs w:val="28"/>
          <w:lang w:val="ro-RO"/>
        </w:rPr>
        <w:t>Interconectarea și interoperabilitatea</w:t>
      </w:r>
    </w:p>
    <w:p w:rsidR="00486F02" w:rsidRPr="0056285A" w:rsidRDefault="00486F02" w:rsidP="00302C1E">
      <w:pPr>
        <w:pStyle w:val="a3"/>
        <w:numPr>
          <w:ilvl w:val="0"/>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În scopul formării corecte a resursei informaționale și al asigurării corectitudinii datelor în SIMDDEI, acesta va interacționa, în conformitate cu legislația cu privire la schimbul de date și interoperabilitate, cu următoarele resurse informaționale:</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Sistemul informațional automatizat „Registrul de stat al populației” – pentru acordarea accesului la datele persoanelor fizice înregistrate în RSP, conform prevederilor Hotărârii Guvernului nr. 333/2002;</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Sistemul informațional de management în educație - pentru acordarea accesului la datele despre instituțiile de învățământ, personalul angajat și elevi înmatriculați în sistemul de învățământ la nivel național;</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Sistemul informațional personalizare a actelor de studii (SIPAS) pentru acordarea accesului la datele despre actele de studii deținute de către personal și/sau elevii care au absolvit instituțiile de învățământ din Republica Moldova începând cu anul 2008;</w:t>
      </w:r>
    </w:p>
    <w:p w:rsidR="00486F02"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Sistemului informațional „Determinarea dizabilității și capacității de muncă” – pentru acordarea accesului la datele despre Diagnostic și grad de dizabilitate stabilit de către Consiliul Național pentru Determinarea Dizabilității și Capacității de Muncă</w:t>
      </w:r>
      <w:r w:rsidR="00067C1E">
        <w:rPr>
          <w:rFonts w:ascii="Times New Roman" w:hAnsi="Times New Roman" w:cs="Times New Roman"/>
          <w:sz w:val="28"/>
          <w:szCs w:val="28"/>
          <w:lang w:val="ro-RO"/>
        </w:rPr>
        <w:t>;</w:t>
      </w:r>
    </w:p>
    <w:p w:rsidR="00067C1E" w:rsidRPr="00067C1E" w:rsidRDefault="00067C1E" w:rsidP="00067C1E">
      <w:pPr>
        <w:pStyle w:val="a3"/>
        <w:numPr>
          <w:ilvl w:val="1"/>
          <w:numId w:val="2"/>
        </w:numPr>
        <w:jc w:val="both"/>
        <w:rPr>
          <w:rFonts w:ascii="Times New Roman" w:hAnsi="Times New Roman" w:cs="Times New Roman"/>
          <w:sz w:val="28"/>
          <w:szCs w:val="28"/>
          <w:lang w:val="ro-RO"/>
        </w:rPr>
      </w:pPr>
      <w:r w:rsidRPr="00067C1E">
        <w:rPr>
          <w:rFonts w:ascii="Times New Roman" w:hAnsi="Times New Roman" w:cs="Times New Roman"/>
          <w:sz w:val="28"/>
          <w:szCs w:val="28"/>
          <w:lang w:val="ro-RO"/>
        </w:rPr>
        <w:t xml:space="preserve">Sistemul Informaţional </w:t>
      </w:r>
      <w:r w:rsidR="00121168" w:rsidRPr="00121168">
        <w:rPr>
          <w:rFonts w:ascii="Times New Roman" w:hAnsi="Times New Roman" w:cs="Times New Roman"/>
          <w:sz w:val="28"/>
          <w:szCs w:val="28"/>
          <w:lang w:val="ro-RO"/>
        </w:rPr>
        <w:t>„Protecția Socială”</w:t>
      </w:r>
      <w:r w:rsidR="005F7115">
        <w:rPr>
          <w:rFonts w:ascii="Times New Roman" w:hAnsi="Times New Roman" w:cs="Times New Roman"/>
          <w:sz w:val="28"/>
          <w:szCs w:val="28"/>
          <w:lang w:val="ro-RO"/>
        </w:rPr>
        <w:t xml:space="preserve">pentru acordarea </w:t>
      </w:r>
      <w:r w:rsidRPr="00067C1E">
        <w:rPr>
          <w:rFonts w:ascii="Times New Roman" w:hAnsi="Times New Roman" w:cs="Times New Roman"/>
          <w:sz w:val="28"/>
          <w:szCs w:val="28"/>
          <w:lang w:val="ro-RO"/>
        </w:rPr>
        <w:t>accesul</w:t>
      </w:r>
      <w:r w:rsidR="005F7115">
        <w:rPr>
          <w:rFonts w:ascii="Times New Roman" w:hAnsi="Times New Roman" w:cs="Times New Roman"/>
          <w:sz w:val="28"/>
          <w:szCs w:val="28"/>
          <w:lang w:val="ro-RO"/>
        </w:rPr>
        <w:t xml:space="preserve">ui la datele </w:t>
      </w:r>
      <w:r w:rsidRPr="00067C1E">
        <w:rPr>
          <w:rFonts w:ascii="Times New Roman" w:hAnsi="Times New Roman" w:cs="Times New Roman"/>
          <w:sz w:val="28"/>
          <w:szCs w:val="28"/>
          <w:lang w:val="ro-RO"/>
        </w:rPr>
        <w:t>persoanelor asigurate</w:t>
      </w:r>
      <w:r w:rsidR="00121168">
        <w:rPr>
          <w:rFonts w:ascii="Times New Roman" w:hAnsi="Times New Roman" w:cs="Times New Roman"/>
          <w:sz w:val="28"/>
          <w:szCs w:val="28"/>
          <w:lang w:val="ro-RO"/>
        </w:rPr>
        <w:t xml:space="preserve"> </w:t>
      </w:r>
      <w:r w:rsidR="00121168" w:rsidRPr="00121168">
        <w:rPr>
          <w:rFonts w:ascii="Times New Roman" w:hAnsi="Times New Roman" w:cs="Times New Roman"/>
          <w:sz w:val="28"/>
          <w:szCs w:val="28"/>
          <w:lang w:val="ro-RO"/>
        </w:rPr>
        <w:t>inclusiv a indemnizațiilor pentru incapacitatea temporară de muncă, pensiilor</w:t>
      </w:r>
      <w:r w:rsidR="005F7115">
        <w:rPr>
          <w:rFonts w:ascii="Times New Roman" w:hAnsi="Times New Roman" w:cs="Times New Roman"/>
          <w:sz w:val="28"/>
          <w:szCs w:val="28"/>
          <w:lang w:val="ro-RO"/>
        </w:rPr>
        <w:t>.</w:t>
      </w:r>
    </w:p>
    <w:p w:rsidR="00486F02" w:rsidRPr="0056285A" w:rsidRDefault="00486F02" w:rsidP="00302C1E">
      <w:pPr>
        <w:pStyle w:val="a3"/>
        <w:numPr>
          <w:ilvl w:val="0"/>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SIMDDEI utilizează următoarele servicii electronice guvernamentale de platformă:</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serviciul electronic guvernamental de autentificare și control al accesului (MPass) – pentru autentificarea și controlul accesului în cadrul sistemului;</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serviciul electronic guvernamental integrat de semnătură electronică (MSign) – serviciu reutilizabil, furnizat la nivelul platformei tehnologice comune a Guvernului, care are scopul de a oferi un mecanism integrator, securizat și flexibil pentru diferite soluții de aplicare și verificare a autenticității semnăturii electronice de către utilizatori (inclusiv în contextul utilizării sistemelor informaționale și a serviciilor electronice), oferite de către furnizorii de semnătură electronică în conformitate cu legislația;</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 xml:space="preserve">serviciul electronic guvernamental de jurnalizare (MLog) – serviciu centralizat, reutilizabil, componentă a platformei tehnologice guvernamentale comune (MCloud), care are scopul de a oferi un </w:t>
      </w:r>
      <w:r w:rsidRPr="0056285A">
        <w:rPr>
          <w:rFonts w:ascii="Times New Roman" w:hAnsi="Times New Roman" w:cs="Times New Roman"/>
          <w:sz w:val="28"/>
          <w:szCs w:val="28"/>
          <w:lang w:val="ro-RO"/>
        </w:rPr>
        <w:lastRenderedPageBreak/>
        <w:t>mecanism securizat și flexibil de jurnalizare și audit, asigurând evidența evenimentelor, în contextul utilizării sistemelor informaționale;</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serviciul guvernamental de notificare electronică (MNotify) – serviciu centralizat, reutilizabil, componentă a platformei tehnologice guvernamentale comune (MCloud), care are scopul de a oferi un mecanism de transmitere a notificărilor în cadrul sistemelor informaționale deținute de ministere, autorități administrative și structuri organizaționale din sfera lor de competență, precum și alte instituții publice, prestatoare de servicii publice;</w:t>
      </w:r>
    </w:p>
    <w:p w:rsidR="00486F02" w:rsidRPr="0056285A" w:rsidRDefault="00486F02" w:rsidP="0056285A">
      <w:pPr>
        <w:jc w:val="center"/>
        <w:rPr>
          <w:rFonts w:ascii="Times New Roman" w:hAnsi="Times New Roman" w:cs="Times New Roman"/>
          <w:b/>
          <w:sz w:val="28"/>
          <w:szCs w:val="28"/>
          <w:lang w:val="ro-RO"/>
        </w:rPr>
      </w:pPr>
      <w:r w:rsidRPr="0056285A">
        <w:rPr>
          <w:rFonts w:ascii="Times New Roman" w:hAnsi="Times New Roman" w:cs="Times New Roman"/>
          <w:b/>
          <w:sz w:val="28"/>
          <w:szCs w:val="28"/>
          <w:lang w:val="ro-RO"/>
        </w:rPr>
        <w:t>Capitolul IV</w:t>
      </w:r>
    </w:p>
    <w:p w:rsidR="00486F02" w:rsidRPr="0056285A" w:rsidRDefault="00486F02" w:rsidP="0056285A">
      <w:pPr>
        <w:jc w:val="center"/>
        <w:rPr>
          <w:rFonts w:ascii="Times New Roman" w:hAnsi="Times New Roman" w:cs="Times New Roman"/>
          <w:b/>
          <w:sz w:val="28"/>
          <w:szCs w:val="28"/>
          <w:lang w:val="ro-RO"/>
        </w:rPr>
      </w:pPr>
      <w:r w:rsidRPr="0056285A">
        <w:rPr>
          <w:rFonts w:ascii="Times New Roman" w:hAnsi="Times New Roman" w:cs="Times New Roman"/>
          <w:b/>
          <w:sz w:val="28"/>
          <w:szCs w:val="28"/>
          <w:lang w:val="ro-RO"/>
        </w:rPr>
        <w:t>STRUCTURA ORGANIZAȚIONALĂ A SIMDDEI</w:t>
      </w:r>
    </w:p>
    <w:p w:rsidR="00486F02" w:rsidRPr="0056285A" w:rsidRDefault="00486F02" w:rsidP="00302C1E">
      <w:pPr>
        <w:pStyle w:val="a3"/>
        <w:numPr>
          <w:ilvl w:val="0"/>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Subiecții raporturilor juridice din domeniul creării, al administrării, al mentenanței, al dezvoltării și al utilizării conținutului SIMDDEI sunt:</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proprietarul;</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posesorul;</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deținătorul;</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administratorul tehnic;</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registratorul;</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furnizorul de date;</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destinatarul datelor.</w:t>
      </w:r>
    </w:p>
    <w:p w:rsidR="00486F02" w:rsidRPr="0056285A" w:rsidRDefault="00486F02" w:rsidP="00302C1E">
      <w:pPr>
        <w:pStyle w:val="a3"/>
        <w:numPr>
          <w:ilvl w:val="0"/>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Părțile implicate în implementarea și utilizarea SIMDDEI sunt:</w:t>
      </w:r>
    </w:p>
    <w:p w:rsidR="00486F02" w:rsidRPr="0056285A" w:rsidRDefault="00486F02" w:rsidP="00302C1E">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 xml:space="preserve">proprietarul SIMDDEI este statul, care determină posesorul, deținătorul, administratorul tehnic și utilizatorii SIMDDEI; </w:t>
      </w:r>
    </w:p>
    <w:p w:rsidR="00714DC4" w:rsidRDefault="0056285A" w:rsidP="00302C1E">
      <w:pPr>
        <w:pStyle w:val="a3"/>
        <w:numPr>
          <w:ilvl w:val="1"/>
          <w:numId w:val="2"/>
        </w:numPr>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486F02" w:rsidRPr="0056285A">
        <w:rPr>
          <w:rFonts w:ascii="Times New Roman" w:hAnsi="Times New Roman" w:cs="Times New Roman"/>
          <w:sz w:val="28"/>
          <w:szCs w:val="28"/>
          <w:lang w:val="ro-RO"/>
        </w:rPr>
        <w:t xml:space="preserve">osesorul </w:t>
      </w:r>
      <w:r w:rsidR="00714DC4" w:rsidRPr="00714DC4">
        <w:rPr>
          <w:rFonts w:ascii="Times New Roman" w:hAnsi="Times New Roman" w:cs="Times New Roman"/>
          <w:sz w:val="28"/>
          <w:szCs w:val="28"/>
          <w:lang w:val="ro-RO"/>
        </w:rPr>
        <w:t>SIMDDEI</w:t>
      </w:r>
      <w:r w:rsidR="00714DC4">
        <w:rPr>
          <w:rFonts w:ascii="Times New Roman" w:hAnsi="Times New Roman" w:cs="Times New Roman"/>
          <w:sz w:val="28"/>
          <w:szCs w:val="28"/>
          <w:lang w:val="ro-RO"/>
        </w:rPr>
        <w:t xml:space="preserve"> este Ministerul Educației și Cercetării </w:t>
      </w:r>
      <w:r w:rsidR="0097141F">
        <w:rPr>
          <w:rFonts w:ascii="Times New Roman" w:hAnsi="Times New Roman" w:cs="Times New Roman"/>
          <w:sz w:val="28"/>
          <w:szCs w:val="28"/>
          <w:lang w:val="ro-RO"/>
        </w:rPr>
        <w:t xml:space="preserve">și </w:t>
      </w:r>
      <w:r w:rsidR="0097141F" w:rsidRPr="0056285A">
        <w:rPr>
          <w:rFonts w:ascii="Times New Roman" w:hAnsi="Times New Roman" w:cs="Times New Roman"/>
          <w:sz w:val="28"/>
          <w:szCs w:val="28"/>
          <w:lang w:val="ro-RO"/>
        </w:rPr>
        <w:t>Instituția publică „Centrul Republican de Asistență Psihopedagogică”</w:t>
      </w:r>
      <w:r w:rsidR="0097141F" w:rsidRPr="00714DC4">
        <w:rPr>
          <w:rFonts w:ascii="Times New Roman" w:hAnsi="Times New Roman" w:cs="Times New Roman"/>
          <w:sz w:val="28"/>
          <w:szCs w:val="28"/>
          <w:lang w:val="ro-RO"/>
        </w:rPr>
        <w:t xml:space="preserve"> </w:t>
      </w:r>
      <w:r w:rsidR="00714DC4" w:rsidRPr="00714DC4">
        <w:rPr>
          <w:rFonts w:ascii="Times New Roman" w:hAnsi="Times New Roman" w:cs="Times New Roman"/>
          <w:sz w:val="28"/>
          <w:szCs w:val="28"/>
          <w:lang w:val="ro-RO"/>
        </w:rPr>
        <w:t>(în continuare - posesor)</w:t>
      </w:r>
      <w:r w:rsidR="00714DC4">
        <w:rPr>
          <w:rFonts w:ascii="Times New Roman" w:hAnsi="Times New Roman" w:cs="Times New Roman"/>
          <w:sz w:val="28"/>
          <w:szCs w:val="28"/>
          <w:lang w:val="ro-RO"/>
        </w:rPr>
        <w:t>;</w:t>
      </w:r>
    </w:p>
    <w:p w:rsidR="00486F02" w:rsidRPr="0056285A" w:rsidRDefault="00486F02" w:rsidP="0097141F">
      <w:pPr>
        <w:pStyle w:val="a3"/>
        <w:numPr>
          <w:ilvl w:val="1"/>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 xml:space="preserve">deținătorul SIMDDEI este </w:t>
      </w:r>
      <w:r w:rsidR="0097141F">
        <w:rPr>
          <w:rFonts w:ascii="Times New Roman" w:hAnsi="Times New Roman" w:cs="Times New Roman"/>
          <w:sz w:val="28"/>
          <w:szCs w:val="28"/>
          <w:lang w:val="ro-RO"/>
        </w:rPr>
        <w:t>Centrul</w:t>
      </w:r>
      <w:r w:rsidR="0097141F" w:rsidRPr="0097141F">
        <w:rPr>
          <w:rFonts w:ascii="Times New Roman" w:hAnsi="Times New Roman" w:cs="Times New Roman"/>
          <w:sz w:val="28"/>
          <w:szCs w:val="28"/>
          <w:lang w:val="ro-RO"/>
        </w:rPr>
        <w:t xml:space="preserve"> Tehnologii Informaționale și Comunicaționale în Educație</w:t>
      </w:r>
      <w:r w:rsidRPr="0056285A">
        <w:rPr>
          <w:rFonts w:ascii="Times New Roman" w:hAnsi="Times New Roman" w:cs="Times New Roman"/>
          <w:sz w:val="28"/>
          <w:szCs w:val="28"/>
          <w:lang w:val="ro-RO"/>
        </w:rPr>
        <w:t xml:space="preserve"> (în continuare - </w:t>
      </w:r>
      <w:r w:rsidR="00714DC4" w:rsidRPr="00714DC4">
        <w:rPr>
          <w:rFonts w:ascii="Times New Roman" w:hAnsi="Times New Roman" w:cs="Times New Roman"/>
          <w:sz w:val="28"/>
          <w:szCs w:val="28"/>
          <w:lang w:val="ro-RO"/>
        </w:rPr>
        <w:t>deținător</w:t>
      </w:r>
      <w:r w:rsidRPr="0056285A">
        <w:rPr>
          <w:rFonts w:ascii="Times New Roman" w:hAnsi="Times New Roman" w:cs="Times New Roman"/>
          <w:sz w:val="28"/>
          <w:szCs w:val="28"/>
          <w:lang w:val="ro-RO"/>
        </w:rPr>
        <w:t>)</w:t>
      </w:r>
      <w:r w:rsidR="007E5FAB">
        <w:rPr>
          <w:rFonts w:ascii="Times New Roman" w:hAnsi="Times New Roman" w:cs="Times New Roman"/>
          <w:sz w:val="28"/>
          <w:szCs w:val="28"/>
          <w:lang w:val="ro-RO"/>
        </w:rPr>
        <w:t xml:space="preserve">, </w:t>
      </w:r>
      <w:r w:rsidR="007E5FAB" w:rsidRPr="007E5FAB">
        <w:rPr>
          <w:rFonts w:ascii="Times New Roman" w:hAnsi="Times New Roman" w:cs="Times New Roman"/>
          <w:sz w:val="28"/>
          <w:szCs w:val="28"/>
          <w:lang w:val="ro-RO"/>
        </w:rPr>
        <w:t>instituție abilitată să gestioneze sistemul, să acorde drepturi de acces altor utilizatori, să exercite alte atribuții la nivel tehnic.</w:t>
      </w:r>
    </w:p>
    <w:p w:rsidR="00486F02" w:rsidRPr="0056285A" w:rsidRDefault="0056285A" w:rsidP="00302C1E">
      <w:pPr>
        <w:pStyle w:val="a3"/>
        <w:numPr>
          <w:ilvl w:val="1"/>
          <w:numId w:val="2"/>
        </w:numPr>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486F02" w:rsidRPr="0056285A">
        <w:rPr>
          <w:rFonts w:ascii="Times New Roman" w:hAnsi="Times New Roman" w:cs="Times New Roman"/>
          <w:sz w:val="28"/>
          <w:szCs w:val="28"/>
          <w:lang w:val="ro-RO"/>
        </w:rPr>
        <w:t xml:space="preserve">dministratorul tehnic al SIMDDEI este Instituția publică „Serviciul Tehnologia Informației și Securitate Cibernetică”, care își exercită atribuțiile în conformitate cu cadrul normativ în materie de administrare tehnică și menținere a sistemelor informaționale. </w:t>
      </w:r>
    </w:p>
    <w:p w:rsidR="00486F02" w:rsidRPr="0056285A" w:rsidRDefault="00486F02" w:rsidP="00302C1E">
      <w:pPr>
        <w:pStyle w:val="a3"/>
        <w:numPr>
          <w:ilvl w:val="0"/>
          <w:numId w:val="2"/>
        </w:numPr>
        <w:jc w:val="both"/>
        <w:rPr>
          <w:rFonts w:ascii="Times New Roman" w:hAnsi="Times New Roman" w:cs="Times New Roman"/>
          <w:sz w:val="28"/>
          <w:szCs w:val="28"/>
          <w:lang w:val="ro-RO"/>
        </w:rPr>
      </w:pPr>
      <w:r w:rsidRPr="0056285A">
        <w:rPr>
          <w:rFonts w:ascii="Times New Roman" w:hAnsi="Times New Roman" w:cs="Times New Roman"/>
          <w:sz w:val="28"/>
          <w:szCs w:val="28"/>
          <w:lang w:val="ro-RO"/>
        </w:rPr>
        <w:t>Utilizatorii SIMDDEI sunt:</w:t>
      </w:r>
    </w:p>
    <w:p w:rsidR="00876F74" w:rsidRPr="0056285A" w:rsidRDefault="00876F74" w:rsidP="00876F74">
      <w:pPr>
        <w:pStyle w:val="a3"/>
        <w:numPr>
          <w:ilvl w:val="1"/>
          <w:numId w:val="2"/>
        </w:numPr>
        <w:jc w:val="both"/>
        <w:rPr>
          <w:rFonts w:ascii="Times New Roman" w:hAnsi="Times New Roman" w:cs="Times New Roman"/>
          <w:sz w:val="28"/>
          <w:szCs w:val="28"/>
          <w:lang w:val="ro-RO"/>
        </w:rPr>
      </w:pPr>
      <w:r>
        <w:rPr>
          <w:rFonts w:ascii="Times New Roman" w:hAnsi="Times New Roman" w:cs="Times New Roman"/>
          <w:sz w:val="28"/>
          <w:szCs w:val="28"/>
          <w:lang w:val="ro-RO"/>
        </w:rPr>
        <w:t>registratorii SIMDDEI sunt</w:t>
      </w:r>
      <w:r w:rsidRPr="00876F74">
        <w:t xml:space="preserve"> </w:t>
      </w:r>
      <w:r w:rsidRPr="00876F74">
        <w:rPr>
          <w:rFonts w:ascii="Times New Roman" w:hAnsi="Times New Roman" w:cs="Times New Roman"/>
          <w:sz w:val="28"/>
          <w:szCs w:val="28"/>
          <w:lang w:val="ro-RO"/>
        </w:rPr>
        <w:t>structur</w:t>
      </w:r>
      <w:r w:rsidR="0097141F">
        <w:rPr>
          <w:rFonts w:ascii="Times New Roman" w:hAnsi="Times New Roman" w:cs="Times New Roman"/>
          <w:sz w:val="28"/>
          <w:szCs w:val="28"/>
          <w:lang w:val="ro-RO"/>
        </w:rPr>
        <w:t>ile</w:t>
      </w:r>
      <w:r w:rsidRPr="00876F74">
        <w:rPr>
          <w:rFonts w:ascii="Times New Roman" w:hAnsi="Times New Roman" w:cs="Times New Roman"/>
          <w:sz w:val="28"/>
          <w:szCs w:val="28"/>
          <w:lang w:val="ro-RO"/>
        </w:rPr>
        <w:t xml:space="preserve"> teritorial</w:t>
      </w:r>
      <w:r>
        <w:rPr>
          <w:rFonts w:ascii="Times New Roman" w:hAnsi="Times New Roman" w:cs="Times New Roman"/>
          <w:sz w:val="28"/>
          <w:szCs w:val="28"/>
          <w:lang w:val="ro-RO"/>
        </w:rPr>
        <w:t>e</w:t>
      </w:r>
      <w:r w:rsidRPr="00876F74">
        <w:rPr>
          <w:rFonts w:ascii="Times New Roman" w:hAnsi="Times New Roman" w:cs="Times New Roman"/>
          <w:sz w:val="28"/>
          <w:szCs w:val="28"/>
          <w:lang w:val="ro-RO"/>
        </w:rPr>
        <w:t xml:space="preserve"> de asistență psihopedagogică</w:t>
      </w:r>
      <w:r>
        <w:rPr>
          <w:rFonts w:ascii="Times New Roman" w:hAnsi="Times New Roman" w:cs="Times New Roman"/>
          <w:sz w:val="28"/>
          <w:szCs w:val="28"/>
          <w:lang w:val="ro-RO"/>
        </w:rPr>
        <w:t xml:space="preserve"> (STAP) </w:t>
      </w:r>
      <w:r w:rsidRPr="0056285A">
        <w:rPr>
          <w:rFonts w:ascii="Times New Roman" w:hAnsi="Times New Roman" w:cs="Times New Roman"/>
          <w:sz w:val="28"/>
          <w:szCs w:val="28"/>
          <w:lang w:val="ro-RO"/>
        </w:rPr>
        <w:t xml:space="preserve">- </w:t>
      </w:r>
      <w:r w:rsidRPr="00876F74">
        <w:rPr>
          <w:rFonts w:ascii="Times New Roman" w:hAnsi="Times New Roman" w:cs="Times New Roman"/>
          <w:sz w:val="28"/>
          <w:szCs w:val="28"/>
          <w:lang w:val="ro-RO"/>
        </w:rPr>
        <w:t xml:space="preserve">înregistrează </w:t>
      </w:r>
      <w:r w:rsidRPr="0056285A">
        <w:rPr>
          <w:rFonts w:ascii="Times New Roman" w:hAnsi="Times New Roman" w:cs="Times New Roman"/>
          <w:sz w:val="28"/>
          <w:szCs w:val="28"/>
          <w:lang w:val="ro-RO"/>
        </w:rPr>
        <w:t>date despre copii/elevii cu CES, personalul încadrat</w:t>
      </w:r>
      <w:r>
        <w:rPr>
          <w:rFonts w:ascii="Times New Roman" w:hAnsi="Times New Roman" w:cs="Times New Roman"/>
          <w:sz w:val="28"/>
          <w:szCs w:val="28"/>
          <w:lang w:val="ro-RO"/>
        </w:rPr>
        <w:t>, etc.</w:t>
      </w:r>
    </w:p>
    <w:p w:rsidR="00876F74" w:rsidRDefault="00876F74" w:rsidP="00714DC4">
      <w:pPr>
        <w:pStyle w:val="a3"/>
        <w:numPr>
          <w:ilvl w:val="1"/>
          <w:numId w:val="2"/>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furnizorii de date pentru SIMDDEI sunt: </w:t>
      </w:r>
    </w:p>
    <w:p w:rsidR="00876F74" w:rsidRDefault="00876F74" w:rsidP="00876F74">
      <w:pPr>
        <w:pStyle w:val="a3"/>
        <w:numPr>
          <w:ilvl w:val="2"/>
          <w:numId w:val="2"/>
        </w:numPr>
        <w:jc w:val="both"/>
        <w:rPr>
          <w:rFonts w:ascii="Times New Roman" w:hAnsi="Times New Roman" w:cs="Times New Roman"/>
          <w:sz w:val="28"/>
          <w:szCs w:val="28"/>
          <w:lang w:val="ro-RO"/>
        </w:rPr>
      </w:pPr>
      <w:r w:rsidRPr="00876F74">
        <w:rPr>
          <w:rFonts w:ascii="Times New Roman" w:hAnsi="Times New Roman" w:cs="Times New Roman"/>
          <w:sz w:val="28"/>
          <w:szCs w:val="28"/>
          <w:lang w:val="ro-RO"/>
        </w:rPr>
        <w:lastRenderedPageBreak/>
        <w:t xml:space="preserve">Ministerul Educației și Cercetării </w:t>
      </w:r>
      <w:r w:rsidR="00496872">
        <w:rPr>
          <w:rFonts w:ascii="Times New Roman" w:hAnsi="Times New Roman" w:cs="Times New Roman"/>
          <w:sz w:val="28"/>
          <w:szCs w:val="28"/>
          <w:lang w:val="ro-RO"/>
        </w:rPr>
        <w:t>-</w:t>
      </w:r>
      <w:r w:rsidRPr="00876F74">
        <w:rPr>
          <w:rFonts w:ascii="Times New Roman" w:hAnsi="Times New Roman" w:cs="Times New Roman"/>
          <w:sz w:val="28"/>
          <w:szCs w:val="28"/>
          <w:lang w:val="ro-RO"/>
        </w:rPr>
        <w:t xml:space="preserve"> date referitoare la instituțiile de învățământ, elevi, angajații instituției;</w:t>
      </w:r>
    </w:p>
    <w:p w:rsidR="00876F74" w:rsidRDefault="00876F74" w:rsidP="00876F74">
      <w:pPr>
        <w:pStyle w:val="a3"/>
        <w:numPr>
          <w:ilvl w:val="2"/>
          <w:numId w:val="2"/>
        </w:numPr>
        <w:jc w:val="both"/>
        <w:rPr>
          <w:rFonts w:ascii="Times New Roman" w:hAnsi="Times New Roman" w:cs="Times New Roman"/>
          <w:sz w:val="28"/>
          <w:szCs w:val="28"/>
          <w:lang w:val="ro-RO"/>
        </w:rPr>
      </w:pPr>
      <w:r w:rsidRPr="00876F74">
        <w:rPr>
          <w:rFonts w:ascii="Times New Roman" w:hAnsi="Times New Roman" w:cs="Times New Roman"/>
          <w:sz w:val="28"/>
          <w:szCs w:val="28"/>
          <w:lang w:val="ro-RO"/>
        </w:rPr>
        <w:t>Centrul Tehnologii Informaționale și Comunicaționale în Educație</w:t>
      </w:r>
      <w:r w:rsidRPr="00876F74">
        <w:t xml:space="preserve"> </w:t>
      </w:r>
      <w:r w:rsidRPr="00876F74">
        <w:rPr>
          <w:rFonts w:ascii="Times New Roman" w:hAnsi="Times New Roman" w:cs="Times New Roman"/>
          <w:sz w:val="28"/>
          <w:szCs w:val="28"/>
          <w:lang w:val="ro-RO"/>
        </w:rPr>
        <w:t>– date cu privire la acte de studii de diferite niveluri etc.</w:t>
      </w:r>
      <w:r>
        <w:rPr>
          <w:rFonts w:ascii="Times New Roman" w:hAnsi="Times New Roman" w:cs="Times New Roman"/>
          <w:sz w:val="28"/>
          <w:szCs w:val="28"/>
          <w:lang w:val="ro-RO"/>
        </w:rPr>
        <w:t>;</w:t>
      </w:r>
    </w:p>
    <w:p w:rsidR="00876F74" w:rsidRPr="00876F74" w:rsidRDefault="00876F74" w:rsidP="00876F74">
      <w:pPr>
        <w:pStyle w:val="a3"/>
        <w:numPr>
          <w:ilvl w:val="2"/>
          <w:numId w:val="2"/>
        </w:numPr>
        <w:jc w:val="both"/>
        <w:rPr>
          <w:rFonts w:ascii="Times New Roman" w:hAnsi="Times New Roman" w:cs="Times New Roman"/>
          <w:sz w:val="28"/>
          <w:szCs w:val="28"/>
          <w:lang w:val="ro-RO"/>
        </w:rPr>
      </w:pPr>
      <w:r w:rsidRPr="00876F74">
        <w:rPr>
          <w:rFonts w:ascii="Times New Roman" w:hAnsi="Times New Roman" w:cs="Times New Roman"/>
          <w:sz w:val="28"/>
          <w:szCs w:val="28"/>
          <w:lang w:val="ro-RO"/>
        </w:rPr>
        <w:t>Agenția Servicii Publice</w:t>
      </w:r>
      <w:r w:rsidR="00496872">
        <w:rPr>
          <w:rFonts w:ascii="Times New Roman" w:hAnsi="Times New Roman" w:cs="Times New Roman"/>
          <w:sz w:val="28"/>
          <w:szCs w:val="28"/>
          <w:lang w:val="ro-RO"/>
        </w:rPr>
        <w:t xml:space="preserve"> - </w:t>
      </w:r>
      <w:r w:rsidRPr="00876F74">
        <w:rPr>
          <w:rFonts w:ascii="Times New Roman" w:hAnsi="Times New Roman" w:cs="Times New Roman"/>
          <w:sz w:val="28"/>
          <w:szCs w:val="28"/>
          <w:lang w:val="ro-RO"/>
        </w:rPr>
        <w:t>date cu privire la persoanele fizice și unitățile de drept înregistrate în registrele deținute;</w:t>
      </w:r>
    </w:p>
    <w:p w:rsidR="00496872" w:rsidRDefault="00496872" w:rsidP="00496872">
      <w:pPr>
        <w:pStyle w:val="a3"/>
        <w:numPr>
          <w:ilvl w:val="2"/>
          <w:numId w:val="2"/>
        </w:numPr>
        <w:jc w:val="both"/>
        <w:rPr>
          <w:rFonts w:ascii="Times New Roman" w:hAnsi="Times New Roman" w:cs="Times New Roman"/>
          <w:sz w:val="28"/>
          <w:szCs w:val="28"/>
          <w:lang w:val="ro-RO"/>
        </w:rPr>
      </w:pPr>
      <w:r w:rsidRPr="00496872">
        <w:rPr>
          <w:rFonts w:ascii="Times New Roman" w:hAnsi="Times New Roman" w:cs="Times New Roman"/>
          <w:sz w:val="28"/>
          <w:szCs w:val="28"/>
          <w:lang w:val="ro-RO"/>
        </w:rPr>
        <w:t xml:space="preserve">Ministerului Muncii și Protecției Sociale </w:t>
      </w:r>
      <w:r>
        <w:rPr>
          <w:rFonts w:ascii="Times New Roman" w:hAnsi="Times New Roman" w:cs="Times New Roman"/>
          <w:sz w:val="28"/>
          <w:szCs w:val="28"/>
          <w:lang w:val="ro-RO"/>
        </w:rPr>
        <w:t xml:space="preserve">- </w:t>
      </w:r>
      <w:r w:rsidRPr="00496872">
        <w:rPr>
          <w:rFonts w:ascii="Times New Roman" w:hAnsi="Times New Roman" w:cs="Times New Roman"/>
          <w:sz w:val="28"/>
          <w:szCs w:val="28"/>
          <w:lang w:val="ro-RO"/>
        </w:rPr>
        <w:t>datele despre</w:t>
      </w:r>
      <w:r>
        <w:rPr>
          <w:rFonts w:ascii="Times New Roman" w:hAnsi="Times New Roman" w:cs="Times New Roman"/>
          <w:sz w:val="28"/>
          <w:szCs w:val="28"/>
          <w:lang w:val="ro-RO"/>
        </w:rPr>
        <w:t xml:space="preserve"> </w:t>
      </w:r>
      <w:r w:rsidRPr="00496872">
        <w:rPr>
          <w:rFonts w:ascii="Times New Roman" w:hAnsi="Times New Roman" w:cs="Times New Roman"/>
          <w:sz w:val="28"/>
          <w:szCs w:val="28"/>
          <w:lang w:val="ro-RO"/>
        </w:rPr>
        <w:t>Diagnostic și grad de dizabilitate stabilit de către Consiliul Național</w:t>
      </w:r>
      <w:r>
        <w:rPr>
          <w:rFonts w:ascii="Times New Roman" w:hAnsi="Times New Roman" w:cs="Times New Roman"/>
          <w:sz w:val="28"/>
          <w:szCs w:val="28"/>
          <w:lang w:val="ro-RO"/>
        </w:rPr>
        <w:t xml:space="preserve"> </w:t>
      </w:r>
      <w:r w:rsidRPr="00496872">
        <w:rPr>
          <w:rFonts w:ascii="Times New Roman" w:hAnsi="Times New Roman" w:cs="Times New Roman"/>
          <w:sz w:val="28"/>
          <w:szCs w:val="28"/>
          <w:lang w:val="ro-RO"/>
        </w:rPr>
        <w:t>pentru Determinarea Dizabilității și Capacității de Muncă</w:t>
      </w:r>
      <w:r w:rsidR="00067C1E">
        <w:rPr>
          <w:rFonts w:ascii="Times New Roman" w:hAnsi="Times New Roman" w:cs="Times New Roman"/>
          <w:sz w:val="28"/>
          <w:szCs w:val="28"/>
          <w:lang w:val="ro-RO"/>
        </w:rPr>
        <w:t>;</w:t>
      </w:r>
    </w:p>
    <w:p w:rsidR="00067C1E" w:rsidRDefault="00067C1E" w:rsidP="00496872">
      <w:pPr>
        <w:pStyle w:val="a3"/>
        <w:numPr>
          <w:ilvl w:val="2"/>
          <w:numId w:val="2"/>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Casa Națională de Asigurări Sociale </w:t>
      </w:r>
      <w:r w:rsidR="005F711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5F7115">
        <w:rPr>
          <w:rFonts w:ascii="Times New Roman" w:hAnsi="Times New Roman" w:cs="Times New Roman"/>
          <w:sz w:val="28"/>
          <w:szCs w:val="28"/>
          <w:lang w:val="ro-RO"/>
        </w:rPr>
        <w:t xml:space="preserve">datele despre persoane </w:t>
      </w:r>
      <w:r w:rsidR="00121168">
        <w:rPr>
          <w:rFonts w:ascii="Times New Roman" w:hAnsi="Times New Roman" w:cs="Times New Roman"/>
          <w:sz w:val="28"/>
          <w:szCs w:val="28"/>
          <w:lang w:val="ro-RO"/>
        </w:rPr>
        <w:t xml:space="preserve">care beneficiază de </w:t>
      </w:r>
      <w:r w:rsidR="00121168" w:rsidRPr="00121168">
        <w:rPr>
          <w:rFonts w:ascii="Times New Roman" w:hAnsi="Times New Roman" w:cs="Times New Roman"/>
          <w:sz w:val="28"/>
          <w:szCs w:val="28"/>
          <w:lang w:val="ro-RO"/>
        </w:rPr>
        <w:t xml:space="preserve">alocaţiile sociale de stat </w:t>
      </w:r>
      <w:r w:rsidR="00121168">
        <w:rPr>
          <w:rFonts w:ascii="Times New Roman" w:hAnsi="Times New Roman" w:cs="Times New Roman"/>
          <w:sz w:val="28"/>
          <w:szCs w:val="28"/>
          <w:lang w:val="ro-RO"/>
        </w:rPr>
        <w:t xml:space="preserve">și </w:t>
      </w:r>
      <w:r w:rsidR="00121168" w:rsidRPr="00121168">
        <w:rPr>
          <w:rFonts w:ascii="Times New Roman" w:hAnsi="Times New Roman" w:cs="Times New Roman"/>
          <w:sz w:val="28"/>
          <w:szCs w:val="28"/>
          <w:lang w:val="ro-RO"/>
        </w:rPr>
        <w:t>protecţia socială suplimentară a unor categorii de populaţie</w:t>
      </w:r>
      <w:r w:rsidR="00121168">
        <w:rPr>
          <w:rFonts w:ascii="Times New Roman" w:hAnsi="Times New Roman" w:cs="Times New Roman"/>
          <w:sz w:val="28"/>
          <w:szCs w:val="28"/>
          <w:lang w:val="ro-RO"/>
        </w:rPr>
        <w:t>.</w:t>
      </w:r>
    </w:p>
    <w:p w:rsidR="00486F02" w:rsidRPr="00876F74" w:rsidRDefault="00876F74" w:rsidP="00876F74">
      <w:pPr>
        <w:pStyle w:val="a3"/>
        <w:numPr>
          <w:ilvl w:val="1"/>
          <w:numId w:val="2"/>
        </w:numPr>
        <w:jc w:val="both"/>
        <w:rPr>
          <w:rFonts w:ascii="Times New Roman" w:hAnsi="Times New Roman" w:cs="Times New Roman"/>
          <w:sz w:val="28"/>
          <w:szCs w:val="28"/>
          <w:lang w:val="ro-RO"/>
        </w:rPr>
      </w:pPr>
      <w:r w:rsidRPr="00876F74">
        <w:rPr>
          <w:rFonts w:ascii="Times New Roman" w:hAnsi="Times New Roman" w:cs="Times New Roman"/>
          <w:sz w:val="28"/>
          <w:szCs w:val="28"/>
          <w:lang w:val="ro-RO"/>
        </w:rPr>
        <w:t xml:space="preserve">Destinatarii datelor din </w:t>
      </w:r>
      <w:r>
        <w:rPr>
          <w:rFonts w:ascii="Times New Roman" w:hAnsi="Times New Roman" w:cs="Times New Roman"/>
          <w:sz w:val="28"/>
          <w:szCs w:val="28"/>
          <w:lang w:val="ro-RO"/>
        </w:rPr>
        <w:t>SIMDDEI</w:t>
      </w:r>
      <w:r w:rsidRPr="00876F74">
        <w:rPr>
          <w:rFonts w:ascii="Times New Roman" w:hAnsi="Times New Roman" w:cs="Times New Roman"/>
          <w:sz w:val="28"/>
          <w:szCs w:val="28"/>
          <w:lang w:val="ro-RO"/>
        </w:rPr>
        <w:t xml:space="preserve"> sunt </w:t>
      </w:r>
      <w:r w:rsidR="0097141F">
        <w:rPr>
          <w:rFonts w:ascii="Times New Roman" w:hAnsi="Times New Roman" w:cs="Times New Roman"/>
          <w:sz w:val="28"/>
          <w:szCs w:val="28"/>
          <w:lang w:val="ro-RO"/>
        </w:rPr>
        <w:t>MEC, Centrul Republican</w:t>
      </w:r>
      <w:r>
        <w:rPr>
          <w:rFonts w:ascii="Times New Roman" w:hAnsi="Times New Roman" w:cs="Times New Roman"/>
          <w:sz w:val="28"/>
          <w:szCs w:val="28"/>
          <w:lang w:val="ro-RO"/>
        </w:rPr>
        <w:t xml:space="preserve">, alte </w:t>
      </w:r>
      <w:r w:rsidRPr="00876F74">
        <w:rPr>
          <w:rFonts w:ascii="Times New Roman" w:hAnsi="Times New Roman" w:cs="Times New Roman"/>
          <w:sz w:val="28"/>
          <w:szCs w:val="28"/>
          <w:lang w:val="ro-RO"/>
        </w:rPr>
        <w:t>persoanele juridice de drept public și privat.</w:t>
      </w:r>
      <w:r w:rsidR="00486F02" w:rsidRPr="00876F74">
        <w:rPr>
          <w:rFonts w:ascii="Times New Roman" w:hAnsi="Times New Roman" w:cs="Times New Roman"/>
          <w:sz w:val="28"/>
          <w:szCs w:val="28"/>
          <w:lang w:val="ro-RO"/>
        </w:rPr>
        <w:t xml:space="preserve"> </w:t>
      </w:r>
    </w:p>
    <w:p w:rsidR="0056285A" w:rsidRPr="0056285A" w:rsidRDefault="00486F02" w:rsidP="0056285A">
      <w:pPr>
        <w:jc w:val="center"/>
        <w:rPr>
          <w:rFonts w:ascii="Times New Roman" w:hAnsi="Times New Roman" w:cs="Times New Roman"/>
          <w:b/>
          <w:sz w:val="28"/>
          <w:szCs w:val="28"/>
          <w:lang w:val="ro-RO"/>
        </w:rPr>
      </w:pPr>
      <w:r w:rsidRPr="0056285A">
        <w:rPr>
          <w:rFonts w:ascii="Times New Roman" w:hAnsi="Times New Roman" w:cs="Times New Roman"/>
          <w:b/>
          <w:sz w:val="28"/>
          <w:szCs w:val="28"/>
          <w:lang w:val="ro-RO"/>
        </w:rPr>
        <w:t>Capitolul V</w:t>
      </w:r>
    </w:p>
    <w:p w:rsidR="00486F02" w:rsidRPr="0056285A" w:rsidRDefault="00486F02" w:rsidP="0056285A">
      <w:pPr>
        <w:jc w:val="center"/>
        <w:rPr>
          <w:rFonts w:ascii="Times New Roman" w:hAnsi="Times New Roman" w:cs="Times New Roman"/>
          <w:b/>
          <w:sz w:val="28"/>
          <w:szCs w:val="28"/>
          <w:lang w:val="ro-RO"/>
        </w:rPr>
      </w:pPr>
      <w:r w:rsidRPr="0056285A">
        <w:rPr>
          <w:rFonts w:ascii="Times New Roman" w:hAnsi="Times New Roman" w:cs="Times New Roman"/>
          <w:b/>
          <w:sz w:val="28"/>
          <w:szCs w:val="28"/>
          <w:lang w:val="ro-RO"/>
        </w:rPr>
        <w:t>DOCUMENTELE SIMDDEI</w:t>
      </w:r>
    </w:p>
    <w:p w:rsidR="00486F02" w:rsidRPr="00910509" w:rsidRDefault="00486F02" w:rsidP="00302C1E">
      <w:pPr>
        <w:pStyle w:val="a3"/>
        <w:numPr>
          <w:ilvl w:val="0"/>
          <w:numId w:val="2"/>
        </w:numPr>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Documentele de bază ale SIMDDEI se clasifică, după cum urmează:</w:t>
      </w:r>
    </w:p>
    <w:p w:rsidR="00486F02" w:rsidRPr="00910509" w:rsidRDefault="00486F02" w:rsidP="00302C1E">
      <w:pPr>
        <w:pStyle w:val="a3"/>
        <w:numPr>
          <w:ilvl w:val="1"/>
          <w:numId w:val="2"/>
        </w:numPr>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documente de intrare;</w:t>
      </w:r>
    </w:p>
    <w:p w:rsidR="00486F02" w:rsidRDefault="00486F02" w:rsidP="00302C1E">
      <w:pPr>
        <w:pStyle w:val="a3"/>
        <w:numPr>
          <w:ilvl w:val="1"/>
          <w:numId w:val="2"/>
        </w:numPr>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documente de ieșire.</w:t>
      </w:r>
    </w:p>
    <w:p w:rsidR="005553C1" w:rsidRPr="00910509" w:rsidRDefault="005553C1" w:rsidP="00302C1E">
      <w:pPr>
        <w:pStyle w:val="a3"/>
        <w:numPr>
          <w:ilvl w:val="1"/>
          <w:numId w:val="2"/>
        </w:numPr>
        <w:jc w:val="both"/>
        <w:rPr>
          <w:rFonts w:ascii="Times New Roman" w:hAnsi="Times New Roman" w:cs="Times New Roman"/>
          <w:sz w:val="28"/>
          <w:szCs w:val="28"/>
          <w:lang w:val="ro-RO"/>
        </w:rPr>
      </w:pPr>
      <w:r>
        <w:rPr>
          <w:rFonts w:ascii="Times New Roman" w:hAnsi="Times New Roman" w:cs="Times New Roman"/>
          <w:sz w:val="28"/>
          <w:szCs w:val="28"/>
          <w:lang w:val="ro-RO"/>
        </w:rPr>
        <w:t>documente tehnologice.</w:t>
      </w:r>
    </w:p>
    <w:p w:rsidR="00910509" w:rsidRDefault="00486F02" w:rsidP="00302C1E">
      <w:pPr>
        <w:pStyle w:val="a3"/>
        <w:numPr>
          <w:ilvl w:val="0"/>
          <w:numId w:val="2"/>
        </w:numPr>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Documentele de intrare ale SIMDDEI sunt considerate</w:t>
      </w:r>
      <w:r w:rsidR="00910509">
        <w:rPr>
          <w:rFonts w:ascii="Times New Roman" w:hAnsi="Times New Roman" w:cs="Times New Roman"/>
          <w:sz w:val="28"/>
          <w:szCs w:val="28"/>
          <w:lang w:val="ro-RO"/>
        </w:rPr>
        <w:t xml:space="preserve"> </w:t>
      </w:r>
      <w:r w:rsidRPr="00910509">
        <w:rPr>
          <w:rFonts w:ascii="Times New Roman" w:hAnsi="Times New Roman" w:cs="Times New Roman"/>
          <w:sz w:val="28"/>
          <w:szCs w:val="28"/>
          <w:lang w:val="ro-RO"/>
        </w:rPr>
        <w:t>raportul de evaluare / reevaluare a copilului/elevului;</w:t>
      </w:r>
    </w:p>
    <w:p w:rsidR="00486F02" w:rsidRPr="00910509" w:rsidRDefault="00486F02" w:rsidP="00302C1E">
      <w:pPr>
        <w:pStyle w:val="a3"/>
        <w:numPr>
          <w:ilvl w:val="0"/>
          <w:numId w:val="2"/>
        </w:numPr>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Documentele de ieșire ale SIMDDEI sunt considerate:</w:t>
      </w:r>
    </w:p>
    <w:p w:rsidR="00486F02" w:rsidRPr="00910509" w:rsidRDefault="00486F02" w:rsidP="00302C1E">
      <w:pPr>
        <w:pStyle w:val="a3"/>
        <w:numPr>
          <w:ilvl w:val="1"/>
          <w:numId w:val="2"/>
        </w:numPr>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rapoarte statistice privind copii/elevii cu cerințe educaționale speciale;</w:t>
      </w:r>
    </w:p>
    <w:p w:rsidR="00486F02" w:rsidRDefault="00486F02" w:rsidP="00302C1E">
      <w:pPr>
        <w:pStyle w:val="a3"/>
        <w:numPr>
          <w:ilvl w:val="1"/>
          <w:numId w:val="2"/>
        </w:numPr>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rapoarte de evaluare/reevaluare a copilului/elevului.</w:t>
      </w:r>
    </w:p>
    <w:p w:rsidR="005553C1" w:rsidRDefault="005553C1" w:rsidP="005553C1">
      <w:pPr>
        <w:pStyle w:val="a3"/>
        <w:numPr>
          <w:ilvl w:val="0"/>
          <w:numId w:val="2"/>
        </w:numPr>
        <w:jc w:val="both"/>
        <w:rPr>
          <w:rFonts w:ascii="Times New Roman" w:hAnsi="Times New Roman" w:cs="Times New Roman"/>
          <w:sz w:val="28"/>
          <w:szCs w:val="28"/>
          <w:lang w:val="ro-RO"/>
        </w:rPr>
      </w:pPr>
      <w:r>
        <w:rPr>
          <w:rFonts w:ascii="Times New Roman" w:hAnsi="Times New Roman" w:cs="Times New Roman"/>
          <w:sz w:val="28"/>
          <w:szCs w:val="28"/>
          <w:lang w:val="ro-RO"/>
        </w:rPr>
        <w:t>Documentele tehnologice sunt considerate:</w:t>
      </w:r>
    </w:p>
    <w:p w:rsidR="005553C1" w:rsidRDefault="005553C1" w:rsidP="005553C1">
      <w:pPr>
        <w:pStyle w:val="a3"/>
        <w:numPr>
          <w:ilvl w:val="1"/>
          <w:numId w:val="2"/>
        </w:numPr>
        <w:jc w:val="both"/>
        <w:rPr>
          <w:rFonts w:ascii="Times New Roman" w:hAnsi="Times New Roman" w:cs="Times New Roman"/>
          <w:sz w:val="28"/>
          <w:szCs w:val="28"/>
          <w:lang w:val="ro-RO"/>
        </w:rPr>
      </w:pPr>
      <w:r>
        <w:rPr>
          <w:rFonts w:ascii="Times New Roman" w:hAnsi="Times New Roman" w:cs="Times New Roman"/>
          <w:sz w:val="28"/>
          <w:szCs w:val="28"/>
          <w:lang w:val="ro-RO"/>
        </w:rPr>
        <w:t>formularul-cerere de înregistrare a copilului/elevului cu CES;</w:t>
      </w:r>
    </w:p>
    <w:p w:rsidR="005553C1" w:rsidRPr="005553C1" w:rsidRDefault="005553C1" w:rsidP="005553C1">
      <w:pPr>
        <w:pStyle w:val="a3"/>
        <w:numPr>
          <w:ilvl w:val="1"/>
          <w:numId w:val="2"/>
        </w:numPr>
        <w:jc w:val="both"/>
        <w:rPr>
          <w:rFonts w:ascii="Times New Roman" w:hAnsi="Times New Roman" w:cs="Times New Roman"/>
          <w:sz w:val="28"/>
          <w:szCs w:val="28"/>
          <w:lang w:val="ro-RO"/>
        </w:rPr>
      </w:pPr>
      <w:r w:rsidRPr="005553C1">
        <w:rPr>
          <w:rFonts w:ascii="Times New Roman" w:hAnsi="Times New Roman" w:cs="Times New Roman"/>
          <w:sz w:val="28"/>
          <w:szCs w:val="28"/>
          <w:lang w:val="ro-RO"/>
        </w:rPr>
        <w:t xml:space="preserve">formularul-cerere de înregistrarea </w:t>
      </w:r>
      <w:r>
        <w:rPr>
          <w:rFonts w:ascii="Times New Roman" w:hAnsi="Times New Roman" w:cs="Times New Roman"/>
          <w:sz w:val="28"/>
          <w:szCs w:val="28"/>
          <w:lang w:val="ro-RO"/>
        </w:rPr>
        <w:t xml:space="preserve">rezultatelor </w:t>
      </w:r>
      <w:r w:rsidRPr="005553C1">
        <w:rPr>
          <w:rFonts w:ascii="Times New Roman" w:hAnsi="Times New Roman" w:cs="Times New Roman"/>
          <w:sz w:val="28"/>
          <w:szCs w:val="28"/>
          <w:lang w:val="ro-RO"/>
        </w:rPr>
        <w:t>evaluărilor/reevaluărilor</w:t>
      </w:r>
      <w:r>
        <w:rPr>
          <w:rFonts w:ascii="Times New Roman" w:hAnsi="Times New Roman" w:cs="Times New Roman"/>
          <w:sz w:val="28"/>
          <w:szCs w:val="28"/>
          <w:lang w:val="ro-RO"/>
        </w:rPr>
        <w:t xml:space="preserve"> a</w:t>
      </w:r>
      <w:r w:rsidRPr="005553C1">
        <w:rPr>
          <w:rFonts w:ascii="Times New Roman" w:hAnsi="Times New Roman" w:cs="Times New Roman"/>
          <w:sz w:val="28"/>
          <w:szCs w:val="28"/>
          <w:lang w:val="ro-RO"/>
        </w:rPr>
        <w:t xml:space="preserve"> copiilor/elevilor</w:t>
      </w:r>
      <w:r>
        <w:rPr>
          <w:rFonts w:ascii="Times New Roman" w:hAnsi="Times New Roman" w:cs="Times New Roman"/>
          <w:sz w:val="28"/>
          <w:szCs w:val="28"/>
          <w:lang w:val="ro-RO"/>
        </w:rPr>
        <w:t xml:space="preserve"> cu CES.</w:t>
      </w:r>
    </w:p>
    <w:p w:rsidR="00486F02" w:rsidRPr="00910509" w:rsidRDefault="00486F02" w:rsidP="00910509">
      <w:pPr>
        <w:jc w:val="center"/>
        <w:rPr>
          <w:rFonts w:ascii="Times New Roman" w:hAnsi="Times New Roman" w:cs="Times New Roman"/>
          <w:b/>
          <w:sz w:val="28"/>
          <w:szCs w:val="28"/>
          <w:lang w:val="ro-RO"/>
        </w:rPr>
      </w:pPr>
      <w:r w:rsidRPr="00910509">
        <w:rPr>
          <w:rFonts w:ascii="Times New Roman" w:hAnsi="Times New Roman" w:cs="Times New Roman"/>
          <w:b/>
          <w:sz w:val="28"/>
          <w:szCs w:val="28"/>
          <w:lang w:val="ro-RO"/>
        </w:rPr>
        <w:t>Capitolul VI</w:t>
      </w:r>
    </w:p>
    <w:p w:rsidR="00486F02" w:rsidRPr="00910509" w:rsidRDefault="00486F02" w:rsidP="00910509">
      <w:pPr>
        <w:jc w:val="center"/>
        <w:rPr>
          <w:rFonts w:ascii="Times New Roman" w:hAnsi="Times New Roman" w:cs="Times New Roman"/>
          <w:b/>
          <w:sz w:val="28"/>
          <w:szCs w:val="28"/>
          <w:lang w:val="ro-RO"/>
        </w:rPr>
      </w:pPr>
      <w:r w:rsidRPr="00910509">
        <w:rPr>
          <w:rFonts w:ascii="Times New Roman" w:hAnsi="Times New Roman" w:cs="Times New Roman"/>
          <w:b/>
          <w:sz w:val="28"/>
          <w:szCs w:val="28"/>
          <w:lang w:val="ro-RO"/>
        </w:rPr>
        <w:t>SPAȚIUL INFORMAȚIONAL AL SIMDDEI</w:t>
      </w:r>
    </w:p>
    <w:p w:rsidR="00486F02" w:rsidRPr="00910509" w:rsidRDefault="00486F02" w:rsidP="00910509">
      <w:pPr>
        <w:jc w:val="center"/>
        <w:rPr>
          <w:rFonts w:ascii="Times New Roman" w:hAnsi="Times New Roman" w:cs="Times New Roman"/>
          <w:b/>
          <w:sz w:val="28"/>
          <w:szCs w:val="28"/>
          <w:lang w:val="ro-RO"/>
        </w:rPr>
      </w:pPr>
      <w:r w:rsidRPr="00910509">
        <w:rPr>
          <w:rFonts w:ascii="Times New Roman" w:hAnsi="Times New Roman" w:cs="Times New Roman"/>
          <w:b/>
          <w:sz w:val="28"/>
          <w:szCs w:val="28"/>
          <w:lang w:val="ro-RO"/>
        </w:rPr>
        <w:t>Secțiunea 1</w:t>
      </w:r>
    </w:p>
    <w:p w:rsidR="00486F02" w:rsidRPr="00910509" w:rsidRDefault="00486F02" w:rsidP="00910509">
      <w:pPr>
        <w:jc w:val="center"/>
        <w:rPr>
          <w:rFonts w:ascii="Times New Roman" w:hAnsi="Times New Roman" w:cs="Times New Roman"/>
          <w:b/>
          <w:sz w:val="28"/>
          <w:szCs w:val="28"/>
          <w:lang w:val="ro-RO"/>
        </w:rPr>
      </w:pPr>
      <w:r w:rsidRPr="00910509">
        <w:rPr>
          <w:rFonts w:ascii="Times New Roman" w:hAnsi="Times New Roman" w:cs="Times New Roman"/>
          <w:b/>
          <w:sz w:val="28"/>
          <w:szCs w:val="28"/>
          <w:lang w:val="ro-RO"/>
        </w:rPr>
        <w:t>Obiectele informaționale SIMDDEI</w:t>
      </w:r>
    </w:p>
    <w:p w:rsidR="00486F02" w:rsidRPr="00910509" w:rsidRDefault="00486F02" w:rsidP="00302C1E">
      <w:pPr>
        <w:pStyle w:val="a3"/>
        <w:numPr>
          <w:ilvl w:val="0"/>
          <w:numId w:val="2"/>
        </w:numPr>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Totalitatea obiectelor informaționale de bază, care reprezintă resursa informațională a SIMDDEI, se determină în funcție de destinația acestuia și include:</w:t>
      </w:r>
    </w:p>
    <w:p w:rsidR="00F331E4" w:rsidRDefault="00486F02" w:rsidP="00F331E4">
      <w:pPr>
        <w:pStyle w:val="a3"/>
        <w:numPr>
          <w:ilvl w:val="1"/>
          <w:numId w:val="2"/>
        </w:numPr>
        <w:ind w:left="426" w:firstLine="0"/>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lastRenderedPageBreak/>
        <w:t>Instituți</w:t>
      </w:r>
      <w:r w:rsidR="00F331E4">
        <w:rPr>
          <w:rFonts w:ascii="Times New Roman" w:hAnsi="Times New Roman" w:cs="Times New Roman"/>
          <w:sz w:val="28"/>
          <w:szCs w:val="28"/>
          <w:lang w:val="ro-RO"/>
        </w:rPr>
        <w:t xml:space="preserve">a de învățământ - </w:t>
      </w:r>
      <w:r w:rsidR="00F331E4" w:rsidRPr="00F331E4">
        <w:rPr>
          <w:rFonts w:ascii="Times New Roman" w:hAnsi="Times New Roman" w:cs="Times New Roman"/>
          <w:sz w:val="28"/>
          <w:szCs w:val="28"/>
          <w:lang w:val="ro-RO"/>
        </w:rPr>
        <w:t>reprezintă obiectul informațional ce include totalitatea datelor aferente</w:t>
      </w:r>
      <w:r w:rsidR="00F331E4">
        <w:rPr>
          <w:rFonts w:ascii="Times New Roman" w:hAnsi="Times New Roman" w:cs="Times New Roman"/>
          <w:sz w:val="28"/>
          <w:szCs w:val="28"/>
          <w:lang w:val="ro-RO"/>
        </w:rPr>
        <w:t xml:space="preserve"> instituției în care sunt înmatriculați elevii cu CES. </w:t>
      </w:r>
      <w:r w:rsidR="00F331E4" w:rsidRPr="00F331E4">
        <w:rPr>
          <w:rFonts w:ascii="Times New Roman" w:hAnsi="Times New Roman" w:cs="Times New Roman"/>
          <w:sz w:val="28"/>
          <w:szCs w:val="28"/>
          <w:lang w:val="ro-RO"/>
        </w:rPr>
        <w:t xml:space="preserve">Identificatorul obiectului informațional este codul unic </w:t>
      </w:r>
      <w:r w:rsidR="00F74EFF">
        <w:rPr>
          <w:rFonts w:ascii="Times New Roman" w:hAnsi="Times New Roman" w:cs="Times New Roman"/>
          <w:sz w:val="28"/>
          <w:szCs w:val="28"/>
          <w:lang w:val="ro-RO"/>
        </w:rPr>
        <w:t>generat de sistem</w:t>
      </w:r>
      <w:r w:rsidR="00F331E4">
        <w:rPr>
          <w:rFonts w:ascii="Times New Roman" w:hAnsi="Times New Roman" w:cs="Times New Roman"/>
          <w:sz w:val="28"/>
          <w:szCs w:val="28"/>
          <w:lang w:val="ro-RO"/>
        </w:rPr>
        <w:t>. Instituția de învățământ este caracterizată prin:</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Identificator Național al Organizației</w:t>
      </w:r>
      <w:r>
        <w:rPr>
          <w:rFonts w:ascii="Times New Roman" w:hAnsi="Times New Roman" w:cs="Times New Roman"/>
          <w:sz w:val="28"/>
          <w:szCs w:val="28"/>
          <w:lang w:val="ro-RO"/>
        </w:rPr>
        <w:t xml:space="preserve"> (preluat după caz din RSUD)</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Cod unic;</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Cod unic SIME</w:t>
      </w:r>
      <w:r>
        <w:rPr>
          <w:rFonts w:ascii="Times New Roman" w:hAnsi="Times New Roman" w:cs="Times New Roman"/>
          <w:sz w:val="28"/>
          <w:szCs w:val="28"/>
          <w:lang w:val="ro-RO"/>
        </w:rPr>
        <w:t xml:space="preserve"> (preluat</w:t>
      </w:r>
      <w:r w:rsidR="008673AE">
        <w:rPr>
          <w:rFonts w:ascii="Times New Roman" w:hAnsi="Times New Roman" w:cs="Times New Roman"/>
          <w:sz w:val="28"/>
          <w:szCs w:val="28"/>
          <w:lang w:val="ro-RO"/>
        </w:rPr>
        <w:t xml:space="preserve"> după caz</w:t>
      </w:r>
      <w:r>
        <w:rPr>
          <w:rFonts w:ascii="Times New Roman" w:hAnsi="Times New Roman" w:cs="Times New Roman"/>
          <w:sz w:val="28"/>
          <w:szCs w:val="28"/>
          <w:lang w:val="ro-RO"/>
        </w:rPr>
        <w:t xml:space="preserve"> din SIME)</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Denumirea instituției</w:t>
      </w:r>
      <w:r>
        <w:rPr>
          <w:rFonts w:ascii="Times New Roman" w:hAnsi="Times New Roman" w:cs="Times New Roman"/>
          <w:sz w:val="28"/>
          <w:szCs w:val="28"/>
          <w:lang w:val="ro-RO"/>
        </w:rPr>
        <w:t xml:space="preserve"> (</w:t>
      </w:r>
      <w:r w:rsidR="008673AE">
        <w:rPr>
          <w:rFonts w:ascii="Times New Roman" w:hAnsi="Times New Roman" w:cs="Times New Roman"/>
          <w:sz w:val="28"/>
          <w:szCs w:val="28"/>
          <w:lang w:val="ro-RO"/>
        </w:rPr>
        <w:t>preluat după caz din SIME</w:t>
      </w:r>
      <w:r>
        <w:rPr>
          <w:rFonts w:ascii="Times New Roman" w:hAnsi="Times New Roman" w:cs="Times New Roman"/>
          <w:sz w:val="28"/>
          <w:szCs w:val="28"/>
          <w:lang w:val="ro-RO"/>
        </w:rPr>
        <w:t>)</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Tipul instituției</w:t>
      </w:r>
      <w:r>
        <w:rPr>
          <w:rFonts w:ascii="Times New Roman" w:hAnsi="Times New Roman" w:cs="Times New Roman"/>
          <w:sz w:val="28"/>
          <w:szCs w:val="28"/>
          <w:lang w:val="ro-RO"/>
        </w:rPr>
        <w:t xml:space="preserve"> (</w:t>
      </w:r>
      <w:r w:rsidR="008673AE">
        <w:rPr>
          <w:rFonts w:ascii="Times New Roman" w:hAnsi="Times New Roman" w:cs="Times New Roman"/>
          <w:sz w:val="28"/>
          <w:szCs w:val="28"/>
          <w:lang w:val="ro-RO"/>
        </w:rPr>
        <w:t>preluat după caz din SIME</w:t>
      </w:r>
      <w:r>
        <w:rPr>
          <w:rFonts w:ascii="Times New Roman" w:hAnsi="Times New Roman" w:cs="Times New Roman"/>
          <w:sz w:val="28"/>
          <w:szCs w:val="28"/>
          <w:lang w:val="ro-RO"/>
        </w:rPr>
        <w:t>)</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Raion</w:t>
      </w:r>
      <w:r>
        <w:rPr>
          <w:rFonts w:ascii="Times New Roman" w:hAnsi="Times New Roman" w:cs="Times New Roman"/>
          <w:sz w:val="28"/>
          <w:szCs w:val="28"/>
          <w:lang w:val="ro-RO"/>
        </w:rPr>
        <w:t xml:space="preserve"> (</w:t>
      </w:r>
      <w:r w:rsidR="008673AE">
        <w:rPr>
          <w:rFonts w:ascii="Times New Roman" w:hAnsi="Times New Roman" w:cs="Times New Roman"/>
          <w:sz w:val="28"/>
          <w:szCs w:val="28"/>
          <w:lang w:val="ro-RO"/>
        </w:rPr>
        <w:t>preluat după caz din SIME</w:t>
      </w:r>
      <w:r>
        <w:rPr>
          <w:rFonts w:ascii="Times New Roman" w:hAnsi="Times New Roman" w:cs="Times New Roman"/>
          <w:sz w:val="28"/>
          <w:szCs w:val="28"/>
          <w:lang w:val="ro-RO"/>
        </w:rPr>
        <w:t>)</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Statut</w:t>
      </w:r>
      <w:r>
        <w:rPr>
          <w:rFonts w:ascii="Times New Roman" w:hAnsi="Times New Roman" w:cs="Times New Roman"/>
          <w:sz w:val="28"/>
          <w:szCs w:val="28"/>
          <w:lang w:val="ro-RO"/>
        </w:rPr>
        <w:t xml:space="preserve"> (</w:t>
      </w:r>
      <w:r w:rsidR="008673AE">
        <w:rPr>
          <w:rFonts w:ascii="Times New Roman" w:hAnsi="Times New Roman" w:cs="Times New Roman"/>
          <w:sz w:val="28"/>
          <w:szCs w:val="28"/>
          <w:lang w:val="ro-RO"/>
        </w:rPr>
        <w:t>preluat după caz din SIME</w:t>
      </w:r>
      <w:r>
        <w:rPr>
          <w:rFonts w:ascii="Times New Roman" w:hAnsi="Times New Roman" w:cs="Times New Roman"/>
          <w:sz w:val="28"/>
          <w:szCs w:val="28"/>
          <w:lang w:val="ro-RO"/>
        </w:rPr>
        <w:t>)</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Fondator</w:t>
      </w:r>
      <w:r>
        <w:rPr>
          <w:rFonts w:ascii="Times New Roman" w:hAnsi="Times New Roman" w:cs="Times New Roman"/>
          <w:sz w:val="28"/>
          <w:szCs w:val="28"/>
          <w:lang w:val="ro-RO"/>
        </w:rPr>
        <w:t xml:space="preserve"> (</w:t>
      </w:r>
      <w:r w:rsidR="008673AE">
        <w:rPr>
          <w:rFonts w:ascii="Times New Roman" w:hAnsi="Times New Roman" w:cs="Times New Roman"/>
          <w:sz w:val="28"/>
          <w:szCs w:val="28"/>
          <w:lang w:val="ro-RO"/>
        </w:rPr>
        <w:t xml:space="preserve">preluat </w:t>
      </w:r>
      <w:bookmarkStart w:id="1" w:name="_Hlk212627599"/>
      <w:r w:rsidR="008673AE">
        <w:rPr>
          <w:rFonts w:ascii="Times New Roman" w:hAnsi="Times New Roman" w:cs="Times New Roman"/>
          <w:sz w:val="28"/>
          <w:szCs w:val="28"/>
          <w:lang w:val="ro-RO"/>
        </w:rPr>
        <w:t xml:space="preserve">după caz </w:t>
      </w:r>
      <w:bookmarkEnd w:id="1"/>
      <w:r w:rsidR="008673AE">
        <w:rPr>
          <w:rFonts w:ascii="Times New Roman" w:hAnsi="Times New Roman" w:cs="Times New Roman"/>
          <w:sz w:val="28"/>
          <w:szCs w:val="28"/>
          <w:lang w:val="ro-RO"/>
        </w:rPr>
        <w:t>din SIME</w:t>
      </w:r>
      <w:r>
        <w:rPr>
          <w:rFonts w:ascii="Times New Roman" w:hAnsi="Times New Roman" w:cs="Times New Roman"/>
          <w:sz w:val="28"/>
          <w:szCs w:val="28"/>
          <w:lang w:val="ro-RO"/>
        </w:rPr>
        <w:t>)</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E-mail</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Pagina web</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Directorul</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Telefon fix director/anticameră</w:t>
      </w:r>
      <w:r w:rsidRPr="00F331E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Telefon mobil director</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Nume, prenume director adjunct</w:t>
      </w:r>
      <w:r>
        <w:rPr>
          <w:rFonts w:ascii="Times New Roman" w:hAnsi="Times New Roman" w:cs="Times New Roman"/>
          <w:sz w:val="28"/>
          <w:szCs w:val="28"/>
          <w:lang w:val="ro-RO"/>
        </w:rPr>
        <w:t xml:space="preserve"> (preluat după caz din SIME)</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Număr de telefon fix director adjunct</w:t>
      </w:r>
      <w:r>
        <w:rPr>
          <w:rFonts w:ascii="Times New Roman" w:hAnsi="Times New Roman" w:cs="Times New Roman"/>
          <w:sz w:val="28"/>
          <w:szCs w:val="28"/>
          <w:lang w:val="ro-RO"/>
        </w:rPr>
        <w:t xml:space="preserve"> (preluat după caz din SIME)</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Număr de telefon mobil director adjunct</w:t>
      </w:r>
      <w:r>
        <w:rPr>
          <w:rFonts w:ascii="Times New Roman" w:hAnsi="Times New Roman" w:cs="Times New Roman"/>
          <w:sz w:val="28"/>
          <w:szCs w:val="28"/>
          <w:lang w:val="ro-RO"/>
        </w:rPr>
        <w:t xml:space="preserve"> (preluat după caz din SIME)</w:t>
      </w:r>
      <w:r w:rsidRPr="00910509">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Infrastructură (rampe, ograda etc.)</w:t>
      </w:r>
      <w:r>
        <w:rPr>
          <w:rFonts w:ascii="Times New Roman" w:hAnsi="Times New Roman" w:cs="Times New Roman"/>
          <w:sz w:val="28"/>
          <w:szCs w:val="28"/>
          <w:lang w:val="ro-RO"/>
        </w:rPr>
        <w:t>;</w:t>
      </w:r>
    </w:p>
    <w:p w:rsidR="00F331E4" w:rsidRPr="00910509"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Spațiu de studiu (bancă, pupitru, etc.);</w:t>
      </w:r>
    </w:p>
    <w:p w:rsidR="00F331E4" w:rsidRDefault="00F331E4" w:rsidP="00F331E4">
      <w:pPr>
        <w:pStyle w:val="a3"/>
        <w:numPr>
          <w:ilvl w:val="2"/>
          <w:numId w:val="2"/>
        </w:numPr>
        <w:ind w:left="709" w:hanging="283"/>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Alte spații adaptate (comentariu).</w:t>
      </w:r>
    </w:p>
    <w:p w:rsidR="00F74EFF" w:rsidRDefault="00486F02" w:rsidP="00F74EFF">
      <w:pPr>
        <w:pStyle w:val="a3"/>
        <w:numPr>
          <w:ilvl w:val="1"/>
          <w:numId w:val="2"/>
        </w:numPr>
        <w:ind w:left="426" w:firstLine="0"/>
        <w:jc w:val="both"/>
        <w:rPr>
          <w:rFonts w:ascii="Times New Roman" w:hAnsi="Times New Roman" w:cs="Times New Roman"/>
          <w:sz w:val="28"/>
          <w:szCs w:val="28"/>
          <w:lang w:val="ro-RO"/>
        </w:rPr>
      </w:pPr>
      <w:r w:rsidRPr="00F74EFF">
        <w:rPr>
          <w:rFonts w:ascii="Times New Roman" w:hAnsi="Times New Roman" w:cs="Times New Roman"/>
          <w:sz w:val="28"/>
          <w:szCs w:val="28"/>
          <w:lang w:val="ro-RO"/>
        </w:rPr>
        <w:t>Copi</w:t>
      </w:r>
      <w:r w:rsidR="00F74EFF" w:rsidRPr="00F74EFF">
        <w:rPr>
          <w:rFonts w:ascii="Times New Roman" w:hAnsi="Times New Roman" w:cs="Times New Roman"/>
          <w:sz w:val="28"/>
          <w:szCs w:val="28"/>
          <w:lang w:val="ro-RO"/>
        </w:rPr>
        <w:t>l</w:t>
      </w:r>
      <w:r w:rsidRPr="00F74EFF">
        <w:rPr>
          <w:rFonts w:ascii="Times New Roman" w:hAnsi="Times New Roman" w:cs="Times New Roman"/>
          <w:sz w:val="28"/>
          <w:szCs w:val="28"/>
          <w:lang w:val="ro-RO"/>
        </w:rPr>
        <w:t>/elev</w:t>
      </w:r>
      <w:r w:rsidR="00F331E4" w:rsidRPr="00F74EFF">
        <w:rPr>
          <w:rFonts w:ascii="Times New Roman" w:hAnsi="Times New Roman" w:cs="Times New Roman"/>
          <w:sz w:val="28"/>
          <w:szCs w:val="28"/>
          <w:lang w:val="ro-RO"/>
        </w:rPr>
        <w:t xml:space="preserve"> - </w:t>
      </w:r>
      <w:bookmarkStart w:id="2" w:name="_Hlk212624938"/>
      <w:r w:rsidR="00F331E4" w:rsidRPr="00F74EFF">
        <w:rPr>
          <w:rFonts w:ascii="Times New Roman" w:hAnsi="Times New Roman" w:cs="Times New Roman"/>
          <w:sz w:val="28"/>
          <w:szCs w:val="28"/>
          <w:lang w:val="ro-RO"/>
        </w:rPr>
        <w:t>reprezintă obiectul informațional ce include totalitatea datelor aferente persoanei care este înmatriculată în cadrul unei instituții de învățământ general sau învățământ profesional tehnic. Identificatorul obiectului informațional este codul unic</w:t>
      </w:r>
      <w:r w:rsidR="00F74EFF" w:rsidRPr="00F74EFF">
        <w:rPr>
          <w:rFonts w:ascii="Times New Roman" w:hAnsi="Times New Roman" w:cs="Times New Roman"/>
          <w:sz w:val="28"/>
          <w:szCs w:val="28"/>
          <w:lang w:val="ro-RO"/>
        </w:rPr>
        <w:t xml:space="preserve"> generat de sistem</w:t>
      </w:r>
      <w:r w:rsidR="00F331E4" w:rsidRPr="00F74EFF">
        <w:rPr>
          <w:rFonts w:ascii="Times New Roman" w:hAnsi="Times New Roman" w:cs="Times New Roman"/>
          <w:sz w:val="28"/>
          <w:szCs w:val="28"/>
          <w:lang w:val="ro-RO"/>
        </w:rPr>
        <w:t xml:space="preserve">. </w:t>
      </w:r>
      <w:r w:rsidR="00F74EFF" w:rsidRPr="00F74EFF">
        <w:rPr>
          <w:rFonts w:ascii="Times New Roman" w:hAnsi="Times New Roman" w:cs="Times New Roman"/>
          <w:sz w:val="28"/>
          <w:szCs w:val="28"/>
          <w:lang w:val="ro-RO"/>
        </w:rPr>
        <w:t xml:space="preserve">Copil/elev </w:t>
      </w:r>
      <w:r w:rsidR="00F331E4" w:rsidRPr="00F74EFF">
        <w:rPr>
          <w:rFonts w:ascii="Times New Roman" w:hAnsi="Times New Roman" w:cs="Times New Roman"/>
          <w:sz w:val="28"/>
          <w:szCs w:val="28"/>
          <w:lang w:val="ro-RO"/>
        </w:rPr>
        <w:t>este caracterizat prin:</w:t>
      </w:r>
      <w:bookmarkEnd w:id="2"/>
      <w:r w:rsidR="00F74EFF" w:rsidRPr="00F74EFF">
        <w:rPr>
          <w:rFonts w:ascii="Times New Roman" w:hAnsi="Times New Roman" w:cs="Times New Roman"/>
          <w:sz w:val="28"/>
          <w:szCs w:val="28"/>
          <w:lang w:val="ro-RO"/>
        </w:rPr>
        <w:t xml:space="preserve"> </w:t>
      </w:r>
    </w:p>
    <w:p w:rsidR="00F74EFF" w:rsidRDefault="00F74EFF" w:rsidP="00F74EFF">
      <w:pPr>
        <w:pStyle w:val="a3"/>
        <w:numPr>
          <w:ilvl w:val="2"/>
          <w:numId w:val="2"/>
        </w:numPr>
        <w:ind w:left="426" w:firstLine="0"/>
        <w:jc w:val="both"/>
        <w:rPr>
          <w:rFonts w:ascii="Times New Roman" w:hAnsi="Times New Roman" w:cs="Times New Roman"/>
          <w:sz w:val="28"/>
          <w:szCs w:val="28"/>
          <w:lang w:val="ro-RO"/>
        </w:rPr>
      </w:pPr>
      <w:r w:rsidRPr="00F74EFF">
        <w:rPr>
          <w:rFonts w:ascii="Times New Roman" w:hAnsi="Times New Roman" w:cs="Times New Roman"/>
          <w:sz w:val="28"/>
          <w:szCs w:val="28"/>
          <w:lang w:val="ro-RO"/>
        </w:rPr>
        <w:t>Cod unic;</w:t>
      </w:r>
    </w:p>
    <w:p w:rsidR="00F74EFF" w:rsidRPr="00F74EFF" w:rsidRDefault="00F74EFF" w:rsidP="00F74EFF">
      <w:pPr>
        <w:pStyle w:val="a3"/>
        <w:numPr>
          <w:ilvl w:val="2"/>
          <w:numId w:val="2"/>
        </w:numPr>
        <w:ind w:left="426" w:firstLine="0"/>
        <w:jc w:val="both"/>
        <w:rPr>
          <w:rFonts w:ascii="Times New Roman" w:hAnsi="Times New Roman" w:cs="Times New Roman"/>
          <w:sz w:val="28"/>
          <w:szCs w:val="28"/>
          <w:lang w:val="ro-RO"/>
        </w:rPr>
      </w:pPr>
      <w:r w:rsidRPr="00F74EFF">
        <w:rPr>
          <w:rFonts w:ascii="Times New Roman" w:hAnsi="Times New Roman" w:cs="Times New Roman"/>
          <w:sz w:val="28"/>
          <w:szCs w:val="28"/>
          <w:lang w:val="ro-RO"/>
        </w:rPr>
        <w:t>Identificator Național al Persoanei</w:t>
      </w:r>
      <w:r w:rsidR="008673AE">
        <w:rPr>
          <w:rFonts w:ascii="Times New Roman" w:hAnsi="Times New Roman" w:cs="Times New Roman"/>
          <w:sz w:val="28"/>
          <w:szCs w:val="28"/>
          <w:lang w:val="ro-RO"/>
        </w:rPr>
        <w:t xml:space="preserve"> (</w:t>
      </w:r>
      <w:r w:rsidR="008673AE" w:rsidRPr="008673AE">
        <w:rPr>
          <w:rFonts w:ascii="Times New Roman" w:hAnsi="Times New Roman" w:cs="Times New Roman"/>
          <w:sz w:val="28"/>
          <w:szCs w:val="28"/>
          <w:lang w:val="ro-RO"/>
        </w:rPr>
        <w:t>IDNP pentru cetățenii Republicii Moldova</w:t>
      </w:r>
      <w:r w:rsidR="008673AE">
        <w:rPr>
          <w:rFonts w:ascii="Times New Roman" w:hAnsi="Times New Roman" w:cs="Times New Roman"/>
          <w:sz w:val="28"/>
          <w:szCs w:val="28"/>
          <w:lang w:val="ro-RO"/>
        </w:rPr>
        <w:t>)</w:t>
      </w:r>
      <w:r w:rsidRPr="00F74EFF">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Cod unic SIME</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Nume, prenume</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RSP)</w:t>
      </w:r>
      <w:r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Data nașterii</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RSP)</w:t>
      </w:r>
      <w:r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Gen</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RSP)</w:t>
      </w:r>
      <w:r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Domiciliu (Raion/Localitate/Strada)</w:t>
      </w:r>
      <w:r w:rsidRPr="00F74EF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Instituția de învățământ</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Limba maternă</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Limba de instruire</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Statutul</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r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lastRenderedPageBreak/>
        <w:t>Clasa/Grupa</w:t>
      </w:r>
      <w:r w:rsidR="00067C1E">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067C1E">
        <w:rPr>
          <w:rFonts w:ascii="Times New Roman" w:hAnsi="Times New Roman" w:cs="Times New Roman"/>
          <w:sz w:val="28"/>
          <w:szCs w:val="28"/>
          <w:lang w:val="ro-RO"/>
        </w:rPr>
        <w:t>din SIME)</w:t>
      </w:r>
      <w:r w:rsidR="00067C1E"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Din raion de est</w:t>
      </w:r>
      <w:r w:rsidR="00067C1E">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067C1E">
        <w:rPr>
          <w:rFonts w:ascii="Times New Roman" w:hAnsi="Times New Roman" w:cs="Times New Roman"/>
          <w:sz w:val="28"/>
          <w:szCs w:val="28"/>
          <w:lang w:val="ro-RO"/>
        </w:rPr>
        <w:t>din SIME)</w:t>
      </w:r>
      <w:r w:rsidR="00067C1E" w:rsidRPr="00910509">
        <w:rPr>
          <w:rFonts w:ascii="Times New Roman" w:hAnsi="Times New Roman" w:cs="Times New Roman"/>
          <w:sz w:val="28"/>
          <w:szCs w:val="28"/>
          <w:lang w:val="ro-RO"/>
        </w:rPr>
        <w:t>;</w:t>
      </w:r>
    </w:p>
    <w:p w:rsidR="00F74EFF" w:rsidRPr="00910509" w:rsidRDefault="00F74EFF" w:rsidP="00067C1E">
      <w:pPr>
        <w:pStyle w:val="a3"/>
        <w:numPr>
          <w:ilvl w:val="2"/>
          <w:numId w:val="2"/>
        </w:numPr>
        <w:ind w:left="426" w:firstLine="0"/>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Rezultatele din raport de evaluare/reevaluare a dezvoltării copilului</w:t>
      </w:r>
      <w:r w:rsidR="00067C1E">
        <w:rPr>
          <w:rFonts w:ascii="Times New Roman" w:hAnsi="Times New Roman" w:cs="Times New Roman"/>
          <w:sz w:val="28"/>
          <w:szCs w:val="28"/>
          <w:lang w:val="ro-RO"/>
        </w:rPr>
        <w:t xml:space="preserve"> (preluat din </w:t>
      </w:r>
      <w:r w:rsidR="00067C1E" w:rsidRPr="00067C1E">
        <w:rPr>
          <w:rFonts w:ascii="Times New Roman" w:hAnsi="Times New Roman" w:cs="Times New Roman"/>
          <w:sz w:val="28"/>
          <w:szCs w:val="28"/>
          <w:lang w:val="ro-RO"/>
        </w:rPr>
        <w:t>SIDDCM</w:t>
      </w:r>
      <w:r w:rsidR="00067C1E">
        <w:rPr>
          <w:rFonts w:ascii="Times New Roman" w:hAnsi="Times New Roman" w:cs="Times New Roman"/>
          <w:sz w:val="28"/>
          <w:szCs w:val="28"/>
          <w:lang w:val="ro-RO"/>
        </w:rPr>
        <w:t>, după caz);</w:t>
      </w:r>
    </w:p>
    <w:p w:rsidR="00F74EFF" w:rsidRPr="00067C1E" w:rsidRDefault="00F74EFF" w:rsidP="00067C1E">
      <w:pPr>
        <w:pStyle w:val="a3"/>
        <w:numPr>
          <w:ilvl w:val="2"/>
          <w:numId w:val="2"/>
        </w:numPr>
        <w:ind w:left="426" w:firstLine="0"/>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Diagnostic, grad de dizabilitate</w:t>
      </w:r>
      <w:r w:rsidR="00067C1E">
        <w:rPr>
          <w:rFonts w:ascii="Times New Roman" w:hAnsi="Times New Roman" w:cs="Times New Roman"/>
          <w:sz w:val="28"/>
          <w:szCs w:val="28"/>
          <w:lang w:val="ro-RO"/>
        </w:rPr>
        <w:t xml:space="preserve"> (preluat din </w:t>
      </w:r>
      <w:r w:rsidR="00067C1E" w:rsidRPr="00067C1E">
        <w:rPr>
          <w:rFonts w:ascii="Times New Roman" w:hAnsi="Times New Roman" w:cs="Times New Roman"/>
          <w:sz w:val="28"/>
          <w:szCs w:val="28"/>
          <w:lang w:val="ro-RO"/>
        </w:rPr>
        <w:t>SIDDCM</w:t>
      </w:r>
      <w:r w:rsidR="00067C1E">
        <w:rPr>
          <w:rFonts w:ascii="Times New Roman" w:hAnsi="Times New Roman" w:cs="Times New Roman"/>
          <w:sz w:val="28"/>
          <w:szCs w:val="28"/>
          <w:lang w:val="ro-RO"/>
        </w:rPr>
        <w:t>, după caz);</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Forma de incluziune;</w:t>
      </w:r>
    </w:p>
    <w:p w:rsidR="00F74EFF"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Inclus în evidența CNDDCM</w:t>
      </w:r>
      <w:r w:rsidR="00067C1E">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067C1E">
        <w:rPr>
          <w:rFonts w:ascii="Times New Roman" w:hAnsi="Times New Roman" w:cs="Times New Roman"/>
          <w:sz w:val="28"/>
          <w:szCs w:val="28"/>
          <w:lang w:val="ro-RO"/>
        </w:rPr>
        <w:t>din SI SDDCM)</w:t>
      </w:r>
      <w:r w:rsidRPr="00910509">
        <w:rPr>
          <w:rFonts w:ascii="Times New Roman" w:hAnsi="Times New Roman" w:cs="Times New Roman"/>
          <w:sz w:val="28"/>
          <w:szCs w:val="28"/>
          <w:lang w:val="ro-RO"/>
        </w:rPr>
        <w:t>;</w:t>
      </w:r>
    </w:p>
    <w:p w:rsidR="00067C1E" w:rsidRPr="00910509" w:rsidRDefault="00067C1E" w:rsidP="00F74EFF">
      <w:pPr>
        <w:pStyle w:val="a3"/>
        <w:numPr>
          <w:ilvl w:val="2"/>
          <w:numId w:val="2"/>
        </w:numPr>
        <w:ind w:left="567" w:hanging="141"/>
        <w:jc w:val="both"/>
        <w:rPr>
          <w:rFonts w:ascii="Times New Roman" w:hAnsi="Times New Roman" w:cs="Times New Roman"/>
          <w:sz w:val="28"/>
          <w:szCs w:val="28"/>
          <w:lang w:val="ro-RO"/>
        </w:rPr>
      </w:pPr>
      <w:r w:rsidRPr="00067C1E">
        <w:rPr>
          <w:rFonts w:ascii="Times New Roman" w:hAnsi="Times New Roman" w:cs="Times New Roman"/>
          <w:sz w:val="28"/>
          <w:szCs w:val="28"/>
          <w:lang w:val="ro-RO"/>
        </w:rPr>
        <w:t>Primește prestații sociale</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 xml:space="preserve">din </w:t>
      </w:r>
      <w:r w:rsidR="00121168">
        <w:rPr>
          <w:rFonts w:ascii="Times New Roman" w:hAnsi="Times New Roman" w:cs="Times New Roman"/>
          <w:sz w:val="28"/>
          <w:szCs w:val="28"/>
          <w:lang w:val="ro-RO"/>
        </w:rPr>
        <w:t>SIPS</w:t>
      </w:r>
      <w:r>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Beneficiază de servicii de suport;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Utilizează echipamente asistive;</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Categoria CES;</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PEI;</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Instruire la domiciliu</w:t>
      </w:r>
      <w:r w:rsidR="00067C1E">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067C1E">
        <w:rPr>
          <w:rFonts w:ascii="Times New Roman" w:hAnsi="Times New Roman" w:cs="Times New Roman"/>
          <w:sz w:val="28"/>
          <w:szCs w:val="28"/>
          <w:lang w:val="ro-RO"/>
        </w:rPr>
        <w:t>din SIME)</w:t>
      </w:r>
      <w:r w:rsidR="00067C1E" w:rsidRPr="00910509">
        <w:rPr>
          <w:rFonts w:ascii="Times New Roman" w:hAnsi="Times New Roman" w:cs="Times New Roman"/>
          <w:sz w:val="28"/>
          <w:szCs w:val="28"/>
          <w:lang w:val="ro-RO"/>
        </w:rPr>
        <w:t>;</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Data evaluării;</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Datele reevaluărilor;</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Datele eliberării Formularului nr. 5;</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Tulburări asociate;</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 xml:space="preserve">Comentarii; </w:t>
      </w:r>
    </w:p>
    <w:p w:rsidR="00F74EFF" w:rsidRPr="00910509" w:rsidRDefault="00F74EFF" w:rsidP="00F74EFF">
      <w:pPr>
        <w:pStyle w:val="a3"/>
        <w:numPr>
          <w:ilvl w:val="2"/>
          <w:numId w:val="2"/>
        </w:numPr>
        <w:ind w:left="567" w:hanging="141"/>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Alte rapoarte.</w:t>
      </w:r>
    </w:p>
    <w:p w:rsidR="00486F02" w:rsidRDefault="00121168" w:rsidP="00F74EFF">
      <w:pPr>
        <w:pStyle w:val="a3"/>
        <w:numPr>
          <w:ilvl w:val="1"/>
          <w:numId w:val="2"/>
        </w:numPr>
        <w:ind w:left="426" w:firstLine="0"/>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Părinți</w:t>
      </w:r>
      <w:r w:rsidR="00EB5038">
        <w:rPr>
          <w:rFonts w:ascii="Times New Roman" w:hAnsi="Times New Roman" w:cs="Times New Roman"/>
          <w:sz w:val="28"/>
          <w:szCs w:val="28"/>
          <w:lang w:val="ro-RO"/>
        </w:rPr>
        <w:t xml:space="preserve"> -</w:t>
      </w:r>
      <w:r w:rsidRPr="00121168">
        <w:rPr>
          <w:rFonts w:ascii="Times New Roman" w:hAnsi="Times New Roman" w:cs="Times New Roman"/>
          <w:sz w:val="28"/>
          <w:szCs w:val="28"/>
          <w:lang w:val="ro-RO"/>
        </w:rPr>
        <w:t xml:space="preserve"> reprezintă obiectul informațional ce include totalitatea datelor aferente </w:t>
      </w:r>
      <w:r w:rsidR="00EB5038">
        <w:rPr>
          <w:rFonts w:ascii="Times New Roman" w:hAnsi="Times New Roman" w:cs="Times New Roman"/>
          <w:sz w:val="28"/>
          <w:szCs w:val="28"/>
          <w:lang w:val="ro-RO"/>
        </w:rPr>
        <w:t>părintelui/reprezentantului legal a unui copil/elev</w:t>
      </w:r>
      <w:r w:rsidRPr="00121168">
        <w:rPr>
          <w:rFonts w:ascii="Times New Roman" w:hAnsi="Times New Roman" w:cs="Times New Roman"/>
          <w:sz w:val="28"/>
          <w:szCs w:val="28"/>
          <w:lang w:val="ro-RO"/>
        </w:rPr>
        <w:t xml:space="preserve"> care este înmatriculată în cadrul unei instituții de învățământ general sau învățământ profesional tehnic. Identificatorul obiectului informațional este codul unic generat de sistem. </w:t>
      </w:r>
      <w:r w:rsidR="00EB5038">
        <w:rPr>
          <w:rFonts w:ascii="Times New Roman" w:hAnsi="Times New Roman" w:cs="Times New Roman"/>
          <w:sz w:val="28"/>
          <w:szCs w:val="28"/>
          <w:lang w:val="ro-RO"/>
        </w:rPr>
        <w:t>Părinte</w:t>
      </w:r>
      <w:r w:rsidRPr="00121168">
        <w:rPr>
          <w:rFonts w:ascii="Times New Roman" w:hAnsi="Times New Roman" w:cs="Times New Roman"/>
          <w:sz w:val="28"/>
          <w:szCs w:val="28"/>
          <w:lang w:val="ro-RO"/>
        </w:rPr>
        <w:t xml:space="preserve"> este caracterizat prin:</w:t>
      </w:r>
    </w:p>
    <w:p w:rsidR="00EB5038" w:rsidRPr="00302C1E" w:rsidRDefault="00EB5038" w:rsidP="00EB5038">
      <w:pPr>
        <w:pStyle w:val="a3"/>
        <w:numPr>
          <w:ilvl w:val="2"/>
          <w:numId w:val="2"/>
        </w:numPr>
        <w:ind w:left="851" w:hanging="425"/>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 xml:space="preserve">Tipul </w:t>
      </w:r>
    </w:p>
    <w:p w:rsidR="00EB5038" w:rsidRPr="00302C1E" w:rsidRDefault="00EB5038" w:rsidP="00EB5038">
      <w:pPr>
        <w:pStyle w:val="a3"/>
        <w:numPr>
          <w:ilvl w:val="2"/>
          <w:numId w:val="2"/>
        </w:numPr>
        <w:ind w:left="851" w:hanging="425"/>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Nume, prenume</w:t>
      </w:r>
      <w:r w:rsidR="008673AE">
        <w:rPr>
          <w:rFonts w:ascii="Times New Roman" w:hAnsi="Times New Roman" w:cs="Times New Roman"/>
          <w:sz w:val="28"/>
          <w:szCs w:val="28"/>
          <w:lang w:val="ro-RO"/>
        </w:rPr>
        <w:t xml:space="preserve"> (preluat din RSP, după caz);</w:t>
      </w:r>
    </w:p>
    <w:p w:rsidR="00EB5038" w:rsidRPr="00302C1E" w:rsidRDefault="00EB5038" w:rsidP="00EB5038">
      <w:pPr>
        <w:pStyle w:val="a3"/>
        <w:numPr>
          <w:ilvl w:val="2"/>
          <w:numId w:val="2"/>
        </w:numPr>
        <w:ind w:left="851" w:hanging="425"/>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Gen;</w:t>
      </w:r>
      <w:r w:rsidR="008673AE">
        <w:rPr>
          <w:rFonts w:ascii="Times New Roman" w:hAnsi="Times New Roman" w:cs="Times New Roman"/>
          <w:sz w:val="28"/>
          <w:szCs w:val="28"/>
          <w:lang w:val="ro-RO"/>
        </w:rPr>
        <w:t xml:space="preserve"> (preluat din RSP, după caz);</w:t>
      </w:r>
    </w:p>
    <w:p w:rsidR="00EB5038" w:rsidRPr="00302C1E" w:rsidRDefault="00EB5038" w:rsidP="00EB5038">
      <w:pPr>
        <w:pStyle w:val="a3"/>
        <w:numPr>
          <w:ilvl w:val="2"/>
          <w:numId w:val="2"/>
        </w:numPr>
        <w:ind w:left="851" w:hanging="425"/>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Domiciliul (adresa)</w:t>
      </w:r>
      <w:r w:rsidR="008673AE">
        <w:rPr>
          <w:rFonts w:ascii="Times New Roman" w:hAnsi="Times New Roman" w:cs="Times New Roman"/>
          <w:sz w:val="28"/>
          <w:szCs w:val="28"/>
          <w:lang w:val="ro-RO"/>
        </w:rPr>
        <w:t xml:space="preserve"> (preluat din RSP, după caz);</w:t>
      </w:r>
    </w:p>
    <w:p w:rsidR="00EB5038" w:rsidRPr="00302C1E" w:rsidRDefault="00EB5038" w:rsidP="00EB5038">
      <w:pPr>
        <w:pStyle w:val="a3"/>
        <w:numPr>
          <w:ilvl w:val="2"/>
          <w:numId w:val="2"/>
        </w:numPr>
        <w:ind w:left="851" w:hanging="425"/>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Telefon mobil;</w:t>
      </w:r>
    </w:p>
    <w:p w:rsidR="00EB5038" w:rsidRPr="00302C1E" w:rsidRDefault="00EB5038" w:rsidP="00EB5038">
      <w:pPr>
        <w:pStyle w:val="a3"/>
        <w:numPr>
          <w:ilvl w:val="2"/>
          <w:numId w:val="2"/>
        </w:numPr>
        <w:ind w:left="851" w:hanging="425"/>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Adresa electronică.</w:t>
      </w:r>
    </w:p>
    <w:p w:rsidR="00EB5038" w:rsidRPr="00F331E4" w:rsidRDefault="00EB5038" w:rsidP="00F74EFF">
      <w:pPr>
        <w:pStyle w:val="a3"/>
        <w:numPr>
          <w:ilvl w:val="1"/>
          <w:numId w:val="2"/>
        </w:numPr>
        <w:ind w:left="426" w:firstLine="0"/>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Personal</w:t>
      </w:r>
      <w:r>
        <w:rPr>
          <w:rFonts w:ascii="Times New Roman" w:hAnsi="Times New Roman" w:cs="Times New Roman"/>
          <w:sz w:val="28"/>
          <w:szCs w:val="28"/>
          <w:lang w:val="ro-RO"/>
        </w:rPr>
        <w:t xml:space="preserve"> – </w:t>
      </w:r>
      <w:bookmarkStart w:id="3" w:name="_Hlk212626135"/>
      <w:r>
        <w:rPr>
          <w:rFonts w:ascii="Times New Roman" w:hAnsi="Times New Roman" w:cs="Times New Roman"/>
          <w:sz w:val="28"/>
          <w:szCs w:val="28"/>
          <w:lang w:val="ro-RO"/>
        </w:rPr>
        <w:t xml:space="preserve">reprezintă </w:t>
      </w:r>
      <w:r w:rsidRPr="00121168">
        <w:rPr>
          <w:rFonts w:ascii="Times New Roman" w:hAnsi="Times New Roman" w:cs="Times New Roman"/>
          <w:sz w:val="28"/>
          <w:szCs w:val="28"/>
          <w:lang w:val="ro-RO"/>
        </w:rPr>
        <w:t xml:space="preserve">obiectul informațional ce include totalitatea datelor aferente </w:t>
      </w:r>
      <w:r>
        <w:rPr>
          <w:rFonts w:ascii="Times New Roman" w:hAnsi="Times New Roman" w:cs="Times New Roman"/>
          <w:sz w:val="28"/>
          <w:szCs w:val="28"/>
          <w:lang w:val="ro-RO"/>
        </w:rPr>
        <w:t>personalului angajat</w:t>
      </w:r>
      <w:r w:rsidRPr="00121168">
        <w:rPr>
          <w:rFonts w:ascii="Times New Roman" w:hAnsi="Times New Roman" w:cs="Times New Roman"/>
          <w:sz w:val="28"/>
          <w:szCs w:val="28"/>
          <w:lang w:val="ro-RO"/>
        </w:rPr>
        <w:t xml:space="preserve"> în cadrul unei instituții de învățământ general sau învățământ profesional tehnic. Identificatorul obiectului informațional este codul unic generat de sistem. </w:t>
      </w:r>
      <w:r>
        <w:rPr>
          <w:rFonts w:ascii="Times New Roman" w:hAnsi="Times New Roman" w:cs="Times New Roman"/>
          <w:sz w:val="28"/>
          <w:szCs w:val="28"/>
          <w:lang w:val="ro-RO"/>
        </w:rPr>
        <w:t xml:space="preserve">Personal </w:t>
      </w:r>
      <w:r w:rsidRPr="00121168">
        <w:rPr>
          <w:rFonts w:ascii="Times New Roman" w:hAnsi="Times New Roman" w:cs="Times New Roman"/>
          <w:sz w:val="28"/>
          <w:szCs w:val="28"/>
          <w:lang w:val="ro-RO"/>
        </w:rPr>
        <w:t>este caracterizat prin:</w:t>
      </w:r>
      <w:bookmarkEnd w:id="3"/>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Identificator Național al Persoanei;</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Cod unic SIME</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SIME);</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Nume, prenume</w:t>
      </w:r>
      <w:r>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Pr>
          <w:rFonts w:ascii="Times New Roman" w:hAnsi="Times New Roman" w:cs="Times New Roman"/>
          <w:sz w:val="28"/>
          <w:szCs w:val="28"/>
          <w:lang w:val="ro-RO"/>
        </w:rPr>
        <w:t>din RSP);</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Data nașterii</w:t>
      </w:r>
      <w:r w:rsidR="00DC287B">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DC287B">
        <w:rPr>
          <w:rFonts w:ascii="Times New Roman" w:hAnsi="Times New Roman" w:cs="Times New Roman"/>
          <w:sz w:val="28"/>
          <w:szCs w:val="28"/>
          <w:lang w:val="ro-RO"/>
        </w:rPr>
        <w:t>din RSP);</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Gen</w:t>
      </w:r>
      <w:r w:rsidR="00DC287B">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DC287B">
        <w:rPr>
          <w:rFonts w:ascii="Times New Roman" w:hAnsi="Times New Roman" w:cs="Times New Roman"/>
          <w:sz w:val="28"/>
          <w:szCs w:val="28"/>
          <w:lang w:val="ro-RO"/>
        </w:rPr>
        <w:t>din RSP);</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lastRenderedPageBreak/>
        <w:t>Denumirea instituției/ilor de învățământ pe care le administrează</w:t>
      </w:r>
      <w:r w:rsidR="00DC287B">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DC287B">
        <w:rPr>
          <w:rFonts w:ascii="Times New Roman" w:hAnsi="Times New Roman" w:cs="Times New Roman"/>
          <w:sz w:val="28"/>
          <w:szCs w:val="28"/>
          <w:lang w:val="ro-RO"/>
        </w:rPr>
        <w:t>din SIME);</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Specialitatea curentă</w:t>
      </w:r>
      <w:r w:rsidR="00DC287B">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DC287B">
        <w:rPr>
          <w:rFonts w:ascii="Times New Roman" w:hAnsi="Times New Roman" w:cs="Times New Roman"/>
          <w:sz w:val="28"/>
          <w:szCs w:val="28"/>
          <w:lang w:val="ro-RO"/>
        </w:rPr>
        <w:t>din SIME);</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Cel mai înalt nivel de instruire</w:t>
      </w:r>
      <w:r w:rsidR="00DC287B">
        <w:rPr>
          <w:rFonts w:ascii="Times New Roman" w:hAnsi="Times New Roman" w:cs="Times New Roman"/>
          <w:sz w:val="28"/>
          <w:szCs w:val="28"/>
          <w:lang w:val="ro-RO"/>
        </w:rPr>
        <w:t xml:space="preserve"> (preluat din SIPAS, după caz);</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Tipuri de formare continuă</w:t>
      </w:r>
      <w:r w:rsidR="00DC287B">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DC287B">
        <w:rPr>
          <w:rFonts w:ascii="Times New Roman" w:hAnsi="Times New Roman" w:cs="Times New Roman"/>
          <w:sz w:val="28"/>
          <w:szCs w:val="28"/>
          <w:lang w:val="ro-RO"/>
        </w:rPr>
        <w:t>din SIME);</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Funcția</w:t>
      </w:r>
      <w:r w:rsidR="00DC287B">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DC287B">
        <w:rPr>
          <w:rFonts w:ascii="Times New Roman" w:hAnsi="Times New Roman" w:cs="Times New Roman"/>
          <w:sz w:val="28"/>
          <w:szCs w:val="28"/>
          <w:lang w:val="ro-RO"/>
        </w:rPr>
        <w:t>din SIME);</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Modul de angajare</w:t>
      </w:r>
      <w:r w:rsidR="00DC287B">
        <w:rPr>
          <w:rFonts w:ascii="Times New Roman" w:hAnsi="Times New Roman" w:cs="Times New Roman"/>
          <w:sz w:val="28"/>
          <w:szCs w:val="28"/>
          <w:lang w:val="ro-RO"/>
        </w:rPr>
        <w:t xml:space="preserve"> (preluat</w:t>
      </w:r>
      <w:r w:rsidR="008673AE">
        <w:rPr>
          <w:rFonts w:ascii="Times New Roman" w:hAnsi="Times New Roman" w:cs="Times New Roman"/>
          <w:sz w:val="28"/>
          <w:szCs w:val="28"/>
          <w:lang w:val="ro-RO"/>
        </w:rPr>
        <w:t xml:space="preserve"> după caz</w:t>
      </w:r>
      <w:r w:rsidR="00DC287B">
        <w:rPr>
          <w:rFonts w:ascii="Times New Roman" w:hAnsi="Times New Roman" w:cs="Times New Roman"/>
          <w:sz w:val="28"/>
          <w:szCs w:val="28"/>
          <w:lang w:val="ro-RO"/>
        </w:rPr>
        <w:t xml:space="preserve"> din SIME);</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Instituția de învățământ absolvită și anul absolvirii</w:t>
      </w:r>
      <w:r w:rsidR="00DC287B">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DC287B">
        <w:rPr>
          <w:rFonts w:ascii="Times New Roman" w:hAnsi="Times New Roman" w:cs="Times New Roman"/>
          <w:sz w:val="28"/>
          <w:szCs w:val="28"/>
          <w:lang w:val="ro-RO"/>
        </w:rPr>
        <w:t>din SIPAS după caz);</w:t>
      </w:r>
    </w:p>
    <w:p w:rsidR="00EB5038" w:rsidRPr="00DC287B"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Date despre studii</w:t>
      </w:r>
      <w:r w:rsidR="00DC287B">
        <w:rPr>
          <w:rFonts w:ascii="Times New Roman" w:hAnsi="Times New Roman" w:cs="Times New Roman"/>
          <w:sz w:val="28"/>
          <w:szCs w:val="28"/>
          <w:lang w:val="ro-RO"/>
        </w:rPr>
        <w:t xml:space="preserve"> (preluat din SIPAS după caz);</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Grad științific</w:t>
      </w:r>
      <w:r w:rsidR="00DC287B">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DC287B">
        <w:rPr>
          <w:rFonts w:ascii="Times New Roman" w:hAnsi="Times New Roman" w:cs="Times New Roman"/>
          <w:sz w:val="28"/>
          <w:szCs w:val="28"/>
          <w:lang w:val="ro-RO"/>
        </w:rPr>
        <w:t>din SIME);</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Statut</w:t>
      </w:r>
      <w:r w:rsidR="00DC287B">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DC287B">
        <w:rPr>
          <w:rFonts w:ascii="Times New Roman" w:hAnsi="Times New Roman" w:cs="Times New Roman"/>
          <w:sz w:val="28"/>
          <w:szCs w:val="28"/>
          <w:lang w:val="ro-RO"/>
        </w:rPr>
        <w:t>din SIME);</w:t>
      </w:r>
    </w:p>
    <w:p w:rsidR="00DC287B"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Tip dizabilitate</w:t>
      </w:r>
      <w:r w:rsidR="00DC287B">
        <w:rPr>
          <w:rFonts w:ascii="Times New Roman" w:hAnsi="Times New Roman" w:cs="Times New Roman"/>
          <w:sz w:val="28"/>
          <w:szCs w:val="28"/>
          <w:lang w:val="ro-RO"/>
        </w:rPr>
        <w:t>;</w:t>
      </w:r>
    </w:p>
    <w:p w:rsidR="00DC287B"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Data angajării</w:t>
      </w:r>
      <w:r w:rsidR="00DC287B">
        <w:rPr>
          <w:rFonts w:ascii="Times New Roman" w:hAnsi="Times New Roman" w:cs="Times New Roman"/>
          <w:sz w:val="28"/>
          <w:szCs w:val="28"/>
          <w:lang w:val="ro-RO"/>
        </w:rPr>
        <w:t xml:space="preserve"> (preluat </w:t>
      </w:r>
      <w:r w:rsidR="008673AE">
        <w:rPr>
          <w:rFonts w:ascii="Times New Roman" w:hAnsi="Times New Roman" w:cs="Times New Roman"/>
          <w:sz w:val="28"/>
          <w:szCs w:val="28"/>
          <w:lang w:val="ro-RO"/>
        </w:rPr>
        <w:t xml:space="preserve">după caz </w:t>
      </w:r>
      <w:r w:rsidR="00DC287B">
        <w:rPr>
          <w:rFonts w:ascii="Times New Roman" w:hAnsi="Times New Roman" w:cs="Times New Roman"/>
          <w:sz w:val="28"/>
          <w:szCs w:val="28"/>
          <w:lang w:val="ro-RO"/>
        </w:rPr>
        <w:t>din SIME);</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Telefon mobil;</w:t>
      </w:r>
    </w:p>
    <w:p w:rsidR="00EB5038" w:rsidRPr="00302C1E" w:rsidRDefault="00EB5038" w:rsidP="00DC287B">
      <w:pPr>
        <w:pStyle w:val="a3"/>
        <w:numPr>
          <w:ilvl w:val="2"/>
          <w:numId w:val="2"/>
        </w:numPr>
        <w:ind w:left="993" w:hanging="567"/>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Adresă .</w:t>
      </w:r>
    </w:p>
    <w:p w:rsidR="00486F02" w:rsidRPr="00910509" w:rsidRDefault="00486F02" w:rsidP="00DC287B">
      <w:pPr>
        <w:pStyle w:val="a3"/>
        <w:numPr>
          <w:ilvl w:val="1"/>
          <w:numId w:val="2"/>
        </w:numPr>
        <w:ind w:left="426" w:firstLine="0"/>
        <w:jc w:val="both"/>
        <w:rPr>
          <w:rFonts w:ascii="Times New Roman" w:hAnsi="Times New Roman" w:cs="Times New Roman"/>
          <w:sz w:val="28"/>
          <w:szCs w:val="28"/>
          <w:lang w:val="ro-RO"/>
        </w:rPr>
      </w:pPr>
      <w:r w:rsidRPr="00910509">
        <w:rPr>
          <w:rFonts w:ascii="Times New Roman" w:hAnsi="Times New Roman" w:cs="Times New Roman"/>
          <w:sz w:val="28"/>
          <w:szCs w:val="28"/>
          <w:lang w:val="ro-RO"/>
        </w:rPr>
        <w:t>Utilizatori</w:t>
      </w:r>
      <w:r w:rsidR="00DC287B">
        <w:rPr>
          <w:rFonts w:ascii="Times New Roman" w:hAnsi="Times New Roman" w:cs="Times New Roman"/>
          <w:sz w:val="28"/>
          <w:szCs w:val="28"/>
          <w:lang w:val="ro-RO"/>
        </w:rPr>
        <w:t xml:space="preserve"> - </w:t>
      </w:r>
      <w:r w:rsidR="00DC287B" w:rsidRPr="00DC287B">
        <w:rPr>
          <w:rFonts w:ascii="Times New Roman" w:hAnsi="Times New Roman" w:cs="Times New Roman"/>
          <w:sz w:val="28"/>
          <w:szCs w:val="28"/>
          <w:lang w:val="ro-RO"/>
        </w:rPr>
        <w:t>reprezintă obiectul informațional ce include totalitatea datelor aferente</w:t>
      </w:r>
      <w:r w:rsidR="0071534A">
        <w:rPr>
          <w:rFonts w:ascii="Times New Roman" w:hAnsi="Times New Roman" w:cs="Times New Roman"/>
          <w:sz w:val="28"/>
          <w:szCs w:val="28"/>
          <w:lang w:val="ro-RO"/>
        </w:rPr>
        <w:t xml:space="preserve"> rolurilor deținute și</w:t>
      </w:r>
      <w:r w:rsidR="00DC287B" w:rsidRPr="00DC287B">
        <w:rPr>
          <w:rFonts w:ascii="Times New Roman" w:hAnsi="Times New Roman" w:cs="Times New Roman"/>
          <w:sz w:val="28"/>
          <w:szCs w:val="28"/>
          <w:lang w:val="ro-RO"/>
        </w:rPr>
        <w:t xml:space="preserve"> </w:t>
      </w:r>
      <w:r w:rsidR="00DC287B">
        <w:rPr>
          <w:rFonts w:ascii="Times New Roman" w:hAnsi="Times New Roman" w:cs="Times New Roman"/>
          <w:sz w:val="28"/>
          <w:szCs w:val="28"/>
          <w:lang w:val="ro-RO"/>
        </w:rPr>
        <w:t xml:space="preserve">drepturilor de acces </w:t>
      </w:r>
      <w:r w:rsidR="0071534A">
        <w:rPr>
          <w:rFonts w:ascii="Times New Roman" w:hAnsi="Times New Roman" w:cs="Times New Roman"/>
          <w:sz w:val="28"/>
          <w:szCs w:val="28"/>
          <w:lang w:val="ro-RO"/>
        </w:rPr>
        <w:t>tuturor utilizatorilor din cadrul SIDDEI</w:t>
      </w:r>
      <w:r w:rsidR="00DC287B" w:rsidRPr="00DC287B">
        <w:rPr>
          <w:rFonts w:ascii="Times New Roman" w:hAnsi="Times New Roman" w:cs="Times New Roman"/>
          <w:sz w:val="28"/>
          <w:szCs w:val="28"/>
          <w:lang w:val="ro-RO"/>
        </w:rPr>
        <w:t xml:space="preserve">. Identificatorul obiectului informațional este codul unic generat de sistem. </w:t>
      </w:r>
      <w:r w:rsidR="0071534A">
        <w:rPr>
          <w:rFonts w:ascii="Times New Roman" w:hAnsi="Times New Roman" w:cs="Times New Roman"/>
          <w:sz w:val="28"/>
          <w:szCs w:val="28"/>
          <w:lang w:val="ro-RO"/>
        </w:rPr>
        <w:t>Utilizatorul</w:t>
      </w:r>
      <w:r w:rsidR="00DC287B" w:rsidRPr="00DC287B">
        <w:rPr>
          <w:rFonts w:ascii="Times New Roman" w:hAnsi="Times New Roman" w:cs="Times New Roman"/>
          <w:sz w:val="28"/>
          <w:szCs w:val="28"/>
          <w:lang w:val="ro-RO"/>
        </w:rPr>
        <w:t xml:space="preserve"> este caracterizat prin:</w:t>
      </w:r>
    </w:p>
    <w:p w:rsidR="00486F02" w:rsidRDefault="00486F02" w:rsidP="0071534A">
      <w:pPr>
        <w:pStyle w:val="a3"/>
        <w:numPr>
          <w:ilvl w:val="2"/>
          <w:numId w:val="2"/>
        </w:numPr>
        <w:ind w:left="993"/>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Cod unic (generat de sistem);</w:t>
      </w:r>
    </w:p>
    <w:p w:rsidR="007C0662" w:rsidRDefault="008673AE" w:rsidP="007C0662">
      <w:pPr>
        <w:pStyle w:val="a3"/>
        <w:numPr>
          <w:ilvl w:val="2"/>
          <w:numId w:val="2"/>
        </w:numPr>
        <w:ind w:left="993"/>
        <w:jc w:val="both"/>
        <w:rPr>
          <w:rFonts w:ascii="Times New Roman" w:hAnsi="Times New Roman" w:cs="Times New Roman"/>
          <w:sz w:val="28"/>
          <w:szCs w:val="28"/>
          <w:lang w:val="ro-RO"/>
        </w:rPr>
      </w:pPr>
      <w:r>
        <w:rPr>
          <w:rFonts w:ascii="Times New Roman" w:hAnsi="Times New Roman" w:cs="Times New Roman"/>
          <w:sz w:val="28"/>
          <w:szCs w:val="28"/>
          <w:lang w:val="ro-RO"/>
        </w:rPr>
        <w:t>Nume, Prenume (preluat după caz din RSP);</w:t>
      </w:r>
    </w:p>
    <w:p w:rsidR="008673AE" w:rsidRPr="007C0662" w:rsidRDefault="008673AE" w:rsidP="007C0662">
      <w:pPr>
        <w:pStyle w:val="a3"/>
        <w:numPr>
          <w:ilvl w:val="2"/>
          <w:numId w:val="2"/>
        </w:numPr>
        <w:ind w:left="993"/>
        <w:jc w:val="both"/>
        <w:rPr>
          <w:rFonts w:ascii="Times New Roman" w:hAnsi="Times New Roman" w:cs="Times New Roman"/>
          <w:sz w:val="28"/>
          <w:szCs w:val="28"/>
          <w:lang w:val="ro-RO"/>
        </w:rPr>
      </w:pPr>
      <w:r w:rsidRPr="007C0662">
        <w:rPr>
          <w:rFonts w:ascii="Times New Roman" w:hAnsi="Times New Roman" w:cs="Times New Roman"/>
          <w:sz w:val="28"/>
          <w:szCs w:val="28"/>
          <w:lang w:val="ro-RO"/>
        </w:rPr>
        <w:t>Identificator Național al Persoanei (IDNP pentru cetățenii Republicii Moldova);</w:t>
      </w:r>
    </w:p>
    <w:p w:rsidR="00486F02" w:rsidRPr="00302C1E" w:rsidRDefault="00486F02" w:rsidP="0071534A">
      <w:pPr>
        <w:pStyle w:val="a3"/>
        <w:numPr>
          <w:ilvl w:val="2"/>
          <w:numId w:val="2"/>
        </w:numPr>
        <w:ind w:left="993"/>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Nr. telefon mobil;</w:t>
      </w:r>
    </w:p>
    <w:p w:rsidR="00486F02" w:rsidRPr="00302C1E" w:rsidRDefault="00486F02" w:rsidP="0071534A">
      <w:pPr>
        <w:pStyle w:val="a3"/>
        <w:numPr>
          <w:ilvl w:val="2"/>
          <w:numId w:val="2"/>
        </w:numPr>
        <w:ind w:left="993"/>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E-mail;</w:t>
      </w:r>
    </w:p>
    <w:p w:rsidR="00486F02" w:rsidRPr="00302C1E" w:rsidRDefault="00486F02" w:rsidP="0071534A">
      <w:pPr>
        <w:pStyle w:val="a3"/>
        <w:numPr>
          <w:ilvl w:val="2"/>
          <w:numId w:val="2"/>
        </w:numPr>
        <w:ind w:left="993"/>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Statut;</w:t>
      </w:r>
    </w:p>
    <w:p w:rsidR="00486F02" w:rsidRPr="00302C1E" w:rsidRDefault="00486F02" w:rsidP="0071534A">
      <w:pPr>
        <w:pStyle w:val="a3"/>
        <w:numPr>
          <w:ilvl w:val="2"/>
          <w:numId w:val="2"/>
        </w:numPr>
        <w:ind w:left="993"/>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Lista de roluri;</w:t>
      </w:r>
    </w:p>
    <w:p w:rsidR="00486F02" w:rsidRPr="00302C1E" w:rsidRDefault="00486F02" w:rsidP="0071534A">
      <w:pPr>
        <w:pStyle w:val="a3"/>
        <w:numPr>
          <w:ilvl w:val="2"/>
          <w:numId w:val="2"/>
        </w:numPr>
        <w:ind w:left="993"/>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Comentarii.</w:t>
      </w:r>
    </w:p>
    <w:p w:rsidR="00486F02" w:rsidRPr="00302C1E" w:rsidRDefault="00486F02" w:rsidP="00302C1E">
      <w:pPr>
        <w:jc w:val="center"/>
        <w:rPr>
          <w:rFonts w:ascii="Times New Roman" w:hAnsi="Times New Roman" w:cs="Times New Roman"/>
          <w:b/>
          <w:sz w:val="28"/>
          <w:szCs w:val="28"/>
          <w:lang w:val="ro-RO"/>
        </w:rPr>
      </w:pPr>
      <w:r w:rsidRPr="00302C1E">
        <w:rPr>
          <w:rFonts w:ascii="Times New Roman" w:hAnsi="Times New Roman" w:cs="Times New Roman"/>
          <w:b/>
          <w:sz w:val="28"/>
          <w:szCs w:val="28"/>
          <w:lang w:val="ro-RO"/>
        </w:rPr>
        <w:t>Secțiunea a 2-a</w:t>
      </w:r>
    </w:p>
    <w:p w:rsidR="00486F02" w:rsidRPr="00302C1E" w:rsidRDefault="00486F02" w:rsidP="00302C1E">
      <w:pPr>
        <w:jc w:val="center"/>
        <w:rPr>
          <w:rFonts w:ascii="Times New Roman" w:hAnsi="Times New Roman" w:cs="Times New Roman"/>
          <w:b/>
          <w:sz w:val="28"/>
          <w:szCs w:val="28"/>
          <w:lang w:val="ro-RO"/>
        </w:rPr>
      </w:pPr>
      <w:r w:rsidRPr="00302C1E">
        <w:rPr>
          <w:rFonts w:ascii="Times New Roman" w:hAnsi="Times New Roman" w:cs="Times New Roman"/>
          <w:b/>
          <w:sz w:val="28"/>
          <w:szCs w:val="28"/>
          <w:lang w:val="ro-RO"/>
        </w:rPr>
        <w:t>Scenariile de bază aferent obiectelor informaționale SIMDDEI</w:t>
      </w:r>
    </w:p>
    <w:p w:rsidR="00486F02" w:rsidRPr="00302C1E" w:rsidRDefault="00486F02" w:rsidP="00F74EFF">
      <w:pPr>
        <w:pStyle w:val="a3"/>
        <w:numPr>
          <w:ilvl w:val="0"/>
          <w:numId w:val="2"/>
        </w:numPr>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Scenariile de bază ale SIMDDEI reprezintă o listă a evenimentelor aferente obiectului informațional luat la evidență în sistem. Grupul de scenarii ce ține de introducerea și actualizarea informației interacționează cu obiectele informaționale ale sistemului în modul următor:</w:t>
      </w:r>
    </w:p>
    <w:p w:rsidR="00486F02" w:rsidRPr="00302C1E" w:rsidRDefault="00486F02" w:rsidP="00F74EFF">
      <w:pPr>
        <w:pStyle w:val="a3"/>
        <w:numPr>
          <w:ilvl w:val="1"/>
          <w:numId w:val="2"/>
        </w:numPr>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pentru obiectul informațional „Instituții”:</w:t>
      </w:r>
    </w:p>
    <w:p w:rsidR="00486F02" w:rsidRPr="00302C1E" w:rsidRDefault="00486F02" w:rsidP="00F74EFF">
      <w:pPr>
        <w:pStyle w:val="a3"/>
        <w:numPr>
          <w:ilvl w:val="2"/>
          <w:numId w:val="2"/>
        </w:numPr>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înregistrarea în sistem a „Instituțiilor” se efectuează de către posesorul SIMDDEI;</w:t>
      </w:r>
    </w:p>
    <w:p w:rsidR="00486F02" w:rsidRPr="00302C1E" w:rsidRDefault="00486F02" w:rsidP="00F74EFF">
      <w:pPr>
        <w:pStyle w:val="a3"/>
        <w:numPr>
          <w:ilvl w:val="2"/>
          <w:numId w:val="2"/>
        </w:numPr>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lastRenderedPageBreak/>
        <w:t>înregistrarea modificărilor datelor despre „Instituții” se efectuează de posesorul SIMDDEI la momentul comunicării despre schimbările survenite în SIME;</w:t>
      </w:r>
    </w:p>
    <w:p w:rsidR="00486F02" w:rsidRPr="00302C1E" w:rsidRDefault="00486F02" w:rsidP="00F74EFF">
      <w:pPr>
        <w:pStyle w:val="a3"/>
        <w:numPr>
          <w:ilvl w:val="2"/>
          <w:numId w:val="2"/>
        </w:numPr>
        <w:jc w:val="both"/>
        <w:rPr>
          <w:rFonts w:ascii="Times New Roman" w:hAnsi="Times New Roman" w:cs="Times New Roman"/>
          <w:sz w:val="28"/>
          <w:szCs w:val="28"/>
          <w:lang w:val="ro-RO"/>
        </w:rPr>
      </w:pPr>
      <w:r w:rsidRPr="00302C1E">
        <w:rPr>
          <w:rFonts w:ascii="Times New Roman" w:hAnsi="Times New Roman" w:cs="Times New Roman"/>
          <w:sz w:val="28"/>
          <w:szCs w:val="28"/>
          <w:lang w:val="ro-RO"/>
        </w:rPr>
        <w:t>scoaterea din evidență a „Instituțiilor” se efectuează de către posesorul SIMDDEI la momentul comunicării despre schimbările survenite în SIME. Scoaterea din evidență presupune doar modificarea statutului obiectului informațional, nu și eliminarea fizică din baza de date, astfel fiind păstrat istoricul acestuia.</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pentru obiectul informațional „Copii/Elevi”:</w:t>
      </w:r>
    </w:p>
    <w:p w:rsidR="00486F02" w:rsidRPr="00117F48" w:rsidRDefault="00486F02" w:rsidP="00F74EFF">
      <w:pPr>
        <w:pStyle w:val="a3"/>
        <w:numPr>
          <w:ilvl w:val="2"/>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înregistrarea în sistem a „Copii/Elevi” se efectuează de către operator (STAP);</w:t>
      </w:r>
    </w:p>
    <w:p w:rsidR="00486F02" w:rsidRPr="00117F48" w:rsidRDefault="00486F02" w:rsidP="00F74EFF">
      <w:pPr>
        <w:pStyle w:val="a3"/>
        <w:numPr>
          <w:ilvl w:val="2"/>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înregistrarea modificărilor datelor despre „Copii/Elevi” se efectuează de operator (STAP) sau posesor la momentul schimbărilor survenite în baza reevaluărilor efectuate asupra obiectului informațional „Copii/Elevi”, precum și în cazul comunicării despre schimbările survenite în SIME;</w:t>
      </w:r>
    </w:p>
    <w:p w:rsidR="00486F02" w:rsidRPr="00117F48" w:rsidRDefault="00486F02" w:rsidP="00F74EFF">
      <w:pPr>
        <w:pStyle w:val="a3"/>
        <w:numPr>
          <w:ilvl w:val="2"/>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scoaterea din evidență a obiectului informațional „Copii/Elevi” se efectuează de către administratorul funcțional la momentul comunicării despre schimbările survenite în SIME. Scoaterea din evidență presupune doar modificarea statutului obiectului informațional, nu și eliminarea fizică din baza de date, astfel fiind păstrat istoricul acestuia.</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pentru obiectul informațional „Părinți” și „Personal”:</w:t>
      </w:r>
    </w:p>
    <w:p w:rsidR="00486F02" w:rsidRPr="00117F48" w:rsidRDefault="00486F02" w:rsidP="00F74EFF">
      <w:pPr>
        <w:pStyle w:val="a3"/>
        <w:numPr>
          <w:ilvl w:val="2"/>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înregistrarea  în  sistem  a  obiectelor  informaționale  „Părinți”  și</w:t>
      </w:r>
    </w:p>
    <w:p w:rsidR="00486F02" w:rsidRPr="00117F48" w:rsidRDefault="00486F02" w:rsidP="00F74EFF">
      <w:pPr>
        <w:pStyle w:val="a3"/>
        <w:numPr>
          <w:ilvl w:val="2"/>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„Personal” se efectuează de către operator (STAP);</w:t>
      </w:r>
    </w:p>
    <w:p w:rsidR="00486F02" w:rsidRPr="00117F48" w:rsidRDefault="00486F02" w:rsidP="00F74EFF">
      <w:pPr>
        <w:pStyle w:val="a3"/>
        <w:numPr>
          <w:ilvl w:val="2"/>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înregistrarea modificărilor datelor despre „Părinți” și „Personal” se efectuează de posesorul SIMDDEI la momentul schimbărilor survenite;</w:t>
      </w:r>
    </w:p>
    <w:p w:rsidR="00486F02" w:rsidRPr="00117F48" w:rsidRDefault="00486F02" w:rsidP="00F74EFF">
      <w:pPr>
        <w:pStyle w:val="a3"/>
        <w:numPr>
          <w:ilvl w:val="2"/>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scoaterea din evidență a obiectului informațional „Părinți” și „Personal” se efectuează de către posesorul SIMDDEI la momentul comunicării despre schimbările survenite. Scoaterea din evidență presupune doar modificarea statutului obiectului informațional, nu și eliminarea fizică din baza de date, astfel fiind păstrat istoricul acestuia.</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pentru obiectele informaționale „utilizator”:</w:t>
      </w:r>
    </w:p>
    <w:p w:rsidR="00486F02" w:rsidRPr="00117F48" w:rsidRDefault="00486F02" w:rsidP="00F74EFF">
      <w:pPr>
        <w:pStyle w:val="a3"/>
        <w:numPr>
          <w:ilvl w:val="2"/>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înregistrarea „utilizator” se efectuează de către administratorul funcțional al SIMDDEI, individual sau cu suportul metodologic al posesorului SIMDDEI, la momentul înregistrării sau modificării obiectelor informaționale „roluri” și „utilizator”;</w:t>
      </w:r>
    </w:p>
    <w:p w:rsidR="00486F02" w:rsidRPr="00117F48" w:rsidRDefault="00486F02" w:rsidP="00F74EFF">
      <w:pPr>
        <w:pStyle w:val="a3"/>
        <w:numPr>
          <w:ilvl w:val="2"/>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înregistrarea modificărilor aferente obiect</w:t>
      </w:r>
      <w:r w:rsidR="00117F48" w:rsidRPr="00117F48">
        <w:rPr>
          <w:rFonts w:ascii="Times New Roman" w:hAnsi="Times New Roman" w:cs="Times New Roman"/>
          <w:sz w:val="28"/>
          <w:szCs w:val="28"/>
          <w:lang w:val="ro-RO"/>
        </w:rPr>
        <w:t xml:space="preserve">ului </w:t>
      </w:r>
      <w:r w:rsidRPr="00117F48">
        <w:rPr>
          <w:rFonts w:ascii="Times New Roman" w:hAnsi="Times New Roman" w:cs="Times New Roman"/>
          <w:sz w:val="28"/>
          <w:szCs w:val="28"/>
          <w:lang w:val="ro-RO"/>
        </w:rPr>
        <w:t xml:space="preserve">informațional „utilizator” se efectuează de către administratorul funcțional al </w:t>
      </w:r>
      <w:r w:rsidRPr="00117F48">
        <w:rPr>
          <w:rFonts w:ascii="Times New Roman" w:hAnsi="Times New Roman" w:cs="Times New Roman"/>
          <w:sz w:val="28"/>
          <w:szCs w:val="28"/>
          <w:lang w:val="ro-RO"/>
        </w:rPr>
        <w:lastRenderedPageBreak/>
        <w:t>SIMDDEI sau al posesorului SIMDDEI la momentul modificării structurii obiectelor informaționale sau elementelor acestuia, precum și a cadrului normativ aplicabil;</w:t>
      </w:r>
    </w:p>
    <w:p w:rsidR="00486F02" w:rsidRPr="00117F48" w:rsidRDefault="00486F02" w:rsidP="00F74EFF">
      <w:pPr>
        <w:pStyle w:val="a3"/>
        <w:numPr>
          <w:ilvl w:val="2"/>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scoaterea din evidență a obiectelor informaționale se efectuează de către administratorul funcțional al SIMDDEI la momentul revocării acestuia. Scoaterea din evidență presupune doar modificarea statutului obiectului informațional, nu și eliminarea fizică din baza de date, astfel fiind păstrat istoricul acestuia.</w:t>
      </w:r>
    </w:p>
    <w:p w:rsidR="00486F02" w:rsidRPr="00486F02" w:rsidRDefault="00486F02" w:rsidP="00486F02">
      <w:pPr>
        <w:jc w:val="both"/>
        <w:rPr>
          <w:rFonts w:ascii="Times New Roman" w:hAnsi="Times New Roman" w:cs="Times New Roman"/>
          <w:sz w:val="28"/>
          <w:szCs w:val="28"/>
          <w:lang w:val="ro-RO"/>
        </w:rPr>
      </w:pPr>
    </w:p>
    <w:p w:rsidR="00486F02" w:rsidRPr="00117F48" w:rsidRDefault="00486F02" w:rsidP="00117F48">
      <w:pPr>
        <w:jc w:val="center"/>
        <w:rPr>
          <w:rFonts w:ascii="Times New Roman" w:hAnsi="Times New Roman" w:cs="Times New Roman"/>
          <w:b/>
          <w:sz w:val="28"/>
          <w:szCs w:val="28"/>
          <w:lang w:val="ro-RO"/>
        </w:rPr>
      </w:pPr>
      <w:r w:rsidRPr="00117F48">
        <w:rPr>
          <w:rFonts w:ascii="Times New Roman" w:hAnsi="Times New Roman" w:cs="Times New Roman"/>
          <w:b/>
          <w:sz w:val="28"/>
          <w:szCs w:val="28"/>
          <w:lang w:val="ro-RO"/>
        </w:rPr>
        <w:t>Secțiunea a 3-a</w:t>
      </w:r>
    </w:p>
    <w:p w:rsidR="00486F02" w:rsidRPr="00117F48" w:rsidRDefault="00486F02" w:rsidP="00117F48">
      <w:pPr>
        <w:jc w:val="center"/>
        <w:rPr>
          <w:rFonts w:ascii="Times New Roman" w:hAnsi="Times New Roman" w:cs="Times New Roman"/>
          <w:b/>
          <w:sz w:val="28"/>
          <w:szCs w:val="28"/>
          <w:lang w:val="ro-RO"/>
        </w:rPr>
      </w:pPr>
      <w:r w:rsidRPr="00117F48">
        <w:rPr>
          <w:rFonts w:ascii="Times New Roman" w:hAnsi="Times New Roman" w:cs="Times New Roman"/>
          <w:b/>
          <w:sz w:val="28"/>
          <w:szCs w:val="28"/>
          <w:lang w:val="ro-RO"/>
        </w:rPr>
        <w:t>Interacțiunea cu sistemele informaționale guvernamentale</w:t>
      </w:r>
    </w:p>
    <w:p w:rsidR="00117F48" w:rsidRDefault="00486F02" w:rsidP="00A476D3">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SIMDDEI va fi găzduit pe platforma tehnologică guvernamentală comună (MCloud) care funcționează în baza tehnologiei de „cloud computing”, utilizată pentru găzduirea sistemelor informaționale guvernamentale.</w:t>
      </w:r>
    </w:p>
    <w:p w:rsidR="00486F02" w:rsidRPr="00117F48" w:rsidRDefault="00486F02" w:rsidP="00A476D3">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SIMDDEI va interacționa cu următoarele sisteme informaționale partajate:</w:t>
      </w:r>
    </w:p>
    <w:p w:rsidR="00486F02" w:rsidRPr="00117F48" w:rsidRDefault="00486F02" w:rsidP="00A476D3">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platforma de interoperabilitate (MConnect) – pentru schimbul de date cu registrele și sistemele informaționale de stat;</w:t>
      </w:r>
    </w:p>
    <w:p w:rsidR="00486F02" w:rsidRPr="00117F48" w:rsidRDefault="00486F02" w:rsidP="00A476D3">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serviciul electronic guvernamental de autentificare și control al accesului (MPass) – pentru autentificarea și controlul accesului în cadrul sistemului;</w:t>
      </w:r>
    </w:p>
    <w:p w:rsidR="00486F02" w:rsidRPr="00117F48" w:rsidRDefault="00486F02" w:rsidP="00A476D3">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serviciul electronic guvernamental integrat de semnătură electronică (MSign)</w:t>
      </w:r>
      <w:r w:rsidR="00117F48">
        <w:rPr>
          <w:rFonts w:ascii="Times New Roman" w:hAnsi="Times New Roman" w:cs="Times New Roman"/>
          <w:sz w:val="28"/>
          <w:szCs w:val="28"/>
          <w:lang w:val="ro-RO"/>
        </w:rPr>
        <w:t xml:space="preserve"> </w:t>
      </w:r>
      <w:r w:rsidRPr="00117F48">
        <w:rPr>
          <w:rFonts w:ascii="Times New Roman" w:hAnsi="Times New Roman" w:cs="Times New Roman"/>
          <w:sz w:val="28"/>
          <w:szCs w:val="28"/>
          <w:lang w:val="ro-RO"/>
        </w:rPr>
        <w:t>pentru semnarea documentelor electronice;</w:t>
      </w:r>
    </w:p>
    <w:p w:rsidR="00486F02" w:rsidRPr="00117F48" w:rsidRDefault="00486F02" w:rsidP="00A476D3">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serviciul electronic guvernamental de jurnalizare (MLog) – pentru asigurarea evidenței operațiunilor (evenimentelor) produse în cadrul SIMDDEI;</w:t>
      </w:r>
    </w:p>
    <w:p w:rsidR="00486F02" w:rsidRDefault="00486F02" w:rsidP="00A476D3">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serviciul</w:t>
      </w:r>
      <w:r w:rsidRPr="00117F48">
        <w:rPr>
          <w:rFonts w:ascii="Times New Roman" w:hAnsi="Times New Roman" w:cs="Times New Roman"/>
          <w:sz w:val="28"/>
          <w:szCs w:val="28"/>
          <w:lang w:val="ro-RO"/>
        </w:rPr>
        <w:tab/>
        <w:t>electronic</w:t>
      </w:r>
      <w:r w:rsidRPr="00117F48">
        <w:rPr>
          <w:rFonts w:ascii="Times New Roman" w:hAnsi="Times New Roman" w:cs="Times New Roman"/>
          <w:sz w:val="28"/>
          <w:szCs w:val="28"/>
          <w:lang w:val="ro-RO"/>
        </w:rPr>
        <w:tab/>
        <w:t>guvernamental</w:t>
      </w:r>
      <w:r w:rsidRPr="00117F48">
        <w:rPr>
          <w:rFonts w:ascii="Times New Roman" w:hAnsi="Times New Roman" w:cs="Times New Roman"/>
          <w:sz w:val="28"/>
          <w:szCs w:val="28"/>
          <w:lang w:val="ro-RO"/>
        </w:rPr>
        <w:tab/>
        <w:t>de</w:t>
      </w:r>
      <w:r w:rsidRPr="00117F48">
        <w:rPr>
          <w:rFonts w:ascii="Times New Roman" w:hAnsi="Times New Roman" w:cs="Times New Roman"/>
          <w:sz w:val="28"/>
          <w:szCs w:val="28"/>
          <w:lang w:val="ro-RO"/>
        </w:rPr>
        <w:tab/>
        <w:t>notificar</w:t>
      </w:r>
      <w:r w:rsidR="00A476D3">
        <w:rPr>
          <w:rFonts w:ascii="Times New Roman" w:hAnsi="Times New Roman" w:cs="Times New Roman"/>
          <w:sz w:val="28"/>
          <w:szCs w:val="28"/>
          <w:lang w:val="ro-RO"/>
        </w:rPr>
        <w:t>i (MNotify</w:t>
      </w:r>
      <w:r w:rsidRPr="00117F48">
        <w:rPr>
          <w:rFonts w:ascii="Times New Roman" w:hAnsi="Times New Roman" w:cs="Times New Roman"/>
          <w:sz w:val="28"/>
          <w:szCs w:val="28"/>
          <w:lang w:val="ro-RO"/>
        </w:rPr>
        <w:t>)</w:t>
      </w:r>
      <w:r w:rsidR="00117F48" w:rsidRPr="00117F48">
        <w:rPr>
          <w:rFonts w:ascii="Times New Roman" w:hAnsi="Times New Roman" w:cs="Times New Roman"/>
          <w:sz w:val="28"/>
          <w:szCs w:val="28"/>
          <w:lang w:val="ro-RO"/>
        </w:rPr>
        <w:t xml:space="preserve"> </w:t>
      </w:r>
      <w:r w:rsidRPr="00117F48">
        <w:rPr>
          <w:rFonts w:ascii="Times New Roman" w:hAnsi="Times New Roman" w:cs="Times New Roman"/>
          <w:sz w:val="28"/>
          <w:szCs w:val="28"/>
          <w:lang w:val="ro-RO"/>
        </w:rPr>
        <w:t>pentru notificarea utilizatorilor.</w:t>
      </w:r>
    </w:p>
    <w:p w:rsidR="0060696F" w:rsidRPr="00117F48" w:rsidRDefault="0060696F" w:rsidP="0060696F">
      <w:pPr>
        <w:pStyle w:val="a3"/>
        <w:numPr>
          <w:ilvl w:val="0"/>
          <w:numId w:val="2"/>
        </w:numPr>
        <w:jc w:val="both"/>
        <w:rPr>
          <w:rFonts w:ascii="Times New Roman" w:hAnsi="Times New Roman" w:cs="Times New Roman"/>
          <w:sz w:val="28"/>
          <w:szCs w:val="28"/>
          <w:lang w:val="ro-RO"/>
        </w:rPr>
      </w:pPr>
      <w:r w:rsidRPr="0060696F">
        <w:rPr>
          <w:rFonts w:ascii="Times New Roman" w:hAnsi="Times New Roman" w:cs="Times New Roman"/>
          <w:sz w:val="28"/>
          <w:szCs w:val="28"/>
          <w:lang w:val="ro-RO"/>
        </w:rPr>
        <w:t>În scopul asigurării interoperabilității și a schimbului de date cu alte sisteme și resurse informaționale de stat, Instituția publică „Centrul Republican de Asistență Psihopedagogică” înregistrează activele semantice utilizate în Sistemul informațional „Catalogul semantic.”.</w:t>
      </w:r>
    </w:p>
    <w:p w:rsidR="00486F02" w:rsidRPr="00117F48" w:rsidRDefault="00486F02" w:rsidP="00117F48">
      <w:pPr>
        <w:jc w:val="center"/>
        <w:rPr>
          <w:rFonts w:ascii="Times New Roman" w:hAnsi="Times New Roman" w:cs="Times New Roman"/>
          <w:b/>
          <w:sz w:val="28"/>
          <w:szCs w:val="28"/>
          <w:lang w:val="ro-RO"/>
        </w:rPr>
      </w:pPr>
      <w:r w:rsidRPr="00117F48">
        <w:rPr>
          <w:rFonts w:ascii="Times New Roman" w:hAnsi="Times New Roman" w:cs="Times New Roman"/>
          <w:b/>
          <w:sz w:val="28"/>
          <w:szCs w:val="28"/>
          <w:lang w:val="ro-RO"/>
        </w:rPr>
        <w:t>Capitolul VII</w:t>
      </w:r>
    </w:p>
    <w:p w:rsidR="00486F02" w:rsidRPr="00117F48" w:rsidRDefault="00486F02" w:rsidP="00117F48">
      <w:pPr>
        <w:jc w:val="center"/>
        <w:rPr>
          <w:rFonts w:ascii="Times New Roman" w:hAnsi="Times New Roman" w:cs="Times New Roman"/>
          <w:b/>
          <w:sz w:val="28"/>
          <w:szCs w:val="28"/>
          <w:lang w:val="ro-RO"/>
        </w:rPr>
      </w:pPr>
      <w:r w:rsidRPr="00117F48">
        <w:rPr>
          <w:rFonts w:ascii="Times New Roman" w:hAnsi="Times New Roman" w:cs="Times New Roman"/>
          <w:b/>
          <w:sz w:val="28"/>
          <w:szCs w:val="28"/>
          <w:lang w:val="ro-RO"/>
        </w:rPr>
        <w:t>SPAȚIUL TEHNOLOGIC AL SIMDDEI</w:t>
      </w:r>
    </w:p>
    <w:p w:rsid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 xml:space="preserve">La dezvoltarea SIMDDEI se va aplica arhitectura multi-nivel (având cel puțin următoarele nivele – baza de date, logica de aplicație și interfața cu utilizatorul). Utilizarea unei astfel de arhitecturi și principii va permite o cuplare redusă între componente, în care responsabilitățile fiecărei </w:t>
      </w:r>
      <w:r w:rsidRPr="00117F48">
        <w:rPr>
          <w:rFonts w:ascii="Times New Roman" w:hAnsi="Times New Roman" w:cs="Times New Roman"/>
          <w:sz w:val="28"/>
          <w:szCs w:val="28"/>
          <w:lang w:val="ro-RO"/>
        </w:rPr>
        <w:lastRenderedPageBreak/>
        <w:t>componente sunt specializate, precum și implementarea iterativă, operarea modificărilor și flexibilitate în implementare.</w:t>
      </w:r>
    </w:p>
    <w:p w:rsid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Platforma tehnică va utiliza standarde deschise și va fi compatibilă cu sisteme care, la fel, utilizează standarde non-proprietare, cât și cu standardele deja existente.</w:t>
      </w:r>
    </w:p>
    <w:p w:rsidR="00486F02" w:rsidRP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Arhitectura complexului software-hardware (în conformitate cu Figura nr.1 Arhitectura SIMDDEI), lista produselor software și a mijloacelor tehnice utilizate la crearea infrastructurii informaționale se determină de posesor la etapele ulterioare de dezvoltare a sistemului, ținând cont de:</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implementarea unei soluții bazate pe SOA (Service Oriented Arhitecture – Arhitectură software bazată pe servicii), care oferă posibilitatea reutilizării unor funcții ale sistemului cu noi funcționalități fără a afecta funcționarea sistemului;</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implementarea funcționalităților de arhivare (backup) și restabilire a datelor în caz de incidente.</w:t>
      </w:r>
    </w:p>
    <w:p w:rsidR="00117F48" w:rsidRDefault="00117F48" w:rsidP="00486F02">
      <w:pPr>
        <w:jc w:val="both"/>
        <w:rPr>
          <w:rFonts w:ascii="Times New Roman" w:hAnsi="Times New Roman" w:cs="Times New Roman"/>
          <w:sz w:val="28"/>
          <w:szCs w:val="28"/>
          <w:lang w:val="ro-RO"/>
        </w:rPr>
      </w:pPr>
      <w:r w:rsidRPr="00232C74">
        <w:rPr>
          <w:noProof/>
          <w:sz w:val="20"/>
        </w:rPr>
        <w:drawing>
          <wp:inline distT="0" distB="0" distL="0" distR="0" wp14:anchorId="056A1544" wp14:editId="51BE8E78">
            <wp:extent cx="5943600" cy="344903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5943600" cy="3449036"/>
                    </a:xfrm>
                    <a:prstGeom prst="rect">
                      <a:avLst/>
                    </a:prstGeom>
                  </pic:spPr>
                </pic:pic>
              </a:graphicData>
            </a:graphic>
          </wp:inline>
        </w:drawing>
      </w:r>
    </w:p>
    <w:p w:rsidR="00486F02" w:rsidRPr="00117F48" w:rsidRDefault="00486F02" w:rsidP="00117F48">
      <w:pPr>
        <w:jc w:val="right"/>
        <w:rPr>
          <w:rFonts w:ascii="Times New Roman" w:hAnsi="Times New Roman" w:cs="Times New Roman"/>
          <w:i/>
          <w:sz w:val="28"/>
          <w:szCs w:val="28"/>
          <w:lang w:val="ro-RO"/>
        </w:rPr>
      </w:pPr>
      <w:r w:rsidRPr="00117F48">
        <w:rPr>
          <w:rFonts w:ascii="Times New Roman" w:hAnsi="Times New Roman" w:cs="Times New Roman"/>
          <w:i/>
          <w:sz w:val="28"/>
          <w:szCs w:val="28"/>
          <w:lang w:val="ro-RO"/>
        </w:rPr>
        <w:t>Figura 1.  Arhitectura SIMDDEI</w:t>
      </w:r>
    </w:p>
    <w:p w:rsid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SIMDDEI va putea fi ușor extins pe verticală, prin extinderea resurselor hardware utilizate, pentru a acomoda numărul necesar de utilizatori, atât în regim normal de lucru, cât și în perioadele de vârf.</w:t>
      </w:r>
    </w:p>
    <w:p w:rsid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Sistemul de comunicații se va baza pe infrastructura și echipamentul rețelelor guvernamentale, care includ posibilitatea conectării la internet. Infrastructura existentă va fi planificată în mod corespunzător, pentru a oferi nivelele adecvate de performanță și capacitate.</w:t>
      </w:r>
    </w:p>
    <w:p w:rsid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lastRenderedPageBreak/>
        <w:tab/>
        <w:t>Interfața de utilizare a SIMDDEI se va adapta automat la diverse rezoluții de afișare și va fi disponibilă în limbile română, rusă și engleză.</w:t>
      </w:r>
    </w:p>
    <w:p w:rsidR="00486F02" w:rsidRP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ab/>
        <w:t>Având în vedere locul și rolul SIMDDEI în cadrul resurselor informaționale de stat ale Republicii Moldova, este necesară o disponibilitate înaltă și accesul neîntrerupt la sistem. Din acest motiv, întreaga soluție va fi construită în regim de înaltă disponibilitate (24 de ore pe zi, 7 zile pe săptămână).</w:t>
      </w:r>
    </w:p>
    <w:p w:rsidR="00486F02" w:rsidRPr="00117F48" w:rsidRDefault="00486F02" w:rsidP="00117F48">
      <w:pPr>
        <w:jc w:val="center"/>
        <w:rPr>
          <w:rFonts w:ascii="Times New Roman" w:hAnsi="Times New Roman" w:cs="Times New Roman"/>
          <w:b/>
          <w:sz w:val="28"/>
          <w:szCs w:val="28"/>
          <w:lang w:val="ro-RO"/>
        </w:rPr>
      </w:pPr>
      <w:r w:rsidRPr="00117F48">
        <w:rPr>
          <w:rFonts w:ascii="Times New Roman" w:hAnsi="Times New Roman" w:cs="Times New Roman"/>
          <w:b/>
          <w:sz w:val="28"/>
          <w:szCs w:val="28"/>
          <w:lang w:val="ro-RO"/>
        </w:rPr>
        <w:t>Capitolul VIII</w:t>
      </w:r>
    </w:p>
    <w:p w:rsidR="00486F02" w:rsidRPr="00117F48" w:rsidRDefault="00486F02" w:rsidP="00117F48">
      <w:pPr>
        <w:jc w:val="center"/>
        <w:rPr>
          <w:rFonts w:ascii="Times New Roman" w:hAnsi="Times New Roman" w:cs="Times New Roman"/>
          <w:b/>
          <w:sz w:val="28"/>
          <w:szCs w:val="28"/>
          <w:lang w:val="ro-RO"/>
        </w:rPr>
      </w:pPr>
      <w:r w:rsidRPr="00117F48">
        <w:rPr>
          <w:rFonts w:ascii="Times New Roman" w:hAnsi="Times New Roman" w:cs="Times New Roman"/>
          <w:b/>
          <w:sz w:val="28"/>
          <w:szCs w:val="28"/>
          <w:lang w:val="ro-RO"/>
        </w:rPr>
        <w:t>ASIGURAREA SECURITĂȚII INFORMAȚIONALE ȘI PROTECȚIA</w:t>
      </w:r>
    </w:p>
    <w:p w:rsidR="00486F02" w:rsidRPr="00117F48" w:rsidRDefault="00486F02" w:rsidP="00117F48">
      <w:pPr>
        <w:jc w:val="center"/>
        <w:rPr>
          <w:rFonts w:ascii="Times New Roman" w:hAnsi="Times New Roman" w:cs="Times New Roman"/>
          <w:b/>
          <w:sz w:val="28"/>
          <w:szCs w:val="28"/>
          <w:lang w:val="ro-RO"/>
        </w:rPr>
      </w:pPr>
      <w:r w:rsidRPr="00117F48">
        <w:rPr>
          <w:rFonts w:ascii="Times New Roman" w:hAnsi="Times New Roman" w:cs="Times New Roman"/>
          <w:b/>
          <w:sz w:val="28"/>
          <w:szCs w:val="28"/>
          <w:lang w:val="ro-RO"/>
        </w:rPr>
        <w:t>DATELOR CU CARACTER PERSONAL ÎN CADRUL SIMDDEI</w:t>
      </w:r>
    </w:p>
    <w:p w:rsid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Securitatea informațională presupune protecția SIMDDEI,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rsid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Asigurarea securității informației va fi realizată în conformitate cu Cerințele minime obligatorii de securitate cibernetică, aprobate prin Hotărârea Guvernului nr. 201/2017. Personalul implicat în utilizarea și administrarea SIMDDEI va fi instruit în ceea ce privește riscurile de securitate la care poate fi expus.</w:t>
      </w:r>
    </w:p>
    <w:p w:rsidR="00486F02" w:rsidRP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Pericolele securității informaționale sunt:</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Utilizarea ilegală sau neautorizată a datelor;</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încălcarea tehnologiei de prelucrare a datelor;</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implementarea în produsele software și hardware a componentelor care îndeplinesc funcții neprevăzute în documentația aferentă acestor produse;</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elaborarea și răspândirea programelor ce afectează funcționarea normală a sistemelor informaționale și de comunicații electronice, precum și a sistemelor securității informaționale;</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nimicirea, deteriorarea, suprimarea radioelectronică sau distrugerea mijloacelor și sistemelor de prelucrare a datelor, de comunicații electronice;</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influențarea sistemelor cu parolă-cheie de protecție a sistemelor automatizate de prelucrare și transmitere a datelor;</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compromiterea cheilor și mijloacelor de protecție criptografică a informației;</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scurgerea informației prin canale tehnice;</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 xml:space="preserve">implementarea dispozitivelor electronice pentru interceptarea informației în mijloacele tehnice de prelucrare, păstrare și transmitere a </w:t>
      </w:r>
      <w:r w:rsidRPr="00117F48">
        <w:rPr>
          <w:rFonts w:ascii="Times New Roman" w:hAnsi="Times New Roman" w:cs="Times New Roman"/>
          <w:sz w:val="28"/>
          <w:szCs w:val="28"/>
          <w:lang w:val="ro-RO"/>
        </w:rPr>
        <w:lastRenderedPageBreak/>
        <w:t>datelor utilizând sistemele de comunicații, precum și în încăperile de serviciu ale autorităților administrației publice;</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nimicirea, deteriorarea, distrugerea sau sustragerea suporturilor de informație mecanice sau de alt tip;</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interceptarea datelor în rețelele de transmitere a datelor și în liniile de comunicații, decodificarea acestei informații și impunerea unei informații false;</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utilizarea tehnologiilor informaționale naționale și internaționale necertificate, a mijloacelor de protecție a informației, a mijloacelor de informatizare, de comunicații electronice la crearea și dezvoltarea infrastructurii informaționale de comunicații electronice;</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accesul nesancționat la resursele informaționale din băncile și bazele de date;</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încălcarea restricțiilor legale privind răspândirea informației;</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încălcarea prevederilor Legii nr. 133/2011 privind protecția datelor cu caracter personal.</w:t>
      </w:r>
    </w:p>
    <w:p w:rsidR="00486F02" w:rsidRPr="00117F48" w:rsidRDefault="00486F02" w:rsidP="00F74EFF">
      <w:pPr>
        <w:pStyle w:val="a3"/>
        <w:numPr>
          <w:ilvl w:val="0"/>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SIMDDEI asigură următoarele obiective de securitate:</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autentificarea – garantează că zonele restricționate ale SIMDDEI vor fi accesibile doar utilizatorilor cu o identitate verificată prin serviciul electronic guvernamental de autentificare și control al accesului (MPass);</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autorizarea – garantează că utilizatorii autentificați prin intermediul serviciului electronic guvernamental de autentificare și control al accesului (MPass) pot accesa serviciile și datele care corespund drepturilor lor de acces;</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confidențialitatea – garantează că datele înregistrate SIMDDEI nu pot fi accesate de o parte terță neautorizată;</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integritatea – garantează că datele înregistrate în SIMDDEI nu au fost modificate sau alterate de o parte terță neautorizată;</w:t>
      </w:r>
    </w:p>
    <w:p w:rsidR="00486F02" w:rsidRPr="00117F48" w:rsidRDefault="00486F02" w:rsidP="00F74EFF">
      <w:pPr>
        <w:pStyle w:val="a3"/>
        <w:numPr>
          <w:ilvl w:val="1"/>
          <w:numId w:val="2"/>
        </w:numPr>
        <w:jc w:val="both"/>
        <w:rPr>
          <w:rFonts w:ascii="Times New Roman" w:hAnsi="Times New Roman" w:cs="Times New Roman"/>
          <w:sz w:val="28"/>
          <w:szCs w:val="28"/>
          <w:lang w:val="ro-RO"/>
        </w:rPr>
      </w:pPr>
      <w:r w:rsidRPr="00117F48">
        <w:rPr>
          <w:rFonts w:ascii="Times New Roman" w:hAnsi="Times New Roman" w:cs="Times New Roman"/>
          <w:sz w:val="28"/>
          <w:szCs w:val="28"/>
          <w:lang w:val="ro-RO"/>
        </w:rPr>
        <w:t>non-repudierea – garantează că datele înregistrate în SIMDDEI nu pot fi negate mai târziu.</w:t>
      </w:r>
    </w:p>
    <w:p w:rsidR="00486F02" w:rsidRPr="00756713" w:rsidRDefault="00486F02" w:rsidP="00F74EFF">
      <w:pPr>
        <w:pStyle w:val="a3"/>
        <w:numPr>
          <w:ilvl w:val="0"/>
          <w:numId w:val="2"/>
        </w:numPr>
        <w:jc w:val="both"/>
        <w:rPr>
          <w:rFonts w:ascii="Times New Roman" w:hAnsi="Times New Roman" w:cs="Times New Roman"/>
          <w:sz w:val="28"/>
          <w:szCs w:val="28"/>
          <w:lang w:val="ro-RO"/>
        </w:rPr>
      </w:pPr>
      <w:r w:rsidRPr="00756713">
        <w:rPr>
          <w:rFonts w:ascii="Times New Roman" w:hAnsi="Times New Roman" w:cs="Times New Roman"/>
          <w:sz w:val="28"/>
          <w:szCs w:val="28"/>
          <w:lang w:val="ro-RO"/>
        </w:rPr>
        <w:t>Pentru atingerea obiectivelor de securitate, SIMDDEI dispune de mai multe mecanisme de securitate:</w:t>
      </w:r>
    </w:p>
    <w:p w:rsidR="00486F02" w:rsidRPr="00D870C4" w:rsidRDefault="00486F02" w:rsidP="00F74EFF">
      <w:pPr>
        <w:pStyle w:val="a3"/>
        <w:numPr>
          <w:ilvl w:val="1"/>
          <w:numId w:val="2"/>
        </w:numPr>
        <w:jc w:val="both"/>
        <w:rPr>
          <w:rFonts w:ascii="Times New Roman" w:hAnsi="Times New Roman" w:cs="Times New Roman"/>
          <w:sz w:val="28"/>
          <w:szCs w:val="28"/>
          <w:lang w:val="ro-RO"/>
        </w:rPr>
      </w:pPr>
      <w:r w:rsidRPr="00D870C4">
        <w:rPr>
          <w:rFonts w:ascii="Times New Roman" w:hAnsi="Times New Roman" w:cs="Times New Roman"/>
          <w:sz w:val="28"/>
          <w:szCs w:val="28"/>
          <w:lang w:val="ro-RO"/>
        </w:rPr>
        <w:t>mecanisme sigure de autentificare și autorizare – SIMDDEI utilizează serviciul electronic guvernamental de autentificare și control al accesului (MPass); Mecanismul de preluare a rolurile utilizatorilor se va efectua din cadrul SIMDDEI;</w:t>
      </w:r>
    </w:p>
    <w:p w:rsidR="00486F02" w:rsidRPr="00D870C4" w:rsidRDefault="00486F02" w:rsidP="00F74EFF">
      <w:pPr>
        <w:pStyle w:val="a3"/>
        <w:numPr>
          <w:ilvl w:val="1"/>
          <w:numId w:val="2"/>
        </w:numPr>
        <w:jc w:val="both"/>
        <w:rPr>
          <w:rFonts w:ascii="Times New Roman" w:hAnsi="Times New Roman" w:cs="Times New Roman"/>
          <w:sz w:val="28"/>
          <w:szCs w:val="28"/>
          <w:lang w:val="ro-RO"/>
        </w:rPr>
      </w:pPr>
      <w:r w:rsidRPr="00D870C4">
        <w:rPr>
          <w:rFonts w:ascii="Times New Roman" w:hAnsi="Times New Roman" w:cs="Times New Roman"/>
          <w:sz w:val="28"/>
          <w:szCs w:val="28"/>
          <w:lang w:val="ro-RO"/>
        </w:rPr>
        <w:t>firewall – filtrul firewall face parte din arhitectura tehnică a platformei tehnologice (MCloud) pentru a asigura un mecanism de apărare împotriva utilizatorilor externi neautorizați;</w:t>
      </w:r>
    </w:p>
    <w:p w:rsidR="00486F02" w:rsidRPr="00D870C4" w:rsidRDefault="00486F02" w:rsidP="00F74EFF">
      <w:pPr>
        <w:pStyle w:val="a3"/>
        <w:numPr>
          <w:ilvl w:val="1"/>
          <w:numId w:val="2"/>
        </w:numPr>
        <w:jc w:val="both"/>
        <w:rPr>
          <w:rFonts w:ascii="Times New Roman" w:hAnsi="Times New Roman" w:cs="Times New Roman"/>
          <w:sz w:val="28"/>
          <w:szCs w:val="28"/>
          <w:lang w:val="ro-RO"/>
        </w:rPr>
      </w:pPr>
      <w:r w:rsidRPr="00D870C4">
        <w:rPr>
          <w:rFonts w:ascii="Times New Roman" w:hAnsi="Times New Roman" w:cs="Times New Roman"/>
          <w:sz w:val="28"/>
          <w:szCs w:val="28"/>
          <w:lang w:val="ro-RO"/>
        </w:rPr>
        <w:t xml:space="preserve">antivirus/anti-spam – soluțiile hardware și/sau software asigură protecția antivirus și anti-spam pentru toate serverele. Fișierele se </w:t>
      </w:r>
      <w:r w:rsidRPr="00D870C4">
        <w:rPr>
          <w:rFonts w:ascii="Times New Roman" w:hAnsi="Times New Roman" w:cs="Times New Roman"/>
          <w:sz w:val="28"/>
          <w:szCs w:val="28"/>
          <w:lang w:val="ro-RO"/>
        </w:rPr>
        <w:lastRenderedPageBreak/>
        <w:t>scanează la încărcare în sistem. În cazul detectării unui fișier infectat, procedura de încărcare este oprită și fișierul – respins;</w:t>
      </w:r>
    </w:p>
    <w:p w:rsidR="00486F02" w:rsidRPr="00D870C4" w:rsidRDefault="00486F02" w:rsidP="00F74EFF">
      <w:pPr>
        <w:pStyle w:val="a3"/>
        <w:numPr>
          <w:ilvl w:val="1"/>
          <w:numId w:val="2"/>
        </w:numPr>
        <w:jc w:val="both"/>
        <w:rPr>
          <w:rFonts w:ascii="Times New Roman" w:hAnsi="Times New Roman" w:cs="Times New Roman"/>
          <w:sz w:val="28"/>
          <w:szCs w:val="28"/>
          <w:lang w:val="ro-RO"/>
        </w:rPr>
      </w:pPr>
      <w:r w:rsidRPr="00D870C4">
        <w:rPr>
          <w:rFonts w:ascii="Times New Roman" w:hAnsi="Times New Roman" w:cs="Times New Roman"/>
          <w:sz w:val="28"/>
          <w:szCs w:val="28"/>
          <w:lang w:val="ro-RO"/>
        </w:rPr>
        <w:t>sistem de detectare a intruziunilor – sistem de detectare a intruziunilor care include toți utilizatorii de pe toate serverele;</w:t>
      </w:r>
    </w:p>
    <w:p w:rsidR="00486F02" w:rsidRPr="00D870C4" w:rsidRDefault="00486F02" w:rsidP="00F74EFF">
      <w:pPr>
        <w:pStyle w:val="a3"/>
        <w:numPr>
          <w:ilvl w:val="1"/>
          <w:numId w:val="2"/>
        </w:numPr>
        <w:jc w:val="both"/>
        <w:rPr>
          <w:rFonts w:ascii="Times New Roman" w:hAnsi="Times New Roman" w:cs="Times New Roman"/>
          <w:sz w:val="28"/>
          <w:szCs w:val="28"/>
          <w:lang w:val="ro-RO"/>
        </w:rPr>
      </w:pPr>
      <w:r w:rsidRPr="00D870C4">
        <w:rPr>
          <w:rFonts w:ascii="Times New Roman" w:hAnsi="Times New Roman" w:cs="Times New Roman"/>
          <w:sz w:val="28"/>
          <w:szCs w:val="28"/>
          <w:lang w:val="ro-RO"/>
        </w:rPr>
        <w:t>comunicare sigură (transferuri de date) între serverele web și utilizatori – schimbul de informații confidențiale este securizat;</w:t>
      </w:r>
    </w:p>
    <w:p w:rsidR="00486F02" w:rsidRPr="00D870C4" w:rsidRDefault="00486F02" w:rsidP="00F74EFF">
      <w:pPr>
        <w:pStyle w:val="a3"/>
        <w:numPr>
          <w:ilvl w:val="1"/>
          <w:numId w:val="2"/>
        </w:numPr>
        <w:jc w:val="both"/>
        <w:rPr>
          <w:rFonts w:ascii="Times New Roman" w:hAnsi="Times New Roman" w:cs="Times New Roman"/>
          <w:sz w:val="28"/>
          <w:szCs w:val="28"/>
          <w:lang w:val="ro-RO"/>
        </w:rPr>
      </w:pPr>
      <w:r w:rsidRPr="00D870C4">
        <w:rPr>
          <w:rFonts w:ascii="Times New Roman" w:hAnsi="Times New Roman" w:cs="Times New Roman"/>
          <w:sz w:val="28"/>
          <w:szCs w:val="28"/>
          <w:lang w:val="ro-RO"/>
        </w:rPr>
        <w:t>backup sistematic al datelor păstrate – permite recuperarea rapidă și fiabilă a datelor în caz de incident care a dus la pierderea sau deteriorarea datelor;</w:t>
      </w:r>
    </w:p>
    <w:p w:rsidR="00486F02" w:rsidRPr="00D870C4" w:rsidRDefault="00486F02" w:rsidP="00F74EFF">
      <w:pPr>
        <w:pStyle w:val="a3"/>
        <w:numPr>
          <w:ilvl w:val="1"/>
          <w:numId w:val="2"/>
        </w:numPr>
        <w:jc w:val="both"/>
        <w:rPr>
          <w:rFonts w:ascii="Times New Roman" w:hAnsi="Times New Roman" w:cs="Times New Roman"/>
          <w:sz w:val="28"/>
          <w:szCs w:val="28"/>
          <w:lang w:val="ro-RO"/>
        </w:rPr>
      </w:pPr>
      <w:r w:rsidRPr="00D870C4">
        <w:rPr>
          <w:rFonts w:ascii="Times New Roman" w:hAnsi="Times New Roman" w:cs="Times New Roman"/>
          <w:sz w:val="28"/>
          <w:szCs w:val="28"/>
          <w:lang w:val="ro-RO"/>
        </w:rPr>
        <w:t>instrument de înregistrare a evenimentelor de audit – toate activitățile desfășurate de către utilizatori, indiferent dacă au succes sau nu (cum ar fi conectările încercate, dar nereușite), sunt monitorizate și înregistrate în jurnalele SIMDDEI cu acces limitat pentru utilizatorii neautorizați.</w:t>
      </w:r>
    </w:p>
    <w:p w:rsidR="00486F02" w:rsidRPr="00D870C4" w:rsidRDefault="00486F02" w:rsidP="00F74EFF">
      <w:pPr>
        <w:pStyle w:val="a3"/>
        <w:numPr>
          <w:ilvl w:val="0"/>
          <w:numId w:val="2"/>
        </w:numPr>
        <w:jc w:val="both"/>
        <w:rPr>
          <w:rFonts w:ascii="Times New Roman" w:hAnsi="Times New Roman" w:cs="Times New Roman"/>
          <w:sz w:val="28"/>
          <w:szCs w:val="28"/>
          <w:lang w:val="ro-RO"/>
        </w:rPr>
      </w:pPr>
      <w:r w:rsidRPr="00D870C4">
        <w:rPr>
          <w:rFonts w:ascii="Times New Roman" w:hAnsi="Times New Roman" w:cs="Times New Roman"/>
          <w:sz w:val="28"/>
          <w:szCs w:val="28"/>
          <w:lang w:val="ro-RO"/>
        </w:rPr>
        <w:t>necesitate importantă legată de securitate este necesitatea păstrării înregistrărilor de audit pentru analiza integrității sistemului și pentru monitorizarea activității utilizatorilor. SIMDDEI se va baza pe un mecanism complex de înregistrări (intern, și cu utilizarea serviciului electronic guvernamental de jurnalizare (MLog), ce urmează practicile internaționale.</w:t>
      </w:r>
    </w:p>
    <w:p w:rsid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 xml:space="preserve">Capitolul IX </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ÎNCHEIERE</w:t>
      </w:r>
    </w:p>
    <w:p w:rsidR="00486F02" w:rsidRPr="000F5ECB" w:rsidRDefault="00486F02" w:rsidP="00F74EFF">
      <w:pPr>
        <w:pStyle w:val="a3"/>
        <w:numPr>
          <w:ilvl w:val="0"/>
          <w:numId w:val="2"/>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Prezentul Concept conține descrierea principalelor aspecte organizaționale, metodologice și tehnologice în conformitate cu care este concepută și implementată soluția tehnică necesară să asigure evidența obiectelor informaționale din SIMDDEI.</w:t>
      </w:r>
    </w:p>
    <w:p w:rsidR="00486F02" w:rsidRPr="000F5ECB" w:rsidRDefault="00486F02" w:rsidP="00F74EFF">
      <w:pPr>
        <w:pStyle w:val="a3"/>
        <w:numPr>
          <w:ilvl w:val="0"/>
          <w:numId w:val="2"/>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Implementarea SIMDDEI va permite deținătorului sistemului și administratorului funcțional să realizeze înregistrarea, actualizarea și radierea acestora, precum și a informațiilor aferente, într-un mod autonom, fără intervenția altor entități.</w:t>
      </w:r>
    </w:p>
    <w:p w:rsidR="00486F02" w:rsidRPr="00486F02" w:rsidRDefault="00486F02" w:rsidP="00486F02">
      <w:pPr>
        <w:jc w:val="both"/>
        <w:rPr>
          <w:rFonts w:ascii="Times New Roman" w:hAnsi="Times New Roman" w:cs="Times New Roman"/>
          <w:sz w:val="28"/>
          <w:szCs w:val="28"/>
          <w:lang w:val="ro-RO"/>
        </w:rPr>
      </w:pPr>
      <w:r w:rsidRPr="00486F02">
        <w:rPr>
          <w:rFonts w:ascii="Times New Roman" w:hAnsi="Times New Roman" w:cs="Times New Roman"/>
          <w:sz w:val="28"/>
          <w:szCs w:val="28"/>
          <w:lang w:val="ro-RO"/>
        </w:rPr>
        <w:t> </w:t>
      </w:r>
    </w:p>
    <w:p w:rsidR="000F5ECB" w:rsidRDefault="000F5ECB">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0F5ECB" w:rsidRDefault="00486F02" w:rsidP="00D42BA7">
      <w:pPr>
        <w:spacing w:after="0"/>
        <w:ind w:firstLine="4536"/>
        <w:jc w:val="right"/>
        <w:rPr>
          <w:rFonts w:ascii="Times New Roman" w:hAnsi="Times New Roman" w:cs="Times New Roman"/>
          <w:sz w:val="28"/>
          <w:szCs w:val="28"/>
          <w:lang w:val="ro-RO"/>
        </w:rPr>
      </w:pPr>
      <w:r w:rsidRPr="000F5ECB">
        <w:rPr>
          <w:rFonts w:ascii="Times New Roman" w:hAnsi="Times New Roman" w:cs="Times New Roman"/>
          <w:sz w:val="28"/>
          <w:szCs w:val="28"/>
          <w:lang w:val="ro-RO"/>
        </w:rPr>
        <w:lastRenderedPageBreak/>
        <w:t xml:space="preserve">Anexa nr. 2 </w:t>
      </w:r>
    </w:p>
    <w:p w:rsidR="00D42BA7" w:rsidRPr="00D42BA7" w:rsidRDefault="00486F02" w:rsidP="00D42BA7">
      <w:pPr>
        <w:tabs>
          <w:tab w:val="left" w:pos="142"/>
        </w:tabs>
        <w:spacing w:after="0" w:line="240" w:lineRule="auto"/>
        <w:ind w:left="-142"/>
        <w:jc w:val="right"/>
        <w:rPr>
          <w:rFonts w:ascii="Times New Roman" w:eastAsia="Times New Roman" w:hAnsi="Times New Roman" w:cs="Times New Roman"/>
          <w:sz w:val="28"/>
          <w:szCs w:val="28"/>
        </w:rPr>
      </w:pPr>
      <w:r w:rsidRPr="000F5ECB">
        <w:rPr>
          <w:rFonts w:ascii="Times New Roman" w:hAnsi="Times New Roman" w:cs="Times New Roman"/>
          <w:sz w:val="28"/>
          <w:szCs w:val="28"/>
          <w:lang w:val="ro-RO"/>
        </w:rPr>
        <w:t>la Hotă</w:t>
      </w:r>
      <w:r w:rsidR="00D42BA7">
        <w:rPr>
          <w:rFonts w:ascii="Times New Roman" w:hAnsi="Times New Roman" w:cs="Times New Roman"/>
          <w:sz w:val="28"/>
          <w:szCs w:val="28"/>
          <w:lang w:val="ro-RO"/>
        </w:rPr>
        <w:t>rârea Guvernului</w:t>
      </w:r>
      <w:r w:rsidR="00D42BA7">
        <w:rPr>
          <w:rFonts w:ascii="Times New Roman" w:eastAsia="Times New Roman" w:hAnsi="Times New Roman" w:cs="Times New Roman"/>
          <w:sz w:val="28"/>
          <w:szCs w:val="28"/>
        </w:rPr>
        <w:t xml:space="preserve"> </w:t>
      </w:r>
      <w:r w:rsidR="00D42BA7" w:rsidRPr="00B71A40">
        <w:rPr>
          <w:rFonts w:ascii="Times New Roman" w:eastAsia="Times New Roman" w:hAnsi="Times New Roman" w:cs="Times New Roman"/>
          <w:color w:val="000000"/>
          <w:sz w:val="28"/>
          <w:szCs w:val="28"/>
        </w:rPr>
        <w:t>nr.___/ 2025</w:t>
      </w:r>
    </w:p>
    <w:p w:rsidR="00486F02" w:rsidRPr="000F5ECB" w:rsidRDefault="00486F02" w:rsidP="00D42BA7">
      <w:pPr>
        <w:spacing w:after="0"/>
        <w:ind w:firstLine="4536"/>
        <w:jc w:val="right"/>
        <w:rPr>
          <w:rFonts w:ascii="Times New Roman" w:hAnsi="Times New Roman" w:cs="Times New Roman"/>
          <w:sz w:val="28"/>
          <w:szCs w:val="28"/>
          <w:lang w:val="ro-RO"/>
        </w:rPr>
      </w:pPr>
    </w:p>
    <w:p w:rsidR="00486F02" w:rsidRPr="00486F02" w:rsidRDefault="00486F02" w:rsidP="00486F02">
      <w:pPr>
        <w:jc w:val="both"/>
        <w:rPr>
          <w:rFonts w:ascii="Times New Roman" w:hAnsi="Times New Roman" w:cs="Times New Roman"/>
          <w:sz w:val="28"/>
          <w:szCs w:val="28"/>
          <w:lang w:val="ro-RO"/>
        </w:rPr>
      </w:pP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REGULAMENT</w:t>
      </w:r>
      <w:r w:rsidR="000F5ECB">
        <w:rPr>
          <w:rFonts w:ascii="Times New Roman" w:hAnsi="Times New Roman" w:cs="Times New Roman"/>
          <w:b/>
          <w:sz w:val="28"/>
          <w:szCs w:val="28"/>
          <w:lang w:val="ro-RO"/>
        </w:rPr>
        <w:t>UL</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resursei informaționale formate de Sistemul informațional de management a datelor în domeniul educației incluzive</w:t>
      </w:r>
    </w:p>
    <w:p w:rsid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CAPITOLUL I</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DISPOZIȚII GENERALE</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Regulamentul privind modul de funcționare și utilizare a Sistemul informațional de management a datelor în domeniul educației incluzive (în continuare - Regulament) este elaborat în vederea reglementării conținutului, modului de organizare și funcționare a Sistemul informațional de management a datelor în domeniul educației incluzive (în continuare - SIMDDEI).</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Prezentul Regulament stabilește drepturile și obligațiile subiecților raporturilor juridice aferente creării, administrării și utilizării Resursei informaționale a SIMDDEI.</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SIMDDEI este o resursă informațională de stat creată pentru înregistrarea, evidența și accesarea datelor în domeniul educației incluzive (copiii/elevii cu cerințe educaționale speciale).</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SIMDDEI este organizat astfel încât să asigure ca procesele de evidență și acces la obiectele informaționale ale sistemului să fie simple, eficiente și accesibile.</w:t>
      </w:r>
    </w:p>
    <w:p w:rsidR="00486F02" w:rsidRP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Abrevierile utilizate în prezentul Regulament corespund definițiilor specificate la pct. 4 al Anexei nr. 1.</w:t>
      </w:r>
    </w:p>
    <w:p w:rsidR="00486F02" w:rsidRPr="00486F02" w:rsidRDefault="00486F02" w:rsidP="00486F02">
      <w:pPr>
        <w:jc w:val="both"/>
        <w:rPr>
          <w:rFonts w:ascii="Times New Roman" w:hAnsi="Times New Roman" w:cs="Times New Roman"/>
          <w:sz w:val="28"/>
          <w:szCs w:val="28"/>
          <w:lang w:val="ro-RO"/>
        </w:rPr>
      </w:pP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CAPITOLUL II</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SUBIECȚII RAPORTURILOR JURIDICE ÎN DOMENIUL CREĂRII, ADMINISTRĂRII ȘI UTILIZĂRII SIMDDEI</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Subiecții raporturilor juridice din domeniul creării, al administrării, al mentenanței, al dezvoltării și al utilizării conținutului SIMDDEI sunt:</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proprietarul;</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posesorul;</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deținătorul;</w:t>
      </w:r>
    </w:p>
    <w:p w:rsidR="00486F02" w:rsidRPr="000F5ECB" w:rsidRDefault="00E3177B" w:rsidP="001A64C7">
      <w:pPr>
        <w:pStyle w:val="a3"/>
        <w:numPr>
          <w:ilvl w:val="1"/>
          <w:numId w:val="4"/>
        </w:numPr>
        <w:jc w:val="both"/>
        <w:rPr>
          <w:rFonts w:ascii="Times New Roman" w:hAnsi="Times New Roman" w:cs="Times New Roman"/>
          <w:sz w:val="28"/>
          <w:szCs w:val="28"/>
          <w:lang w:val="ro-RO"/>
        </w:rPr>
      </w:pPr>
      <w:r>
        <w:rPr>
          <w:rFonts w:ascii="Times New Roman" w:hAnsi="Times New Roman" w:cs="Times New Roman"/>
          <w:sz w:val="28"/>
          <w:szCs w:val="28"/>
          <w:lang w:val="ro-RO"/>
        </w:rPr>
        <w:t>utilizatorii;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destinatar</w:t>
      </w:r>
      <w:r w:rsidR="00E3177B">
        <w:rPr>
          <w:rFonts w:ascii="Times New Roman" w:hAnsi="Times New Roman" w:cs="Times New Roman"/>
          <w:sz w:val="28"/>
          <w:szCs w:val="28"/>
          <w:lang w:val="ro-RO"/>
        </w:rPr>
        <w:t>ii</w:t>
      </w:r>
      <w:r w:rsidRPr="000F5ECB">
        <w:rPr>
          <w:rFonts w:ascii="Times New Roman" w:hAnsi="Times New Roman" w:cs="Times New Roman"/>
          <w:sz w:val="28"/>
          <w:szCs w:val="28"/>
          <w:lang w:val="ro-RO"/>
        </w:rPr>
        <w:t xml:space="preserve"> datelor.</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 xml:space="preserve">Proprietarul SIMDDEI este statul. </w:t>
      </w:r>
    </w:p>
    <w:p w:rsidR="004B5E8D" w:rsidRDefault="004B5E8D" w:rsidP="001A64C7">
      <w:pPr>
        <w:pStyle w:val="a3"/>
        <w:numPr>
          <w:ilvl w:val="0"/>
          <w:numId w:val="4"/>
        </w:num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Posesorul SIMDDEI este Ministerul Educației și Cercetării </w:t>
      </w:r>
      <w:r w:rsidRPr="004B5E8D">
        <w:rPr>
          <w:rFonts w:ascii="Times New Roman" w:hAnsi="Times New Roman" w:cs="Times New Roman"/>
          <w:sz w:val="28"/>
          <w:szCs w:val="28"/>
          <w:lang w:val="ro-RO"/>
        </w:rPr>
        <w:t>(în continuare – MEC).</w:t>
      </w:r>
    </w:p>
    <w:p w:rsidR="00486F02" w:rsidRPr="000F5ECB" w:rsidRDefault="004B5E8D" w:rsidP="001A64C7">
      <w:pPr>
        <w:pStyle w:val="a3"/>
        <w:numPr>
          <w:ilvl w:val="0"/>
          <w:numId w:val="4"/>
        </w:numPr>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486F02" w:rsidRPr="000F5ECB">
        <w:rPr>
          <w:rFonts w:ascii="Times New Roman" w:hAnsi="Times New Roman" w:cs="Times New Roman"/>
          <w:sz w:val="28"/>
          <w:szCs w:val="28"/>
          <w:lang w:val="ro-RO"/>
        </w:rPr>
        <w:t>eținătorul SIMDDEI este Instituția publică „Centrul Republican de Asistență Psihopedagogică”</w:t>
      </w:r>
      <w:r>
        <w:rPr>
          <w:rFonts w:ascii="Times New Roman" w:hAnsi="Times New Roman" w:cs="Times New Roman"/>
          <w:sz w:val="28"/>
          <w:szCs w:val="28"/>
          <w:lang w:val="ro-RO"/>
        </w:rPr>
        <w:t xml:space="preserve"> (în continuare – Centrul Republican)</w:t>
      </w:r>
      <w:r w:rsidR="00486F02" w:rsidRPr="000F5ECB">
        <w:rPr>
          <w:rFonts w:ascii="Times New Roman" w:hAnsi="Times New Roman" w:cs="Times New Roman"/>
          <w:sz w:val="28"/>
          <w:szCs w:val="28"/>
          <w:lang w:val="ro-RO"/>
        </w:rPr>
        <w:t xml:space="preserve"> care are dreptul de creare, de administrare, de mentenanță, de dezvoltare, de deținere a resursei informaționale și de utilizare a sistemului. În acest sens, Centrul Republican exercită următoarele atribuții: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monitorizează și asigură funcționarea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execută modificările/rectificările solicitate sau menționate în cererile primite privind erorile de sistem ale SIMDDEI, erorile cauzate de factorul uman în SIMDDEI, incidentele de infrastructură ce afectează funcționarea normală a acestuia;</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asigură gestionarea accesului utilizatorilor, inclusiv autorizarea, suspendarea și revocarea drepturilor de acces în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elaborează și aprobă Planul de continuitate al sistemului informațional și instituie activități de control menite să diminueze riscurile privind integritatea datelor din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exercită orice alte atribuții necesare pentru asigurarea bunei funcționări a SIMDDEI.</w:t>
      </w:r>
    </w:p>
    <w:p w:rsidR="00486F02" w:rsidRPr="000F5ECB" w:rsidRDefault="004B5E8D" w:rsidP="001A64C7">
      <w:pPr>
        <w:pStyle w:val="a3"/>
        <w:numPr>
          <w:ilvl w:val="0"/>
          <w:numId w:val="4"/>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Utilizatorii </w:t>
      </w:r>
      <w:r w:rsidR="00486F02" w:rsidRPr="000F5ECB">
        <w:rPr>
          <w:rFonts w:ascii="Times New Roman" w:hAnsi="Times New Roman" w:cs="Times New Roman"/>
          <w:sz w:val="28"/>
          <w:szCs w:val="28"/>
          <w:lang w:val="ro-RO"/>
        </w:rPr>
        <w:t>SIMDDEI sunt:</w:t>
      </w:r>
    </w:p>
    <w:p w:rsidR="003B536C" w:rsidRDefault="004B5E8D" w:rsidP="00DB7731">
      <w:pPr>
        <w:pStyle w:val="a3"/>
        <w:numPr>
          <w:ilvl w:val="1"/>
          <w:numId w:val="4"/>
        </w:numPr>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Pr="004B5E8D">
        <w:rPr>
          <w:rFonts w:ascii="Times New Roman" w:hAnsi="Times New Roman" w:cs="Times New Roman"/>
          <w:sz w:val="28"/>
          <w:szCs w:val="28"/>
          <w:lang w:val="ro-RO"/>
        </w:rPr>
        <w:t xml:space="preserve">dministratorul SI </w:t>
      </w:r>
      <w:r>
        <w:rPr>
          <w:rFonts w:ascii="Times New Roman" w:hAnsi="Times New Roman" w:cs="Times New Roman"/>
          <w:sz w:val="28"/>
          <w:szCs w:val="28"/>
          <w:lang w:val="ro-RO"/>
        </w:rPr>
        <w:t>(</w:t>
      </w:r>
      <w:r w:rsidR="00DB7731" w:rsidRPr="003B536C">
        <w:rPr>
          <w:rFonts w:ascii="Times New Roman" w:hAnsi="Times New Roman" w:cs="Times New Roman"/>
          <w:sz w:val="28"/>
          <w:szCs w:val="28"/>
          <w:lang w:val="ro-RO"/>
        </w:rPr>
        <w:t>Centrul Republican</w:t>
      </w:r>
      <w:r>
        <w:rPr>
          <w:rFonts w:ascii="Times New Roman" w:hAnsi="Times New Roman" w:cs="Times New Roman"/>
          <w:sz w:val="28"/>
          <w:szCs w:val="28"/>
          <w:lang w:val="ro-RO"/>
        </w:rPr>
        <w:t>)</w:t>
      </w:r>
      <w:r w:rsidR="00DB7731" w:rsidRPr="003B536C">
        <w:rPr>
          <w:rFonts w:ascii="Times New Roman" w:hAnsi="Times New Roman" w:cs="Times New Roman"/>
          <w:sz w:val="28"/>
          <w:szCs w:val="28"/>
          <w:lang w:val="ro-RO"/>
        </w:rPr>
        <w:t xml:space="preserve"> - </w:t>
      </w:r>
      <w:r w:rsidR="003B536C" w:rsidRPr="003B536C">
        <w:rPr>
          <w:rFonts w:ascii="Times New Roman" w:hAnsi="Times New Roman" w:cs="Times New Roman"/>
          <w:sz w:val="28"/>
          <w:szCs w:val="28"/>
          <w:lang w:val="ro-RO"/>
        </w:rPr>
        <w:t>responsabil de introducerea și validarea datelor referitoare la instituțiile de învățământ, utilizatori, personal didactic și auxiliar, precum și la gestionarea clasificatoarelor operaționale necesare funcționării sistemului.</w:t>
      </w:r>
    </w:p>
    <w:p w:rsidR="003B536C" w:rsidRDefault="004B5E8D" w:rsidP="001A64C7">
      <w:pPr>
        <w:pStyle w:val="a3"/>
        <w:numPr>
          <w:ilvl w:val="1"/>
          <w:numId w:val="4"/>
        </w:numPr>
        <w:jc w:val="both"/>
        <w:rPr>
          <w:rFonts w:ascii="Times New Roman" w:hAnsi="Times New Roman" w:cs="Times New Roman"/>
          <w:sz w:val="28"/>
          <w:szCs w:val="28"/>
          <w:lang w:val="ro-RO"/>
        </w:rPr>
      </w:pPr>
      <w:r w:rsidRPr="004B5E8D">
        <w:rPr>
          <w:rFonts w:ascii="Times New Roman" w:hAnsi="Times New Roman" w:cs="Times New Roman"/>
          <w:sz w:val="28"/>
          <w:szCs w:val="28"/>
          <w:lang w:val="ro-RO"/>
        </w:rPr>
        <w:t>Administratorul</w:t>
      </w:r>
      <w:r>
        <w:rPr>
          <w:rFonts w:ascii="Times New Roman" w:hAnsi="Times New Roman" w:cs="Times New Roman"/>
          <w:sz w:val="28"/>
          <w:szCs w:val="28"/>
          <w:lang w:val="ro-RO"/>
        </w:rPr>
        <w:t xml:space="preserve"> tehnic</w:t>
      </w:r>
      <w:r w:rsidRPr="004B5E8D">
        <w:rPr>
          <w:rFonts w:ascii="Times New Roman" w:hAnsi="Times New Roman" w:cs="Times New Roman"/>
          <w:sz w:val="28"/>
          <w:szCs w:val="28"/>
          <w:lang w:val="ro-RO"/>
        </w:rPr>
        <w:t xml:space="preserve"> SI </w:t>
      </w:r>
      <w:r>
        <w:rPr>
          <w:rFonts w:ascii="Times New Roman" w:hAnsi="Times New Roman" w:cs="Times New Roman"/>
          <w:sz w:val="28"/>
          <w:szCs w:val="28"/>
          <w:lang w:val="ro-RO"/>
        </w:rPr>
        <w:t>(</w:t>
      </w:r>
      <w:r w:rsidR="0097141F">
        <w:rPr>
          <w:rFonts w:ascii="Times New Roman" w:hAnsi="Times New Roman" w:cs="Times New Roman"/>
          <w:sz w:val="28"/>
          <w:szCs w:val="28"/>
          <w:lang w:val="ro-RO"/>
        </w:rPr>
        <w:t>Centrul</w:t>
      </w:r>
      <w:r w:rsidR="003B536C" w:rsidRPr="003B536C">
        <w:rPr>
          <w:rFonts w:ascii="Times New Roman" w:hAnsi="Times New Roman" w:cs="Times New Roman"/>
          <w:sz w:val="28"/>
          <w:szCs w:val="28"/>
          <w:lang w:val="ro-RO"/>
        </w:rPr>
        <w:t xml:space="preserve"> Tehnologii Informaționale și Comunicaționale în Educație</w:t>
      </w:r>
      <w:r>
        <w:rPr>
          <w:rFonts w:ascii="Times New Roman" w:hAnsi="Times New Roman" w:cs="Times New Roman"/>
          <w:sz w:val="28"/>
          <w:szCs w:val="28"/>
          <w:lang w:val="ro-RO"/>
        </w:rPr>
        <w:t>)</w:t>
      </w:r>
      <w:r w:rsidR="003B536C" w:rsidRPr="003B536C">
        <w:rPr>
          <w:rFonts w:ascii="Times New Roman" w:hAnsi="Times New Roman" w:cs="Times New Roman"/>
          <w:sz w:val="28"/>
          <w:szCs w:val="28"/>
          <w:lang w:val="ro-RO"/>
        </w:rPr>
        <w:t xml:space="preserve"> – responsabil de introducerea și administrarea datelor tehnice aferente funcționării sistemului (utilizatori, roluri, permisiuni, loguri de acces)</w:t>
      </w:r>
      <w:r w:rsidR="003B536C">
        <w:rPr>
          <w:rFonts w:ascii="Times New Roman" w:hAnsi="Times New Roman" w:cs="Times New Roman"/>
          <w:sz w:val="28"/>
          <w:szCs w:val="28"/>
          <w:lang w:val="ro-RO"/>
        </w:rPr>
        <w:t>.</w:t>
      </w:r>
    </w:p>
    <w:p w:rsidR="00486F02" w:rsidRPr="003B536C" w:rsidRDefault="004B5E8D" w:rsidP="001A64C7">
      <w:pPr>
        <w:pStyle w:val="a3"/>
        <w:numPr>
          <w:ilvl w:val="1"/>
          <w:numId w:val="4"/>
        </w:numPr>
        <w:jc w:val="both"/>
        <w:rPr>
          <w:rFonts w:ascii="Times New Roman" w:hAnsi="Times New Roman" w:cs="Times New Roman"/>
          <w:sz w:val="28"/>
          <w:szCs w:val="28"/>
          <w:lang w:val="ro-RO"/>
        </w:rPr>
      </w:pPr>
      <w:r>
        <w:rPr>
          <w:rFonts w:ascii="Times New Roman" w:hAnsi="Times New Roman" w:cs="Times New Roman"/>
          <w:sz w:val="28"/>
          <w:szCs w:val="28"/>
          <w:lang w:val="ro-RO"/>
        </w:rPr>
        <w:t>Operatorii (</w:t>
      </w:r>
      <w:r w:rsidR="00486F02" w:rsidRPr="003B536C">
        <w:rPr>
          <w:rFonts w:ascii="Times New Roman" w:hAnsi="Times New Roman" w:cs="Times New Roman"/>
          <w:sz w:val="28"/>
          <w:szCs w:val="28"/>
          <w:lang w:val="ro-RO"/>
        </w:rPr>
        <w:t>STAP</w:t>
      </w:r>
      <w:r>
        <w:rPr>
          <w:rFonts w:ascii="Times New Roman" w:hAnsi="Times New Roman" w:cs="Times New Roman"/>
          <w:sz w:val="28"/>
          <w:szCs w:val="28"/>
          <w:lang w:val="ro-RO"/>
        </w:rPr>
        <w:t>)</w:t>
      </w:r>
      <w:r w:rsidR="00486F02" w:rsidRPr="003B536C">
        <w:rPr>
          <w:rFonts w:ascii="Times New Roman" w:hAnsi="Times New Roman" w:cs="Times New Roman"/>
          <w:sz w:val="28"/>
          <w:szCs w:val="28"/>
          <w:lang w:val="ro-RO"/>
        </w:rPr>
        <w:t xml:space="preserve"> – responsabile de introducerea datelor despre copii/elevii cu CES și personalului încadrat; </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Utilizatorul este persoana fizică sau juridică împuternicită, potrivit legislației, cu drept de acces deplin sau partajat, public sau intern în SIMDDS.</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Utilizatorul este responsabil de modul de accesare și de utilizare a datelor, precum și de întreprinderea măsurilor pentru evitarea accesului neautorizat al persoanelor terțe la datele cu caracter personal.</w:t>
      </w:r>
    </w:p>
    <w:p w:rsidR="004B5E8D" w:rsidRDefault="00486F02" w:rsidP="004B5E8D">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Utilizatorul poate raporta posesorului problemele ce țin de accesarea informațiilor conținute în SIMDDS.</w:t>
      </w:r>
      <w:r w:rsidR="004B5E8D" w:rsidRPr="004B5E8D">
        <w:rPr>
          <w:rFonts w:ascii="Times New Roman" w:hAnsi="Times New Roman" w:cs="Times New Roman"/>
          <w:sz w:val="28"/>
          <w:szCs w:val="28"/>
          <w:lang w:val="ro-RO"/>
        </w:rPr>
        <w:t xml:space="preserve"> </w:t>
      </w:r>
    </w:p>
    <w:p w:rsidR="00486F02" w:rsidRPr="004B5E8D" w:rsidRDefault="004B5E8D" w:rsidP="004B5E8D">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Destinatarii datelor din SIMDDS sunt persoanele fizice sau juridice, mandatate, conform legii, cu dreptul de a primi datele din SIMDDS. Drepturile și obligațiile acestora se stabilesc de legislația privind accesul la informație și de legislația cu privire la schimbul de date și interoperabilitate.</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lastRenderedPageBreak/>
        <w:t>CAPITOLUL III</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ȚINEREA</w:t>
      </w:r>
      <w:r w:rsidR="00EB4467">
        <w:rPr>
          <w:rFonts w:ascii="Times New Roman" w:hAnsi="Times New Roman" w:cs="Times New Roman"/>
          <w:b/>
          <w:sz w:val="28"/>
          <w:szCs w:val="28"/>
          <w:lang w:val="ro-RO"/>
        </w:rPr>
        <w:t xml:space="preserve"> ȘI ASIGURAREA FUNCȚIONĂRII</w:t>
      </w:r>
      <w:r w:rsidRPr="000F5ECB">
        <w:rPr>
          <w:rFonts w:ascii="Times New Roman" w:hAnsi="Times New Roman" w:cs="Times New Roman"/>
          <w:b/>
          <w:sz w:val="28"/>
          <w:szCs w:val="28"/>
          <w:lang w:val="ro-RO"/>
        </w:rPr>
        <w:t xml:space="preserve"> SIMDDS</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Interacțiunea utilizatorilor cu SIMDDEI se realizează prin intermediul unei interfețe web cu acces securizat, utilizând certificatele SSL (certificat de securitate), cu autentificare obligatorie prin serviciul electronic guvernamental de autentificare și control al accesului (MPass).</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Introducerea datelor în SIMDDS se efectuează în conformitate cu ghidurile de utilizare a sistemului.</w:t>
      </w:r>
    </w:p>
    <w:p w:rsidR="000F5ECB" w:rsidRDefault="00486F02" w:rsidP="00EB446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 xml:space="preserve">SIMDDS asigură istoricul introducerii/modificărilor datelor în acesta. </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Obiectele informaționale și identificatorii acestora din SIMDDS componentele sistemului, funcționalitățile de bază, platformele și serviciile guvernamentale cu care acesta este integrat pentru schimbul de date, interoperabilitate și utilizarea serviciilor electronice se stabilesc în conformitate cu Conceptul SIMDDS.</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Conținutul platformei SIMDDEI este disponibil în limba română</w:t>
      </w:r>
      <w:r w:rsidR="00EB4467">
        <w:rPr>
          <w:rFonts w:ascii="Times New Roman" w:hAnsi="Times New Roman" w:cs="Times New Roman"/>
          <w:sz w:val="28"/>
          <w:szCs w:val="28"/>
          <w:lang w:val="ro-RO"/>
        </w:rPr>
        <w:t>.</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Posesorul SIMDDEI efectuează administrarea acestuia cu ajutorul complexului de mijloace software și hardware, în corespundere cu prezentul Regulament.</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Păstrarea SIMDDEI este asigurată de posesor până la adoptarea deciziei de lichidare a acestuia. În cazul lichidării, datele și documentele conținute în acesta se transmit în arhivă conform legislației.</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Răspunderea pentru veridicitatea și corectitudinea datelor și informațiilor incluse, precum și pentru respectarea obligației de înregistrare a datelor aferente obiectelor informaționale, revine operatorilor (STAP).</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SIMDDEI se actualizează periodic cu datelor aferente obiectelor informaționale.</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 xml:space="preserve">Toate înregistrările și modificările operate în SIMDDEI se păstrează în ordine cronologică. </w:t>
      </w:r>
    </w:p>
    <w:p w:rsidR="00486F02" w:rsidRP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Crearea datelor aferente obiectelor informaționale (copil/elev, personal, raport de evaluare/reevaluare) este efectuată de către operatori (STAP) și validată de către specialist (Centrul Republican) care va verifica:</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corectitudinea și integritatea datelor aferente obiectelor informaționale;</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claritatea descrierii datelor aferente obiectelor informaționale.</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La crearea datelor aferente obiectelor informaționale în SIMDDEI li se atribuie un identificator unic care rămâne invariabil pe parcursul întregii perioade de existență a obiectului în sistem.</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 xml:space="preserve">Modificarea sau completarea datelor din SIMDDEI se efectuează de către operatori (STAP) prin completarea sau substituirea datelor înregistrate </w:t>
      </w:r>
      <w:r w:rsidRPr="000F5ECB">
        <w:rPr>
          <w:rFonts w:ascii="Times New Roman" w:hAnsi="Times New Roman" w:cs="Times New Roman"/>
          <w:sz w:val="28"/>
          <w:szCs w:val="28"/>
          <w:lang w:val="ro-RO"/>
        </w:rPr>
        <w:lastRenderedPageBreak/>
        <w:t>anterior (anumite date aferent obiectelor informaționale care sunt actualizate din SIME).</w:t>
      </w:r>
    </w:p>
    <w:p w:rsidR="00486F02" w:rsidRP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SIMDDEI asigură posibilitatea accesării și vizualizării informației la orice etapă de modificare sau completare a datelor, precum și evidența tuturor modificărilor și actualizărilor.</w:t>
      </w:r>
    </w:p>
    <w:p w:rsidR="00486F02" w:rsidRPr="00486F02" w:rsidRDefault="00486F02" w:rsidP="00486F02">
      <w:pPr>
        <w:jc w:val="both"/>
        <w:rPr>
          <w:rFonts w:ascii="Times New Roman" w:hAnsi="Times New Roman" w:cs="Times New Roman"/>
          <w:sz w:val="28"/>
          <w:szCs w:val="28"/>
          <w:lang w:val="ro-RO"/>
        </w:rPr>
      </w:pPr>
    </w:p>
    <w:p w:rsidR="000F5ECB" w:rsidRDefault="000F5ECB" w:rsidP="000F5ECB">
      <w:pPr>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CAPITOLUL </w:t>
      </w:r>
      <w:r w:rsidR="00486F02" w:rsidRPr="000F5ECB">
        <w:rPr>
          <w:rFonts w:ascii="Times New Roman" w:hAnsi="Times New Roman" w:cs="Times New Roman"/>
          <w:b/>
          <w:sz w:val="28"/>
          <w:szCs w:val="28"/>
          <w:lang w:val="ro-RO"/>
        </w:rPr>
        <w:t xml:space="preserve">IV. </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DREPTURILE ȘI OBLIGAȚIILE</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Secțiunea 1</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Drepturile și obligațiile posesorului</w:t>
      </w:r>
    </w:p>
    <w:p w:rsidR="00486F02" w:rsidRP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Posesorul are următoarele atribuții: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asigură condițiile juridice, financiare şi organizatorice pentru crearea, administrarea, mentenanța și dezvoltarea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stabilește măsurile tehnice și organizatorice de protecție și securitate a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inițieze procedura de suspendare a drepturilor de acces la SIMDDEI pentru subiecții care nu respectă prevederile Regulamentului, inclusiv măsurile tehnice și organizatorice de protecție și securitate;</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asigură înregistrarea, soluționarea și înlăturarea erorilor și incidentelor care afectează funcționarea normală a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asigură acordarea suportului metodologic și practic operatorilor în procesul de gestionare a datelor aferente obiectelor informaționale;</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monitorizează procesul de înregistrare și prelucrare a datelor în SIMDEEI.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validează acțiunile conexe gestionării datelor aferente obiectelor informaționale, realizate de deținătorii acestora în cadrul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asigură coordonarea tehnică și armonizarea datelor aferente obiectelor informaționale în cadrul SIMDDEI și soluționează în comun cu operatorii (STAP), administratorul funcțional cazurile de dublare a datelor aferente obiectelor informaționale în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organizează activități de instruire și promovare privind utilizarea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exercită alte atribuții necesare asigurării bunei funcționări a SIMDDEI.</w:t>
      </w:r>
    </w:p>
    <w:p w:rsidR="00486F02" w:rsidRP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Posesorul are dreptul:</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utilizeze informația disponibilă în cadrul SIMDDEI în scopul executării obligațiilor sale;</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propună modificări ale cadrului normativ cu privire la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lastRenderedPageBreak/>
        <w:t>să propună soluții de perfecționare și eficientizare al procesului de funcționare a SIMDDEI, precum și să le pună în aplicare;</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solicite de la operatorilor (STAP) actualizarea sau corectarea datelor introduse, în caz de depistare a omiterilor și erorilor.</w:t>
      </w:r>
    </w:p>
    <w:p w:rsidR="00486F02" w:rsidRP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Posesorul este obligat:</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asigure funcționarea neîntreruptă SIMDDEI în conformitate cu cadrul normativ aplicabil;</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stabilească scopuri, sarcini funcționale și planuri de dezvoltare ale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verifice corectitudinea, autenticitatea și veridicitatea datelor introduse de operatorii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informeze operatorilor (STAP) despre modificările condițiilor tehnice de funcționare a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informeze utilizatorii despre termenii și condițiile de utilizare a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asigure implementarea măsurilor organizatorice și tehnice necesare pentru asigurarea regimului de confidențialitate și securitate a datelor în conformitate cu cadrul normativ aplicabil;</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utilizeze informația obținută din SIMDDEI doar în scopurile stabilite de prezentul Regulament și cadrul normativ aplicabil.</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Secțiunea 2</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Drepturile și obligațiile registratorului</w:t>
      </w:r>
    </w:p>
    <w:p w:rsidR="00486F02" w:rsidRP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Registratorul are dreptul:</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vizualizeze informațiile din SIMDDEI în funcție de rolul atribuit;</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utilizeze spațiul informațional al SIMDDEI în dependență de rolul stabilit;</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consulte informațiile introduse de el în sistem;</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propună posesorului modificări ale actelor normative care reglementează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solicite și să primească de la Posesorul asistența metodologică și practică privind funcționarea acestuia;</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propună măsuri pentru îmbunătățirea funcționării SIMDDEI.</w:t>
      </w:r>
    </w:p>
    <w:p w:rsidR="00486F02" w:rsidRP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Utilizatorul este obligat:</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editeze informațiile din SIMDDEI conform rolului său;</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asigure autenticitatea și veridicitatea datelor înregistrate în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asigure confidențialitatea oricăror date care sunt din categoria datelor cu caracter personal și să prevină accesul neautorizat al terților;</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 xml:space="preserve">să asigure actualizarea periodică a informațiilor; </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lastRenderedPageBreak/>
        <w:t>să utilizeze funcționalitățile SIMDDEI în exclusivitate conform destinației acestora și în strictă conformitate cu legislația.</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aducă la cunoștința posesorului SIMDDEI, în termen de o zi, orice situație (incidente aflate în afara ariei de competență a participantului) care ar putea influența în mod negativ exercitarea funcțiilor utilizatorului.</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Secțiunea 3</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Drepturile și obligațiile furnizorului</w:t>
      </w:r>
    </w:p>
    <w:p w:rsid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Furnizorul are dreptul să propună soluții pentru optimizarea funcționării SIMDDEI;</w:t>
      </w:r>
    </w:p>
    <w:p w:rsidR="00486F02" w:rsidRP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Furnizorul are următoarele obligații: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garanteze exactitatea datelor furnizate;</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asigure conectarea sistemelor informaționale prin canale securizate;</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asigure continuitatea și durabilitatea serviciilor prestate.</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Secțiunea 4</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Drepturile și obligațiile destinatarului</w:t>
      </w:r>
    </w:p>
    <w:p w:rsidR="00486F02" w:rsidRPr="000F5ECB" w:rsidRDefault="00486F02" w:rsidP="001A64C7">
      <w:pPr>
        <w:pStyle w:val="a3"/>
        <w:numPr>
          <w:ilvl w:val="0"/>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Destinatarul are următoarele drepturi: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propună măsuri pentru îmbunătățirea funcționării SIMDDEI;</w:t>
      </w:r>
    </w:p>
    <w:p w:rsidR="00486F02" w:rsidRPr="000F5ECB" w:rsidRDefault="00486F02" w:rsidP="001A64C7">
      <w:pPr>
        <w:pStyle w:val="a3"/>
        <w:numPr>
          <w:ilvl w:val="1"/>
          <w:numId w:val="4"/>
        </w:numPr>
        <w:jc w:val="both"/>
        <w:rPr>
          <w:rFonts w:ascii="Times New Roman" w:hAnsi="Times New Roman" w:cs="Times New Roman"/>
          <w:sz w:val="28"/>
          <w:szCs w:val="28"/>
          <w:lang w:val="ro-RO"/>
        </w:rPr>
      </w:pPr>
      <w:r w:rsidRPr="000F5ECB">
        <w:rPr>
          <w:rFonts w:ascii="Times New Roman" w:hAnsi="Times New Roman" w:cs="Times New Roman"/>
          <w:sz w:val="28"/>
          <w:szCs w:val="28"/>
          <w:lang w:val="ro-RO"/>
        </w:rPr>
        <w:t>să primească date din SIMDDEI, conform prevederilor legale.</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Obligațiile destinatarului sunt reglementate de legislația privind accesul la informație, schimbul de date și interoperabilitate.</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CAPITOLUL V</w:t>
      </w:r>
    </w:p>
    <w:p w:rsidR="00486F02" w:rsidRPr="000F5ECB" w:rsidRDefault="00486F02" w:rsidP="000F5ECB">
      <w:pPr>
        <w:jc w:val="center"/>
        <w:rPr>
          <w:rFonts w:ascii="Times New Roman" w:hAnsi="Times New Roman" w:cs="Times New Roman"/>
          <w:b/>
          <w:sz w:val="28"/>
          <w:szCs w:val="28"/>
          <w:lang w:val="ro-RO"/>
        </w:rPr>
      </w:pPr>
      <w:r w:rsidRPr="000F5ECB">
        <w:rPr>
          <w:rFonts w:ascii="Times New Roman" w:hAnsi="Times New Roman" w:cs="Times New Roman"/>
          <w:b/>
          <w:sz w:val="28"/>
          <w:szCs w:val="28"/>
          <w:lang w:val="ro-RO"/>
        </w:rPr>
        <w:t>REGIMUL JURIDIC DE UTILIZARE A DATELOR DIN SIMDDEI</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Utilizatorii beneficiază de drepturi de acces la informațiile din SIMDDEI conform atribuțiilor și funcțiilor deținute și regimului juridic al informațiilor accesate. Nivelul de acces la informație pentru fiecare participant corespunde funcției de serviciu și profilului de acces. Accesarea informațiilor din SIMDDEI se realizează în conformitate cu Legea nr. 148/2023 privind accesul la informațiile de interes public și în limitele stabilite de aceasta, precum și în conformitate cu alte acte normative.</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Informațiile și datele aferente obiectelor informaționale conțin date cu caracter personal.</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Datele aferente obiectelor informaționale vor putea fi oferite public doar sub formă de informații cantitative despre acestea.</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 xml:space="preserve">Accesul la Resursa informațională a SIMDDEI este segmentat pentru utilizatorii interni (care includ posesorul/deținătorul și utilizatori ale căror </w:t>
      </w:r>
      <w:r w:rsidRPr="001A64C7">
        <w:rPr>
          <w:rFonts w:ascii="Times New Roman" w:hAnsi="Times New Roman" w:cs="Times New Roman"/>
          <w:sz w:val="28"/>
          <w:szCs w:val="28"/>
          <w:lang w:val="ro-RO"/>
        </w:rPr>
        <w:lastRenderedPageBreak/>
        <w:t>drepturi de acces sunt definite în acte normative) și utilizatorii externi (utilizatorii care accesează datele prin platforma de interoperabilitate).</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Utilizatorii beneficiază de drepturi de acces la informația din Resursa informațională a SIPC conform atribuțiilor și funcțiilor deținute și regimului juridic al informației accesate. Nivelul de acces la informație pentru fiecare utilizator corespunde funcției de serviciu și profilului de acces. Informația conținută în Resursa informațională a SIMDDEI se furnizează în conformitate cu Legea nr. 148/2023 privind accesul la informațiile de interes public și în limitele stabilite de aceasta, precum și în conformitate cu alte acte normative.</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Toate modificările operate în Resursa informațională a SIMDDEI sunt jurnalizate și se păstrează în ordine cronologică prin utilizarea serviciului electronic guvernamental de jurnalizare (MLog).</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Dreptul de acces la Resursa informațională a SIMDDEI nu este unul permanent, acesta putând fi suspendat sau revocat. Introducerea și/sau modificarea datelor în Resursa informațională a SIMDDEI de pe un nume sau profil de utilizator străin este strict interzisă, fiind considerată ca acces neautorizat.</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Revocarea/suspendarea dreptului de acces la Resursa informațională a SIMDDEI se efectuează de către Posesor/Deținător, în una dintre următoarele situații:</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la încetarea/suspendarea contractului de serviciu/de muncă;</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la constatarea încălcării securității informaționale;</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în alte cazuri, în limitele legislației.</w:t>
      </w:r>
    </w:p>
    <w:p w:rsidR="00486F02" w:rsidRPr="001A64C7" w:rsidRDefault="00486F02" w:rsidP="001A64C7">
      <w:pPr>
        <w:jc w:val="center"/>
        <w:rPr>
          <w:rFonts w:ascii="Times New Roman" w:hAnsi="Times New Roman" w:cs="Times New Roman"/>
          <w:b/>
          <w:sz w:val="28"/>
          <w:szCs w:val="28"/>
          <w:lang w:val="ro-RO"/>
        </w:rPr>
      </w:pPr>
      <w:r w:rsidRPr="001A64C7">
        <w:rPr>
          <w:rFonts w:ascii="Times New Roman" w:hAnsi="Times New Roman" w:cs="Times New Roman"/>
          <w:b/>
          <w:sz w:val="28"/>
          <w:szCs w:val="28"/>
          <w:lang w:val="ro-RO"/>
        </w:rPr>
        <w:t>CAPITOLUL VI</w:t>
      </w:r>
    </w:p>
    <w:p w:rsidR="00486F02" w:rsidRPr="001A64C7" w:rsidRDefault="00486F02" w:rsidP="001A64C7">
      <w:pPr>
        <w:jc w:val="center"/>
        <w:rPr>
          <w:rFonts w:ascii="Times New Roman" w:hAnsi="Times New Roman" w:cs="Times New Roman"/>
          <w:b/>
          <w:sz w:val="28"/>
          <w:szCs w:val="28"/>
          <w:lang w:val="ro-RO"/>
        </w:rPr>
      </w:pPr>
      <w:r w:rsidRPr="001A64C7">
        <w:rPr>
          <w:rFonts w:ascii="Times New Roman" w:hAnsi="Times New Roman" w:cs="Times New Roman"/>
          <w:b/>
          <w:sz w:val="28"/>
          <w:szCs w:val="28"/>
          <w:lang w:val="ro-RO"/>
        </w:rPr>
        <w:t>INTEROPERABILITATEA CU ALTE SISTEME INFORMAȚIONALE</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Pentru asigurarea actualizării operative și automate a conținutului informațional al SIMDDEI cu informație veridică, poate fi efectuată interacțiunea și sincronizarea datelor cu alte sisteme informaționale, importându-se automat sau exportându-se date spre verificare și/sau completare a conținutului informațional al SIMDDEI.</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Pentru preluarea de date relevante procesului de creare, actualizare a datelor aferente obiectelor informaționale, SIMDDEI interacționează, prin intermediul platformei de interoperabilitate Mconnect, cu următoarele sisteme și resurse informaționale de stat:</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Sistemul informațional automatizat „Registrul de stat al populației”;</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Sistemul informațional de management în educație;</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Sistemul informațional personalizare a actelor de studii (SIPAS);</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Sistemului informațional „Determinarea dizabilității și capacității de muncă”.</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lastRenderedPageBreak/>
        <w:t>SIMDDEI utilizează următoarele servicii electronice guvernamentale de platformă:</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serviciul electronic guvernamental de autentificare și control al accesului (MPass) – pentru autentificarea și controlul accesului în cadrul sistemului;</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serviciul electronic guvernamental integrat de semnătură electronică (MSign) – serviciu reutilizabil, furnizat la nivelul platformei tehnologice comune a Guvernului, care are scopul de a oferi un mecanism integrator, securizat și flexibil pentru diferite soluții de aplicare și verificare a autenticității semnăturii electronice de către utilizatori (inclusiv în contextul utilizării sistemelor informaționale și a serviciilor electronice), oferite de către furnizorii de semnătură electronică în conformitate cu legislația;</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serviciul electronic guvernamental de jurnalizare (MLog) – serviciu centralizat, reutilizabil, componentă a platformei tehnologice guvernamentale comune (MCloud), care are scopul de a oferi un mecanism securizat și flexibil de jurnalizare și audit, asigurând evidența evenimentelor, în contextul utilizării sistemelor informaționale;</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serviciul guvernamental de notificare electronică (MNotify) – serviciu centralizat, reutilizabil, componentă a platformei tehnologice guvernamentale comune (MCloud), care are scopul de a oferi un mecanism de transmitere a notificărilor în cadrul sistemelor informaționale deținute de ministere, autorități administrative și structuri organizaționale din sfera lor de competență, precum și alte instituții publice, prestatoare de servicii publice;</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serviciul electronic guvernamental de autentificare și control al accesului (MPass) – serviciu reutilizabil, furnizat la nivelul platformei tehnologice guvernamentale comune, care are scopul de a oferi un mecanism integrator, securizat și flexibil de autentificare și control al accesului utilizatorilor în sistemele informaționale, inclusiv serviciile electronice.</w:t>
      </w:r>
    </w:p>
    <w:p w:rsidR="00486F02" w:rsidRPr="001A64C7" w:rsidRDefault="00486F02" w:rsidP="001A64C7">
      <w:pPr>
        <w:jc w:val="center"/>
        <w:rPr>
          <w:rFonts w:ascii="Times New Roman" w:hAnsi="Times New Roman" w:cs="Times New Roman"/>
          <w:b/>
          <w:sz w:val="28"/>
          <w:szCs w:val="28"/>
          <w:lang w:val="ro-RO"/>
        </w:rPr>
      </w:pPr>
      <w:r w:rsidRPr="001A64C7">
        <w:rPr>
          <w:rFonts w:ascii="Times New Roman" w:hAnsi="Times New Roman" w:cs="Times New Roman"/>
          <w:b/>
          <w:sz w:val="28"/>
          <w:szCs w:val="28"/>
          <w:lang w:val="ro-RO"/>
        </w:rPr>
        <w:t>CAPITOLUL VII</w:t>
      </w:r>
    </w:p>
    <w:p w:rsidR="00486F02" w:rsidRPr="001A64C7" w:rsidRDefault="00486F02" w:rsidP="001A64C7">
      <w:pPr>
        <w:jc w:val="center"/>
        <w:rPr>
          <w:rFonts w:ascii="Times New Roman" w:hAnsi="Times New Roman" w:cs="Times New Roman"/>
          <w:b/>
          <w:sz w:val="28"/>
          <w:szCs w:val="28"/>
          <w:lang w:val="ro-RO"/>
        </w:rPr>
      </w:pPr>
      <w:r w:rsidRPr="001A64C7">
        <w:rPr>
          <w:rFonts w:ascii="Times New Roman" w:hAnsi="Times New Roman" w:cs="Times New Roman"/>
          <w:b/>
          <w:sz w:val="28"/>
          <w:szCs w:val="28"/>
          <w:lang w:val="ro-RO"/>
        </w:rPr>
        <w:t>ASIGURAREA PROTECȚIEI ȘI SECURITĂȚII INFORMAȚIEI</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Asigurarea securității, confidențialității și integrității datelor prelucrate în cadrul SIMDDEI se efectuează de către subiecții acestuia, cu respectarea strictă a cerințelor față de asigurarea securității informației și a prevederilor legislației din domeniul protecției datelor cu caracter personal.</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Prelucrarea datelor cu caracter personal se efectuează în conformitate cu prevederile actelor normative în domeniul protecţiei datelor cu caracter personal.</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lastRenderedPageBreak/>
        <w:t>În Resursa informațională a SIMDDEI, datele cu caracter personal sunt utilizate doar în scopul în care este notificat, fără a se urmări obținerea unor informații în interes personal.</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Obiecte ale asigurării protecției și securității informației din SIMDDEI se consideră tot complexul de mijloace software și hardware care asigură realizarea proceselor informaționale:</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baza de date, sistemele informaționale, sistemele operaționale, sistemele de gestiune a bazelor de date și alte aplicații care asigură funcționarea SIMDDEI;</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sistemele de comunicații electronice, rețele, servere, calculatoare și alte mijloace tehnice de prelucrare a informației.</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Protecția informației din SIMDDEI se efectuează prin următoarele metode:</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monitorizarea procesului de exploatare al Resursei informaționale a SIPC prin intermediul mecanismului de jurnalizare efectuat de deținătorul acestuia.</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excluderea accesului neautorizat la datele din SIMDDEI, prin utilizarea certificatelor cheilor publice;</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prevenirea acțiunilor speciale tehnice și de program care duc la distrugerea, denaturarea datelor sau care cauzează defecțiuni în funcționarea complexului tehnic și de program;</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efectuarea periodică planificată a copiilor de rezervă ale datelor și fișierelor mijloacelor de program;</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efectuarea tuturor măsurilor pentru asigurarea restabilirii și continuității funcționării SIMDDEI în cazul incidentelor.</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Schimbul informațional se efectuează cu utilizarea mijloacelor software și hardware, doar prin canale securizate, asigurând integritatea și securitatea datelor.</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ab/>
        <w:t>Utilizatorii SIMDDEI sunt autorizați să acceseze doar funcționalitățile și datele pentru care au permisiunile necesare, conform rolurilor fiecăruia.</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ab/>
        <w:t>Fiecare subiect al SIMDDEI asigură informarea și instruirea utilizatorilor privind metodele și procedeele de contracarare a pericolelor informaționale.</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Ștergerea datelor aferente obiectelor informaționale din SIMDDEI se poate efectua de administratorul de sistem (CTICE).</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Posesorul SIMDDEI va propune administratorului funcțional să valideze ștergerea datelor aferente obiectelor informaționale efectuate de către operatori (STAP) și modificarea statutului acestora.</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Datele aferente obiectelor informaționale nu sunt eliminate din baza de date, fiind marcate cu alt statut corespunzător și sunt vizibile doar pentru administratorului funcțional și administratorul Centrului Republican și pot fi utilizate doar în scopuri statistice și de audit.</w:t>
      </w:r>
    </w:p>
    <w:p w:rsidR="00486F02" w:rsidRPr="00486F02" w:rsidRDefault="00486F02" w:rsidP="00486F02">
      <w:pPr>
        <w:jc w:val="both"/>
        <w:rPr>
          <w:rFonts w:ascii="Times New Roman" w:hAnsi="Times New Roman" w:cs="Times New Roman"/>
          <w:sz w:val="28"/>
          <w:szCs w:val="28"/>
          <w:lang w:val="ro-RO"/>
        </w:rPr>
      </w:pPr>
    </w:p>
    <w:p w:rsidR="00486F02" w:rsidRPr="001A64C7" w:rsidRDefault="00486F02" w:rsidP="001A64C7">
      <w:pPr>
        <w:jc w:val="center"/>
        <w:rPr>
          <w:rFonts w:ascii="Times New Roman" w:hAnsi="Times New Roman" w:cs="Times New Roman"/>
          <w:b/>
          <w:sz w:val="28"/>
          <w:szCs w:val="28"/>
          <w:lang w:val="ro-RO"/>
        </w:rPr>
      </w:pPr>
      <w:r w:rsidRPr="001A64C7">
        <w:rPr>
          <w:rFonts w:ascii="Times New Roman" w:hAnsi="Times New Roman" w:cs="Times New Roman"/>
          <w:b/>
          <w:sz w:val="28"/>
          <w:szCs w:val="28"/>
          <w:lang w:val="ro-RO"/>
        </w:rPr>
        <w:lastRenderedPageBreak/>
        <w:t xml:space="preserve">CAPITOLUL </w:t>
      </w:r>
      <w:r w:rsidR="005553C1">
        <w:rPr>
          <w:rFonts w:ascii="Times New Roman" w:hAnsi="Times New Roman" w:cs="Times New Roman"/>
          <w:b/>
          <w:sz w:val="28"/>
          <w:szCs w:val="28"/>
          <w:lang w:val="ro-RO"/>
        </w:rPr>
        <w:t>VIII</w:t>
      </w:r>
    </w:p>
    <w:p w:rsidR="00486F02" w:rsidRPr="001A64C7" w:rsidRDefault="00486F02" w:rsidP="001A64C7">
      <w:pPr>
        <w:jc w:val="center"/>
        <w:rPr>
          <w:rFonts w:ascii="Times New Roman" w:hAnsi="Times New Roman" w:cs="Times New Roman"/>
          <w:b/>
          <w:sz w:val="28"/>
          <w:szCs w:val="28"/>
          <w:lang w:val="ro-RO"/>
        </w:rPr>
      </w:pPr>
      <w:r w:rsidRPr="001A64C7">
        <w:rPr>
          <w:rFonts w:ascii="Times New Roman" w:hAnsi="Times New Roman" w:cs="Times New Roman"/>
          <w:b/>
          <w:sz w:val="28"/>
          <w:szCs w:val="28"/>
          <w:lang w:val="ro-RO"/>
        </w:rPr>
        <w:t>CONTROLUL ȘI RESPONSABILITATEA</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SIMDDEI este supus unui control intern și extern. Controlul intern este efectuat de către posesor și administratorul funcțional, iar controlul extern poate fi realizat anual de către autoritățile administrației publice autorizate conform planurilor de activitate.</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Responsabilitatea pentru organizarea controlului de funcționare a SIMDDEI este responsabil posesorul acestuia.</w:t>
      </w:r>
    </w:p>
    <w:p w:rsid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Utilizatorii, în atribuțiile cărora introducerea datelor și furnizarea informațiilor Resursei informaționale a SIMDDEI, poartă răspundere, în conformitate cu legislația, pentru completitudinea, autenticitatea, veridicitatea, integritatea informației, precum și pentru păstrarea și utilizarea ei.</w:t>
      </w:r>
    </w:p>
    <w:p w:rsidR="00486F02"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Funcționarea SIMDDEI se suspendă de către posesor, cu informarea subiecților prin mijloacele tehnice disponibile, în caz de apariție a uneia dintre următoarele situații:</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în timpul efectuării lucrărilor profilactice ale complexului de mijloace software și hardware al SIMDDEI;</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la încălcarea cerințelor sistemului securității informației, dacă aceasta prezintă pericol pentru funcționarea SIMDDEI;</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în cazul apariției dificultăților tehnice ce fac imposibilă utilizarea și funcționarea în condiții optime a SIMDDEI.</w:t>
      </w:r>
    </w:p>
    <w:p w:rsidR="00486F02" w:rsidRPr="001A64C7" w:rsidRDefault="00486F02" w:rsidP="001A64C7">
      <w:pPr>
        <w:pStyle w:val="a3"/>
        <w:numPr>
          <w:ilvl w:val="1"/>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la cererea scrisă a posesorului.</w:t>
      </w:r>
    </w:p>
    <w:p w:rsidR="009E1479" w:rsidRPr="001A64C7" w:rsidRDefault="00486F02" w:rsidP="001A64C7">
      <w:pPr>
        <w:pStyle w:val="a3"/>
        <w:numPr>
          <w:ilvl w:val="0"/>
          <w:numId w:val="4"/>
        </w:numPr>
        <w:jc w:val="both"/>
        <w:rPr>
          <w:rFonts w:ascii="Times New Roman" w:hAnsi="Times New Roman" w:cs="Times New Roman"/>
          <w:sz w:val="28"/>
          <w:szCs w:val="28"/>
          <w:lang w:val="ro-RO"/>
        </w:rPr>
      </w:pPr>
      <w:r w:rsidRPr="001A64C7">
        <w:rPr>
          <w:rFonts w:ascii="Times New Roman" w:hAnsi="Times New Roman" w:cs="Times New Roman"/>
          <w:sz w:val="28"/>
          <w:szCs w:val="28"/>
          <w:lang w:val="ro-RO"/>
        </w:rPr>
        <w:t>Suspendarea funcționării sistemului se efectuează asigurându-se un impact minim asupra calității serviciilor livrate utilizatorilor SIMDDEI.</w:t>
      </w:r>
    </w:p>
    <w:sectPr w:rsidR="009E1479" w:rsidRPr="001A64C7" w:rsidSect="0097141F">
      <w:pgSz w:w="11906" w:h="16838"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7A5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A25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675D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B7CB0"/>
    <w:multiLevelType w:val="hybridMultilevel"/>
    <w:tmpl w:val="ADA883E8"/>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517185"/>
    <w:multiLevelType w:val="multilevel"/>
    <w:tmpl w:val="FCC227F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76F41F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1"/>
  </w:num>
  <w:num w:numId="5">
    <w:abstractNumId w:val="5"/>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02"/>
    <w:rsid w:val="00067C1E"/>
    <w:rsid w:val="0008761F"/>
    <w:rsid w:val="000F5ECB"/>
    <w:rsid w:val="00117F48"/>
    <w:rsid w:val="00121168"/>
    <w:rsid w:val="00141908"/>
    <w:rsid w:val="001A64C7"/>
    <w:rsid w:val="002546F3"/>
    <w:rsid w:val="00295B1C"/>
    <w:rsid w:val="002E6186"/>
    <w:rsid w:val="00302C1E"/>
    <w:rsid w:val="0039157A"/>
    <w:rsid w:val="003B536C"/>
    <w:rsid w:val="00484C15"/>
    <w:rsid w:val="00486F02"/>
    <w:rsid w:val="00496872"/>
    <w:rsid w:val="004B5E8D"/>
    <w:rsid w:val="004C349E"/>
    <w:rsid w:val="004D2298"/>
    <w:rsid w:val="005553C1"/>
    <w:rsid w:val="0056285A"/>
    <w:rsid w:val="005E2DD2"/>
    <w:rsid w:val="005F7115"/>
    <w:rsid w:val="0060696F"/>
    <w:rsid w:val="00714DC4"/>
    <w:rsid w:val="0071534A"/>
    <w:rsid w:val="00756713"/>
    <w:rsid w:val="007C0662"/>
    <w:rsid w:val="007E5FAB"/>
    <w:rsid w:val="007F2241"/>
    <w:rsid w:val="008673AE"/>
    <w:rsid w:val="00876F74"/>
    <w:rsid w:val="00910509"/>
    <w:rsid w:val="0097141F"/>
    <w:rsid w:val="009E1479"/>
    <w:rsid w:val="00A476D3"/>
    <w:rsid w:val="00AE7F6B"/>
    <w:rsid w:val="00BA2B5E"/>
    <w:rsid w:val="00C56C34"/>
    <w:rsid w:val="00D41402"/>
    <w:rsid w:val="00D42BA7"/>
    <w:rsid w:val="00D86046"/>
    <w:rsid w:val="00D870C4"/>
    <w:rsid w:val="00DB7731"/>
    <w:rsid w:val="00DC287B"/>
    <w:rsid w:val="00E10948"/>
    <w:rsid w:val="00E3177B"/>
    <w:rsid w:val="00EB4467"/>
    <w:rsid w:val="00EB5038"/>
    <w:rsid w:val="00F331E4"/>
    <w:rsid w:val="00F7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3CF4"/>
  <w15:chartTrackingRefBased/>
  <w15:docId w15:val="{1CC1BA12-50AA-4C52-8645-E03705A1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F02"/>
    <w:pPr>
      <w:ind w:left="720"/>
      <w:contextualSpacing/>
    </w:pPr>
  </w:style>
  <w:style w:type="paragraph" w:styleId="a4">
    <w:name w:val="Balloon Text"/>
    <w:basedOn w:val="a"/>
    <w:link w:val="a5"/>
    <w:uiPriority w:val="99"/>
    <w:semiHidden/>
    <w:unhideWhenUsed/>
    <w:rsid w:val="00D4140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14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4579</TotalTime>
  <Pages>1</Pages>
  <Words>9063</Words>
  <Characters>51661</Characters>
  <Application>Microsoft Office Word</Application>
  <DocSecurity>0</DocSecurity>
  <Lines>430</Lines>
  <Paragraphs>121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Musienco</dc:creator>
  <cp:keywords/>
  <dc:description/>
  <cp:lastModifiedBy>MEC</cp:lastModifiedBy>
  <cp:revision>32</cp:revision>
  <cp:lastPrinted>2025-10-31T12:49:00Z</cp:lastPrinted>
  <dcterms:created xsi:type="dcterms:W3CDTF">2025-09-26T07:22:00Z</dcterms:created>
  <dcterms:modified xsi:type="dcterms:W3CDTF">2025-11-12T06:58:00Z</dcterms:modified>
</cp:coreProperties>
</file>