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A61C0EE" w:rsidR="008B4BE6" w:rsidRPr="003726E6" w:rsidRDefault="006933C3" w:rsidP="009B484B">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sz w:val="24"/>
          <w:szCs w:val="24"/>
        </w:rPr>
      </w:pPr>
      <w:r w:rsidRPr="003726E6">
        <w:rPr>
          <w:b/>
          <w:sz w:val="24"/>
          <w:szCs w:val="24"/>
        </w:rPr>
        <w:t>NOTA</w:t>
      </w:r>
      <w:r w:rsidR="00032B46" w:rsidRPr="003726E6">
        <w:rPr>
          <w:b/>
          <w:sz w:val="24"/>
          <w:szCs w:val="24"/>
        </w:rPr>
        <w:t xml:space="preserve"> </w:t>
      </w:r>
      <w:r w:rsidRPr="003726E6">
        <w:rPr>
          <w:b/>
          <w:sz w:val="24"/>
          <w:szCs w:val="24"/>
        </w:rPr>
        <w:t>DE</w:t>
      </w:r>
      <w:r w:rsidR="00032B46" w:rsidRPr="003726E6">
        <w:rPr>
          <w:b/>
          <w:sz w:val="24"/>
          <w:szCs w:val="24"/>
        </w:rPr>
        <w:t xml:space="preserve"> </w:t>
      </w:r>
      <w:r w:rsidRPr="003726E6">
        <w:rPr>
          <w:b/>
          <w:sz w:val="24"/>
          <w:szCs w:val="24"/>
        </w:rPr>
        <w:t>FUNDAMENTARE</w:t>
      </w:r>
    </w:p>
    <w:p w14:paraId="06683BE9" w14:textId="5299C2ED" w:rsidR="005E083D" w:rsidRPr="003726E6" w:rsidRDefault="006933C3" w:rsidP="009B484B">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b/>
          <w:sz w:val="24"/>
          <w:szCs w:val="24"/>
        </w:rPr>
      </w:pPr>
      <w:r w:rsidRPr="003726E6">
        <w:rPr>
          <w:b/>
          <w:sz w:val="24"/>
          <w:szCs w:val="24"/>
        </w:rPr>
        <w:t>la</w:t>
      </w:r>
      <w:r w:rsidR="00032B46" w:rsidRPr="003726E6">
        <w:rPr>
          <w:b/>
          <w:sz w:val="24"/>
          <w:szCs w:val="24"/>
        </w:rPr>
        <w:t xml:space="preserve"> </w:t>
      </w:r>
      <w:r w:rsidR="005E083D" w:rsidRPr="003726E6">
        <w:rPr>
          <w:b/>
          <w:sz w:val="24"/>
          <w:szCs w:val="24"/>
        </w:rPr>
        <w:t>proiectul hotărârii de Guvern pentru aprobarea Regulamentului privind evaluarea și gestionarea zgomotului ambiental</w:t>
      </w:r>
    </w:p>
    <w:p w14:paraId="581CF8BF" w14:textId="2797D236" w:rsidR="008B4BE6" w:rsidRPr="003726E6" w:rsidRDefault="00032B46" w:rsidP="009B484B">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jc w:val="center"/>
        <w:rPr>
          <w:sz w:val="24"/>
          <w:szCs w:val="24"/>
        </w:rPr>
      </w:pPr>
      <w:r w:rsidRPr="003726E6">
        <w:rPr>
          <w:i/>
          <w:sz w:val="24"/>
          <w:szCs w:val="24"/>
          <w:vertAlign w:val="superscript"/>
        </w:rPr>
        <w:t xml:space="preserve">                            </w:t>
      </w: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50"/>
      </w:tblGrid>
      <w:tr w:rsidR="006D3EB7" w:rsidRPr="003726E6" w14:paraId="287A4E29" w14:textId="77777777" w:rsidTr="00112F2E">
        <w:tc>
          <w:tcPr>
            <w:tcW w:w="9350"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3726E6" w:rsidRDefault="0036135C" w:rsidP="00042538">
            <w:pPr>
              <w:rPr>
                <w:rFonts w:ascii="Times New Roman" w:hAnsi="Times New Roman"/>
                <w:b/>
                <w:bCs/>
                <w:sz w:val="24"/>
                <w:szCs w:val="24"/>
              </w:rPr>
            </w:pPr>
            <w:r w:rsidRPr="003726E6">
              <w:rPr>
                <w:rFonts w:ascii="Times New Roman" w:hAnsi="Times New Roman"/>
                <w:b/>
                <w:bCs/>
                <w:sz w:val="24"/>
                <w:szCs w:val="24"/>
              </w:rPr>
              <w:t>1.</w:t>
            </w:r>
            <w:r w:rsidR="00032B46" w:rsidRPr="003726E6">
              <w:rPr>
                <w:rFonts w:ascii="Times New Roman" w:hAnsi="Times New Roman"/>
                <w:b/>
                <w:bCs/>
                <w:sz w:val="24"/>
                <w:szCs w:val="24"/>
              </w:rPr>
              <w:t xml:space="preserve"> </w:t>
            </w:r>
            <w:r w:rsidR="006933C3" w:rsidRPr="003726E6">
              <w:rPr>
                <w:rFonts w:ascii="Times New Roman" w:hAnsi="Times New Roman"/>
                <w:b/>
                <w:bCs/>
                <w:sz w:val="24"/>
                <w:szCs w:val="24"/>
              </w:rPr>
              <w:t>Denumirea</w:t>
            </w:r>
            <w:r w:rsidR="00032B46" w:rsidRPr="003726E6">
              <w:rPr>
                <w:rFonts w:ascii="Times New Roman" w:hAnsi="Times New Roman"/>
                <w:b/>
                <w:bCs/>
                <w:sz w:val="24"/>
                <w:szCs w:val="24"/>
              </w:rPr>
              <w:t xml:space="preserve"> </w:t>
            </w:r>
            <w:r w:rsidR="006933C3" w:rsidRPr="003726E6">
              <w:rPr>
                <w:rFonts w:ascii="Times New Roman" w:hAnsi="Times New Roman"/>
                <w:b/>
                <w:bCs/>
                <w:sz w:val="24"/>
                <w:szCs w:val="24"/>
              </w:rPr>
              <w:t>sau</w:t>
            </w:r>
            <w:r w:rsidR="00032B46" w:rsidRPr="003726E6">
              <w:rPr>
                <w:rFonts w:ascii="Times New Roman" w:hAnsi="Times New Roman"/>
                <w:b/>
                <w:bCs/>
                <w:sz w:val="24"/>
                <w:szCs w:val="24"/>
              </w:rPr>
              <w:t xml:space="preserve"> </w:t>
            </w:r>
            <w:r w:rsidR="006933C3" w:rsidRPr="003726E6">
              <w:rPr>
                <w:rFonts w:ascii="Times New Roman" w:hAnsi="Times New Roman"/>
                <w:b/>
                <w:bCs/>
                <w:sz w:val="24"/>
                <w:szCs w:val="24"/>
              </w:rPr>
              <w:t>numele</w:t>
            </w:r>
            <w:r w:rsidR="00032B46" w:rsidRPr="003726E6">
              <w:rPr>
                <w:rFonts w:ascii="Times New Roman" w:hAnsi="Times New Roman"/>
                <w:b/>
                <w:bCs/>
                <w:sz w:val="24"/>
                <w:szCs w:val="24"/>
              </w:rPr>
              <w:t xml:space="preserve"> </w:t>
            </w:r>
            <w:r w:rsidR="006933C3" w:rsidRPr="003726E6">
              <w:rPr>
                <w:rFonts w:ascii="Times New Roman" w:hAnsi="Times New Roman"/>
                <w:b/>
                <w:bCs/>
                <w:sz w:val="24"/>
                <w:szCs w:val="24"/>
              </w:rPr>
              <w:t>autorului</w:t>
            </w:r>
            <w:r w:rsidR="00032B46" w:rsidRPr="003726E6">
              <w:rPr>
                <w:rFonts w:ascii="Times New Roman" w:hAnsi="Times New Roman"/>
                <w:b/>
                <w:bCs/>
                <w:sz w:val="24"/>
                <w:szCs w:val="24"/>
              </w:rPr>
              <w:t xml:space="preserve"> </w:t>
            </w:r>
            <w:r w:rsidR="00863417" w:rsidRPr="003726E6">
              <w:rPr>
                <w:rFonts w:ascii="Times New Roman" w:hAnsi="Times New Roman"/>
                <w:b/>
                <w:bCs/>
                <w:sz w:val="24"/>
                <w:szCs w:val="24"/>
              </w:rPr>
              <w:t>ș</w:t>
            </w:r>
            <w:r w:rsidR="006933C3" w:rsidRPr="003726E6">
              <w:rPr>
                <w:rFonts w:ascii="Times New Roman" w:hAnsi="Times New Roman"/>
                <w:b/>
                <w:bCs/>
                <w:sz w:val="24"/>
                <w:szCs w:val="24"/>
              </w:rPr>
              <w:t>i,</w:t>
            </w:r>
            <w:r w:rsidR="00032B46" w:rsidRPr="003726E6">
              <w:rPr>
                <w:rFonts w:ascii="Times New Roman" w:hAnsi="Times New Roman"/>
                <w:b/>
                <w:bCs/>
                <w:sz w:val="24"/>
                <w:szCs w:val="24"/>
              </w:rPr>
              <w:t xml:space="preserve"> </w:t>
            </w:r>
            <w:r w:rsidR="006933C3" w:rsidRPr="003726E6">
              <w:rPr>
                <w:rFonts w:ascii="Times New Roman" w:hAnsi="Times New Roman"/>
                <w:b/>
                <w:bCs/>
                <w:sz w:val="24"/>
                <w:szCs w:val="24"/>
              </w:rPr>
              <w:t>după</w:t>
            </w:r>
            <w:r w:rsidR="00032B46" w:rsidRPr="003726E6">
              <w:rPr>
                <w:rFonts w:ascii="Times New Roman" w:hAnsi="Times New Roman"/>
                <w:b/>
                <w:bCs/>
                <w:sz w:val="24"/>
                <w:szCs w:val="24"/>
              </w:rPr>
              <w:t xml:space="preserve"> </w:t>
            </w:r>
            <w:r w:rsidR="006933C3" w:rsidRPr="003726E6">
              <w:rPr>
                <w:rFonts w:ascii="Times New Roman" w:hAnsi="Times New Roman"/>
                <w:b/>
                <w:bCs/>
                <w:sz w:val="24"/>
                <w:szCs w:val="24"/>
              </w:rPr>
              <w:t>caz,</w:t>
            </w:r>
            <w:r w:rsidR="00032B46" w:rsidRPr="003726E6">
              <w:rPr>
                <w:rFonts w:ascii="Times New Roman" w:hAnsi="Times New Roman"/>
                <w:b/>
                <w:bCs/>
                <w:sz w:val="24"/>
                <w:szCs w:val="24"/>
              </w:rPr>
              <w:t xml:space="preserve"> </w:t>
            </w:r>
            <w:r w:rsidR="006933C3" w:rsidRPr="003726E6">
              <w:rPr>
                <w:rFonts w:ascii="Times New Roman" w:hAnsi="Times New Roman"/>
                <w:b/>
                <w:bCs/>
                <w:sz w:val="24"/>
                <w:szCs w:val="24"/>
              </w:rPr>
              <w:t>a</w:t>
            </w:r>
            <w:r w:rsidR="00E94FA8" w:rsidRPr="003726E6">
              <w:rPr>
                <w:rFonts w:ascii="Times New Roman" w:hAnsi="Times New Roman"/>
                <w:b/>
                <w:bCs/>
                <w:sz w:val="24"/>
                <w:szCs w:val="24"/>
              </w:rPr>
              <w:t>/al</w:t>
            </w:r>
            <w:r w:rsidR="00032B46" w:rsidRPr="003726E6">
              <w:rPr>
                <w:rFonts w:ascii="Times New Roman" w:hAnsi="Times New Roman"/>
                <w:b/>
                <w:bCs/>
                <w:sz w:val="24"/>
                <w:szCs w:val="24"/>
              </w:rPr>
              <w:t xml:space="preserve"> </w:t>
            </w:r>
            <w:r w:rsidR="006933C3" w:rsidRPr="003726E6">
              <w:rPr>
                <w:rFonts w:ascii="Times New Roman" w:hAnsi="Times New Roman"/>
                <w:b/>
                <w:bCs/>
                <w:sz w:val="24"/>
                <w:szCs w:val="24"/>
              </w:rPr>
              <w:t>participan</w:t>
            </w:r>
            <w:r w:rsidR="00863417" w:rsidRPr="003726E6">
              <w:rPr>
                <w:rFonts w:ascii="Times New Roman" w:hAnsi="Times New Roman"/>
                <w:b/>
                <w:bCs/>
                <w:sz w:val="24"/>
                <w:szCs w:val="24"/>
              </w:rPr>
              <w:t>ț</w:t>
            </w:r>
            <w:r w:rsidR="006933C3" w:rsidRPr="003726E6">
              <w:rPr>
                <w:rFonts w:ascii="Times New Roman" w:hAnsi="Times New Roman"/>
                <w:b/>
                <w:bCs/>
                <w:sz w:val="24"/>
                <w:szCs w:val="24"/>
              </w:rPr>
              <w:t>ilor</w:t>
            </w:r>
            <w:r w:rsidR="00032B46" w:rsidRPr="003726E6">
              <w:rPr>
                <w:rFonts w:ascii="Times New Roman" w:hAnsi="Times New Roman"/>
                <w:b/>
                <w:bCs/>
                <w:sz w:val="24"/>
                <w:szCs w:val="24"/>
              </w:rPr>
              <w:t xml:space="preserve"> </w:t>
            </w:r>
            <w:r w:rsidR="006933C3" w:rsidRPr="003726E6">
              <w:rPr>
                <w:rFonts w:ascii="Times New Roman" w:hAnsi="Times New Roman"/>
                <w:b/>
                <w:bCs/>
                <w:sz w:val="24"/>
                <w:szCs w:val="24"/>
              </w:rPr>
              <w:t>la</w:t>
            </w:r>
            <w:r w:rsidR="00032B46" w:rsidRPr="003726E6">
              <w:rPr>
                <w:rFonts w:ascii="Times New Roman" w:hAnsi="Times New Roman"/>
                <w:b/>
                <w:bCs/>
                <w:sz w:val="24"/>
                <w:szCs w:val="24"/>
              </w:rPr>
              <w:t xml:space="preserve"> </w:t>
            </w:r>
            <w:r w:rsidR="006933C3" w:rsidRPr="003726E6">
              <w:rPr>
                <w:rFonts w:ascii="Times New Roman" w:hAnsi="Times New Roman"/>
                <w:b/>
                <w:bCs/>
                <w:sz w:val="24"/>
                <w:szCs w:val="24"/>
              </w:rPr>
              <w:t>elaborarea</w:t>
            </w:r>
            <w:r w:rsidR="00032B46" w:rsidRPr="003726E6">
              <w:rPr>
                <w:rFonts w:ascii="Times New Roman" w:hAnsi="Times New Roman"/>
                <w:b/>
                <w:bCs/>
                <w:sz w:val="24"/>
                <w:szCs w:val="24"/>
              </w:rPr>
              <w:t xml:space="preserve"> </w:t>
            </w:r>
            <w:r w:rsidR="006933C3" w:rsidRPr="003726E6">
              <w:rPr>
                <w:rFonts w:ascii="Times New Roman" w:hAnsi="Times New Roman"/>
                <w:b/>
                <w:bCs/>
                <w:sz w:val="24"/>
                <w:szCs w:val="24"/>
              </w:rPr>
              <w:t>proiectului</w:t>
            </w:r>
            <w:r w:rsidR="00032B46" w:rsidRPr="003726E6">
              <w:rPr>
                <w:rFonts w:ascii="Times New Roman" w:hAnsi="Times New Roman"/>
                <w:b/>
                <w:bCs/>
                <w:sz w:val="24"/>
                <w:szCs w:val="24"/>
              </w:rPr>
              <w:t xml:space="preserve"> </w:t>
            </w:r>
            <w:r w:rsidR="006933C3" w:rsidRPr="003726E6">
              <w:rPr>
                <w:rFonts w:ascii="Times New Roman" w:hAnsi="Times New Roman"/>
                <w:b/>
                <w:bCs/>
                <w:sz w:val="24"/>
                <w:szCs w:val="24"/>
              </w:rPr>
              <w:t>actului</w:t>
            </w:r>
            <w:r w:rsidR="00032B46" w:rsidRPr="003726E6">
              <w:rPr>
                <w:rFonts w:ascii="Times New Roman" w:hAnsi="Times New Roman"/>
                <w:b/>
                <w:bCs/>
                <w:sz w:val="24"/>
                <w:szCs w:val="24"/>
              </w:rPr>
              <w:t xml:space="preserve"> </w:t>
            </w:r>
            <w:r w:rsidR="006933C3" w:rsidRPr="003726E6">
              <w:rPr>
                <w:rFonts w:ascii="Times New Roman" w:hAnsi="Times New Roman"/>
                <w:b/>
                <w:bCs/>
                <w:sz w:val="24"/>
                <w:szCs w:val="24"/>
              </w:rPr>
              <w:t>normativ</w:t>
            </w:r>
          </w:p>
        </w:tc>
      </w:tr>
      <w:tr w:rsidR="006D3EB7" w:rsidRPr="003726E6" w14:paraId="07E4E789" w14:textId="77777777" w:rsidTr="00112F2E">
        <w:trPr>
          <w:trHeight w:val="852"/>
        </w:trPr>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3BC479A0" w:rsidR="00954816" w:rsidRPr="003726E6" w:rsidRDefault="005E083D" w:rsidP="00042538">
            <w:pPr>
              <w:spacing w:before="120" w:after="120"/>
              <w:ind w:firstLine="0"/>
              <w:rPr>
                <w:rFonts w:ascii="Times New Roman" w:hAnsi="Times New Roman"/>
                <w:sz w:val="24"/>
                <w:szCs w:val="24"/>
              </w:rPr>
            </w:pPr>
            <w:r w:rsidRPr="003726E6">
              <w:rPr>
                <w:rFonts w:ascii="Times New Roman" w:hAnsi="Times New Roman"/>
                <w:sz w:val="24"/>
                <w:szCs w:val="24"/>
              </w:rPr>
              <w:t xml:space="preserve">Proiectul </w:t>
            </w:r>
            <w:r w:rsidR="003F5E00" w:rsidRPr="003726E6">
              <w:rPr>
                <w:rFonts w:ascii="Times New Roman" w:hAnsi="Times New Roman"/>
                <w:sz w:val="24"/>
                <w:szCs w:val="24"/>
              </w:rPr>
              <w:t>H</w:t>
            </w:r>
            <w:r w:rsidRPr="003726E6">
              <w:rPr>
                <w:rFonts w:ascii="Times New Roman" w:hAnsi="Times New Roman"/>
                <w:sz w:val="24"/>
                <w:szCs w:val="24"/>
              </w:rPr>
              <w:t>otărârii de Guvern pentru aprobarea Regulamentului privind evaluarea și gestionarea zgomotului am</w:t>
            </w:r>
            <w:r w:rsidRPr="004E680F">
              <w:rPr>
                <w:rFonts w:ascii="Times New Roman" w:hAnsi="Times New Roman"/>
                <w:color w:val="000000" w:themeColor="text1"/>
                <w:sz w:val="24"/>
                <w:szCs w:val="24"/>
              </w:rPr>
              <w:t xml:space="preserve">biental </w:t>
            </w:r>
            <w:r w:rsidR="009302AC" w:rsidRPr="004E680F">
              <w:rPr>
                <w:rFonts w:ascii="Times New Roman" w:hAnsi="Times New Roman"/>
                <w:color w:val="000000" w:themeColor="text1"/>
                <w:sz w:val="24"/>
                <w:szCs w:val="24"/>
              </w:rPr>
              <w:t xml:space="preserve">este elaborat de </w:t>
            </w:r>
            <w:r w:rsidRPr="004E680F">
              <w:rPr>
                <w:rFonts w:ascii="Times New Roman" w:hAnsi="Times New Roman"/>
                <w:color w:val="000000" w:themeColor="text1"/>
                <w:sz w:val="24"/>
                <w:szCs w:val="24"/>
              </w:rPr>
              <w:t>Ministerul Mediului</w:t>
            </w:r>
            <w:r w:rsidR="00BC54C9" w:rsidRPr="004E680F">
              <w:rPr>
                <w:rFonts w:ascii="Times New Roman" w:hAnsi="Times New Roman"/>
                <w:color w:val="000000" w:themeColor="text1"/>
                <w:sz w:val="24"/>
                <w:szCs w:val="24"/>
              </w:rPr>
              <w:t>, cu susținerea proiectului „O justiție verde pentru un mediu protejat și comunități durabile în Republica Moldova”, implementat de AO „</w:t>
            </w:r>
            <w:proofErr w:type="spellStart"/>
            <w:r w:rsidR="00BC54C9" w:rsidRPr="004E680F">
              <w:rPr>
                <w:rFonts w:ascii="Times New Roman" w:hAnsi="Times New Roman"/>
                <w:color w:val="000000" w:themeColor="text1"/>
                <w:sz w:val="24"/>
                <w:szCs w:val="24"/>
              </w:rPr>
              <w:t>EcoContact</w:t>
            </w:r>
            <w:proofErr w:type="spellEnd"/>
            <w:r w:rsidR="00BC54C9" w:rsidRPr="004E680F">
              <w:rPr>
                <w:rFonts w:ascii="Times New Roman" w:hAnsi="Times New Roman"/>
                <w:color w:val="000000" w:themeColor="text1"/>
                <w:sz w:val="24"/>
                <w:szCs w:val="24"/>
              </w:rPr>
              <w:t>” cu suportul Suediei.</w:t>
            </w:r>
          </w:p>
        </w:tc>
      </w:tr>
      <w:tr w:rsidR="006D3EB7" w:rsidRPr="003726E6" w14:paraId="54985D5B" w14:textId="77777777" w:rsidTr="00112F2E">
        <w:tc>
          <w:tcPr>
            <w:tcW w:w="935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1FB5517C" w:rsidR="00954816" w:rsidRPr="003726E6" w:rsidRDefault="006933C3" w:rsidP="00042538">
            <w:pPr>
              <w:rPr>
                <w:rFonts w:ascii="Times New Roman" w:hAnsi="Times New Roman"/>
                <w:b/>
                <w:bCs/>
                <w:sz w:val="24"/>
                <w:szCs w:val="24"/>
              </w:rPr>
            </w:pPr>
            <w:r w:rsidRPr="003726E6">
              <w:rPr>
                <w:rFonts w:ascii="Times New Roman" w:hAnsi="Times New Roman"/>
                <w:b/>
                <w:bCs/>
                <w:sz w:val="24"/>
                <w:szCs w:val="24"/>
              </w:rPr>
              <w:t>2.</w:t>
            </w:r>
            <w:r w:rsidR="00032B46" w:rsidRPr="003726E6">
              <w:rPr>
                <w:rFonts w:ascii="Times New Roman" w:hAnsi="Times New Roman"/>
                <w:b/>
                <w:bCs/>
                <w:sz w:val="24"/>
                <w:szCs w:val="24"/>
              </w:rPr>
              <w:t xml:space="preserve"> </w:t>
            </w:r>
            <w:r w:rsidRPr="003726E6">
              <w:rPr>
                <w:rFonts w:ascii="Times New Roman" w:hAnsi="Times New Roman"/>
                <w:b/>
                <w:bCs/>
                <w:sz w:val="24"/>
                <w:szCs w:val="24"/>
              </w:rPr>
              <w:t>Condi</w:t>
            </w:r>
            <w:r w:rsidR="00863417" w:rsidRPr="003726E6">
              <w:rPr>
                <w:rFonts w:ascii="Times New Roman" w:hAnsi="Times New Roman"/>
                <w:b/>
                <w:bCs/>
                <w:sz w:val="24"/>
                <w:szCs w:val="24"/>
              </w:rPr>
              <w:t>ț</w:t>
            </w:r>
            <w:r w:rsidRPr="003726E6">
              <w:rPr>
                <w:rFonts w:ascii="Times New Roman" w:hAnsi="Times New Roman"/>
                <w:b/>
                <w:bCs/>
                <w:sz w:val="24"/>
                <w:szCs w:val="24"/>
              </w:rPr>
              <w:t>iile</w:t>
            </w:r>
            <w:r w:rsidR="00032B46" w:rsidRPr="003726E6">
              <w:rPr>
                <w:rFonts w:ascii="Times New Roman" w:hAnsi="Times New Roman"/>
                <w:b/>
                <w:bCs/>
                <w:sz w:val="24"/>
                <w:szCs w:val="24"/>
              </w:rPr>
              <w:t xml:space="preserve"> </w:t>
            </w:r>
            <w:r w:rsidRPr="003726E6">
              <w:rPr>
                <w:rFonts w:ascii="Times New Roman" w:hAnsi="Times New Roman"/>
                <w:b/>
                <w:bCs/>
                <w:sz w:val="24"/>
                <w:szCs w:val="24"/>
              </w:rPr>
              <w:t>ce</w:t>
            </w:r>
            <w:r w:rsidR="00032B46" w:rsidRPr="003726E6">
              <w:rPr>
                <w:rFonts w:ascii="Times New Roman" w:hAnsi="Times New Roman"/>
                <w:b/>
                <w:bCs/>
                <w:sz w:val="24"/>
                <w:szCs w:val="24"/>
              </w:rPr>
              <w:t xml:space="preserve"> </w:t>
            </w:r>
            <w:r w:rsidRPr="003726E6">
              <w:rPr>
                <w:rFonts w:ascii="Times New Roman" w:hAnsi="Times New Roman"/>
                <w:b/>
                <w:bCs/>
                <w:sz w:val="24"/>
                <w:szCs w:val="24"/>
              </w:rPr>
              <w:t>au</w:t>
            </w:r>
            <w:r w:rsidR="00032B46" w:rsidRPr="003726E6">
              <w:rPr>
                <w:rFonts w:ascii="Times New Roman" w:hAnsi="Times New Roman"/>
                <w:b/>
                <w:bCs/>
                <w:sz w:val="24"/>
                <w:szCs w:val="24"/>
              </w:rPr>
              <w:t xml:space="preserve"> </w:t>
            </w:r>
            <w:r w:rsidRPr="003726E6">
              <w:rPr>
                <w:rFonts w:ascii="Times New Roman" w:hAnsi="Times New Roman"/>
                <w:b/>
                <w:bCs/>
                <w:sz w:val="24"/>
                <w:szCs w:val="24"/>
              </w:rPr>
              <w:t>impus</w:t>
            </w:r>
            <w:r w:rsidR="00032B46" w:rsidRPr="003726E6">
              <w:rPr>
                <w:rFonts w:ascii="Times New Roman" w:hAnsi="Times New Roman"/>
                <w:b/>
                <w:bCs/>
                <w:sz w:val="24"/>
                <w:szCs w:val="24"/>
              </w:rPr>
              <w:t xml:space="preserve"> </w:t>
            </w:r>
            <w:r w:rsidRPr="003726E6">
              <w:rPr>
                <w:rFonts w:ascii="Times New Roman" w:hAnsi="Times New Roman"/>
                <w:b/>
                <w:bCs/>
                <w:sz w:val="24"/>
                <w:szCs w:val="24"/>
              </w:rPr>
              <w:t>elaborarea</w:t>
            </w:r>
            <w:r w:rsidR="00032B46" w:rsidRPr="003726E6">
              <w:rPr>
                <w:rFonts w:ascii="Times New Roman" w:hAnsi="Times New Roman"/>
                <w:b/>
                <w:bCs/>
                <w:sz w:val="24"/>
                <w:szCs w:val="24"/>
              </w:rPr>
              <w:t xml:space="preserve"> </w:t>
            </w:r>
            <w:r w:rsidRPr="003726E6">
              <w:rPr>
                <w:rFonts w:ascii="Times New Roman" w:hAnsi="Times New Roman"/>
                <w:b/>
                <w:bCs/>
                <w:sz w:val="24"/>
                <w:szCs w:val="24"/>
              </w:rPr>
              <w:t>proiectului</w:t>
            </w:r>
            <w:r w:rsidR="00032B46" w:rsidRPr="003726E6">
              <w:rPr>
                <w:rFonts w:ascii="Times New Roman" w:hAnsi="Times New Roman"/>
                <w:b/>
                <w:bCs/>
                <w:sz w:val="24"/>
                <w:szCs w:val="24"/>
              </w:rPr>
              <w:t xml:space="preserve"> </w:t>
            </w:r>
            <w:r w:rsidRPr="003726E6">
              <w:rPr>
                <w:rFonts w:ascii="Times New Roman" w:hAnsi="Times New Roman"/>
                <w:b/>
                <w:bCs/>
                <w:sz w:val="24"/>
                <w:szCs w:val="24"/>
              </w:rPr>
              <w:t>actului</w:t>
            </w:r>
            <w:r w:rsidR="00032B46" w:rsidRPr="003726E6">
              <w:rPr>
                <w:rFonts w:ascii="Times New Roman" w:hAnsi="Times New Roman"/>
                <w:b/>
                <w:bCs/>
                <w:sz w:val="24"/>
                <w:szCs w:val="24"/>
              </w:rPr>
              <w:t xml:space="preserve"> </w:t>
            </w:r>
            <w:r w:rsidRPr="003726E6">
              <w:rPr>
                <w:rFonts w:ascii="Times New Roman" w:hAnsi="Times New Roman"/>
                <w:b/>
                <w:bCs/>
                <w:sz w:val="24"/>
                <w:szCs w:val="24"/>
              </w:rPr>
              <w:t>normativ</w:t>
            </w:r>
          </w:p>
        </w:tc>
      </w:tr>
      <w:tr w:rsidR="00954816" w:rsidRPr="003726E6" w14:paraId="657D1B71" w14:textId="77777777" w:rsidTr="00112F2E">
        <w:tc>
          <w:tcPr>
            <w:tcW w:w="9350"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6BB04CBF" w14:textId="10556F77" w:rsidR="00954816" w:rsidRPr="003726E6" w:rsidRDefault="00954816" w:rsidP="00042538">
            <w:pPr>
              <w:rPr>
                <w:rFonts w:ascii="Times New Roman" w:hAnsi="Times New Roman"/>
                <w:sz w:val="24"/>
                <w:szCs w:val="24"/>
              </w:rPr>
            </w:pPr>
            <w:r w:rsidRPr="003726E6">
              <w:rPr>
                <w:rFonts w:ascii="Times New Roman" w:hAnsi="Times New Roman"/>
                <w:sz w:val="24"/>
                <w:szCs w:val="24"/>
              </w:rPr>
              <w:t xml:space="preserve">2.1. Temeiul legal sau, după caz, </w:t>
            </w:r>
            <w:r w:rsidR="003D2FBF" w:rsidRPr="003726E6">
              <w:rPr>
                <w:rFonts w:ascii="Times New Roman" w:hAnsi="Times New Roman"/>
                <w:sz w:val="24"/>
                <w:szCs w:val="24"/>
              </w:rPr>
              <w:t>sursa proiectului actului normativ</w:t>
            </w:r>
          </w:p>
        </w:tc>
      </w:tr>
      <w:tr w:rsidR="006D3EB7" w:rsidRPr="003726E6" w14:paraId="4F79667C" w14:textId="77777777" w:rsidTr="00112F2E">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598C26" w14:textId="741F0A08" w:rsidR="00726E3A" w:rsidRPr="003726E6" w:rsidRDefault="00922AD8" w:rsidP="00042538">
            <w:pPr>
              <w:pStyle w:val="NormalWeb"/>
              <w:spacing w:before="120" w:after="120"/>
              <w:ind w:firstLine="0"/>
              <w:rPr>
                <w:rFonts w:ascii="Times New Roman" w:hAnsi="Times New Roman"/>
                <w:color w:val="000000" w:themeColor="text1"/>
                <w:lang w:val="ro-RO"/>
              </w:rPr>
            </w:pPr>
            <w:r w:rsidRPr="00922AD8">
              <w:rPr>
                <w:rFonts w:ascii="Times New Roman" w:hAnsi="Times New Roman"/>
                <w:lang w:val="ro-RO"/>
              </w:rPr>
              <w:t>În temeiul pct. 96 din Clusterul 4, anexa A, Capitolul 27. ,,Mediu și schimbări climatice</w:t>
            </w:r>
            <w:r w:rsidRPr="00922AD8">
              <w:rPr>
                <w:rFonts w:ascii="Times New Roman" w:hAnsi="Times New Roman"/>
                <w:lang w:val="en-US"/>
              </w:rPr>
              <w:t>”</w:t>
            </w:r>
            <w:r w:rsidRPr="00922AD8">
              <w:rPr>
                <w:rFonts w:ascii="Times New Roman" w:hAnsi="Times New Roman"/>
                <w:lang w:val="ro-RO"/>
              </w:rPr>
              <w:t xml:space="preserve"> al </w:t>
            </w:r>
            <w:r w:rsidRPr="00922AD8">
              <w:rPr>
                <w:rFonts w:ascii="Times New Roman" w:hAnsi="Times New Roman"/>
                <w:b/>
                <w:bCs/>
                <w:lang w:val="ro-RO"/>
              </w:rPr>
              <w:t xml:space="preserve">Programului național de aderare a Republicii Moldova la Uniunea Europeană pentru anii 2025-2029, aprobat prin Hotărârea Guvernului nr. 306/2025, </w:t>
            </w:r>
            <w:r w:rsidRPr="00922AD8">
              <w:rPr>
                <w:rFonts w:ascii="Times New Roman" w:hAnsi="Times New Roman"/>
                <w:lang w:val="ro-RO"/>
              </w:rPr>
              <w:t xml:space="preserve">(Monitorul Oficial al Republicii Moldova, 2025, nr. 269-288, art. 319, și în temeiul art. 2 a Legii nr. 112/2014 pentru ratificarea Acordului de Asociere între Republica Moldova, pe de o parte, și Uniunea Europeană și Comunitatea Europeană a Energiei Atomice și statele membre ale acestora, pe de altă parte (Monitorul Oficial al Republicii Moldova, 2014, nr. 185-199 art. 442), </w:t>
            </w:r>
            <w:r w:rsidR="00726E3A" w:rsidRPr="003726E6">
              <w:rPr>
                <w:rFonts w:ascii="Times New Roman" w:hAnsi="Times New Roman"/>
                <w:color w:val="000000" w:themeColor="text1"/>
                <w:lang w:val="ro-RO"/>
              </w:rPr>
              <w:t>se evidențiază necesitatea unei intervenții a statului prin instituirea unui cadru normativ coerent privind evaluarea și gestionarea zgomotului ambiental. Această necesitate vizează în mod prioritar sursele majore de zgomot generate de traficul rutier, feroviar și aerian, precum și de instalațiile industriale de mari dimensiuni, în special în zonele unde nivelurile de expunere fonică pot avea efecte negative asupra sănătății populației.</w:t>
            </w:r>
          </w:p>
          <w:p w14:paraId="5ABAF6BA" w14:textId="43F22BFB" w:rsidR="00726E3A" w:rsidRPr="003726E6" w:rsidRDefault="00726E3A" w:rsidP="00042538">
            <w:pPr>
              <w:pStyle w:val="NormalWeb"/>
              <w:spacing w:before="120" w:after="120"/>
              <w:ind w:firstLine="0"/>
              <w:rPr>
                <w:rFonts w:ascii="Times New Roman" w:hAnsi="Times New Roman"/>
                <w:lang w:val="ro-RO"/>
              </w:rPr>
            </w:pPr>
            <w:r w:rsidRPr="003726E6">
              <w:rPr>
                <w:rFonts w:ascii="Times New Roman" w:hAnsi="Times New Roman"/>
                <w:color w:val="000000" w:themeColor="text1"/>
                <w:lang w:val="ro-RO"/>
              </w:rPr>
              <w:t xml:space="preserve">Mai mult decât atât, această inițiativă răspunde observațiilor formulate în </w:t>
            </w:r>
            <w:r w:rsidRPr="003726E6">
              <w:rPr>
                <w:rFonts w:ascii="Times New Roman" w:hAnsi="Times New Roman"/>
                <w:lang w:val="ro-RO"/>
              </w:rPr>
              <w:t xml:space="preserve">Raportul de extindere al Comisiei Europene pentru anul 2023, în care se menționează că: </w:t>
            </w:r>
            <w:r w:rsidRPr="003726E6">
              <w:rPr>
                <w:rStyle w:val="Robust"/>
                <w:rFonts w:ascii="Times New Roman" w:hAnsi="Times New Roman"/>
                <w:lang w:val="ro-RO"/>
              </w:rPr>
              <w:t>„Nu s-au înregistrat progrese semnificative în domeniul legislației privind zgomotul în perioada de raportare”</w:t>
            </w:r>
            <w:r w:rsidRPr="003726E6">
              <w:rPr>
                <w:rFonts w:ascii="Times New Roman" w:hAnsi="Times New Roman"/>
                <w:lang w:val="ro-RO"/>
              </w:rPr>
              <w:t>. Această constatare subliniază necesitatea accelerării alinierii legislației naționale la acquis-</w:t>
            </w:r>
            <w:proofErr w:type="spellStart"/>
            <w:r w:rsidRPr="003726E6">
              <w:rPr>
                <w:rFonts w:ascii="Times New Roman" w:hAnsi="Times New Roman"/>
                <w:lang w:val="ro-RO"/>
              </w:rPr>
              <w:t>ul</w:t>
            </w:r>
            <w:proofErr w:type="spellEnd"/>
            <w:r w:rsidRPr="003726E6">
              <w:rPr>
                <w:rFonts w:ascii="Times New Roman" w:hAnsi="Times New Roman"/>
                <w:lang w:val="ro-RO"/>
              </w:rPr>
              <w:t xml:space="preserve"> comunitar în domeniul protecției împotriva poluării fonice, prin crearea instrumentelor legale și administrative necesare pentru asigurarea conformității și protejarea sănătății publice.</w:t>
            </w:r>
          </w:p>
          <w:p w14:paraId="2E2152FC" w14:textId="56003154" w:rsidR="008B4BE6" w:rsidRPr="003726E6" w:rsidRDefault="00726E3A" w:rsidP="00042538">
            <w:pPr>
              <w:pStyle w:val="NormalWeb"/>
              <w:spacing w:before="120" w:after="120"/>
              <w:ind w:firstLine="0"/>
              <w:rPr>
                <w:rFonts w:ascii="Times New Roman" w:hAnsi="Times New Roman"/>
                <w:lang w:val="ro-RO"/>
              </w:rPr>
            </w:pPr>
            <w:r w:rsidRPr="003726E6">
              <w:rPr>
                <w:rFonts w:ascii="Times New Roman" w:hAnsi="Times New Roman"/>
                <w:lang w:val="ro-RO"/>
              </w:rPr>
              <w:t xml:space="preserve">Prin urmare, proiectul </w:t>
            </w:r>
            <w:r w:rsidR="00182309">
              <w:rPr>
                <w:rFonts w:ascii="Times New Roman" w:hAnsi="Times New Roman"/>
                <w:lang w:val="ro-RO"/>
              </w:rPr>
              <w:t>H</w:t>
            </w:r>
            <w:r w:rsidRPr="003726E6">
              <w:rPr>
                <w:rFonts w:ascii="Times New Roman" w:hAnsi="Times New Roman"/>
                <w:lang w:val="ro-RO"/>
              </w:rPr>
              <w:t>otărârii Guvern</w:t>
            </w:r>
            <w:r w:rsidR="00182309">
              <w:rPr>
                <w:rFonts w:ascii="Times New Roman" w:hAnsi="Times New Roman"/>
                <w:lang w:val="ro-RO"/>
              </w:rPr>
              <w:t>ului</w:t>
            </w:r>
            <w:r w:rsidRPr="003726E6">
              <w:rPr>
                <w:rFonts w:ascii="Times New Roman" w:hAnsi="Times New Roman"/>
                <w:lang w:val="ro-RO"/>
              </w:rPr>
              <w:t xml:space="preserve"> pentru aprobarea Regulamentului privind evaluarea și gestionarea zgomotului ambiental transpune în legislația națională prevederile Directivei 2002/49/CE a Parlamentului European și a Consiliului din 25 iunie 2002 privind evaluarea și gestionarea zgomotului ambiental, publicată în Jurnalul Oficial al Uniunii Europene L 189 din 18 iulie 2002, cu modificările ulterioare aduse prin Directiva Delegată (UE) 2021/1226 a Comisiei din 21 decembrie 2020, publicată în Jurnalul Oficial al Uniunii Europene L 269 din 28 iulie 2021.</w:t>
            </w:r>
          </w:p>
        </w:tc>
      </w:tr>
      <w:tr w:rsidR="009302AC" w:rsidRPr="003726E6" w14:paraId="5B33E1BE" w14:textId="77777777" w:rsidTr="00112F2E">
        <w:tc>
          <w:tcPr>
            <w:tcW w:w="935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AFD8714" w14:textId="37337F73" w:rsidR="009302AC" w:rsidRPr="003726E6" w:rsidRDefault="00AA6044" w:rsidP="00042538">
            <w:pPr>
              <w:rPr>
                <w:rFonts w:ascii="Times New Roman" w:hAnsi="Times New Roman"/>
                <w:sz w:val="24"/>
                <w:szCs w:val="24"/>
              </w:rPr>
            </w:pPr>
            <w:r w:rsidRPr="003726E6">
              <w:rPr>
                <w:rFonts w:ascii="Times New Roman" w:hAnsi="Times New Roman"/>
                <w:sz w:val="24"/>
                <w:szCs w:val="24"/>
              </w:rPr>
              <w:t xml:space="preserve">2.2. Descrierea </w:t>
            </w:r>
            <w:r w:rsidR="009109EB" w:rsidRPr="003726E6">
              <w:rPr>
                <w:rFonts w:ascii="Times New Roman" w:hAnsi="Times New Roman"/>
                <w:sz w:val="24"/>
                <w:szCs w:val="24"/>
              </w:rPr>
              <w:t>situației actuale și a problemelor care impun intervenția, inclusiv a cadrului normativ aplicabil și a deficiențelor/lacunelor normative</w:t>
            </w:r>
          </w:p>
        </w:tc>
      </w:tr>
      <w:tr w:rsidR="00E64B1B" w:rsidRPr="003726E6" w14:paraId="6F56D62C" w14:textId="77777777" w:rsidTr="00112F2E">
        <w:trPr>
          <w:trHeight w:val="884"/>
        </w:trPr>
        <w:tc>
          <w:tcPr>
            <w:tcW w:w="9350" w:type="dxa"/>
            <w:tcBorders>
              <w:top w:val="none" w:sz="4" w:space="0" w:color="000000"/>
              <w:left w:val="single" w:sz="8" w:space="0" w:color="000000"/>
              <w:bottom w:val="single" w:sz="4" w:space="0" w:color="auto"/>
              <w:right w:val="single" w:sz="8" w:space="0" w:color="000000"/>
            </w:tcBorders>
            <w:tcMar>
              <w:top w:w="0" w:type="dxa"/>
              <w:left w:w="108" w:type="dxa"/>
              <w:bottom w:w="0" w:type="dxa"/>
              <w:right w:w="108" w:type="dxa"/>
            </w:tcMar>
          </w:tcPr>
          <w:p w14:paraId="030ADC5C" w14:textId="6407FCD9" w:rsidR="00891216" w:rsidRPr="00C57186" w:rsidRDefault="00891216" w:rsidP="003726E6">
            <w:pPr>
              <w:spacing w:before="120" w:after="120"/>
              <w:ind w:firstLine="0"/>
              <w:rPr>
                <w:rFonts w:ascii="Times New Roman" w:hAnsi="Times New Roman"/>
                <w:sz w:val="24"/>
                <w:szCs w:val="24"/>
              </w:rPr>
            </w:pPr>
            <w:r w:rsidRPr="00FF5F6A">
              <w:rPr>
                <w:rFonts w:ascii="Times New Roman" w:hAnsi="Times New Roman"/>
                <w:sz w:val="24"/>
                <w:szCs w:val="24"/>
              </w:rPr>
              <w:t xml:space="preserve">Conform Agenției Europene de Mediu (AEM), zgomotul constituie al doilea factor de risc pentru sănătatea populației cauzat de mediul ambiant, după poluarea aerului. Expunerea </w:t>
            </w:r>
            <w:r w:rsidR="001968A1" w:rsidRPr="00FF5F6A">
              <w:rPr>
                <w:rFonts w:ascii="Times New Roman" w:hAnsi="Times New Roman"/>
                <w:sz w:val="24"/>
                <w:szCs w:val="24"/>
              </w:rPr>
              <w:t xml:space="preserve">prelungită </w:t>
            </w:r>
            <w:r w:rsidRPr="00FF5F6A">
              <w:rPr>
                <w:rFonts w:ascii="Times New Roman" w:hAnsi="Times New Roman"/>
                <w:sz w:val="24"/>
                <w:szCs w:val="24"/>
              </w:rPr>
              <w:t>la niveluri ridicate de zgomot este asociată cu hipertensiune arterială, boli cardiovasculare, mortalitate prematură, tulburări de somn și afectarea dezvoltării cognitive la copii.</w:t>
            </w:r>
            <w:r w:rsidR="009C31D2" w:rsidRPr="00FF5F6A">
              <w:rPr>
                <w:rFonts w:ascii="Times New Roman" w:hAnsi="Times New Roman"/>
                <w:sz w:val="24"/>
                <w:szCs w:val="24"/>
              </w:rPr>
              <w:t xml:space="preserve"> AEM</w:t>
            </w:r>
            <w:r w:rsidRPr="00FF5F6A">
              <w:rPr>
                <w:rFonts w:ascii="Times New Roman" w:hAnsi="Times New Roman"/>
                <w:sz w:val="24"/>
                <w:szCs w:val="24"/>
              </w:rPr>
              <w:t xml:space="preserve"> estimează că, la nivel european, peste 20% din populație trăiește în zone în care nivelurile de zgomot au efecte negative asupra sănătății</w:t>
            </w:r>
            <w:r w:rsidR="007F6701" w:rsidRPr="00FF5F6A">
              <w:rPr>
                <w:rStyle w:val="Referinnotdesubsol"/>
                <w:rFonts w:ascii="Times New Roman" w:hAnsi="Times New Roman"/>
                <w:sz w:val="24"/>
                <w:szCs w:val="24"/>
              </w:rPr>
              <w:footnoteReference w:id="1"/>
            </w:r>
            <w:r w:rsidRPr="00FF5F6A">
              <w:rPr>
                <w:rFonts w:ascii="Times New Roman" w:hAnsi="Times New Roman"/>
                <w:sz w:val="24"/>
                <w:szCs w:val="24"/>
              </w:rPr>
              <w:t xml:space="preserve">. </w:t>
            </w:r>
          </w:p>
          <w:p w14:paraId="6AE9E059" w14:textId="2B662FC8" w:rsidR="00114E60" w:rsidRPr="00C57186" w:rsidRDefault="00114E60" w:rsidP="003726E6">
            <w:pPr>
              <w:spacing w:before="120" w:after="120"/>
              <w:rPr>
                <w:rFonts w:ascii="Times New Roman" w:hAnsi="Times New Roman"/>
                <w:sz w:val="24"/>
                <w:szCs w:val="24"/>
              </w:rPr>
            </w:pPr>
            <w:r w:rsidRPr="00C57186">
              <w:rPr>
                <w:rFonts w:ascii="Times New Roman" w:hAnsi="Times New Roman"/>
                <w:sz w:val="24"/>
                <w:szCs w:val="24"/>
              </w:rPr>
              <w:lastRenderedPageBreak/>
              <w:t>„</w:t>
            </w:r>
            <w:r w:rsidRPr="00C57186">
              <w:rPr>
                <w:rFonts w:ascii="Times New Roman" w:hAnsi="Times New Roman"/>
                <w:i/>
                <w:iCs/>
                <w:sz w:val="24"/>
                <w:szCs w:val="24"/>
              </w:rPr>
              <w:t>Zgomotul ambiental</w:t>
            </w:r>
            <w:r w:rsidRPr="00C57186">
              <w:rPr>
                <w:rFonts w:ascii="Times New Roman" w:hAnsi="Times New Roman"/>
                <w:sz w:val="24"/>
                <w:szCs w:val="24"/>
              </w:rPr>
              <w:t>” înseamnă sunetul exterior nedorit sau dăunător, generat de mijloacele de transport, traficul rutier, feroviar, aerian și din amplasamentele unde se desfășoară activități industriale.</w:t>
            </w:r>
          </w:p>
          <w:p w14:paraId="59AFE04F" w14:textId="77777777" w:rsidR="00832706" w:rsidRPr="00C57186" w:rsidRDefault="00832706" w:rsidP="003726E6">
            <w:pPr>
              <w:spacing w:before="120" w:after="120"/>
              <w:ind w:firstLine="0"/>
              <w:rPr>
                <w:rFonts w:ascii="Times New Roman" w:hAnsi="Times New Roman"/>
                <w:sz w:val="24"/>
                <w:szCs w:val="24"/>
              </w:rPr>
            </w:pPr>
          </w:p>
          <w:p w14:paraId="3BC55395" w14:textId="4D7FE632" w:rsidR="00114E60" w:rsidRPr="00C57186" w:rsidRDefault="00114E60" w:rsidP="003726E6">
            <w:pPr>
              <w:spacing w:before="120" w:after="120"/>
              <w:ind w:firstLine="0"/>
              <w:rPr>
                <w:rFonts w:ascii="Times New Roman" w:hAnsi="Times New Roman"/>
                <w:sz w:val="24"/>
                <w:szCs w:val="24"/>
              </w:rPr>
            </w:pPr>
            <w:r w:rsidRPr="00C57186">
              <w:rPr>
                <w:rFonts w:ascii="Times New Roman" w:hAnsi="Times New Roman"/>
                <w:sz w:val="24"/>
                <w:szCs w:val="24"/>
              </w:rPr>
              <w:t xml:space="preserve">În fiecare zi ne confruntăm cu o mulțime de sunete atât în interiorul casei, cât și în afară. De exemplu, dacă luăm în comparație, un tunet poate atinge 120 de decibeli, iar o sirenă de poliție aproximativ 140. </w:t>
            </w:r>
            <w:r w:rsidR="00CD7FBC">
              <w:rPr>
                <w:rFonts w:ascii="Times New Roman" w:hAnsi="Times New Roman"/>
                <w:sz w:val="24"/>
                <w:szCs w:val="24"/>
              </w:rPr>
              <w:t>O</w:t>
            </w:r>
            <w:r w:rsidRPr="00C57186">
              <w:rPr>
                <w:rFonts w:ascii="Times New Roman" w:hAnsi="Times New Roman"/>
                <w:sz w:val="24"/>
                <w:szCs w:val="24"/>
              </w:rPr>
              <w:t xml:space="preserve">rice sunet care depășește pragul de 85-90 de decibeli poate dăuna auzului și urechii. Astfel, oamenii zilnic sunt expuși zgomotului ambiental fără să își dea seama cât de nocive este pentru sănătate, în special în anumite zone cu </w:t>
            </w:r>
            <w:r w:rsidR="00C77786" w:rsidRPr="00C57186">
              <w:rPr>
                <w:rFonts w:ascii="Times New Roman" w:hAnsi="Times New Roman"/>
                <w:sz w:val="24"/>
                <w:szCs w:val="24"/>
              </w:rPr>
              <w:t>trafic sporit sau în preajma unor obiecte industriale majore</w:t>
            </w:r>
            <w:r w:rsidRPr="00C57186">
              <w:rPr>
                <w:rFonts w:ascii="Times New Roman" w:hAnsi="Times New Roman"/>
                <w:sz w:val="24"/>
                <w:szCs w:val="24"/>
              </w:rPr>
              <w:t xml:space="preserve">. </w:t>
            </w:r>
            <w:r w:rsidR="00C77786" w:rsidRPr="00C57186">
              <w:rPr>
                <w:rFonts w:ascii="Times New Roman" w:hAnsi="Times New Roman"/>
                <w:sz w:val="24"/>
                <w:szCs w:val="24"/>
              </w:rPr>
              <w:t>Studiile arată că u</w:t>
            </w:r>
            <w:r w:rsidRPr="00C57186">
              <w:rPr>
                <w:rFonts w:ascii="Times New Roman" w:hAnsi="Times New Roman"/>
                <w:sz w:val="24"/>
                <w:szCs w:val="24"/>
              </w:rPr>
              <w:t>rechile unei persoane au nevoie de cel puțin 16 ore de odihnă pentru a compensa două ore de expunere la 100 dB</w:t>
            </w:r>
            <w:r w:rsidR="00130C45" w:rsidRPr="00C57186">
              <w:rPr>
                <w:rStyle w:val="Referinnotdesubsol"/>
                <w:rFonts w:ascii="Times New Roman" w:hAnsi="Times New Roman"/>
                <w:b/>
                <w:bCs/>
                <w:sz w:val="24"/>
                <w:szCs w:val="24"/>
              </w:rPr>
              <w:footnoteReference w:id="2"/>
            </w:r>
            <w:r w:rsidR="00130C45" w:rsidRPr="00C57186">
              <w:rPr>
                <w:rFonts w:ascii="Times New Roman" w:hAnsi="Times New Roman"/>
                <w:sz w:val="24"/>
                <w:szCs w:val="24"/>
              </w:rPr>
              <w:t xml:space="preserve"> </w:t>
            </w:r>
            <w:r w:rsidR="006C3C55" w:rsidRPr="00C57186">
              <w:rPr>
                <w:rFonts w:ascii="Times New Roman" w:hAnsi="Times New Roman"/>
                <w:b/>
                <w:bCs/>
                <w:sz w:val="24"/>
                <w:szCs w:val="24"/>
                <w:vertAlign w:val="superscript"/>
              </w:rPr>
              <w:t>și</w:t>
            </w:r>
            <w:r w:rsidR="00130C45" w:rsidRPr="00C57186">
              <w:rPr>
                <w:rFonts w:ascii="Times New Roman" w:hAnsi="Times New Roman"/>
                <w:b/>
                <w:bCs/>
                <w:sz w:val="24"/>
                <w:szCs w:val="24"/>
                <w:vertAlign w:val="superscript"/>
              </w:rPr>
              <w:t xml:space="preserve"> </w:t>
            </w:r>
            <w:r w:rsidR="00130C45" w:rsidRPr="00C57186">
              <w:rPr>
                <w:rStyle w:val="Referinnotdesubsol"/>
                <w:rFonts w:ascii="Times New Roman" w:hAnsi="Times New Roman"/>
                <w:b/>
                <w:bCs/>
                <w:sz w:val="24"/>
                <w:szCs w:val="24"/>
              </w:rPr>
              <w:footnoteReference w:id="3"/>
            </w:r>
            <w:r w:rsidRPr="00C57186">
              <w:rPr>
                <w:rFonts w:ascii="Times New Roman" w:hAnsi="Times New Roman"/>
                <w:sz w:val="24"/>
                <w:szCs w:val="24"/>
              </w:rPr>
              <w:t>.</w:t>
            </w:r>
            <w:r w:rsidR="00F06F50" w:rsidRPr="00C57186">
              <w:rPr>
                <w:rFonts w:ascii="Times New Roman" w:hAnsi="Times New Roman"/>
                <w:sz w:val="24"/>
                <w:szCs w:val="24"/>
              </w:rPr>
              <w:t xml:space="preserve"> </w:t>
            </w:r>
            <w:r w:rsidRPr="00C57186">
              <w:rPr>
                <w:rFonts w:ascii="Times New Roman" w:hAnsi="Times New Roman"/>
                <w:sz w:val="24"/>
                <w:szCs w:val="24"/>
              </w:rPr>
              <w:t>Potrivit unor constatări ale Organizației Mondiale a Sănătății (OMS), zgomotul este a doua mare cauză ambientală a problemelor de sănătate, după efectul produs de poluarea atmosferică (particule în suspensie), și este necesar aplicarea măsurilor de reducere a impactului sonor asupra sănătății oamenilor în anumite zone</w:t>
            </w:r>
            <w:r w:rsidR="00130C45" w:rsidRPr="00C57186">
              <w:rPr>
                <w:rStyle w:val="Referinnotdesubsol"/>
                <w:rFonts w:ascii="Times New Roman" w:hAnsi="Times New Roman"/>
                <w:b/>
                <w:bCs/>
                <w:sz w:val="24"/>
                <w:szCs w:val="24"/>
              </w:rPr>
              <w:footnoteReference w:id="4"/>
            </w:r>
            <w:r w:rsidRPr="00C57186">
              <w:rPr>
                <w:rFonts w:ascii="Times New Roman" w:hAnsi="Times New Roman"/>
                <w:sz w:val="24"/>
                <w:szCs w:val="24"/>
              </w:rPr>
              <w:t xml:space="preserve">. </w:t>
            </w:r>
          </w:p>
          <w:p w14:paraId="7ACA6641" w14:textId="6652A3B2" w:rsidR="009B484B" w:rsidRPr="00C57186" w:rsidRDefault="009B484B" w:rsidP="003726E6">
            <w:pPr>
              <w:pStyle w:val="NormalWeb"/>
              <w:spacing w:before="120" w:after="120"/>
              <w:ind w:firstLine="0"/>
              <w:rPr>
                <w:rFonts w:ascii="Times New Roman" w:hAnsi="Times New Roman"/>
                <w:lang w:val="ro-RO"/>
              </w:rPr>
            </w:pPr>
            <w:r w:rsidRPr="00C57186">
              <w:rPr>
                <w:rFonts w:ascii="Times New Roman" w:hAnsi="Times New Roman"/>
                <w:lang w:val="ro-RO"/>
              </w:rPr>
              <w:t>Conform ultimului raport al Directivei privind Zgomotul Ambiental</w:t>
            </w:r>
            <w:r w:rsidR="003726E6" w:rsidRPr="00C57186">
              <w:rPr>
                <w:rFonts w:ascii="Times New Roman" w:hAnsi="Times New Roman"/>
                <w:vertAlign w:val="superscript"/>
                <w:lang w:val="ro-RO"/>
              </w:rPr>
              <w:t>1</w:t>
            </w:r>
            <w:r w:rsidRPr="00C57186">
              <w:rPr>
                <w:rFonts w:ascii="Times New Roman" w:hAnsi="Times New Roman"/>
                <w:lang w:val="ro-RO"/>
              </w:rPr>
              <w:t xml:space="preserve"> și al studiului „Zgomotul ambiental în Europa – 2025”, peste 112 milioane de europeni – mai mult de 20% din populație – sunt expuși la niveluri nocive de zgomot din</w:t>
            </w:r>
            <w:r w:rsidR="00183790" w:rsidRPr="00C57186">
              <w:rPr>
                <w:rFonts w:ascii="Times New Roman" w:hAnsi="Times New Roman"/>
                <w:lang w:val="ro-RO"/>
              </w:rPr>
              <w:t xml:space="preserve"> sectorul</w:t>
            </w:r>
            <w:r w:rsidRPr="00C57186">
              <w:rPr>
                <w:rFonts w:ascii="Times New Roman" w:hAnsi="Times New Roman"/>
                <w:lang w:val="ro-RO"/>
              </w:rPr>
              <w:t xml:space="preserve"> transport (rutier, feroviar, aerian)</w:t>
            </w:r>
            <w:r w:rsidR="00183790" w:rsidRPr="00C57186">
              <w:rPr>
                <w:rFonts w:ascii="Times New Roman" w:hAnsi="Times New Roman"/>
                <w:lang w:val="ro-RO"/>
              </w:rPr>
              <w:t>, precum și industrial</w:t>
            </w:r>
            <w:r w:rsidRPr="00C57186">
              <w:rPr>
                <w:rFonts w:ascii="Times New Roman" w:hAnsi="Times New Roman"/>
                <w:lang w:val="ro-RO"/>
              </w:rPr>
              <w:t xml:space="preserve">, depășind pragurile </w:t>
            </w:r>
            <w:r w:rsidR="00F06F50" w:rsidRPr="00C57186">
              <w:rPr>
                <w:rFonts w:ascii="Times New Roman" w:hAnsi="Times New Roman"/>
                <w:lang w:val="ro-RO"/>
              </w:rPr>
              <w:t xml:space="preserve">fonice </w:t>
            </w:r>
            <w:r w:rsidR="00183790" w:rsidRPr="00C57186">
              <w:rPr>
                <w:rFonts w:ascii="Times New Roman" w:hAnsi="Times New Roman"/>
                <w:lang w:val="ro-RO"/>
              </w:rPr>
              <w:t>în vigoare</w:t>
            </w:r>
            <w:r w:rsidR="00F06F50" w:rsidRPr="00C57186">
              <w:rPr>
                <w:rFonts w:ascii="Times New Roman" w:hAnsi="Times New Roman"/>
                <w:lang w:val="ro-RO"/>
              </w:rPr>
              <w:t xml:space="preserve">, iar recomandările aduse subliniază </w:t>
            </w:r>
            <w:r w:rsidRPr="00C57186">
              <w:rPr>
                <w:rFonts w:ascii="Times New Roman" w:hAnsi="Times New Roman"/>
                <w:lang w:val="ro-RO"/>
              </w:rPr>
              <w:t>urgența adoptării unor măsuri suplimentare pentru protejarea sănătății</w:t>
            </w:r>
            <w:r w:rsidR="00183790" w:rsidRPr="00C57186">
              <w:rPr>
                <w:rFonts w:ascii="Times New Roman" w:hAnsi="Times New Roman"/>
                <w:lang w:val="ro-RO"/>
              </w:rPr>
              <w:t xml:space="preserve"> umane</w:t>
            </w:r>
            <w:r w:rsidRPr="00C57186">
              <w:rPr>
                <w:rFonts w:ascii="Times New Roman" w:hAnsi="Times New Roman"/>
                <w:lang w:val="ro-RO"/>
              </w:rPr>
              <w:t>.</w:t>
            </w:r>
          </w:p>
          <w:p w14:paraId="5BB3840E" w14:textId="77777777" w:rsidR="00C57186" w:rsidRDefault="003726E6" w:rsidP="003726E6">
            <w:pPr>
              <w:pStyle w:val="NormalWeb"/>
              <w:spacing w:before="120" w:after="120"/>
              <w:ind w:firstLine="0"/>
              <w:rPr>
                <w:rFonts w:ascii="Times New Roman" w:hAnsi="Times New Roman"/>
                <w:lang w:val="ro-RO"/>
              </w:rPr>
            </w:pPr>
            <w:r w:rsidRPr="00C57186">
              <w:rPr>
                <w:rFonts w:ascii="Times New Roman" w:hAnsi="Times New Roman"/>
                <w:lang w:val="ro-RO"/>
              </w:rPr>
              <w:t xml:space="preserve">Astfel conform constatărilor menționate: </w:t>
            </w:r>
          </w:p>
          <w:p w14:paraId="521BB85F" w14:textId="0C7CF94B" w:rsidR="00C57186" w:rsidRPr="004B38DA" w:rsidRDefault="009B484B" w:rsidP="003726E6">
            <w:pPr>
              <w:pStyle w:val="NormalWeb"/>
              <w:spacing w:before="120" w:after="120"/>
              <w:ind w:firstLine="0"/>
              <w:rPr>
                <w:rFonts w:ascii="Times New Roman" w:hAnsi="Times New Roman"/>
                <w:lang w:val="ro-RO"/>
              </w:rPr>
            </w:pPr>
            <w:r w:rsidRPr="00C57186">
              <w:rPr>
                <w:rStyle w:val="Robust"/>
                <w:rFonts w:ascii="Times New Roman" w:hAnsi="Times New Roman"/>
                <w:lang w:val="ro-RO"/>
              </w:rPr>
              <w:t>Traficul rutier</w:t>
            </w:r>
            <w:r w:rsidR="003726E6" w:rsidRPr="00C57186">
              <w:rPr>
                <w:rStyle w:val="Robust"/>
                <w:rFonts w:ascii="Times New Roman" w:hAnsi="Times New Roman"/>
                <w:lang w:val="ro-RO"/>
              </w:rPr>
              <w:t xml:space="preserve"> </w:t>
            </w:r>
            <w:r w:rsidR="003726E6" w:rsidRPr="00C57186">
              <w:rPr>
                <w:rStyle w:val="Robust"/>
                <w:rFonts w:ascii="Times New Roman" w:hAnsi="Times New Roman"/>
                <w:b w:val="0"/>
                <w:lang w:val="ro-RO"/>
              </w:rPr>
              <w:t>este</w:t>
            </w:r>
            <w:r w:rsidRPr="00C57186">
              <w:rPr>
                <w:rFonts w:ascii="Times New Roman" w:hAnsi="Times New Roman"/>
                <w:lang w:val="ro-RO"/>
              </w:rPr>
              <w:t xml:space="preserve"> sursa predominantă</w:t>
            </w:r>
            <w:r w:rsidR="003726E6" w:rsidRPr="00C57186">
              <w:rPr>
                <w:rFonts w:ascii="Times New Roman" w:hAnsi="Times New Roman"/>
                <w:lang w:val="ro-RO"/>
              </w:rPr>
              <w:t xml:space="preserve"> din UE care</w:t>
            </w:r>
            <w:r w:rsidRPr="00C57186">
              <w:rPr>
                <w:rFonts w:ascii="Times New Roman" w:hAnsi="Times New Roman"/>
                <w:lang w:val="ro-RO"/>
              </w:rPr>
              <w:t xml:space="preserve"> expune circa 92 milioane de persoane la niveluri de zgomot peste 55 dB (zi-seară-noapte) și 58 milioane noaptea. </w:t>
            </w:r>
            <w:r w:rsidRPr="00C57186">
              <w:rPr>
                <w:rFonts w:ascii="Times New Roman" w:hAnsi="Times New Roman"/>
                <w:b/>
                <w:lang w:val="ro-RO"/>
              </w:rPr>
              <w:t>Zgomotul feroviar</w:t>
            </w:r>
            <w:r w:rsidRPr="00C57186">
              <w:rPr>
                <w:rFonts w:ascii="Times New Roman" w:hAnsi="Times New Roman"/>
                <w:lang w:val="ro-RO"/>
              </w:rPr>
              <w:t xml:space="preserve"> afectează 18 milioane de </w:t>
            </w:r>
            <w:r w:rsidRPr="004B38DA">
              <w:rPr>
                <w:rFonts w:ascii="Times New Roman" w:hAnsi="Times New Roman"/>
                <w:lang w:val="ro-RO"/>
              </w:rPr>
              <w:t xml:space="preserve">oameni ziua și 13 milioane noaptea, iar </w:t>
            </w:r>
            <w:r w:rsidRPr="004B38DA">
              <w:rPr>
                <w:rFonts w:ascii="Times New Roman" w:hAnsi="Times New Roman"/>
                <w:b/>
                <w:lang w:val="ro-RO"/>
              </w:rPr>
              <w:t>zgomotul aviatic</w:t>
            </w:r>
            <w:r w:rsidRPr="004B38DA">
              <w:rPr>
                <w:rFonts w:ascii="Times New Roman" w:hAnsi="Times New Roman"/>
                <w:lang w:val="ro-RO"/>
              </w:rPr>
              <w:t xml:space="preserve"> </w:t>
            </w:r>
            <w:proofErr w:type="spellStart"/>
            <w:r w:rsidRPr="004B38DA">
              <w:rPr>
                <w:rFonts w:ascii="Times New Roman" w:hAnsi="Times New Roman"/>
                <w:lang w:val="ro-RO"/>
              </w:rPr>
              <w:t>impactează</w:t>
            </w:r>
            <w:proofErr w:type="spellEnd"/>
            <w:r w:rsidRPr="004B38DA">
              <w:rPr>
                <w:rFonts w:ascii="Times New Roman" w:hAnsi="Times New Roman"/>
                <w:lang w:val="ro-RO"/>
              </w:rPr>
              <w:t xml:space="preserve"> 2,6 milioane ziua și sub 1 milion noaptea. Deși zgomotul feroviar și aviatic afectează mai puțini oameni, acesta rămâne o problemă semnificativă în apropierea coridoarelor feroviare majore și a aeroporturilor.</w:t>
            </w:r>
          </w:p>
          <w:p w14:paraId="5722D826" w14:textId="77777777" w:rsidR="00C57186" w:rsidRPr="004B38DA" w:rsidRDefault="00C57186" w:rsidP="00C57186">
            <w:pPr>
              <w:pStyle w:val="NormalWeb"/>
              <w:spacing w:before="120" w:after="120"/>
              <w:rPr>
                <w:rFonts w:ascii="Times New Roman" w:hAnsi="Times New Roman"/>
                <w:lang w:val="ro-RO"/>
              </w:rPr>
            </w:pPr>
            <w:r w:rsidRPr="004B38DA">
              <w:rPr>
                <w:rFonts w:ascii="Times New Roman" w:hAnsi="Times New Roman"/>
                <w:lang w:val="ro-RO"/>
              </w:rPr>
              <w:t>În Republica Moldova, lipsa unui sistem integrat de monitorizare nu permite evaluarea completă a situației, însă datele privind creșterea numărului de unități de transport rutier și industrial sugerează o expunere sporită a populației urbane la niveluri de zgomot ce depășesc valorile admise de normele sanitare.</w:t>
            </w:r>
          </w:p>
          <w:p w14:paraId="529CADC7" w14:textId="56690777" w:rsidR="001121D5" w:rsidRDefault="00C57186" w:rsidP="000D22F8">
            <w:pPr>
              <w:spacing w:before="120" w:after="120"/>
              <w:ind w:firstLine="0"/>
              <w:rPr>
                <w:rFonts w:ascii="Times New Roman" w:hAnsi="Times New Roman"/>
                <w:b/>
                <w:bCs/>
                <w:sz w:val="24"/>
                <w:szCs w:val="24"/>
              </w:rPr>
            </w:pPr>
            <w:r w:rsidRPr="00C57186">
              <w:rPr>
                <w:rFonts w:ascii="Times New Roman" w:hAnsi="Times New Roman"/>
                <w:sz w:val="24"/>
                <w:szCs w:val="24"/>
              </w:rPr>
              <w:t xml:space="preserve">În completarea celor reflectate putem spune că </w:t>
            </w:r>
            <w:r w:rsidR="00EB059A">
              <w:rPr>
                <w:rFonts w:ascii="Times New Roman" w:hAnsi="Times New Roman"/>
                <w:sz w:val="24"/>
                <w:szCs w:val="24"/>
              </w:rPr>
              <w:t xml:space="preserve">în Republica Moldova </w:t>
            </w:r>
            <w:r w:rsidRPr="00C57186">
              <w:rPr>
                <w:rFonts w:ascii="Times New Roman" w:hAnsi="Times New Roman"/>
                <w:sz w:val="24"/>
                <w:szCs w:val="24"/>
              </w:rPr>
              <w:t xml:space="preserve">creșterea numărului de unități de transport </w:t>
            </w:r>
            <w:r w:rsidRPr="00C57186">
              <w:rPr>
                <w:rFonts w:ascii="Times New Roman" w:hAnsi="Times New Roman"/>
                <w:b/>
                <w:sz w:val="24"/>
                <w:szCs w:val="24"/>
              </w:rPr>
              <w:t>(tabelul 1)</w:t>
            </w:r>
            <w:r w:rsidRPr="00C57186">
              <w:rPr>
                <w:rFonts w:ascii="Times New Roman" w:hAnsi="Times New Roman"/>
                <w:sz w:val="24"/>
                <w:szCs w:val="24"/>
              </w:rPr>
              <w:t>, dezvoltarea infrastructurii, utilizarea pe scară largă a echipamentelor și instalațiilor industriale mari, intensificarea utilizării aeronavelor în transportul de pasageri și mărfuri, duc la intensificarea zgomotului în zonele apropia</w:t>
            </w:r>
            <w:r w:rsidR="003C68D7">
              <w:rPr>
                <w:rFonts w:ascii="Times New Roman" w:hAnsi="Times New Roman"/>
                <w:sz w:val="24"/>
                <w:szCs w:val="24"/>
              </w:rPr>
              <w:t xml:space="preserve">te, iar în consecință în zonele </w:t>
            </w:r>
            <w:r w:rsidRPr="00C57186">
              <w:rPr>
                <w:rFonts w:ascii="Times New Roman" w:hAnsi="Times New Roman"/>
                <w:sz w:val="24"/>
                <w:szCs w:val="24"/>
              </w:rPr>
              <w:t xml:space="preserve">respective sunt înregistrate mult mai numeroase </w:t>
            </w:r>
            <w:r w:rsidR="004B38DA" w:rsidRPr="00C57186">
              <w:rPr>
                <w:rFonts w:ascii="Times New Roman" w:hAnsi="Times New Roman"/>
                <w:sz w:val="24"/>
                <w:szCs w:val="24"/>
              </w:rPr>
              <w:t>afecțiunile</w:t>
            </w:r>
            <w:r w:rsidRPr="00C57186">
              <w:rPr>
                <w:rFonts w:ascii="Times New Roman" w:hAnsi="Times New Roman"/>
                <w:sz w:val="24"/>
                <w:szCs w:val="24"/>
              </w:rPr>
              <w:t xml:space="preserve"> neuropsihice, cardiovasculare, precum </w:t>
            </w:r>
            <w:r w:rsidR="004B38DA" w:rsidRPr="00C57186">
              <w:rPr>
                <w:rFonts w:ascii="Times New Roman" w:hAnsi="Times New Roman"/>
                <w:sz w:val="24"/>
                <w:szCs w:val="24"/>
              </w:rPr>
              <w:t>și</w:t>
            </w:r>
            <w:r w:rsidRPr="00C57186">
              <w:rPr>
                <w:rFonts w:ascii="Times New Roman" w:hAnsi="Times New Roman"/>
                <w:sz w:val="24"/>
                <w:szCs w:val="24"/>
              </w:rPr>
              <w:t xml:space="preserve"> </w:t>
            </w:r>
            <w:r w:rsidR="004B38DA" w:rsidRPr="00C57186">
              <w:rPr>
                <w:rFonts w:ascii="Times New Roman" w:hAnsi="Times New Roman"/>
                <w:sz w:val="24"/>
                <w:szCs w:val="24"/>
              </w:rPr>
              <w:t>reacțiile</w:t>
            </w:r>
            <w:r w:rsidRPr="00C57186">
              <w:rPr>
                <w:rFonts w:ascii="Times New Roman" w:hAnsi="Times New Roman"/>
                <w:sz w:val="24"/>
                <w:szCs w:val="24"/>
              </w:rPr>
              <w:t xml:space="preserve"> de disconfort ale organismului, în </w:t>
            </w:r>
            <w:r w:rsidR="004B38DA" w:rsidRPr="00C57186">
              <w:rPr>
                <w:rFonts w:ascii="Times New Roman" w:hAnsi="Times New Roman"/>
                <w:sz w:val="24"/>
                <w:szCs w:val="24"/>
              </w:rPr>
              <w:t>comparație</w:t>
            </w:r>
            <w:r w:rsidRPr="00C57186">
              <w:rPr>
                <w:rFonts w:ascii="Times New Roman" w:hAnsi="Times New Roman"/>
                <w:sz w:val="24"/>
                <w:szCs w:val="24"/>
              </w:rPr>
              <w:t xml:space="preserve"> cu zonele mai </w:t>
            </w:r>
            <w:r w:rsidR="004B38DA" w:rsidRPr="00C57186">
              <w:rPr>
                <w:rFonts w:ascii="Times New Roman" w:hAnsi="Times New Roman"/>
                <w:sz w:val="24"/>
                <w:szCs w:val="24"/>
              </w:rPr>
              <w:t>liniștite</w:t>
            </w:r>
            <w:r w:rsidRPr="00C57186">
              <w:rPr>
                <w:rFonts w:ascii="Times New Roman" w:hAnsi="Times New Roman"/>
                <w:sz w:val="24"/>
                <w:szCs w:val="24"/>
              </w:rPr>
              <w:t>. Determinările făcute în cadrul a numeroase cercetări</w:t>
            </w:r>
            <w:r w:rsidR="003C68D7">
              <w:rPr>
                <w:rFonts w:ascii="Times New Roman" w:hAnsi="Times New Roman"/>
                <w:sz w:val="24"/>
                <w:szCs w:val="24"/>
              </w:rPr>
              <w:t xml:space="preserve"> internaționale</w:t>
            </w:r>
            <w:r w:rsidRPr="00C57186">
              <w:rPr>
                <w:rFonts w:ascii="Times New Roman" w:hAnsi="Times New Roman"/>
                <w:sz w:val="24"/>
                <w:szCs w:val="24"/>
              </w:rPr>
              <w:t xml:space="preserve">, au arătat că intensitatea zgomotului stradal, precum </w:t>
            </w:r>
            <w:r w:rsidR="004B38DA" w:rsidRPr="00C57186">
              <w:rPr>
                <w:rFonts w:ascii="Times New Roman" w:hAnsi="Times New Roman"/>
                <w:sz w:val="24"/>
                <w:szCs w:val="24"/>
              </w:rPr>
              <w:t>și</w:t>
            </w:r>
            <w:r w:rsidRPr="00C57186">
              <w:rPr>
                <w:rFonts w:ascii="Times New Roman" w:hAnsi="Times New Roman"/>
                <w:sz w:val="24"/>
                <w:szCs w:val="24"/>
              </w:rPr>
              <w:t xml:space="preserve"> a celui din </w:t>
            </w:r>
            <w:r w:rsidR="004B38DA" w:rsidRPr="00C57186">
              <w:rPr>
                <w:rFonts w:ascii="Times New Roman" w:hAnsi="Times New Roman"/>
                <w:sz w:val="24"/>
                <w:szCs w:val="24"/>
              </w:rPr>
              <w:t>locuințe</w:t>
            </w:r>
            <w:r w:rsidRPr="00C57186">
              <w:rPr>
                <w:rFonts w:ascii="Times New Roman" w:hAnsi="Times New Roman"/>
                <w:sz w:val="24"/>
                <w:szCs w:val="24"/>
              </w:rPr>
              <w:t xml:space="preserve">, în zonele aglomerate, </w:t>
            </w:r>
            <w:r w:rsidR="004B38DA" w:rsidRPr="00C57186">
              <w:rPr>
                <w:rFonts w:ascii="Times New Roman" w:hAnsi="Times New Roman"/>
                <w:sz w:val="24"/>
                <w:szCs w:val="24"/>
              </w:rPr>
              <w:t>depășește</w:t>
            </w:r>
            <w:r w:rsidRPr="00C57186">
              <w:rPr>
                <w:rFonts w:ascii="Times New Roman" w:hAnsi="Times New Roman"/>
                <w:sz w:val="24"/>
                <w:szCs w:val="24"/>
              </w:rPr>
              <w:t xml:space="preserve"> uneori cu mult valorile maxime admise, având </w:t>
            </w:r>
            <w:r w:rsidR="004B38DA" w:rsidRPr="00C57186">
              <w:rPr>
                <w:rFonts w:ascii="Times New Roman" w:hAnsi="Times New Roman"/>
                <w:sz w:val="24"/>
                <w:szCs w:val="24"/>
              </w:rPr>
              <w:t>consecințe</w:t>
            </w:r>
            <w:r w:rsidRPr="00C57186">
              <w:rPr>
                <w:rFonts w:ascii="Times New Roman" w:hAnsi="Times New Roman"/>
                <w:sz w:val="24"/>
                <w:szCs w:val="24"/>
              </w:rPr>
              <w:t xml:space="preserve"> negative asupra confortului unei mase destul de mari a populaţiei.</w:t>
            </w:r>
            <w:r w:rsidRPr="00C57186">
              <w:rPr>
                <w:rFonts w:ascii="Times New Roman" w:hAnsi="Times New Roman"/>
                <w:b/>
                <w:bCs/>
                <w:sz w:val="24"/>
                <w:szCs w:val="24"/>
                <w:vertAlign w:val="superscript"/>
              </w:rPr>
              <w:t>3 și 4</w:t>
            </w:r>
          </w:p>
          <w:p w14:paraId="23EA7642" w14:textId="41562E13" w:rsidR="00BD7A0C" w:rsidRPr="000E03EC" w:rsidRDefault="009B4648" w:rsidP="00BD7A0C">
            <w:pPr>
              <w:spacing w:before="120" w:after="120"/>
              <w:ind w:firstLine="0"/>
              <w:rPr>
                <w:rFonts w:ascii="Arial" w:hAnsi="Arial" w:cs="Arial"/>
                <w:color w:val="000000"/>
                <w:sz w:val="24"/>
                <w:szCs w:val="24"/>
                <w:lang w:val="en-US" w:eastAsia="ru-RU"/>
              </w:rPr>
            </w:pPr>
            <w:r w:rsidRPr="00BD7A0C">
              <w:rPr>
                <w:rFonts w:ascii="Times New Roman" w:hAnsi="Times New Roman"/>
                <w:bCs/>
                <w:sz w:val="24"/>
                <w:szCs w:val="24"/>
              </w:rPr>
              <w:t xml:space="preserve">Urmare </w:t>
            </w:r>
            <w:r w:rsidR="00BD7A0C">
              <w:rPr>
                <w:rFonts w:ascii="Times New Roman" w:hAnsi="Times New Roman"/>
                <w:bCs/>
                <w:sz w:val="24"/>
                <w:szCs w:val="24"/>
              </w:rPr>
              <w:t xml:space="preserve">a </w:t>
            </w:r>
            <w:r w:rsidRPr="00BD7A0C">
              <w:rPr>
                <w:rFonts w:ascii="Times New Roman" w:hAnsi="Times New Roman"/>
                <w:bCs/>
                <w:sz w:val="24"/>
                <w:szCs w:val="24"/>
              </w:rPr>
              <w:t xml:space="preserve">colaborării Ministerului Mediului cu posibilii actori implicați în procesul de gestionare a zgomotului ambiental pe teritoriul </w:t>
            </w:r>
            <w:proofErr w:type="spellStart"/>
            <w:r w:rsidRPr="00BD7A0C">
              <w:rPr>
                <w:rFonts w:ascii="Times New Roman" w:hAnsi="Times New Roman"/>
                <w:bCs/>
                <w:sz w:val="24"/>
                <w:szCs w:val="24"/>
              </w:rPr>
              <w:t>R.Moldova</w:t>
            </w:r>
            <w:proofErr w:type="spellEnd"/>
            <w:r w:rsidRPr="00BD7A0C">
              <w:rPr>
                <w:rFonts w:ascii="Times New Roman" w:hAnsi="Times New Roman"/>
                <w:bCs/>
                <w:sz w:val="24"/>
                <w:szCs w:val="24"/>
              </w:rPr>
              <w:t xml:space="preserve"> (Autoritatea Aeronautică Civilă, ÎS ”Calea </w:t>
            </w:r>
            <w:r w:rsidRPr="00BD7A0C">
              <w:rPr>
                <w:rFonts w:ascii="Times New Roman" w:hAnsi="Times New Roman"/>
                <w:bCs/>
                <w:sz w:val="24"/>
                <w:szCs w:val="24"/>
              </w:rPr>
              <w:lastRenderedPageBreak/>
              <w:t>Ferată”, MAI/Serviciul Tehnologii Informaționale</w:t>
            </w:r>
            <w:r w:rsidR="00362486">
              <w:rPr>
                <w:rFonts w:ascii="Times New Roman" w:hAnsi="Times New Roman"/>
                <w:bCs/>
                <w:sz w:val="24"/>
                <w:szCs w:val="24"/>
              </w:rPr>
              <w:t>, Biroul Național de Statistică</w:t>
            </w:r>
            <w:r w:rsidRPr="00BD7A0C">
              <w:rPr>
                <w:rFonts w:ascii="Times New Roman" w:hAnsi="Times New Roman"/>
                <w:bCs/>
                <w:sz w:val="24"/>
                <w:szCs w:val="24"/>
              </w:rPr>
              <w:t>)</w:t>
            </w:r>
            <w:r w:rsidR="00BD7A0C" w:rsidRPr="00BD7A0C">
              <w:rPr>
                <w:rFonts w:ascii="Times New Roman" w:hAnsi="Times New Roman"/>
                <w:bCs/>
                <w:sz w:val="24"/>
                <w:szCs w:val="24"/>
              </w:rPr>
              <w:t xml:space="preserve"> au fost colectate și examinate următoarele aspecte: </w:t>
            </w:r>
          </w:p>
          <w:p w14:paraId="74C779DF" w14:textId="2859BE70" w:rsidR="00BD7A0C" w:rsidRPr="00BD7A0C" w:rsidRDefault="00BD7A0C" w:rsidP="00BD7A0C">
            <w:pPr>
              <w:pStyle w:val="NormalWeb"/>
              <w:numPr>
                <w:ilvl w:val="0"/>
                <w:numId w:val="31"/>
              </w:numPr>
              <w:spacing w:before="120" w:after="120"/>
              <w:rPr>
                <w:rFonts w:ascii="Times New Roman" w:hAnsi="Times New Roman"/>
                <w:lang w:val="ro-RO"/>
              </w:rPr>
            </w:pPr>
            <w:r w:rsidRPr="00BD7A0C">
              <w:rPr>
                <w:rFonts w:ascii="Times New Roman" w:hAnsi="Times New Roman"/>
                <w:b/>
                <w:lang w:val="ro-RO"/>
              </w:rPr>
              <w:t>aglomerările urbane cu o populație de peste 250 000 locuitori</w:t>
            </w:r>
            <w:r w:rsidRPr="00BD7A0C">
              <w:rPr>
                <w:rFonts w:ascii="Times New Roman" w:hAnsi="Times New Roman"/>
                <w:lang w:val="ro-RO"/>
              </w:rPr>
              <w:t xml:space="preserve"> - </w:t>
            </w:r>
            <w:r w:rsidRPr="00BD7A0C">
              <w:rPr>
                <w:rFonts w:ascii="Times New Roman" w:hAnsi="Times New Roman"/>
                <w:u w:val="single"/>
                <w:lang w:val="ro-RO"/>
              </w:rPr>
              <w:t>doar Chișinău</w:t>
            </w:r>
            <w:r w:rsidRPr="003F76CE">
              <w:rPr>
                <w:rFonts w:ascii="Times New Roman" w:hAnsi="Times New Roman"/>
                <w:lang w:val="ro-RO"/>
              </w:rPr>
              <w:t xml:space="preserve">, APL-ul fiind responsabil doar pentru </w:t>
            </w:r>
            <w:r w:rsidRPr="00BD7A0C">
              <w:rPr>
                <w:rFonts w:ascii="Times New Roman" w:hAnsi="Times New Roman"/>
                <w:lang w:val="ro-RO"/>
              </w:rPr>
              <w:t>puncte</w:t>
            </w:r>
            <w:r w:rsidRPr="003F76CE">
              <w:rPr>
                <w:rFonts w:ascii="Times New Roman" w:hAnsi="Times New Roman"/>
                <w:lang w:val="ro-RO"/>
              </w:rPr>
              <w:t>le cu impact</w:t>
            </w:r>
            <w:r w:rsidRPr="00BD7A0C">
              <w:rPr>
                <w:rFonts w:ascii="Times New Roman" w:hAnsi="Times New Roman"/>
                <w:lang w:val="ro-RO"/>
              </w:rPr>
              <w:t xml:space="preserve"> care sunt în gestiune</w:t>
            </w:r>
            <w:r w:rsidRPr="003F76CE">
              <w:rPr>
                <w:rFonts w:ascii="Times New Roman" w:hAnsi="Times New Roman"/>
                <w:lang w:val="ro-RO"/>
              </w:rPr>
              <w:t>a</w:t>
            </w:r>
            <w:r w:rsidRPr="00BD7A0C">
              <w:rPr>
                <w:rFonts w:ascii="Times New Roman" w:hAnsi="Times New Roman"/>
                <w:lang w:val="ro-RO"/>
              </w:rPr>
              <w:t xml:space="preserve"> APL-ului (drumuri, instalații industriale </w:t>
            </w:r>
            <w:r w:rsidRPr="003F76CE">
              <w:rPr>
                <w:rFonts w:ascii="Times New Roman" w:hAnsi="Times New Roman"/>
                <w:lang w:val="ro-RO"/>
              </w:rPr>
              <w:t>mari </w:t>
            </w:r>
            <w:r w:rsidRPr="00BD7A0C">
              <w:rPr>
                <w:rFonts w:ascii="Times New Roman" w:hAnsi="Times New Roman"/>
                <w:lang w:val="ro-RO"/>
              </w:rPr>
              <w:t xml:space="preserve">conform anexei 1 din Legea </w:t>
            </w:r>
            <w:r w:rsidRPr="003F76CE">
              <w:rPr>
                <w:rFonts w:ascii="Times New Roman" w:hAnsi="Times New Roman"/>
                <w:lang w:val="ro-RO"/>
              </w:rPr>
              <w:t xml:space="preserve">nr. </w:t>
            </w:r>
            <w:r w:rsidRPr="00BD7A0C">
              <w:rPr>
                <w:rFonts w:ascii="Times New Roman" w:hAnsi="Times New Roman"/>
                <w:lang w:val="ro-RO"/>
              </w:rPr>
              <w:t>227/2022</w:t>
            </w:r>
            <w:r w:rsidRPr="003F76CE">
              <w:rPr>
                <w:rFonts w:ascii="Times New Roman" w:hAnsi="Times New Roman"/>
                <w:lang w:val="ro-RO"/>
              </w:rPr>
              <w:t xml:space="preserve"> emisii industriale</w:t>
            </w:r>
            <w:r w:rsidRPr="00BD7A0C">
              <w:rPr>
                <w:rFonts w:ascii="Times New Roman" w:hAnsi="Times New Roman"/>
                <w:lang w:val="ro-RO"/>
              </w:rPr>
              <w:t>).</w:t>
            </w:r>
          </w:p>
          <w:p w14:paraId="239B4D2F" w14:textId="2D9871F9" w:rsidR="00BD7A0C" w:rsidRPr="00BD7A0C" w:rsidRDefault="00BD7A0C" w:rsidP="003F76CE">
            <w:pPr>
              <w:pStyle w:val="NormalWeb"/>
              <w:numPr>
                <w:ilvl w:val="0"/>
                <w:numId w:val="31"/>
              </w:numPr>
              <w:spacing w:before="120" w:after="120"/>
              <w:rPr>
                <w:rFonts w:ascii="Times New Roman" w:hAnsi="Times New Roman"/>
                <w:lang w:val="ro-RO"/>
              </w:rPr>
            </w:pPr>
            <w:r w:rsidRPr="00BD7A0C">
              <w:rPr>
                <w:rFonts w:ascii="Times New Roman" w:hAnsi="Times New Roman"/>
                <w:b/>
                <w:lang w:val="ro-RO"/>
              </w:rPr>
              <w:t>liniile de cale ferată principale cu un trafic de peste 30 000 treceri ale trenurilor/an</w:t>
            </w:r>
            <w:r w:rsidRPr="00BD7A0C">
              <w:rPr>
                <w:rFonts w:ascii="Times New Roman" w:hAnsi="Times New Roman"/>
                <w:lang w:val="ro-RO"/>
              </w:rPr>
              <w:t> </w:t>
            </w:r>
            <w:r>
              <w:rPr>
                <w:rFonts w:ascii="Times New Roman" w:hAnsi="Times New Roman"/>
                <w:lang w:val="ro-RO"/>
              </w:rPr>
              <w:t xml:space="preserve">- Conform datelor din tabel, </w:t>
            </w:r>
            <w:r w:rsidRPr="00BD7A0C">
              <w:rPr>
                <w:rFonts w:ascii="Times New Roman" w:hAnsi="Times New Roman"/>
                <w:lang w:val="ro-RO"/>
              </w:rPr>
              <w:t>R</w:t>
            </w:r>
            <w:r w:rsidR="000E03EC">
              <w:rPr>
                <w:rFonts w:ascii="Times New Roman" w:hAnsi="Times New Roman"/>
                <w:lang w:val="ro-RO"/>
              </w:rPr>
              <w:t xml:space="preserve">epublicii </w:t>
            </w:r>
            <w:r w:rsidRPr="00BD7A0C">
              <w:rPr>
                <w:rFonts w:ascii="Times New Roman" w:hAnsi="Times New Roman"/>
                <w:lang w:val="ro-RO"/>
              </w:rPr>
              <w:t>Moldova nu are astfel de puncte.</w:t>
            </w:r>
          </w:p>
          <w:p w14:paraId="3B0B7BFE" w14:textId="61316492" w:rsidR="002A69F2" w:rsidRPr="00BD7A0C" w:rsidRDefault="00BD7A0C" w:rsidP="00AD5DD4">
            <w:pPr>
              <w:pStyle w:val="NormalWeb"/>
              <w:numPr>
                <w:ilvl w:val="0"/>
                <w:numId w:val="31"/>
              </w:numPr>
              <w:spacing w:before="120" w:after="120"/>
              <w:rPr>
                <w:rFonts w:ascii="Times New Roman" w:hAnsi="Times New Roman"/>
                <w:lang w:val="ro-RO"/>
              </w:rPr>
            </w:pPr>
            <w:r w:rsidRPr="00BD7A0C">
              <w:rPr>
                <w:rFonts w:ascii="Times New Roman" w:hAnsi="Times New Roman"/>
                <w:b/>
                <w:lang w:val="ro-RO"/>
              </w:rPr>
              <w:t>aeroporturile principale cu un trafic de peste 50 000 mișcări/an</w:t>
            </w:r>
            <w:r w:rsidRPr="00BD7A0C">
              <w:rPr>
                <w:rFonts w:ascii="Times New Roman" w:hAnsi="Times New Roman"/>
                <w:lang w:val="ro-RO"/>
              </w:rPr>
              <w:t> - Conform datelor din tabel, R</w:t>
            </w:r>
            <w:r w:rsidR="000E03EC">
              <w:rPr>
                <w:rFonts w:ascii="Times New Roman" w:hAnsi="Times New Roman"/>
                <w:lang w:val="ro-RO"/>
              </w:rPr>
              <w:t xml:space="preserve">epublicii </w:t>
            </w:r>
            <w:r w:rsidRPr="00BD7A0C">
              <w:rPr>
                <w:rFonts w:ascii="Times New Roman" w:hAnsi="Times New Roman"/>
                <w:lang w:val="ro-RO"/>
              </w:rPr>
              <w:t>Moldova nu are astfel de puncte.</w:t>
            </w:r>
          </w:p>
          <w:tbl>
            <w:tblPr>
              <w:tblW w:w="8684" w:type="dxa"/>
              <w:jc w:val="center"/>
              <w:tblCellMar>
                <w:left w:w="0" w:type="dxa"/>
                <w:right w:w="0" w:type="dxa"/>
              </w:tblCellMar>
              <w:tblLook w:val="04A0" w:firstRow="1" w:lastRow="0" w:firstColumn="1" w:lastColumn="0" w:noHBand="0" w:noVBand="1"/>
            </w:tblPr>
            <w:tblGrid>
              <w:gridCol w:w="4456"/>
              <w:gridCol w:w="1096"/>
              <w:gridCol w:w="1573"/>
              <w:gridCol w:w="1559"/>
            </w:tblGrid>
            <w:tr w:rsidR="00BD7A0C" w:rsidRPr="00BD7A0C" w14:paraId="4CD80320" w14:textId="77777777" w:rsidTr="00BD7A0C">
              <w:trPr>
                <w:jc w:val="center"/>
              </w:trPr>
              <w:tc>
                <w:tcPr>
                  <w:tcW w:w="4456" w:type="dxa"/>
                  <w:tcBorders>
                    <w:top w:val="single" w:sz="8" w:space="0" w:color="auto"/>
                    <w:left w:val="single" w:sz="8" w:space="0" w:color="auto"/>
                    <w:bottom w:val="single" w:sz="8" w:space="0" w:color="auto"/>
                    <w:right w:val="single" w:sz="8" w:space="0" w:color="auto"/>
                  </w:tcBorders>
                  <w:shd w:val="clear" w:color="auto" w:fill="C0C0C0"/>
                  <w:noWrap/>
                  <w:tcMar>
                    <w:top w:w="0" w:type="dxa"/>
                    <w:left w:w="108" w:type="dxa"/>
                    <w:bottom w:w="0" w:type="dxa"/>
                    <w:right w:w="108" w:type="dxa"/>
                  </w:tcMar>
                  <w:vAlign w:val="center"/>
                  <w:hideMark/>
                </w:tcPr>
                <w:p w14:paraId="730A82B2" w14:textId="17234A9C" w:rsidR="00BD7A0C" w:rsidRPr="000E03EC" w:rsidRDefault="00BD7A0C" w:rsidP="00BD7A0C">
                  <w:pPr>
                    <w:spacing w:line="235" w:lineRule="atLeast"/>
                    <w:ind w:firstLine="0"/>
                    <w:rPr>
                      <w:sz w:val="22"/>
                      <w:szCs w:val="22"/>
                      <w:lang w:val="en-US" w:eastAsia="ru-RU"/>
                    </w:rPr>
                  </w:pPr>
                </w:p>
              </w:tc>
              <w:tc>
                <w:tcPr>
                  <w:tcW w:w="109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544EB0F" w14:textId="77777777" w:rsidR="00BD7A0C" w:rsidRPr="00BD7A0C" w:rsidRDefault="00BD7A0C" w:rsidP="00BD7A0C">
                  <w:pPr>
                    <w:spacing w:line="235" w:lineRule="atLeast"/>
                    <w:ind w:firstLine="0"/>
                    <w:rPr>
                      <w:sz w:val="22"/>
                      <w:szCs w:val="22"/>
                      <w:lang w:val="ru-RU" w:eastAsia="ru-RU"/>
                    </w:rPr>
                  </w:pPr>
                  <w:r w:rsidRPr="00BD7A0C">
                    <w:rPr>
                      <w:b/>
                      <w:bCs/>
                      <w:sz w:val="22"/>
                      <w:szCs w:val="22"/>
                      <w:lang w:eastAsia="ru-RU"/>
                    </w:rPr>
                    <w:t>2022</w:t>
                  </w:r>
                </w:p>
              </w:tc>
              <w:tc>
                <w:tcPr>
                  <w:tcW w:w="1573"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6FFA9D26" w14:textId="77777777" w:rsidR="00BD7A0C" w:rsidRPr="00BD7A0C" w:rsidRDefault="00BD7A0C" w:rsidP="00BD7A0C">
                  <w:pPr>
                    <w:spacing w:line="235" w:lineRule="atLeast"/>
                    <w:ind w:firstLine="0"/>
                    <w:rPr>
                      <w:sz w:val="22"/>
                      <w:szCs w:val="22"/>
                      <w:lang w:val="ru-RU" w:eastAsia="ru-RU"/>
                    </w:rPr>
                  </w:pPr>
                  <w:r w:rsidRPr="00BD7A0C">
                    <w:rPr>
                      <w:b/>
                      <w:bCs/>
                      <w:sz w:val="22"/>
                      <w:szCs w:val="22"/>
                      <w:lang w:eastAsia="ru-RU"/>
                    </w:rPr>
                    <w:t>2023</w:t>
                  </w:r>
                </w:p>
              </w:tc>
              <w:tc>
                <w:tcPr>
                  <w:tcW w:w="1559"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C6BC0FF" w14:textId="77777777" w:rsidR="00BD7A0C" w:rsidRPr="00BD7A0C" w:rsidRDefault="00BD7A0C" w:rsidP="00BD7A0C">
                  <w:pPr>
                    <w:spacing w:line="235" w:lineRule="atLeast"/>
                    <w:ind w:firstLine="0"/>
                    <w:rPr>
                      <w:sz w:val="22"/>
                      <w:szCs w:val="22"/>
                      <w:lang w:val="ru-RU" w:eastAsia="ru-RU"/>
                    </w:rPr>
                  </w:pPr>
                  <w:r w:rsidRPr="00BD7A0C">
                    <w:rPr>
                      <w:b/>
                      <w:bCs/>
                      <w:sz w:val="22"/>
                      <w:szCs w:val="22"/>
                      <w:lang w:eastAsia="ru-RU"/>
                    </w:rPr>
                    <w:t>2024</w:t>
                  </w:r>
                </w:p>
              </w:tc>
            </w:tr>
            <w:tr w:rsidR="00BD7A0C" w:rsidRPr="00BD7A0C" w14:paraId="5FD71212" w14:textId="77777777" w:rsidTr="00BD7A0C">
              <w:trPr>
                <w:jc w:val="center"/>
              </w:trPr>
              <w:tc>
                <w:tcPr>
                  <w:tcW w:w="44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5FCD2A5" w14:textId="77777777" w:rsidR="00BD7A0C" w:rsidRPr="000E03EC" w:rsidRDefault="00BD7A0C" w:rsidP="00BD7A0C">
                  <w:pPr>
                    <w:spacing w:line="235" w:lineRule="atLeast"/>
                    <w:ind w:firstLine="0"/>
                    <w:rPr>
                      <w:sz w:val="22"/>
                      <w:szCs w:val="22"/>
                      <w:lang w:val="en-US" w:eastAsia="ru-RU"/>
                    </w:rPr>
                  </w:pPr>
                  <w:r w:rsidRPr="00BD7A0C">
                    <w:rPr>
                      <w:b/>
                      <w:bCs/>
                      <w:sz w:val="22"/>
                      <w:szCs w:val="22"/>
                      <w:lang w:eastAsia="ru-RU"/>
                    </w:rPr>
                    <w:t>Numărul total de zboruri efectuate /an</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29CCA0" w14:textId="77777777" w:rsidR="00BD7A0C" w:rsidRPr="00BD7A0C" w:rsidRDefault="00BD7A0C" w:rsidP="00BD7A0C">
                  <w:pPr>
                    <w:spacing w:line="235" w:lineRule="atLeast"/>
                    <w:ind w:firstLine="0"/>
                    <w:rPr>
                      <w:sz w:val="22"/>
                      <w:szCs w:val="22"/>
                      <w:lang w:val="ru-RU" w:eastAsia="ru-RU"/>
                    </w:rPr>
                  </w:pPr>
                  <w:r w:rsidRPr="00BD7A0C">
                    <w:rPr>
                      <w:b/>
                      <w:bCs/>
                      <w:sz w:val="22"/>
                      <w:szCs w:val="22"/>
                      <w:lang w:eastAsia="ru-RU"/>
                    </w:rPr>
                    <w:t>19199</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19BD0F2" w14:textId="77777777" w:rsidR="00BD7A0C" w:rsidRPr="00BD7A0C" w:rsidRDefault="00BD7A0C" w:rsidP="00BD7A0C">
                  <w:pPr>
                    <w:spacing w:line="235" w:lineRule="atLeast"/>
                    <w:ind w:firstLine="0"/>
                    <w:rPr>
                      <w:sz w:val="22"/>
                      <w:szCs w:val="22"/>
                      <w:lang w:val="ru-RU" w:eastAsia="ru-RU"/>
                    </w:rPr>
                  </w:pPr>
                  <w:r w:rsidRPr="00BD7A0C">
                    <w:rPr>
                      <w:b/>
                      <w:bCs/>
                      <w:sz w:val="22"/>
                      <w:szCs w:val="22"/>
                      <w:lang w:eastAsia="ru-RU"/>
                    </w:rPr>
                    <w:t>24056</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AB9DF1" w14:textId="77777777" w:rsidR="00BD7A0C" w:rsidRPr="00BD7A0C" w:rsidRDefault="00BD7A0C" w:rsidP="00BD7A0C">
                  <w:pPr>
                    <w:spacing w:line="235" w:lineRule="atLeast"/>
                    <w:ind w:firstLine="0"/>
                    <w:rPr>
                      <w:sz w:val="22"/>
                      <w:szCs w:val="22"/>
                      <w:lang w:val="ru-RU" w:eastAsia="ru-RU"/>
                    </w:rPr>
                  </w:pPr>
                  <w:r w:rsidRPr="00BD7A0C">
                    <w:rPr>
                      <w:b/>
                      <w:bCs/>
                      <w:sz w:val="22"/>
                      <w:szCs w:val="22"/>
                      <w:lang w:eastAsia="ru-RU"/>
                    </w:rPr>
                    <w:t>32604</w:t>
                  </w:r>
                </w:p>
              </w:tc>
            </w:tr>
            <w:tr w:rsidR="00BD7A0C" w:rsidRPr="00BD7A0C" w14:paraId="709E7925" w14:textId="77777777" w:rsidTr="00BD7A0C">
              <w:trPr>
                <w:jc w:val="center"/>
              </w:trPr>
              <w:tc>
                <w:tcPr>
                  <w:tcW w:w="44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6BFC5EE" w14:textId="7CC2CA9F" w:rsidR="00BD7A0C" w:rsidRPr="002A69F2" w:rsidRDefault="00BD7A0C" w:rsidP="00BD7A0C">
                  <w:pPr>
                    <w:spacing w:line="235" w:lineRule="atLeast"/>
                    <w:ind w:firstLine="0"/>
                    <w:rPr>
                      <w:b/>
                      <w:bCs/>
                      <w:sz w:val="22"/>
                      <w:szCs w:val="22"/>
                      <w:lang w:eastAsia="ru-RU"/>
                    </w:rPr>
                  </w:pPr>
                  <w:r w:rsidRPr="00BD7A0C">
                    <w:rPr>
                      <w:b/>
                      <w:bCs/>
                      <w:sz w:val="22"/>
                      <w:szCs w:val="22"/>
                      <w:lang w:eastAsia="ru-RU"/>
                    </w:rPr>
                    <w:t>Numărul total de treceri ale trenurilor /an</w:t>
                  </w:r>
                </w:p>
              </w:tc>
              <w:tc>
                <w:tcPr>
                  <w:tcW w:w="1096" w:type="dxa"/>
                  <w:tcBorders>
                    <w:top w:val="nil"/>
                    <w:left w:val="nil"/>
                    <w:bottom w:val="single" w:sz="8" w:space="0" w:color="auto"/>
                    <w:right w:val="single" w:sz="8" w:space="0" w:color="auto"/>
                  </w:tcBorders>
                  <w:tcMar>
                    <w:top w:w="0" w:type="dxa"/>
                    <w:left w:w="108" w:type="dxa"/>
                    <w:bottom w:w="0" w:type="dxa"/>
                    <w:right w:w="108" w:type="dxa"/>
                  </w:tcMar>
                  <w:vAlign w:val="center"/>
                </w:tcPr>
                <w:p w14:paraId="361936F2" w14:textId="57E4276D" w:rsidR="00BD7A0C" w:rsidRPr="002A69F2" w:rsidRDefault="00BD7A0C" w:rsidP="00BD7A0C">
                  <w:pPr>
                    <w:spacing w:line="235" w:lineRule="atLeast"/>
                    <w:ind w:firstLine="0"/>
                    <w:rPr>
                      <w:b/>
                      <w:bCs/>
                      <w:sz w:val="22"/>
                      <w:szCs w:val="22"/>
                      <w:lang w:eastAsia="ru-RU"/>
                    </w:rPr>
                  </w:pPr>
                  <w:r w:rsidRPr="00BD7A0C">
                    <w:rPr>
                      <w:b/>
                      <w:bCs/>
                      <w:sz w:val="22"/>
                      <w:szCs w:val="22"/>
                      <w:lang w:eastAsia="ru-RU"/>
                    </w:rPr>
                    <w:t>13189</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05DA295" w14:textId="66C96F90" w:rsidR="00BD7A0C" w:rsidRPr="002A69F2" w:rsidRDefault="00BD7A0C" w:rsidP="00BD7A0C">
                  <w:pPr>
                    <w:spacing w:line="235" w:lineRule="atLeast"/>
                    <w:ind w:firstLine="0"/>
                    <w:rPr>
                      <w:b/>
                      <w:bCs/>
                      <w:sz w:val="22"/>
                      <w:szCs w:val="22"/>
                      <w:lang w:eastAsia="ru-RU"/>
                    </w:rPr>
                  </w:pPr>
                  <w:r w:rsidRPr="00BD7A0C">
                    <w:rPr>
                      <w:b/>
                      <w:bCs/>
                      <w:sz w:val="22"/>
                      <w:szCs w:val="22"/>
                      <w:lang w:eastAsia="ru-RU"/>
                    </w:rPr>
                    <w:t>10403</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332D83E" w14:textId="58C9E7E3" w:rsidR="00BD7A0C" w:rsidRPr="002A69F2" w:rsidRDefault="00BD7A0C" w:rsidP="00BD7A0C">
                  <w:pPr>
                    <w:spacing w:line="235" w:lineRule="atLeast"/>
                    <w:ind w:firstLine="0"/>
                    <w:rPr>
                      <w:b/>
                      <w:bCs/>
                      <w:sz w:val="22"/>
                      <w:szCs w:val="22"/>
                      <w:lang w:eastAsia="ru-RU"/>
                    </w:rPr>
                  </w:pPr>
                  <w:r w:rsidRPr="00BD7A0C">
                    <w:rPr>
                      <w:b/>
                      <w:bCs/>
                      <w:sz w:val="22"/>
                      <w:szCs w:val="22"/>
                      <w:lang w:eastAsia="ru-RU"/>
                    </w:rPr>
                    <w:t>6669</w:t>
                  </w:r>
                </w:p>
              </w:tc>
            </w:tr>
          </w:tbl>
          <w:p w14:paraId="733A3B9D" w14:textId="03A79793" w:rsidR="00BD7A0C" w:rsidRPr="00BD7A0C" w:rsidRDefault="00BD7A0C" w:rsidP="003F76CE">
            <w:pPr>
              <w:pStyle w:val="NormalWeb"/>
              <w:numPr>
                <w:ilvl w:val="0"/>
                <w:numId w:val="31"/>
              </w:numPr>
              <w:spacing w:before="120" w:after="120"/>
              <w:rPr>
                <w:rFonts w:ascii="Times New Roman" w:hAnsi="Times New Roman"/>
                <w:lang w:val="ro-RO"/>
              </w:rPr>
            </w:pPr>
            <w:r w:rsidRPr="00BD7A0C">
              <w:rPr>
                <w:rFonts w:ascii="Times New Roman" w:hAnsi="Times New Roman"/>
                <w:b/>
                <w:lang w:val="ro-RO"/>
              </w:rPr>
              <w:t xml:space="preserve">amplasamentele industriale prevăzute în anexa nr. 1 la Legea nr. 227/2022 </w:t>
            </w:r>
            <w:r w:rsidRPr="00BD7A0C">
              <w:rPr>
                <w:rFonts w:ascii="Times New Roman" w:hAnsi="Times New Roman"/>
                <w:lang w:val="ro-RO"/>
              </w:rPr>
              <w:t xml:space="preserve">- Sunt identificate conform </w:t>
            </w:r>
            <w:r w:rsidR="000E03EC" w:rsidRPr="000E03EC">
              <w:rPr>
                <w:rFonts w:ascii="Times New Roman" w:hAnsi="Times New Roman"/>
                <w:lang w:val="ro-RO"/>
              </w:rPr>
              <w:t>amplasamentele industriale prevăzute în anexa nr. 1 la Legea nr. 227/2022 - identificate conform datelor MM: 18 instalații pe teritoriul R</w:t>
            </w:r>
            <w:r w:rsidR="000E03EC">
              <w:rPr>
                <w:rFonts w:ascii="Times New Roman" w:hAnsi="Times New Roman"/>
                <w:lang w:val="ro-RO"/>
              </w:rPr>
              <w:t xml:space="preserve">epublicii </w:t>
            </w:r>
            <w:r w:rsidR="000E03EC" w:rsidRPr="000E03EC">
              <w:rPr>
                <w:rFonts w:ascii="Times New Roman" w:hAnsi="Times New Roman"/>
                <w:lang w:val="ro-RO"/>
              </w:rPr>
              <w:t xml:space="preserve">Moldova (dintre care 4 se află pe partea </w:t>
            </w:r>
            <w:r w:rsidR="000E03EC" w:rsidRPr="000E03EC">
              <w:rPr>
                <w:rFonts w:ascii="Times New Roman" w:hAnsi="Times New Roman"/>
                <w:lang w:val="ro-RO"/>
              </w:rPr>
              <w:t>stânga</w:t>
            </w:r>
            <w:r w:rsidR="000E03EC" w:rsidRPr="000E03EC">
              <w:rPr>
                <w:rFonts w:ascii="Times New Roman" w:hAnsi="Times New Roman"/>
                <w:lang w:val="ro-RO"/>
              </w:rPr>
              <w:t xml:space="preserve"> a Nistrului</w:t>
            </w:r>
            <w:r w:rsidR="000E03EC">
              <w:rPr>
                <w:rFonts w:ascii="Times New Roman" w:hAnsi="Times New Roman"/>
                <w:lang w:val="ro-RO"/>
              </w:rPr>
              <w:t>)</w:t>
            </w:r>
          </w:p>
          <w:p w14:paraId="00F7775C" w14:textId="77777777" w:rsidR="00384C8E" w:rsidRPr="00384C8E" w:rsidRDefault="002A69F2" w:rsidP="000E03EC">
            <w:pPr>
              <w:pStyle w:val="NormalWeb"/>
              <w:numPr>
                <w:ilvl w:val="0"/>
                <w:numId w:val="31"/>
              </w:numPr>
              <w:spacing w:before="120" w:after="120"/>
              <w:ind w:left="697" w:hanging="270"/>
              <w:rPr>
                <w:rFonts w:ascii="Times New Roman" w:hAnsi="Times New Roman"/>
                <w:b/>
                <w:lang w:val="ro-RO"/>
              </w:rPr>
            </w:pPr>
            <w:r w:rsidRPr="00384C8E">
              <w:rPr>
                <w:rFonts w:ascii="Times New Roman" w:hAnsi="Times New Roman"/>
                <w:b/>
                <w:lang w:val="ro-RO"/>
              </w:rPr>
              <w:t xml:space="preserve">puncte rutiere identificate cu trafic </w:t>
            </w:r>
            <w:r w:rsidRPr="00BD7A0C">
              <w:rPr>
                <w:rFonts w:ascii="Times New Roman" w:hAnsi="Times New Roman"/>
                <w:b/>
                <w:lang w:val="ro-RO"/>
              </w:rPr>
              <w:t xml:space="preserve">de peste </w:t>
            </w:r>
            <w:r w:rsidRPr="00384C8E">
              <w:rPr>
                <w:rFonts w:ascii="Times New Roman" w:hAnsi="Times New Roman"/>
                <w:b/>
                <w:lang w:val="ro-RO"/>
              </w:rPr>
              <w:t>3 mil. traversări /an</w:t>
            </w:r>
            <w:r w:rsidRPr="00384C8E">
              <w:rPr>
                <w:rFonts w:ascii="Times New Roman" w:hAnsi="Times New Roman"/>
                <w:lang w:val="ro-RO"/>
              </w:rPr>
              <w:t xml:space="preserve"> </w:t>
            </w:r>
            <w:r w:rsidR="007C4FFB" w:rsidRPr="00384C8E">
              <w:rPr>
                <w:rFonts w:ascii="Times New Roman" w:hAnsi="Times New Roman"/>
                <w:lang w:val="ro-RO"/>
              </w:rPr>
              <w:t>- pe anul 2024</w:t>
            </w:r>
            <w:r w:rsidRPr="00384C8E">
              <w:rPr>
                <w:rFonts w:ascii="Times New Roman" w:hAnsi="Times New Roman"/>
                <w:lang w:val="ro-RO"/>
              </w:rPr>
              <w:t xml:space="preserve"> </w:t>
            </w:r>
            <w:r w:rsidR="007C4FFB" w:rsidRPr="00384C8E">
              <w:rPr>
                <w:rFonts w:ascii="Times New Roman" w:hAnsi="Times New Roman"/>
                <w:lang w:val="ro-RO"/>
              </w:rPr>
              <w:t>au fost</w:t>
            </w:r>
            <w:r w:rsidRPr="00384C8E">
              <w:rPr>
                <w:rFonts w:ascii="Times New Roman" w:hAnsi="Times New Roman"/>
                <w:lang w:val="ro-RO"/>
              </w:rPr>
              <w:t xml:space="preserve"> identificat</w:t>
            </w:r>
            <w:r w:rsidR="007C4FFB" w:rsidRPr="00384C8E">
              <w:rPr>
                <w:rFonts w:ascii="Times New Roman" w:hAnsi="Times New Roman"/>
                <w:lang w:val="ro-RO"/>
              </w:rPr>
              <w:t xml:space="preserve">e pe Chișinău </w:t>
            </w:r>
            <w:r w:rsidRPr="00384C8E">
              <w:rPr>
                <w:rFonts w:ascii="Times New Roman" w:hAnsi="Times New Roman"/>
                <w:lang w:val="ro-RO"/>
              </w:rPr>
              <w:t>a</w:t>
            </w:r>
            <w:r w:rsidR="007C4FFB" w:rsidRPr="00384C8E">
              <w:rPr>
                <w:rFonts w:ascii="Times New Roman" w:hAnsi="Times New Roman"/>
                <w:lang w:val="ro-RO"/>
              </w:rPr>
              <w:t>p</w:t>
            </w:r>
            <w:r w:rsidRPr="00384C8E">
              <w:rPr>
                <w:rFonts w:ascii="Times New Roman" w:hAnsi="Times New Roman"/>
                <w:lang w:val="ro-RO"/>
              </w:rPr>
              <w:t xml:space="preserve">roximativ 38 de locații </w:t>
            </w:r>
            <w:proofErr w:type="spellStart"/>
            <w:r w:rsidRPr="00384C8E">
              <w:rPr>
                <w:rFonts w:ascii="Times New Roman" w:hAnsi="Times New Roman"/>
                <w:lang w:val="ro-RO"/>
              </w:rPr>
              <w:t>atît</w:t>
            </w:r>
            <w:proofErr w:type="spellEnd"/>
            <w:r w:rsidRPr="00384C8E">
              <w:rPr>
                <w:rFonts w:ascii="Times New Roman" w:hAnsi="Times New Roman"/>
                <w:lang w:val="ro-RO"/>
              </w:rPr>
              <w:t xml:space="preserve"> interne </w:t>
            </w:r>
            <w:proofErr w:type="spellStart"/>
            <w:r w:rsidRPr="00384C8E">
              <w:rPr>
                <w:rFonts w:ascii="Times New Roman" w:hAnsi="Times New Roman"/>
                <w:lang w:val="ro-RO"/>
              </w:rPr>
              <w:t>cît</w:t>
            </w:r>
            <w:proofErr w:type="spellEnd"/>
            <w:r w:rsidRPr="00384C8E">
              <w:rPr>
                <w:rFonts w:ascii="Times New Roman" w:hAnsi="Times New Roman"/>
                <w:lang w:val="ro-RO"/>
              </w:rPr>
              <w:t xml:space="preserve"> și periferice gestiunea cărora la moment nu este clar </w:t>
            </w:r>
            <w:r w:rsidR="007C4FFB" w:rsidRPr="00384C8E">
              <w:rPr>
                <w:rFonts w:ascii="Times New Roman" w:hAnsi="Times New Roman"/>
                <w:lang w:val="ro-RO"/>
              </w:rPr>
              <w:t xml:space="preserve">stabilită </w:t>
            </w:r>
            <w:r w:rsidRPr="00384C8E">
              <w:rPr>
                <w:rFonts w:ascii="Times New Roman" w:hAnsi="Times New Roman"/>
                <w:lang w:val="ro-RO"/>
              </w:rPr>
              <w:t>cui aparțin. Cert este faptul că din cele 38 de locații majoritatea sunt dub</w:t>
            </w:r>
            <w:r w:rsidR="007C4FFB" w:rsidRPr="00384C8E">
              <w:rPr>
                <w:rFonts w:ascii="Times New Roman" w:hAnsi="Times New Roman"/>
                <w:lang w:val="ro-RO"/>
              </w:rPr>
              <w:t xml:space="preserve">late din considerentul ca MAI </w:t>
            </w:r>
            <w:r w:rsidRPr="00384C8E">
              <w:rPr>
                <w:rFonts w:ascii="Times New Roman" w:hAnsi="Times New Roman"/>
                <w:lang w:val="ro-RO"/>
              </w:rPr>
              <w:t>a oferit datele pe fiecare cameră de supravegher</w:t>
            </w:r>
            <w:r w:rsidR="007C4FFB" w:rsidRPr="00384C8E">
              <w:rPr>
                <w:rFonts w:ascii="Times New Roman" w:hAnsi="Times New Roman"/>
                <w:lang w:val="ro-RO"/>
              </w:rPr>
              <w:t>e (doar ca să ne orientăm) iar î</w:t>
            </w:r>
            <w:r w:rsidRPr="00384C8E">
              <w:rPr>
                <w:rFonts w:ascii="Times New Roman" w:hAnsi="Times New Roman"/>
                <w:lang w:val="ro-RO"/>
              </w:rPr>
              <w:t xml:space="preserve">n unele intersecții sunt instalate </w:t>
            </w:r>
            <w:proofErr w:type="spellStart"/>
            <w:r w:rsidRPr="00384C8E">
              <w:rPr>
                <w:rFonts w:ascii="Times New Roman" w:hAnsi="Times New Roman"/>
                <w:lang w:val="ro-RO"/>
              </w:rPr>
              <w:t>cîte</w:t>
            </w:r>
            <w:proofErr w:type="spellEnd"/>
            <w:r w:rsidRPr="00384C8E">
              <w:rPr>
                <w:rFonts w:ascii="Times New Roman" w:hAnsi="Times New Roman"/>
                <w:lang w:val="ro-RO"/>
              </w:rPr>
              <w:t xml:space="preserve"> două camere pe fiecare sens de circulație (similar a</w:t>
            </w:r>
            <w:r w:rsidR="00384C8E" w:rsidRPr="00384C8E">
              <w:rPr>
                <w:rFonts w:ascii="Times New Roman" w:hAnsi="Times New Roman"/>
                <w:lang w:val="ro-RO"/>
              </w:rPr>
              <w:t>ltor locații la nivel Național), a</w:t>
            </w:r>
            <w:r w:rsidRPr="00384C8E">
              <w:rPr>
                <w:rFonts w:ascii="Times New Roman" w:hAnsi="Times New Roman"/>
                <w:lang w:val="ro-RO"/>
              </w:rPr>
              <w:t>ș</w:t>
            </w:r>
            <w:r w:rsidR="00384C8E" w:rsidRPr="00384C8E">
              <w:rPr>
                <w:rFonts w:ascii="Times New Roman" w:hAnsi="Times New Roman"/>
                <w:lang w:val="ro-RO"/>
              </w:rPr>
              <w:t>a că putem face o estimare în următoarea formă</w:t>
            </w:r>
            <w:r w:rsidRPr="00384C8E">
              <w:rPr>
                <w:rFonts w:ascii="Times New Roman" w:hAnsi="Times New Roman"/>
                <w:lang w:val="ro-RO"/>
              </w:rPr>
              <w:t xml:space="preserve"> 38/2 = </w:t>
            </w:r>
            <w:r w:rsidRPr="00384C8E">
              <w:rPr>
                <w:rFonts w:ascii="Times New Roman" w:hAnsi="Times New Roman"/>
                <w:b/>
                <w:lang w:val="ro-RO"/>
              </w:rPr>
              <w:t>+-19 locații în Chișinău</w:t>
            </w:r>
            <w:r w:rsidRPr="00384C8E">
              <w:rPr>
                <w:rFonts w:ascii="Times New Roman" w:hAnsi="Times New Roman"/>
                <w:lang w:val="ro-RO"/>
              </w:rPr>
              <w:t xml:space="preserve"> la care va fi necesară intervenție (gard fonic, </w:t>
            </w:r>
            <w:r w:rsidR="00384C8E" w:rsidRPr="00384C8E">
              <w:rPr>
                <w:rFonts w:ascii="Times New Roman" w:hAnsi="Times New Roman"/>
                <w:lang w:val="ro-RO"/>
              </w:rPr>
              <w:t xml:space="preserve">perdele verzi, </w:t>
            </w:r>
            <w:r w:rsidRPr="00384C8E">
              <w:rPr>
                <w:rFonts w:ascii="Times New Roman" w:hAnsi="Times New Roman"/>
                <w:lang w:val="ro-RO"/>
              </w:rPr>
              <w:t>etc)</w:t>
            </w:r>
            <w:r w:rsidR="00384C8E">
              <w:rPr>
                <w:rFonts w:ascii="Times New Roman" w:hAnsi="Times New Roman"/>
                <w:lang w:val="ro-RO"/>
              </w:rPr>
              <w:t xml:space="preserve">. </w:t>
            </w:r>
          </w:p>
          <w:p w14:paraId="2A719FB0" w14:textId="212379B4" w:rsidR="00BD7A0C" w:rsidRDefault="002A69F2" w:rsidP="00384C8E">
            <w:pPr>
              <w:pStyle w:val="NormalWeb"/>
              <w:spacing w:before="120" w:after="120"/>
              <w:ind w:left="720" w:firstLine="0"/>
              <w:rPr>
                <w:rFonts w:ascii="Times New Roman" w:hAnsi="Times New Roman"/>
                <w:lang w:val="ro-RO"/>
              </w:rPr>
            </w:pPr>
            <w:r w:rsidRPr="00384C8E">
              <w:rPr>
                <w:rFonts w:ascii="Times New Roman" w:hAnsi="Times New Roman"/>
                <w:lang w:val="ro-RO"/>
              </w:rPr>
              <w:t xml:space="preserve">Ce ține de puncte </w:t>
            </w:r>
            <w:r w:rsidR="00384C8E" w:rsidRPr="00384C8E">
              <w:rPr>
                <w:rFonts w:ascii="Times New Roman" w:hAnsi="Times New Roman"/>
                <w:lang w:val="ro-RO"/>
              </w:rPr>
              <w:t>rutiere</w:t>
            </w:r>
            <w:r w:rsidR="00384C8E" w:rsidRPr="00384C8E">
              <w:rPr>
                <w:rFonts w:ascii="Times New Roman" w:hAnsi="Times New Roman"/>
                <w:b/>
                <w:lang w:val="ro-RO"/>
              </w:rPr>
              <w:t xml:space="preserve"> </w:t>
            </w:r>
            <w:r w:rsidRPr="00384C8E">
              <w:rPr>
                <w:rFonts w:ascii="Times New Roman" w:hAnsi="Times New Roman"/>
                <w:lang w:val="ro-RO"/>
              </w:rPr>
              <w:t>naționale pe țară sunt identificate orientativ 21 de locați</w:t>
            </w:r>
            <w:r w:rsidR="00384C8E">
              <w:rPr>
                <w:rFonts w:ascii="Times New Roman" w:hAnsi="Times New Roman"/>
                <w:lang w:val="ro-RO"/>
              </w:rPr>
              <w:t>i.</w:t>
            </w:r>
            <w:r w:rsidRPr="00384C8E">
              <w:rPr>
                <w:rFonts w:ascii="Times New Roman" w:hAnsi="Times New Roman"/>
                <w:lang w:val="ro-RO"/>
              </w:rPr>
              <w:t xml:space="preserve"> Dacă aplicăm aceeași formulă 21/2 = </w:t>
            </w:r>
            <w:r w:rsidRPr="00384C8E">
              <w:rPr>
                <w:rFonts w:ascii="Times New Roman" w:hAnsi="Times New Roman"/>
                <w:b/>
                <w:lang w:val="ro-RO"/>
              </w:rPr>
              <w:t>+-11 locații naț</w:t>
            </w:r>
            <w:r w:rsidR="00384C8E" w:rsidRPr="00384C8E">
              <w:rPr>
                <w:rFonts w:ascii="Times New Roman" w:hAnsi="Times New Roman"/>
                <w:b/>
                <w:lang w:val="ro-RO"/>
              </w:rPr>
              <w:t xml:space="preserve">ionale </w:t>
            </w:r>
            <w:r w:rsidR="00384C8E">
              <w:rPr>
                <w:rFonts w:ascii="Times New Roman" w:hAnsi="Times New Roman"/>
                <w:lang w:val="ro-RO"/>
              </w:rPr>
              <w:t>pe tot teritoriul țării</w:t>
            </w:r>
            <w:r w:rsidR="00384C8E" w:rsidRPr="00384C8E">
              <w:rPr>
                <w:rFonts w:ascii="Times New Roman" w:hAnsi="Times New Roman"/>
                <w:lang w:val="ro-RO"/>
              </w:rPr>
              <w:t xml:space="preserve"> la care va fi necesară intervenție (gard fonic, perdele verzi, etc)</w:t>
            </w:r>
            <w:r w:rsidR="00384C8E">
              <w:rPr>
                <w:rFonts w:ascii="Times New Roman" w:hAnsi="Times New Roman"/>
                <w:lang w:val="ro-RO"/>
              </w:rPr>
              <w:t>.</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gridCol w:w="1096"/>
              <w:gridCol w:w="1573"/>
              <w:gridCol w:w="1559"/>
            </w:tblGrid>
            <w:tr w:rsidR="001121D5" w:rsidRPr="000D22F8" w14:paraId="4FE926E7" w14:textId="77777777" w:rsidTr="000D22F8">
              <w:trPr>
                <w:trHeight w:val="324"/>
                <w:jc w:val="center"/>
              </w:trPr>
              <w:tc>
                <w:tcPr>
                  <w:tcW w:w="4456" w:type="dxa"/>
                  <w:shd w:val="clear" w:color="000000" w:fill="C0C0C0"/>
                  <w:noWrap/>
                  <w:vAlign w:val="center"/>
                  <w:hideMark/>
                </w:tcPr>
                <w:p w14:paraId="56D8F33A" w14:textId="41B608B9" w:rsidR="001121D5" w:rsidRPr="000D22F8" w:rsidRDefault="001121D5" w:rsidP="001121D5">
                  <w:pPr>
                    <w:ind w:firstLine="0"/>
                    <w:rPr>
                      <w:rFonts w:eastAsia="Calibri"/>
                      <w:b/>
                      <w:bCs/>
                      <w:sz w:val="22"/>
                      <w:szCs w:val="22"/>
                    </w:rPr>
                  </w:pPr>
                  <w:r w:rsidRPr="000D22F8">
                    <w:rPr>
                      <w:rFonts w:eastAsia="Calibri"/>
                      <w:b/>
                      <w:bCs/>
                      <w:sz w:val="22"/>
                      <w:szCs w:val="22"/>
                    </w:rPr>
                    <w:t>Tipul mijlocului de transport, (unități)</w:t>
                  </w:r>
                </w:p>
              </w:tc>
              <w:tc>
                <w:tcPr>
                  <w:tcW w:w="1096" w:type="dxa"/>
                  <w:shd w:val="clear" w:color="000000" w:fill="C0C0C0"/>
                  <w:vAlign w:val="center"/>
                </w:tcPr>
                <w:p w14:paraId="5BF7DB6D" w14:textId="77777777" w:rsidR="001121D5" w:rsidRPr="000D22F8" w:rsidRDefault="001121D5" w:rsidP="001121D5">
                  <w:pPr>
                    <w:ind w:firstLine="0"/>
                    <w:rPr>
                      <w:rFonts w:eastAsia="Calibri"/>
                      <w:b/>
                      <w:bCs/>
                      <w:sz w:val="22"/>
                      <w:szCs w:val="22"/>
                    </w:rPr>
                  </w:pPr>
                  <w:r w:rsidRPr="000D22F8">
                    <w:rPr>
                      <w:rFonts w:eastAsia="Calibri"/>
                      <w:b/>
                      <w:bCs/>
                      <w:sz w:val="22"/>
                      <w:szCs w:val="22"/>
                    </w:rPr>
                    <w:t>2022</w:t>
                  </w:r>
                </w:p>
              </w:tc>
              <w:tc>
                <w:tcPr>
                  <w:tcW w:w="1573" w:type="dxa"/>
                  <w:shd w:val="clear" w:color="000000" w:fill="C0C0C0"/>
                  <w:vAlign w:val="center"/>
                  <w:hideMark/>
                </w:tcPr>
                <w:p w14:paraId="4EA9B8E4" w14:textId="77777777" w:rsidR="001121D5" w:rsidRPr="000D22F8" w:rsidRDefault="001121D5" w:rsidP="001121D5">
                  <w:pPr>
                    <w:ind w:firstLine="0"/>
                    <w:rPr>
                      <w:rFonts w:eastAsia="Calibri"/>
                      <w:b/>
                      <w:bCs/>
                      <w:sz w:val="22"/>
                      <w:szCs w:val="22"/>
                    </w:rPr>
                  </w:pPr>
                  <w:r w:rsidRPr="000D22F8">
                    <w:rPr>
                      <w:rFonts w:eastAsia="Calibri"/>
                      <w:b/>
                      <w:bCs/>
                      <w:sz w:val="22"/>
                      <w:szCs w:val="22"/>
                    </w:rPr>
                    <w:t>2023</w:t>
                  </w:r>
                </w:p>
              </w:tc>
              <w:tc>
                <w:tcPr>
                  <w:tcW w:w="1559" w:type="dxa"/>
                  <w:shd w:val="clear" w:color="000000" w:fill="C0C0C0"/>
                  <w:vAlign w:val="center"/>
                  <w:hideMark/>
                </w:tcPr>
                <w:p w14:paraId="6026E9EE" w14:textId="77777777" w:rsidR="001121D5" w:rsidRPr="000D22F8" w:rsidRDefault="001121D5" w:rsidP="001121D5">
                  <w:pPr>
                    <w:ind w:firstLine="0"/>
                    <w:rPr>
                      <w:rFonts w:eastAsia="Calibri"/>
                      <w:b/>
                      <w:bCs/>
                      <w:sz w:val="22"/>
                      <w:szCs w:val="22"/>
                    </w:rPr>
                  </w:pPr>
                  <w:r w:rsidRPr="000D22F8">
                    <w:rPr>
                      <w:rFonts w:eastAsia="Calibri"/>
                      <w:b/>
                      <w:bCs/>
                      <w:sz w:val="22"/>
                      <w:szCs w:val="22"/>
                    </w:rPr>
                    <w:t>2024</w:t>
                  </w:r>
                </w:p>
              </w:tc>
            </w:tr>
            <w:tr w:rsidR="001121D5" w:rsidRPr="000D22F8" w14:paraId="1FC91218" w14:textId="77777777" w:rsidTr="000D22F8">
              <w:trPr>
                <w:trHeight w:val="264"/>
                <w:jc w:val="center"/>
              </w:trPr>
              <w:tc>
                <w:tcPr>
                  <w:tcW w:w="4456" w:type="dxa"/>
                  <w:noWrap/>
                  <w:vAlign w:val="center"/>
                </w:tcPr>
                <w:p w14:paraId="598F9BD2" w14:textId="2CFF970C" w:rsidR="001121D5" w:rsidRPr="000D22F8" w:rsidRDefault="001121D5" w:rsidP="001121D5">
                  <w:pPr>
                    <w:ind w:firstLine="0"/>
                    <w:rPr>
                      <w:rFonts w:eastAsia="Calibri"/>
                      <w:bCs/>
                      <w:sz w:val="22"/>
                      <w:szCs w:val="22"/>
                    </w:rPr>
                  </w:pPr>
                  <w:r w:rsidRPr="000D22F8">
                    <w:rPr>
                      <w:sz w:val="22"/>
                      <w:szCs w:val="22"/>
                    </w:rPr>
                    <w:t>Autoturism</w:t>
                  </w:r>
                </w:p>
              </w:tc>
              <w:tc>
                <w:tcPr>
                  <w:tcW w:w="1096" w:type="dxa"/>
                  <w:vAlign w:val="center"/>
                </w:tcPr>
                <w:p w14:paraId="7559B62E" w14:textId="64527B31" w:rsidR="001121D5" w:rsidRPr="000D22F8" w:rsidRDefault="001121D5" w:rsidP="001121D5">
                  <w:pPr>
                    <w:ind w:firstLine="0"/>
                    <w:rPr>
                      <w:rFonts w:eastAsia="Calibri"/>
                      <w:bCs/>
                      <w:sz w:val="22"/>
                      <w:szCs w:val="22"/>
                    </w:rPr>
                  </w:pPr>
                  <w:r w:rsidRPr="000D22F8">
                    <w:rPr>
                      <w:sz w:val="22"/>
                      <w:szCs w:val="22"/>
                    </w:rPr>
                    <w:t>748,518</w:t>
                  </w:r>
                </w:p>
              </w:tc>
              <w:tc>
                <w:tcPr>
                  <w:tcW w:w="1573" w:type="dxa"/>
                  <w:noWrap/>
                  <w:vAlign w:val="center"/>
                </w:tcPr>
                <w:p w14:paraId="0DAEFC53" w14:textId="4B4D0192" w:rsidR="001121D5" w:rsidRPr="000D22F8" w:rsidRDefault="001121D5" w:rsidP="001121D5">
                  <w:pPr>
                    <w:ind w:firstLine="0"/>
                    <w:rPr>
                      <w:rFonts w:eastAsia="Calibri"/>
                      <w:bCs/>
                      <w:sz w:val="22"/>
                      <w:szCs w:val="22"/>
                    </w:rPr>
                  </w:pPr>
                  <w:r w:rsidRPr="000D22F8">
                    <w:rPr>
                      <w:sz w:val="22"/>
                      <w:szCs w:val="22"/>
                    </w:rPr>
                    <w:t>793,855</w:t>
                  </w:r>
                </w:p>
              </w:tc>
              <w:tc>
                <w:tcPr>
                  <w:tcW w:w="1559" w:type="dxa"/>
                  <w:noWrap/>
                  <w:vAlign w:val="center"/>
                </w:tcPr>
                <w:p w14:paraId="0D12A824" w14:textId="64421C72" w:rsidR="001121D5" w:rsidRPr="000D22F8" w:rsidRDefault="001121D5" w:rsidP="001121D5">
                  <w:pPr>
                    <w:ind w:firstLine="0"/>
                    <w:rPr>
                      <w:rFonts w:eastAsia="Calibri"/>
                      <w:b/>
                      <w:bCs/>
                      <w:sz w:val="22"/>
                      <w:szCs w:val="22"/>
                    </w:rPr>
                  </w:pPr>
                  <w:r w:rsidRPr="000D22F8">
                    <w:rPr>
                      <w:rStyle w:val="Robust"/>
                      <w:rFonts w:eastAsia="Arial"/>
                      <w:b w:val="0"/>
                      <w:sz w:val="22"/>
                      <w:szCs w:val="22"/>
                    </w:rPr>
                    <w:t>834,562</w:t>
                  </w:r>
                </w:p>
              </w:tc>
            </w:tr>
            <w:tr w:rsidR="001121D5" w:rsidRPr="000D22F8" w14:paraId="17E2EF86" w14:textId="77777777" w:rsidTr="000D22F8">
              <w:trPr>
                <w:trHeight w:val="264"/>
                <w:jc w:val="center"/>
              </w:trPr>
              <w:tc>
                <w:tcPr>
                  <w:tcW w:w="4456" w:type="dxa"/>
                  <w:noWrap/>
                  <w:vAlign w:val="center"/>
                </w:tcPr>
                <w:p w14:paraId="7FC7F237" w14:textId="574A3C85" w:rsidR="001121D5" w:rsidRPr="000D22F8" w:rsidRDefault="001121D5" w:rsidP="001121D5">
                  <w:pPr>
                    <w:ind w:firstLine="0"/>
                    <w:rPr>
                      <w:rFonts w:eastAsia="Calibri"/>
                      <w:bCs/>
                      <w:sz w:val="22"/>
                      <w:szCs w:val="22"/>
                    </w:rPr>
                  </w:pPr>
                  <w:r w:rsidRPr="000D22F8">
                    <w:rPr>
                      <w:sz w:val="22"/>
                      <w:szCs w:val="22"/>
                    </w:rPr>
                    <w:t>Camion</w:t>
                  </w:r>
                </w:p>
              </w:tc>
              <w:tc>
                <w:tcPr>
                  <w:tcW w:w="1096" w:type="dxa"/>
                  <w:vAlign w:val="center"/>
                </w:tcPr>
                <w:p w14:paraId="34A41D78" w14:textId="5600A4DD" w:rsidR="001121D5" w:rsidRPr="000D22F8" w:rsidRDefault="001121D5" w:rsidP="001121D5">
                  <w:pPr>
                    <w:ind w:firstLine="0"/>
                    <w:rPr>
                      <w:rFonts w:eastAsia="Calibri"/>
                      <w:bCs/>
                      <w:sz w:val="22"/>
                      <w:szCs w:val="22"/>
                    </w:rPr>
                  </w:pPr>
                  <w:r w:rsidRPr="000D22F8">
                    <w:rPr>
                      <w:sz w:val="22"/>
                      <w:szCs w:val="22"/>
                    </w:rPr>
                    <w:t>210,286</w:t>
                  </w:r>
                </w:p>
              </w:tc>
              <w:tc>
                <w:tcPr>
                  <w:tcW w:w="1573" w:type="dxa"/>
                  <w:noWrap/>
                  <w:vAlign w:val="center"/>
                </w:tcPr>
                <w:p w14:paraId="170B573E" w14:textId="71C1975C" w:rsidR="001121D5" w:rsidRPr="000D22F8" w:rsidRDefault="001121D5" w:rsidP="001121D5">
                  <w:pPr>
                    <w:ind w:firstLine="0"/>
                    <w:rPr>
                      <w:rFonts w:eastAsia="Calibri"/>
                      <w:bCs/>
                      <w:sz w:val="22"/>
                      <w:szCs w:val="22"/>
                    </w:rPr>
                  </w:pPr>
                  <w:r w:rsidRPr="000D22F8">
                    <w:rPr>
                      <w:sz w:val="22"/>
                      <w:szCs w:val="22"/>
                    </w:rPr>
                    <w:t>215,391</w:t>
                  </w:r>
                </w:p>
              </w:tc>
              <w:tc>
                <w:tcPr>
                  <w:tcW w:w="1559" w:type="dxa"/>
                  <w:noWrap/>
                  <w:vAlign w:val="center"/>
                </w:tcPr>
                <w:p w14:paraId="291EA66A" w14:textId="2AD8A5E6" w:rsidR="001121D5" w:rsidRPr="000D22F8" w:rsidRDefault="001121D5" w:rsidP="001121D5">
                  <w:pPr>
                    <w:ind w:firstLine="0"/>
                    <w:rPr>
                      <w:rFonts w:eastAsia="Calibri"/>
                      <w:b/>
                      <w:bCs/>
                      <w:sz w:val="22"/>
                      <w:szCs w:val="22"/>
                    </w:rPr>
                  </w:pPr>
                  <w:r w:rsidRPr="000D22F8">
                    <w:rPr>
                      <w:rStyle w:val="Robust"/>
                      <w:rFonts w:eastAsia="Arial"/>
                      <w:b w:val="0"/>
                      <w:sz w:val="22"/>
                      <w:szCs w:val="22"/>
                    </w:rPr>
                    <w:t>222,456</w:t>
                  </w:r>
                </w:p>
              </w:tc>
            </w:tr>
            <w:tr w:rsidR="001121D5" w:rsidRPr="000D22F8" w14:paraId="06EB9EA9" w14:textId="77777777" w:rsidTr="000D22F8">
              <w:trPr>
                <w:trHeight w:val="264"/>
                <w:jc w:val="center"/>
              </w:trPr>
              <w:tc>
                <w:tcPr>
                  <w:tcW w:w="4456" w:type="dxa"/>
                  <w:noWrap/>
                  <w:vAlign w:val="center"/>
                </w:tcPr>
                <w:p w14:paraId="780BB84D" w14:textId="54613D99" w:rsidR="001121D5" w:rsidRPr="000D22F8" w:rsidRDefault="001121D5" w:rsidP="001121D5">
                  <w:pPr>
                    <w:ind w:firstLine="0"/>
                    <w:rPr>
                      <w:rFonts w:eastAsia="Calibri"/>
                      <w:bCs/>
                      <w:sz w:val="22"/>
                      <w:szCs w:val="22"/>
                    </w:rPr>
                  </w:pPr>
                  <w:r w:rsidRPr="000D22F8">
                    <w:rPr>
                      <w:sz w:val="22"/>
                      <w:szCs w:val="22"/>
                    </w:rPr>
                    <w:t>Remorcă</w:t>
                  </w:r>
                </w:p>
              </w:tc>
              <w:tc>
                <w:tcPr>
                  <w:tcW w:w="1096" w:type="dxa"/>
                  <w:vAlign w:val="center"/>
                </w:tcPr>
                <w:p w14:paraId="74AA4CE4" w14:textId="3184F6A4" w:rsidR="001121D5" w:rsidRPr="000D22F8" w:rsidRDefault="001121D5" w:rsidP="001121D5">
                  <w:pPr>
                    <w:ind w:firstLine="0"/>
                    <w:rPr>
                      <w:rFonts w:eastAsia="Calibri"/>
                      <w:bCs/>
                      <w:sz w:val="22"/>
                      <w:szCs w:val="22"/>
                    </w:rPr>
                  </w:pPr>
                  <w:r w:rsidRPr="000D22F8">
                    <w:rPr>
                      <w:sz w:val="22"/>
                      <w:szCs w:val="22"/>
                    </w:rPr>
                    <w:t>71,033</w:t>
                  </w:r>
                </w:p>
              </w:tc>
              <w:tc>
                <w:tcPr>
                  <w:tcW w:w="1573" w:type="dxa"/>
                  <w:noWrap/>
                  <w:vAlign w:val="center"/>
                </w:tcPr>
                <w:p w14:paraId="4454CED3" w14:textId="54F6C62C" w:rsidR="001121D5" w:rsidRPr="000D22F8" w:rsidRDefault="001121D5" w:rsidP="001121D5">
                  <w:pPr>
                    <w:ind w:firstLine="0"/>
                    <w:rPr>
                      <w:rFonts w:eastAsia="Calibri"/>
                      <w:bCs/>
                      <w:sz w:val="22"/>
                      <w:szCs w:val="22"/>
                    </w:rPr>
                  </w:pPr>
                  <w:r w:rsidRPr="000D22F8">
                    <w:rPr>
                      <w:sz w:val="22"/>
                      <w:szCs w:val="22"/>
                    </w:rPr>
                    <w:t>75,300</w:t>
                  </w:r>
                </w:p>
              </w:tc>
              <w:tc>
                <w:tcPr>
                  <w:tcW w:w="1559" w:type="dxa"/>
                  <w:noWrap/>
                  <w:vAlign w:val="center"/>
                </w:tcPr>
                <w:p w14:paraId="048F4235" w14:textId="1A1D6299" w:rsidR="001121D5" w:rsidRPr="000D22F8" w:rsidRDefault="001121D5" w:rsidP="001121D5">
                  <w:pPr>
                    <w:ind w:firstLine="0"/>
                    <w:rPr>
                      <w:rFonts w:eastAsia="Calibri"/>
                      <w:b/>
                      <w:bCs/>
                      <w:sz w:val="22"/>
                      <w:szCs w:val="22"/>
                    </w:rPr>
                  </w:pPr>
                  <w:r w:rsidRPr="000D22F8">
                    <w:rPr>
                      <w:rStyle w:val="Robust"/>
                      <w:rFonts w:eastAsia="Arial"/>
                      <w:b w:val="0"/>
                      <w:sz w:val="22"/>
                      <w:szCs w:val="22"/>
                    </w:rPr>
                    <w:t>78,839</w:t>
                  </w:r>
                </w:p>
              </w:tc>
            </w:tr>
            <w:tr w:rsidR="001121D5" w:rsidRPr="000D22F8" w14:paraId="63C2F938" w14:textId="77777777" w:rsidTr="000D22F8">
              <w:trPr>
                <w:trHeight w:val="264"/>
                <w:jc w:val="center"/>
              </w:trPr>
              <w:tc>
                <w:tcPr>
                  <w:tcW w:w="4456" w:type="dxa"/>
                  <w:noWrap/>
                  <w:vAlign w:val="center"/>
                </w:tcPr>
                <w:p w14:paraId="18325DBD" w14:textId="745C4E89" w:rsidR="001121D5" w:rsidRPr="000D22F8" w:rsidRDefault="001121D5" w:rsidP="001121D5">
                  <w:pPr>
                    <w:ind w:firstLine="0"/>
                    <w:rPr>
                      <w:rFonts w:eastAsia="Calibri"/>
                      <w:bCs/>
                      <w:sz w:val="22"/>
                      <w:szCs w:val="22"/>
                    </w:rPr>
                  </w:pPr>
                  <w:r w:rsidRPr="000D22F8">
                    <w:rPr>
                      <w:sz w:val="22"/>
                      <w:szCs w:val="22"/>
                    </w:rPr>
                    <w:t>Tractor</w:t>
                  </w:r>
                </w:p>
              </w:tc>
              <w:tc>
                <w:tcPr>
                  <w:tcW w:w="1096" w:type="dxa"/>
                  <w:vAlign w:val="center"/>
                </w:tcPr>
                <w:p w14:paraId="5F42D2CE" w14:textId="143DDE80" w:rsidR="001121D5" w:rsidRPr="000D22F8" w:rsidRDefault="001121D5" w:rsidP="001121D5">
                  <w:pPr>
                    <w:ind w:firstLine="0"/>
                    <w:rPr>
                      <w:rFonts w:eastAsia="Calibri"/>
                      <w:bCs/>
                      <w:sz w:val="22"/>
                      <w:szCs w:val="22"/>
                    </w:rPr>
                  </w:pPr>
                  <w:r w:rsidRPr="000D22F8">
                    <w:rPr>
                      <w:sz w:val="22"/>
                      <w:szCs w:val="22"/>
                    </w:rPr>
                    <w:t>58,870</w:t>
                  </w:r>
                </w:p>
              </w:tc>
              <w:tc>
                <w:tcPr>
                  <w:tcW w:w="1573" w:type="dxa"/>
                  <w:noWrap/>
                  <w:vAlign w:val="center"/>
                </w:tcPr>
                <w:p w14:paraId="219E1D0D" w14:textId="248D8A60" w:rsidR="001121D5" w:rsidRPr="000D22F8" w:rsidRDefault="001121D5" w:rsidP="001121D5">
                  <w:pPr>
                    <w:ind w:firstLine="0"/>
                    <w:rPr>
                      <w:rFonts w:eastAsia="Calibri"/>
                      <w:bCs/>
                      <w:sz w:val="22"/>
                      <w:szCs w:val="22"/>
                    </w:rPr>
                  </w:pPr>
                  <w:r w:rsidRPr="000D22F8">
                    <w:rPr>
                      <w:sz w:val="22"/>
                      <w:szCs w:val="22"/>
                    </w:rPr>
                    <w:t>61,794</w:t>
                  </w:r>
                </w:p>
              </w:tc>
              <w:tc>
                <w:tcPr>
                  <w:tcW w:w="1559" w:type="dxa"/>
                  <w:noWrap/>
                  <w:vAlign w:val="center"/>
                </w:tcPr>
                <w:p w14:paraId="49CD4AFF" w14:textId="65024F5A" w:rsidR="001121D5" w:rsidRPr="000D22F8" w:rsidRDefault="001121D5" w:rsidP="001121D5">
                  <w:pPr>
                    <w:ind w:firstLine="0"/>
                    <w:rPr>
                      <w:rFonts w:eastAsia="Calibri"/>
                      <w:b/>
                      <w:bCs/>
                      <w:sz w:val="22"/>
                      <w:szCs w:val="22"/>
                    </w:rPr>
                  </w:pPr>
                  <w:r w:rsidRPr="000D22F8">
                    <w:rPr>
                      <w:rStyle w:val="Robust"/>
                      <w:rFonts w:eastAsia="Arial"/>
                      <w:b w:val="0"/>
                      <w:sz w:val="22"/>
                      <w:szCs w:val="22"/>
                    </w:rPr>
                    <w:t>64,066</w:t>
                  </w:r>
                </w:p>
              </w:tc>
            </w:tr>
            <w:tr w:rsidR="001121D5" w:rsidRPr="000D22F8" w14:paraId="1FC78D88" w14:textId="77777777" w:rsidTr="000D22F8">
              <w:trPr>
                <w:trHeight w:val="264"/>
                <w:jc w:val="center"/>
              </w:trPr>
              <w:tc>
                <w:tcPr>
                  <w:tcW w:w="4456" w:type="dxa"/>
                  <w:noWrap/>
                  <w:vAlign w:val="center"/>
                </w:tcPr>
                <w:p w14:paraId="49DFB85A" w14:textId="24AB1EAB" w:rsidR="001121D5" w:rsidRPr="000D22F8" w:rsidRDefault="001121D5" w:rsidP="001121D5">
                  <w:pPr>
                    <w:ind w:firstLine="0"/>
                    <w:rPr>
                      <w:rFonts w:eastAsia="Calibri"/>
                      <w:bCs/>
                      <w:sz w:val="22"/>
                      <w:szCs w:val="22"/>
                    </w:rPr>
                  </w:pPr>
                  <w:r w:rsidRPr="000D22F8">
                    <w:rPr>
                      <w:sz w:val="22"/>
                      <w:szCs w:val="22"/>
                    </w:rPr>
                    <w:t>Motocicletă</w:t>
                  </w:r>
                </w:p>
              </w:tc>
              <w:tc>
                <w:tcPr>
                  <w:tcW w:w="1096" w:type="dxa"/>
                  <w:vAlign w:val="center"/>
                </w:tcPr>
                <w:p w14:paraId="26B03AD3" w14:textId="53C439F8" w:rsidR="001121D5" w:rsidRPr="000D22F8" w:rsidRDefault="001121D5" w:rsidP="001121D5">
                  <w:pPr>
                    <w:ind w:firstLine="0"/>
                    <w:rPr>
                      <w:rFonts w:eastAsia="Calibri"/>
                      <w:bCs/>
                      <w:sz w:val="22"/>
                      <w:szCs w:val="22"/>
                    </w:rPr>
                  </w:pPr>
                  <w:r w:rsidRPr="000D22F8">
                    <w:rPr>
                      <w:sz w:val="22"/>
                      <w:szCs w:val="22"/>
                    </w:rPr>
                    <w:t>55,527</w:t>
                  </w:r>
                </w:p>
              </w:tc>
              <w:tc>
                <w:tcPr>
                  <w:tcW w:w="1573" w:type="dxa"/>
                  <w:noWrap/>
                  <w:vAlign w:val="center"/>
                </w:tcPr>
                <w:p w14:paraId="51CD7A3B" w14:textId="29F0D39C" w:rsidR="001121D5" w:rsidRPr="000D22F8" w:rsidRDefault="001121D5" w:rsidP="001121D5">
                  <w:pPr>
                    <w:ind w:firstLine="0"/>
                    <w:rPr>
                      <w:rFonts w:eastAsia="Calibri"/>
                      <w:bCs/>
                      <w:sz w:val="22"/>
                      <w:szCs w:val="22"/>
                    </w:rPr>
                  </w:pPr>
                  <w:r w:rsidRPr="000D22F8">
                    <w:rPr>
                      <w:sz w:val="22"/>
                      <w:szCs w:val="22"/>
                    </w:rPr>
                    <w:t>59,984</w:t>
                  </w:r>
                </w:p>
              </w:tc>
              <w:tc>
                <w:tcPr>
                  <w:tcW w:w="1559" w:type="dxa"/>
                  <w:noWrap/>
                  <w:vAlign w:val="center"/>
                </w:tcPr>
                <w:p w14:paraId="52D71182" w14:textId="16F2CC75" w:rsidR="001121D5" w:rsidRPr="000D22F8" w:rsidRDefault="001121D5" w:rsidP="001121D5">
                  <w:pPr>
                    <w:ind w:firstLine="0"/>
                    <w:rPr>
                      <w:rFonts w:eastAsia="Calibri"/>
                      <w:b/>
                      <w:bCs/>
                      <w:sz w:val="22"/>
                      <w:szCs w:val="22"/>
                    </w:rPr>
                  </w:pPr>
                  <w:r w:rsidRPr="000D22F8">
                    <w:rPr>
                      <w:rStyle w:val="Robust"/>
                      <w:rFonts w:eastAsia="Arial"/>
                      <w:b w:val="0"/>
                      <w:sz w:val="22"/>
                      <w:szCs w:val="22"/>
                    </w:rPr>
                    <w:t>66,444</w:t>
                  </w:r>
                </w:p>
              </w:tc>
            </w:tr>
            <w:tr w:rsidR="001121D5" w:rsidRPr="000D22F8" w14:paraId="4A3FD76E" w14:textId="77777777" w:rsidTr="000D22F8">
              <w:trPr>
                <w:trHeight w:val="264"/>
                <w:jc w:val="center"/>
              </w:trPr>
              <w:tc>
                <w:tcPr>
                  <w:tcW w:w="4456" w:type="dxa"/>
                  <w:noWrap/>
                  <w:vAlign w:val="center"/>
                </w:tcPr>
                <w:p w14:paraId="458D6410" w14:textId="7B9A7499" w:rsidR="001121D5" w:rsidRPr="000D22F8" w:rsidRDefault="001121D5" w:rsidP="001121D5">
                  <w:pPr>
                    <w:ind w:firstLine="0"/>
                    <w:rPr>
                      <w:rFonts w:eastAsia="Calibri"/>
                      <w:bCs/>
                      <w:sz w:val="22"/>
                      <w:szCs w:val="22"/>
                    </w:rPr>
                  </w:pPr>
                  <w:r w:rsidRPr="000D22F8">
                    <w:rPr>
                      <w:sz w:val="22"/>
                      <w:szCs w:val="22"/>
                    </w:rPr>
                    <w:t>Autobuz</w:t>
                  </w:r>
                </w:p>
              </w:tc>
              <w:tc>
                <w:tcPr>
                  <w:tcW w:w="1096" w:type="dxa"/>
                  <w:vAlign w:val="center"/>
                </w:tcPr>
                <w:p w14:paraId="5C44827E" w14:textId="6F781873" w:rsidR="001121D5" w:rsidRPr="000D22F8" w:rsidRDefault="001121D5" w:rsidP="001121D5">
                  <w:pPr>
                    <w:ind w:firstLine="0"/>
                    <w:rPr>
                      <w:rFonts w:eastAsia="Calibri"/>
                      <w:bCs/>
                      <w:sz w:val="22"/>
                      <w:szCs w:val="22"/>
                    </w:rPr>
                  </w:pPr>
                  <w:r w:rsidRPr="000D22F8">
                    <w:rPr>
                      <w:sz w:val="22"/>
                      <w:szCs w:val="22"/>
                    </w:rPr>
                    <w:t>21,060</w:t>
                  </w:r>
                </w:p>
              </w:tc>
              <w:tc>
                <w:tcPr>
                  <w:tcW w:w="1573" w:type="dxa"/>
                  <w:noWrap/>
                  <w:vAlign w:val="center"/>
                </w:tcPr>
                <w:p w14:paraId="4B4EFCF4" w14:textId="6D4EF22E" w:rsidR="001121D5" w:rsidRPr="000D22F8" w:rsidRDefault="001121D5" w:rsidP="001121D5">
                  <w:pPr>
                    <w:ind w:firstLine="0"/>
                    <w:rPr>
                      <w:rFonts w:eastAsia="Calibri"/>
                      <w:bCs/>
                      <w:sz w:val="22"/>
                      <w:szCs w:val="22"/>
                    </w:rPr>
                  </w:pPr>
                  <w:r w:rsidRPr="000D22F8">
                    <w:rPr>
                      <w:sz w:val="22"/>
                      <w:szCs w:val="22"/>
                    </w:rPr>
                    <w:t>21,143</w:t>
                  </w:r>
                </w:p>
              </w:tc>
              <w:tc>
                <w:tcPr>
                  <w:tcW w:w="1559" w:type="dxa"/>
                  <w:noWrap/>
                  <w:vAlign w:val="center"/>
                </w:tcPr>
                <w:p w14:paraId="304B0D09" w14:textId="08ADB90A" w:rsidR="001121D5" w:rsidRPr="000D22F8" w:rsidRDefault="001121D5" w:rsidP="001121D5">
                  <w:pPr>
                    <w:ind w:firstLine="0"/>
                    <w:rPr>
                      <w:rFonts w:eastAsia="Calibri"/>
                      <w:b/>
                      <w:bCs/>
                      <w:sz w:val="22"/>
                      <w:szCs w:val="22"/>
                    </w:rPr>
                  </w:pPr>
                  <w:r w:rsidRPr="000D22F8">
                    <w:rPr>
                      <w:rStyle w:val="Robust"/>
                      <w:rFonts w:eastAsia="Arial"/>
                      <w:b w:val="0"/>
                      <w:sz w:val="22"/>
                      <w:szCs w:val="22"/>
                    </w:rPr>
                    <w:t>21,332</w:t>
                  </w:r>
                </w:p>
              </w:tc>
            </w:tr>
            <w:tr w:rsidR="001121D5" w:rsidRPr="000D22F8" w14:paraId="14B5F8C0" w14:textId="77777777" w:rsidTr="000D22F8">
              <w:trPr>
                <w:trHeight w:val="276"/>
                <w:jc w:val="center"/>
              </w:trPr>
              <w:tc>
                <w:tcPr>
                  <w:tcW w:w="4456" w:type="dxa"/>
                  <w:noWrap/>
                  <w:vAlign w:val="center"/>
                </w:tcPr>
                <w:p w14:paraId="0E38638B" w14:textId="0BA05E85" w:rsidR="001121D5" w:rsidRPr="000D22F8" w:rsidRDefault="001121D5" w:rsidP="001121D5">
                  <w:pPr>
                    <w:ind w:firstLine="0"/>
                    <w:rPr>
                      <w:rFonts w:eastAsia="Calibri"/>
                      <w:bCs/>
                      <w:sz w:val="22"/>
                      <w:szCs w:val="22"/>
                    </w:rPr>
                  </w:pPr>
                  <w:r w:rsidRPr="000D22F8">
                    <w:rPr>
                      <w:sz w:val="22"/>
                      <w:szCs w:val="22"/>
                    </w:rPr>
                    <w:t>Semiremorcă</w:t>
                  </w:r>
                </w:p>
              </w:tc>
              <w:tc>
                <w:tcPr>
                  <w:tcW w:w="1096" w:type="dxa"/>
                  <w:vAlign w:val="center"/>
                </w:tcPr>
                <w:p w14:paraId="244F710A" w14:textId="2256DC66" w:rsidR="001121D5" w:rsidRPr="000D22F8" w:rsidRDefault="001121D5" w:rsidP="001121D5">
                  <w:pPr>
                    <w:ind w:firstLine="0"/>
                    <w:rPr>
                      <w:rFonts w:eastAsia="Calibri"/>
                      <w:bCs/>
                      <w:sz w:val="22"/>
                      <w:szCs w:val="22"/>
                    </w:rPr>
                  </w:pPr>
                  <w:r w:rsidRPr="000D22F8">
                    <w:rPr>
                      <w:sz w:val="22"/>
                      <w:szCs w:val="22"/>
                    </w:rPr>
                    <w:t>12,154</w:t>
                  </w:r>
                </w:p>
              </w:tc>
              <w:tc>
                <w:tcPr>
                  <w:tcW w:w="1573" w:type="dxa"/>
                  <w:noWrap/>
                  <w:vAlign w:val="center"/>
                </w:tcPr>
                <w:p w14:paraId="16B04030" w14:textId="795204DA" w:rsidR="001121D5" w:rsidRPr="000D22F8" w:rsidRDefault="001121D5" w:rsidP="001121D5">
                  <w:pPr>
                    <w:ind w:firstLine="0"/>
                    <w:rPr>
                      <w:rFonts w:eastAsia="Calibri"/>
                      <w:bCs/>
                      <w:sz w:val="22"/>
                      <w:szCs w:val="22"/>
                    </w:rPr>
                  </w:pPr>
                  <w:r w:rsidRPr="000D22F8">
                    <w:rPr>
                      <w:sz w:val="22"/>
                      <w:szCs w:val="22"/>
                    </w:rPr>
                    <w:t>11,677</w:t>
                  </w:r>
                </w:p>
              </w:tc>
              <w:tc>
                <w:tcPr>
                  <w:tcW w:w="1559" w:type="dxa"/>
                  <w:noWrap/>
                  <w:vAlign w:val="center"/>
                </w:tcPr>
                <w:p w14:paraId="029B23B8" w14:textId="5A910A31" w:rsidR="001121D5" w:rsidRPr="000D22F8" w:rsidRDefault="001121D5" w:rsidP="001121D5">
                  <w:pPr>
                    <w:ind w:firstLine="0"/>
                    <w:rPr>
                      <w:rFonts w:eastAsia="Calibri"/>
                      <w:b/>
                      <w:bCs/>
                      <w:sz w:val="22"/>
                      <w:szCs w:val="22"/>
                    </w:rPr>
                  </w:pPr>
                  <w:r w:rsidRPr="000D22F8">
                    <w:rPr>
                      <w:rStyle w:val="Robust"/>
                      <w:rFonts w:eastAsia="Arial"/>
                      <w:b w:val="0"/>
                      <w:sz w:val="22"/>
                      <w:szCs w:val="22"/>
                    </w:rPr>
                    <w:t>11,294</w:t>
                  </w:r>
                </w:p>
              </w:tc>
            </w:tr>
            <w:tr w:rsidR="001121D5" w:rsidRPr="000D22F8" w14:paraId="63C1EEE0" w14:textId="77777777" w:rsidTr="000D22F8">
              <w:trPr>
                <w:trHeight w:val="276"/>
                <w:jc w:val="center"/>
              </w:trPr>
              <w:tc>
                <w:tcPr>
                  <w:tcW w:w="4456" w:type="dxa"/>
                  <w:noWrap/>
                  <w:vAlign w:val="center"/>
                </w:tcPr>
                <w:p w14:paraId="2414AC5B" w14:textId="0940E254" w:rsidR="001121D5" w:rsidRPr="000D22F8" w:rsidRDefault="001121D5" w:rsidP="001121D5">
                  <w:pPr>
                    <w:ind w:firstLine="0"/>
                    <w:rPr>
                      <w:rFonts w:eastAsia="Calibri"/>
                      <w:bCs/>
                      <w:sz w:val="22"/>
                      <w:szCs w:val="22"/>
                    </w:rPr>
                  </w:pPr>
                  <w:r w:rsidRPr="000D22F8">
                    <w:rPr>
                      <w:sz w:val="22"/>
                      <w:szCs w:val="22"/>
                    </w:rPr>
                    <w:t>Alte</w:t>
                  </w:r>
                </w:p>
              </w:tc>
              <w:tc>
                <w:tcPr>
                  <w:tcW w:w="1096" w:type="dxa"/>
                  <w:vAlign w:val="center"/>
                </w:tcPr>
                <w:p w14:paraId="4824D7EE" w14:textId="193772E8" w:rsidR="001121D5" w:rsidRPr="000D22F8" w:rsidRDefault="001121D5" w:rsidP="001121D5">
                  <w:pPr>
                    <w:ind w:firstLine="0"/>
                    <w:rPr>
                      <w:rFonts w:eastAsia="Calibri"/>
                      <w:bCs/>
                      <w:sz w:val="22"/>
                      <w:szCs w:val="22"/>
                    </w:rPr>
                  </w:pPr>
                  <w:r w:rsidRPr="000D22F8">
                    <w:rPr>
                      <w:sz w:val="22"/>
                      <w:szCs w:val="22"/>
                    </w:rPr>
                    <w:t>1</w:t>
                  </w:r>
                </w:p>
              </w:tc>
              <w:tc>
                <w:tcPr>
                  <w:tcW w:w="1573" w:type="dxa"/>
                  <w:noWrap/>
                  <w:vAlign w:val="center"/>
                </w:tcPr>
                <w:p w14:paraId="487C9A21" w14:textId="7F3FDF35" w:rsidR="001121D5" w:rsidRPr="000D22F8" w:rsidRDefault="001121D5" w:rsidP="001121D5">
                  <w:pPr>
                    <w:ind w:firstLine="0"/>
                    <w:rPr>
                      <w:rFonts w:eastAsia="Calibri"/>
                      <w:bCs/>
                      <w:sz w:val="22"/>
                      <w:szCs w:val="22"/>
                    </w:rPr>
                  </w:pPr>
                  <w:r w:rsidRPr="000D22F8">
                    <w:rPr>
                      <w:sz w:val="22"/>
                      <w:szCs w:val="22"/>
                    </w:rPr>
                    <w:t>0</w:t>
                  </w:r>
                </w:p>
              </w:tc>
              <w:tc>
                <w:tcPr>
                  <w:tcW w:w="1559" w:type="dxa"/>
                  <w:noWrap/>
                  <w:vAlign w:val="center"/>
                </w:tcPr>
                <w:p w14:paraId="6F31C791" w14:textId="2406879B" w:rsidR="001121D5" w:rsidRPr="000D22F8" w:rsidRDefault="001121D5" w:rsidP="001121D5">
                  <w:pPr>
                    <w:ind w:firstLine="0"/>
                    <w:rPr>
                      <w:rFonts w:eastAsia="Calibri"/>
                      <w:bCs/>
                      <w:i/>
                      <w:sz w:val="22"/>
                      <w:szCs w:val="22"/>
                    </w:rPr>
                  </w:pPr>
                  <w:r w:rsidRPr="000D22F8">
                    <w:rPr>
                      <w:rStyle w:val="Accentuat"/>
                      <w:rFonts w:eastAsia="Arial"/>
                      <w:i w:val="0"/>
                      <w:sz w:val="22"/>
                      <w:szCs w:val="22"/>
                    </w:rPr>
                    <w:t>0</w:t>
                  </w:r>
                </w:p>
              </w:tc>
            </w:tr>
            <w:tr w:rsidR="001121D5" w:rsidRPr="000D22F8" w14:paraId="019B45E7" w14:textId="77777777" w:rsidTr="000D22F8">
              <w:trPr>
                <w:trHeight w:val="276"/>
                <w:jc w:val="center"/>
              </w:trPr>
              <w:tc>
                <w:tcPr>
                  <w:tcW w:w="4456" w:type="dxa"/>
                  <w:noWrap/>
                  <w:vAlign w:val="center"/>
                </w:tcPr>
                <w:p w14:paraId="21F5E21E" w14:textId="5D34C8F1" w:rsidR="001121D5" w:rsidRPr="000D22F8" w:rsidRDefault="001121D5" w:rsidP="001121D5">
                  <w:pPr>
                    <w:ind w:firstLine="0"/>
                    <w:rPr>
                      <w:rFonts w:eastAsia="Calibri"/>
                      <w:b/>
                      <w:bCs/>
                      <w:sz w:val="22"/>
                      <w:szCs w:val="22"/>
                    </w:rPr>
                  </w:pPr>
                  <w:r w:rsidRPr="000D22F8">
                    <w:rPr>
                      <w:rStyle w:val="Robust"/>
                      <w:rFonts w:eastAsia="Arial"/>
                      <w:sz w:val="22"/>
                      <w:szCs w:val="22"/>
                    </w:rPr>
                    <w:t>TOTAL unități de transport în RM:</w:t>
                  </w:r>
                </w:p>
              </w:tc>
              <w:tc>
                <w:tcPr>
                  <w:tcW w:w="1096" w:type="dxa"/>
                  <w:vAlign w:val="center"/>
                </w:tcPr>
                <w:p w14:paraId="70F04B19" w14:textId="758F8D7E" w:rsidR="001121D5" w:rsidRPr="000D22F8" w:rsidRDefault="001121D5" w:rsidP="001121D5">
                  <w:pPr>
                    <w:ind w:firstLine="0"/>
                    <w:rPr>
                      <w:rFonts w:eastAsia="Calibri"/>
                      <w:b/>
                      <w:bCs/>
                      <w:sz w:val="22"/>
                      <w:szCs w:val="22"/>
                    </w:rPr>
                  </w:pPr>
                  <w:r w:rsidRPr="000D22F8">
                    <w:rPr>
                      <w:b/>
                      <w:sz w:val="22"/>
                      <w:szCs w:val="22"/>
                    </w:rPr>
                    <w:t>1,177,449</w:t>
                  </w:r>
                </w:p>
              </w:tc>
              <w:tc>
                <w:tcPr>
                  <w:tcW w:w="1573" w:type="dxa"/>
                  <w:noWrap/>
                  <w:vAlign w:val="center"/>
                </w:tcPr>
                <w:p w14:paraId="4D7DF2BF" w14:textId="1F3411B0" w:rsidR="001121D5" w:rsidRPr="000D22F8" w:rsidRDefault="001121D5" w:rsidP="001121D5">
                  <w:pPr>
                    <w:ind w:firstLine="0"/>
                    <w:rPr>
                      <w:rFonts w:eastAsia="Calibri"/>
                      <w:b/>
                      <w:bCs/>
                      <w:sz w:val="22"/>
                      <w:szCs w:val="22"/>
                    </w:rPr>
                  </w:pPr>
                  <w:r w:rsidRPr="000D22F8">
                    <w:rPr>
                      <w:b/>
                      <w:sz w:val="22"/>
                      <w:szCs w:val="22"/>
                    </w:rPr>
                    <w:t>1,239,144</w:t>
                  </w:r>
                </w:p>
              </w:tc>
              <w:tc>
                <w:tcPr>
                  <w:tcW w:w="1559" w:type="dxa"/>
                  <w:noWrap/>
                  <w:vAlign w:val="center"/>
                </w:tcPr>
                <w:p w14:paraId="73D65C2E" w14:textId="2B974A9B" w:rsidR="001121D5" w:rsidRPr="000D22F8" w:rsidRDefault="001121D5" w:rsidP="001121D5">
                  <w:pPr>
                    <w:ind w:firstLine="0"/>
                    <w:rPr>
                      <w:rFonts w:eastAsia="Calibri"/>
                      <w:b/>
                      <w:bCs/>
                      <w:sz w:val="22"/>
                      <w:szCs w:val="22"/>
                    </w:rPr>
                  </w:pPr>
                  <w:r w:rsidRPr="000D22F8">
                    <w:rPr>
                      <w:rStyle w:val="Robust"/>
                      <w:rFonts w:eastAsia="Arial"/>
                      <w:sz w:val="22"/>
                      <w:szCs w:val="22"/>
                    </w:rPr>
                    <w:t>1,298,993</w:t>
                  </w:r>
                </w:p>
              </w:tc>
            </w:tr>
            <w:tr w:rsidR="001121D5" w:rsidRPr="000D22F8" w14:paraId="27FA93BD" w14:textId="77777777" w:rsidTr="000D22F8">
              <w:trPr>
                <w:trHeight w:val="276"/>
                <w:jc w:val="center"/>
              </w:trPr>
              <w:tc>
                <w:tcPr>
                  <w:tcW w:w="4456" w:type="dxa"/>
                  <w:noWrap/>
                  <w:vAlign w:val="center"/>
                </w:tcPr>
                <w:p w14:paraId="3CD565B1" w14:textId="6E50C2FA" w:rsidR="001121D5" w:rsidRPr="000D22F8" w:rsidRDefault="001121D5" w:rsidP="001121D5">
                  <w:pPr>
                    <w:ind w:firstLine="0"/>
                    <w:rPr>
                      <w:rFonts w:eastAsia="Calibri"/>
                      <w:b/>
                      <w:bCs/>
                      <w:color w:val="FF0000"/>
                      <w:sz w:val="22"/>
                      <w:szCs w:val="22"/>
                      <w:highlight w:val="yellow"/>
                    </w:rPr>
                  </w:pPr>
                </w:p>
              </w:tc>
              <w:tc>
                <w:tcPr>
                  <w:tcW w:w="1096" w:type="dxa"/>
                  <w:vAlign w:val="center"/>
                </w:tcPr>
                <w:p w14:paraId="61AB08AC" w14:textId="22BAAB77" w:rsidR="001121D5" w:rsidRPr="000D22F8" w:rsidRDefault="001121D5" w:rsidP="001121D5">
                  <w:pPr>
                    <w:ind w:firstLine="0"/>
                    <w:rPr>
                      <w:rFonts w:eastAsia="Calibri"/>
                      <w:bCs/>
                      <w:color w:val="FF0000"/>
                      <w:sz w:val="22"/>
                      <w:szCs w:val="22"/>
                      <w:highlight w:val="yellow"/>
                    </w:rPr>
                  </w:pPr>
                </w:p>
              </w:tc>
              <w:tc>
                <w:tcPr>
                  <w:tcW w:w="1573" w:type="dxa"/>
                  <w:noWrap/>
                  <w:vAlign w:val="center"/>
                </w:tcPr>
                <w:p w14:paraId="79789DD3" w14:textId="298D09B8" w:rsidR="001121D5" w:rsidRPr="000D22F8" w:rsidRDefault="001121D5" w:rsidP="001121D5">
                  <w:pPr>
                    <w:ind w:firstLine="0"/>
                    <w:rPr>
                      <w:rFonts w:eastAsia="Calibri"/>
                      <w:bCs/>
                      <w:color w:val="FF0000"/>
                      <w:sz w:val="22"/>
                      <w:szCs w:val="22"/>
                      <w:highlight w:val="yellow"/>
                    </w:rPr>
                  </w:pPr>
                </w:p>
              </w:tc>
              <w:tc>
                <w:tcPr>
                  <w:tcW w:w="1559" w:type="dxa"/>
                  <w:noWrap/>
                  <w:vAlign w:val="center"/>
                </w:tcPr>
                <w:p w14:paraId="234BA4B6" w14:textId="2B54ED5A" w:rsidR="001121D5" w:rsidRPr="000D22F8" w:rsidRDefault="001121D5" w:rsidP="001121D5">
                  <w:pPr>
                    <w:ind w:firstLine="0"/>
                    <w:rPr>
                      <w:rFonts w:eastAsia="Calibri"/>
                      <w:bCs/>
                      <w:color w:val="FF0000"/>
                      <w:sz w:val="22"/>
                      <w:szCs w:val="22"/>
                      <w:highlight w:val="yellow"/>
                    </w:rPr>
                  </w:pPr>
                </w:p>
              </w:tc>
            </w:tr>
            <w:tr w:rsidR="001121D5" w:rsidRPr="000D22F8" w14:paraId="665E190D" w14:textId="77777777" w:rsidTr="000D22F8">
              <w:trPr>
                <w:trHeight w:val="276"/>
                <w:jc w:val="center"/>
              </w:trPr>
              <w:tc>
                <w:tcPr>
                  <w:tcW w:w="4456" w:type="dxa"/>
                  <w:noWrap/>
                  <w:vAlign w:val="center"/>
                </w:tcPr>
                <w:p w14:paraId="53028749" w14:textId="5042387A" w:rsidR="001121D5" w:rsidRPr="000D22F8" w:rsidRDefault="001121D5" w:rsidP="001121D5">
                  <w:pPr>
                    <w:ind w:firstLine="0"/>
                    <w:rPr>
                      <w:rFonts w:eastAsia="Calibri"/>
                      <w:bCs/>
                      <w:color w:val="FF0000"/>
                      <w:sz w:val="22"/>
                      <w:szCs w:val="22"/>
                      <w:highlight w:val="yellow"/>
                    </w:rPr>
                  </w:pPr>
                  <w:r w:rsidRPr="000D22F8">
                    <w:rPr>
                      <w:rFonts w:eastAsia="Calibri"/>
                      <w:b/>
                      <w:bCs/>
                      <w:sz w:val="22"/>
                      <w:szCs w:val="22"/>
                    </w:rPr>
                    <w:t>Numărul total de zboruri efectuate /an</w:t>
                  </w:r>
                </w:p>
              </w:tc>
              <w:tc>
                <w:tcPr>
                  <w:tcW w:w="1096" w:type="dxa"/>
                  <w:vAlign w:val="center"/>
                </w:tcPr>
                <w:p w14:paraId="230CDC41" w14:textId="177D7FC8" w:rsidR="001121D5" w:rsidRPr="000D22F8" w:rsidRDefault="001121D5" w:rsidP="001121D5">
                  <w:pPr>
                    <w:ind w:firstLine="0"/>
                    <w:rPr>
                      <w:rFonts w:eastAsia="Calibri"/>
                      <w:bCs/>
                      <w:color w:val="FF0000"/>
                      <w:sz w:val="22"/>
                      <w:szCs w:val="22"/>
                      <w:highlight w:val="yellow"/>
                    </w:rPr>
                  </w:pPr>
                  <w:r w:rsidRPr="000D22F8">
                    <w:rPr>
                      <w:rFonts w:eastAsia="Calibri"/>
                      <w:b/>
                      <w:bCs/>
                      <w:sz w:val="22"/>
                      <w:szCs w:val="22"/>
                    </w:rPr>
                    <w:t>19199</w:t>
                  </w:r>
                </w:p>
              </w:tc>
              <w:tc>
                <w:tcPr>
                  <w:tcW w:w="1573" w:type="dxa"/>
                  <w:noWrap/>
                  <w:vAlign w:val="center"/>
                </w:tcPr>
                <w:p w14:paraId="3F6A7032" w14:textId="449BDEDE" w:rsidR="001121D5" w:rsidRPr="000D22F8" w:rsidRDefault="001121D5" w:rsidP="001121D5">
                  <w:pPr>
                    <w:ind w:firstLine="0"/>
                    <w:rPr>
                      <w:rFonts w:eastAsia="Calibri"/>
                      <w:bCs/>
                      <w:color w:val="FF0000"/>
                      <w:sz w:val="22"/>
                      <w:szCs w:val="22"/>
                      <w:highlight w:val="yellow"/>
                    </w:rPr>
                  </w:pPr>
                  <w:r w:rsidRPr="000D22F8">
                    <w:rPr>
                      <w:rFonts w:eastAsia="Calibri"/>
                      <w:b/>
                      <w:bCs/>
                      <w:sz w:val="22"/>
                      <w:szCs w:val="22"/>
                    </w:rPr>
                    <w:t>24056</w:t>
                  </w:r>
                </w:p>
              </w:tc>
              <w:tc>
                <w:tcPr>
                  <w:tcW w:w="1559" w:type="dxa"/>
                  <w:noWrap/>
                  <w:vAlign w:val="center"/>
                </w:tcPr>
                <w:p w14:paraId="715F0C0C" w14:textId="2AC1C1DE" w:rsidR="001121D5" w:rsidRPr="000D22F8" w:rsidRDefault="001121D5" w:rsidP="001121D5">
                  <w:pPr>
                    <w:ind w:firstLine="0"/>
                    <w:rPr>
                      <w:rFonts w:eastAsia="Calibri"/>
                      <w:bCs/>
                      <w:color w:val="FF0000"/>
                      <w:sz w:val="22"/>
                      <w:szCs w:val="22"/>
                      <w:highlight w:val="yellow"/>
                    </w:rPr>
                  </w:pPr>
                  <w:r w:rsidRPr="000D22F8">
                    <w:rPr>
                      <w:rFonts w:eastAsia="Calibri"/>
                      <w:b/>
                      <w:bCs/>
                      <w:sz w:val="22"/>
                      <w:szCs w:val="22"/>
                    </w:rPr>
                    <w:t>32604</w:t>
                  </w:r>
                </w:p>
              </w:tc>
            </w:tr>
            <w:tr w:rsidR="001121D5" w:rsidRPr="000D22F8" w14:paraId="5F8128AF" w14:textId="77777777" w:rsidTr="000D22F8">
              <w:trPr>
                <w:trHeight w:val="276"/>
                <w:jc w:val="center"/>
              </w:trPr>
              <w:tc>
                <w:tcPr>
                  <w:tcW w:w="4456" w:type="dxa"/>
                  <w:noWrap/>
                  <w:vAlign w:val="center"/>
                </w:tcPr>
                <w:p w14:paraId="42F3E8C1" w14:textId="6637259B" w:rsidR="001121D5" w:rsidRPr="000D22F8" w:rsidRDefault="001121D5" w:rsidP="001121D5">
                  <w:pPr>
                    <w:ind w:firstLine="0"/>
                    <w:rPr>
                      <w:rFonts w:eastAsia="Calibri"/>
                      <w:bCs/>
                      <w:color w:val="FF0000"/>
                      <w:sz w:val="22"/>
                      <w:szCs w:val="22"/>
                      <w:highlight w:val="yellow"/>
                    </w:rPr>
                  </w:pPr>
                  <w:r w:rsidRPr="000D22F8">
                    <w:rPr>
                      <w:rFonts w:eastAsia="Calibri"/>
                      <w:b/>
                      <w:bCs/>
                      <w:sz w:val="22"/>
                      <w:szCs w:val="22"/>
                    </w:rPr>
                    <w:t>Numărul total de treceri ale trenurilor /an</w:t>
                  </w:r>
                </w:p>
              </w:tc>
              <w:tc>
                <w:tcPr>
                  <w:tcW w:w="1096" w:type="dxa"/>
                  <w:vAlign w:val="center"/>
                </w:tcPr>
                <w:p w14:paraId="22351692" w14:textId="6CAAA1D8" w:rsidR="001121D5" w:rsidRPr="000D22F8" w:rsidRDefault="001121D5" w:rsidP="001121D5">
                  <w:pPr>
                    <w:ind w:firstLine="0"/>
                    <w:rPr>
                      <w:rFonts w:eastAsia="Calibri"/>
                      <w:bCs/>
                      <w:color w:val="FF0000"/>
                      <w:sz w:val="22"/>
                      <w:szCs w:val="22"/>
                      <w:highlight w:val="yellow"/>
                    </w:rPr>
                  </w:pPr>
                  <w:r w:rsidRPr="000D22F8">
                    <w:rPr>
                      <w:rFonts w:eastAsia="Calibri"/>
                      <w:b/>
                      <w:bCs/>
                      <w:sz w:val="22"/>
                      <w:szCs w:val="22"/>
                    </w:rPr>
                    <w:t>13189</w:t>
                  </w:r>
                </w:p>
              </w:tc>
              <w:tc>
                <w:tcPr>
                  <w:tcW w:w="1573" w:type="dxa"/>
                  <w:noWrap/>
                  <w:vAlign w:val="center"/>
                </w:tcPr>
                <w:p w14:paraId="69AFAC70" w14:textId="690FC2F1" w:rsidR="001121D5" w:rsidRPr="000D22F8" w:rsidRDefault="001121D5" w:rsidP="001121D5">
                  <w:pPr>
                    <w:ind w:firstLine="0"/>
                    <w:rPr>
                      <w:rFonts w:eastAsia="Calibri"/>
                      <w:bCs/>
                      <w:color w:val="FF0000"/>
                      <w:sz w:val="22"/>
                      <w:szCs w:val="22"/>
                      <w:highlight w:val="yellow"/>
                    </w:rPr>
                  </w:pPr>
                  <w:r w:rsidRPr="000D22F8">
                    <w:rPr>
                      <w:rFonts w:eastAsia="Calibri"/>
                      <w:b/>
                      <w:bCs/>
                      <w:sz w:val="22"/>
                      <w:szCs w:val="22"/>
                    </w:rPr>
                    <w:t>10403</w:t>
                  </w:r>
                </w:p>
              </w:tc>
              <w:tc>
                <w:tcPr>
                  <w:tcW w:w="1559" w:type="dxa"/>
                  <w:noWrap/>
                  <w:vAlign w:val="center"/>
                </w:tcPr>
                <w:p w14:paraId="137736E2" w14:textId="1CB691E9" w:rsidR="001121D5" w:rsidRPr="000D22F8" w:rsidRDefault="001121D5" w:rsidP="001121D5">
                  <w:pPr>
                    <w:ind w:firstLine="0"/>
                    <w:rPr>
                      <w:rFonts w:eastAsia="Calibri"/>
                      <w:bCs/>
                      <w:color w:val="FF0000"/>
                      <w:sz w:val="22"/>
                      <w:szCs w:val="22"/>
                      <w:highlight w:val="yellow"/>
                    </w:rPr>
                  </w:pPr>
                  <w:r w:rsidRPr="000D22F8">
                    <w:rPr>
                      <w:rFonts w:eastAsia="Calibri"/>
                      <w:b/>
                      <w:bCs/>
                      <w:sz w:val="22"/>
                      <w:szCs w:val="22"/>
                    </w:rPr>
                    <w:t>6669</w:t>
                  </w:r>
                </w:p>
              </w:tc>
            </w:tr>
          </w:tbl>
          <w:p w14:paraId="5119713B" w14:textId="5978CB63" w:rsidR="00C57186" w:rsidRPr="00C57186" w:rsidRDefault="00C57186" w:rsidP="000D22F8">
            <w:pPr>
              <w:spacing w:before="120"/>
              <w:rPr>
                <w:rFonts w:ascii="Times New Roman" w:hAnsi="Times New Roman"/>
                <w:sz w:val="24"/>
                <w:szCs w:val="24"/>
              </w:rPr>
            </w:pPr>
            <w:r w:rsidRPr="00C57186">
              <w:rPr>
                <w:rFonts w:ascii="Times New Roman" w:hAnsi="Times New Roman"/>
                <w:b/>
                <w:bCs/>
                <w:iCs/>
                <w:sz w:val="24"/>
                <w:szCs w:val="24"/>
              </w:rPr>
              <w:t>Tabelul</w:t>
            </w:r>
            <w:r w:rsidRPr="00C57186">
              <w:rPr>
                <w:rFonts w:ascii="Times New Roman" w:hAnsi="Times New Roman"/>
                <w:b/>
                <w:sz w:val="24"/>
                <w:szCs w:val="24"/>
              </w:rPr>
              <w:t xml:space="preserve"> 1.</w:t>
            </w:r>
            <w:r w:rsidRPr="00C57186">
              <w:rPr>
                <w:rFonts w:ascii="Times New Roman" w:hAnsi="Times New Roman"/>
                <w:sz w:val="24"/>
                <w:szCs w:val="24"/>
              </w:rPr>
              <w:t xml:space="preserve"> Dinamica </w:t>
            </w:r>
            <w:r w:rsidR="00574F10">
              <w:rPr>
                <w:rFonts w:ascii="Times New Roman" w:hAnsi="Times New Roman"/>
                <w:sz w:val="24"/>
                <w:szCs w:val="24"/>
              </w:rPr>
              <w:t xml:space="preserve">sectorului </w:t>
            </w:r>
            <w:r w:rsidRPr="00C57186">
              <w:rPr>
                <w:rFonts w:ascii="Times New Roman" w:hAnsi="Times New Roman"/>
                <w:sz w:val="24"/>
                <w:szCs w:val="24"/>
              </w:rPr>
              <w:t>transport în Republica Moldova.</w:t>
            </w:r>
          </w:p>
          <w:p w14:paraId="5819BAAD" w14:textId="1DF3B390" w:rsidR="00C57186" w:rsidRPr="00B72493" w:rsidRDefault="00C57186" w:rsidP="00C57186">
            <w:pPr>
              <w:rPr>
                <w:rFonts w:ascii="Times New Roman" w:hAnsi="Times New Roman"/>
                <w:sz w:val="24"/>
                <w:szCs w:val="24"/>
              </w:rPr>
            </w:pPr>
            <w:r w:rsidRPr="00B72493">
              <w:rPr>
                <w:rFonts w:ascii="Times New Roman" w:hAnsi="Times New Roman"/>
                <w:i/>
                <w:sz w:val="24"/>
                <w:szCs w:val="24"/>
              </w:rPr>
              <w:t>Sursa:</w:t>
            </w:r>
            <w:r w:rsidRPr="00B72493">
              <w:rPr>
                <w:rFonts w:ascii="Times New Roman" w:hAnsi="Times New Roman"/>
                <w:sz w:val="24"/>
                <w:szCs w:val="24"/>
              </w:rPr>
              <w:t xml:space="preserve"> site-ul </w:t>
            </w:r>
            <w:hyperlink r:id="rId11" w:history="1">
              <w:r w:rsidRPr="00B72493">
                <w:rPr>
                  <w:rStyle w:val="Hyperlink"/>
                  <w:rFonts w:ascii="Times New Roman" w:hAnsi="Times New Roman"/>
                  <w:sz w:val="24"/>
                  <w:szCs w:val="24"/>
                </w:rPr>
                <w:t>www.date.gov.md</w:t>
              </w:r>
            </w:hyperlink>
            <w:r w:rsidR="00574F10" w:rsidRPr="00B72493">
              <w:rPr>
                <w:rStyle w:val="Hyperlink"/>
                <w:rFonts w:ascii="Times New Roman" w:hAnsi="Times New Roman"/>
                <w:sz w:val="24"/>
                <w:szCs w:val="24"/>
              </w:rPr>
              <w:t>; Autoritatea Aeronautică Civilă; Î</w:t>
            </w:r>
            <w:r w:rsidR="00B72493" w:rsidRPr="00B72493">
              <w:rPr>
                <w:rStyle w:val="Hyperlink"/>
                <w:rFonts w:ascii="Times New Roman" w:hAnsi="Times New Roman"/>
                <w:sz w:val="24"/>
                <w:szCs w:val="24"/>
              </w:rPr>
              <w:t xml:space="preserve">ntreprinderea de </w:t>
            </w:r>
            <w:r w:rsidR="00574F10" w:rsidRPr="00B72493">
              <w:rPr>
                <w:rStyle w:val="Hyperlink"/>
                <w:rFonts w:ascii="Times New Roman" w:hAnsi="Times New Roman"/>
                <w:sz w:val="24"/>
                <w:szCs w:val="24"/>
              </w:rPr>
              <w:t>S</w:t>
            </w:r>
            <w:r w:rsidR="00B72493" w:rsidRPr="00B72493">
              <w:rPr>
                <w:rStyle w:val="Hyperlink"/>
                <w:rFonts w:ascii="Times New Roman" w:hAnsi="Times New Roman"/>
                <w:sz w:val="24"/>
                <w:szCs w:val="24"/>
              </w:rPr>
              <w:t>tat</w:t>
            </w:r>
            <w:r w:rsidR="00574F10" w:rsidRPr="00B72493">
              <w:rPr>
                <w:rStyle w:val="Hyperlink"/>
                <w:rFonts w:ascii="Times New Roman" w:hAnsi="Times New Roman"/>
                <w:sz w:val="24"/>
                <w:szCs w:val="24"/>
              </w:rPr>
              <w:t xml:space="preserve"> ”Calea ferată din Moldova”; Ministerul Afacerilor Interne.</w:t>
            </w:r>
          </w:p>
          <w:p w14:paraId="6E1B5B4F" w14:textId="77777777" w:rsidR="00C57186" w:rsidRDefault="00C57186" w:rsidP="00C57186">
            <w:pPr>
              <w:rPr>
                <w:rFonts w:ascii="Times New Roman" w:hAnsi="Times New Roman"/>
                <w:sz w:val="24"/>
                <w:szCs w:val="24"/>
              </w:rPr>
            </w:pPr>
          </w:p>
          <w:p w14:paraId="2A8AC516" w14:textId="77777777" w:rsidR="00C57186" w:rsidRPr="004B38DA" w:rsidRDefault="00C57186" w:rsidP="003C68D7">
            <w:pPr>
              <w:spacing w:before="120" w:after="120"/>
              <w:ind w:firstLine="0"/>
              <w:rPr>
                <w:rFonts w:ascii="Times New Roman" w:hAnsi="Times New Roman"/>
                <w:sz w:val="24"/>
                <w:szCs w:val="24"/>
              </w:rPr>
            </w:pPr>
            <w:r w:rsidRPr="00C57186">
              <w:rPr>
                <w:rFonts w:ascii="Times New Roman" w:hAnsi="Times New Roman"/>
                <w:sz w:val="24"/>
                <w:szCs w:val="24"/>
              </w:rPr>
              <w:t xml:space="preserve">Dintre surse generatoare de zgomot în zonele aglomerate se consideră: sunetul sirenelor, soneriile, claxoanele, zgomotul produs de traficul auto, feroviar sau aerian (Traficul aerian, în </w:t>
            </w:r>
            <w:r w:rsidRPr="00C57186">
              <w:rPr>
                <w:rFonts w:ascii="Times New Roman" w:hAnsi="Times New Roman"/>
                <w:sz w:val="24"/>
                <w:szCs w:val="24"/>
              </w:rPr>
              <w:lastRenderedPageBreak/>
              <w:t xml:space="preserve">special cel supersonic, prezintă o sursă de zgomot cu implicații puternice. Unele motoare aviatice se aud de la 30 km), zgomotul produs de echipamentele și instalațiile industriale mari inclusiv </w:t>
            </w:r>
            <w:r w:rsidRPr="004B38DA">
              <w:rPr>
                <w:rFonts w:ascii="Times New Roman" w:hAnsi="Times New Roman"/>
                <w:sz w:val="24"/>
                <w:szCs w:val="24"/>
              </w:rPr>
              <w:t xml:space="preserve">cele mobile utilizate în construcții. </w:t>
            </w:r>
          </w:p>
          <w:p w14:paraId="6217EFA7" w14:textId="14CF28C5" w:rsidR="00C57186" w:rsidRPr="004B38DA" w:rsidRDefault="00C57186" w:rsidP="00C57186">
            <w:pPr>
              <w:pStyle w:val="NormalWeb"/>
              <w:spacing w:before="120" w:after="120"/>
              <w:rPr>
                <w:rFonts w:ascii="Times New Roman" w:hAnsi="Times New Roman"/>
                <w:b/>
                <w:bCs/>
                <w:lang w:val="ro-RO"/>
              </w:rPr>
            </w:pPr>
            <w:r w:rsidRPr="004B38DA">
              <w:rPr>
                <w:rFonts w:ascii="Times New Roman" w:hAnsi="Times New Roman"/>
                <w:b/>
                <w:bCs/>
                <w:lang w:val="ro-RO"/>
              </w:rPr>
              <w:t>Impact asupra mediului:</w:t>
            </w:r>
          </w:p>
          <w:p w14:paraId="6ECAFB8D" w14:textId="1AC1B87C" w:rsidR="00C57186" w:rsidRPr="004B38DA" w:rsidRDefault="00C57186" w:rsidP="00C57186">
            <w:pPr>
              <w:pStyle w:val="NormalWeb"/>
              <w:spacing w:before="120" w:after="120"/>
              <w:rPr>
                <w:rFonts w:ascii="Times New Roman" w:hAnsi="Times New Roman"/>
                <w:lang w:val="ro-RO"/>
              </w:rPr>
            </w:pPr>
            <w:r w:rsidRPr="004B38DA">
              <w:rPr>
                <w:rFonts w:ascii="Times New Roman" w:hAnsi="Times New Roman"/>
                <w:lang w:val="ro-RO"/>
              </w:rPr>
              <w:t>Studiile europene indică efecte ale zgomotului asupra faunei terestre și acvatice, inclusiv perturbarea comportamentului speciilor și afectarea habitatelor naturale. Aproximativ 29% din ariile protejate Natura 2000 din UE sunt afectate de zgomot. La nivel național, lipsa hărților acustice nu permite o evaluare detaliată a impactului asupra biodiversității, însă există riscuri similare, având în vedere creșterea infrastructurii de transport și a activităților industriale.</w:t>
            </w:r>
          </w:p>
          <w:p w14:paraId="1AD6F090" w14:textId="77777777" w:rsidR="00C57186" w:rsidRPr="004B38DA" w:rsidRDefault="00C57186" w:rsidP="00C57186">
            <w:pPr>
              <w:pStyle w:val="NormalWeb"/>
              <w:spacing w:before="120" w:after="120"/>
              <w:rPr>
                <w:rFonts w:ascii="Times New Roman" w:hAnsi="Times New Roman"/>
                <w:b/>
                <w:bCs/>
                <w:lang w:val="ro-RO"/>
              </w:rPr>
            </w:pPr>
            <w:r w:rsidRPr="004B38DA">
              <w:rPr>
                <w:rFonts w:ascii="Times New Roman" w:hAnsi="Times New Roman"/>
                <w:b/>
                <w:bCs/>
                <w:lang w:val="ro-RO"/>
              </w:rPr>
              <w:t>Impact economic:</w:t>
            </w:r>
          </w:p>
          <w:p w14:paraId="7C213094" w14:textId="63836484" w:rsidR="00C57186" w:rsidRPr="004B38DA" w:rsidRDefault="00C57186" w:rsidP="00C57186">
            <w:pPr>
              <w:pStyle w:val="NormalWeb"/>
              <w:spacing w:before="120" w:after="120"/>
              <w:rPr>
                <w:rFonts w:ascii="Times New Roman" w:hAnsi="Times New Roman"/>
                <w:lang w:val="ro-RO"/>
              </w:rPr>
            </w:pPr>
            <w:r w:rsidRPr="004B38DA">
              <w:rPr>
                <w:rFonts w:ascii="Times New Roman" w:hAnsi="Times New Roman"/>
                <w:lang w:val="ro-RO"/>
              </w:rPr>
              <w:t>Conform estimărilor AEM, zgomotul determină pierderea anuală a circa 1,3 milioane de ani de viață sănătoasă (</w:t>
            </w:r>
            <w:r w:rsidR="00A26C8B" w:rsidRPr="004B38DA">
              <w:rPr>
                <w:rFonts w:ascii="Times New Roman" w:hAnsi="Times New Roman"/>
                <w:lang w:val="ro-RO"/>
              </w:rPr>
              <w:t xml:space="preserve">măsurate prin </w:t>
            </w:r>
            <w:proofErr w:type="spellStart"/>
            <w:r w:rsidRPr="004B38DA">
              <w:rPr>
                <w:rFonts w:ascii="Times New Roman" w:hAnsi="Times New Roman"/>
                <w:lang w:val="ro-RO"/>
              </w:rPr>
              <w:t>DALYs</w:t>
            </w:r>
            <w:proofErr w:type="spellEnd"/>
            <w:r w:rsidRPr="004B38DA">
              <w:rPr>
                <w:rFonts w:ascii="Times New Roman" w:hAnsi="Times New Roman"/>
                <w:lang w:val="ro-RO"/>
              </w:rPr>
              <w:t>) în regiunea europeană, echivalentul unui cost economic de cel puțin 95,6 miliarde de euro, reprezentând aproximativ 0,6% din PIB-ul UE. La nivel național, datele indirecte (creșterea parcului auto, intensificarea transportului de mărfuri și pasageri) sugerează costuri crescute asociate spitalizărilor și scăderii productivității. Lipsa unei reglementări specifice împiedică cuantificarea exactă a acestor pierderi economice.</w:t>
            </w:r>
          </w:p>
          <w:p w14:paraId="76D3A363" w14:textId="77777777" w:rsidR="00C57186" w:rsidRPr="004B38DA" w:rsidRDefault="00C57186" w:rsidP="00C57186">
            <w:pPr>
              <w:pStyle w:val="NormalWeb"/>
              <w:spacing w:before="120" w:after="120"/>
              <w:rPr>
                <w:rFonts w:ascii="Times New Roman" w:hAnsi="Times New Roman"/>
                <w:b/>
                <w:bCs/>
                <w:lang w:val="ro-RO"/>
              </w:rPr>
            </w:pPr>
            <w:r w:rsidRPr="004B38DA">
              <w:rPr>
                <w:rFonts w:ascii="Times New Roman" w:hAnsi="Times New Roman"/>
                <w:b/>
                <w:bCs/>
                <w:lang w:val="ro-RO"/>
              </w:rPr>
              <w:t>Impact social:</w:t>
            </w:r>
          </w:p>
          <w:p w14:paraId="20518E63" w14:textId="3CF4CDB3" w:rsidR="00C57186" w:rsidRPr="004B38DA" w:rsidRDefault="00C57186" w:rsidP="00C57186">
            <w:pPr>
              <w:pStyle w:val="NormalWeb"/>
              <w:spacing w:before="120" w:after="120"/>
              <w:rPr>
                <w:rFonts w:ascii="Times New Roman" w:hAnsi="Times New Roman"/>
                <w:lang w:val="ro-RO"/>
              </w:rPr>
            </w:pPr>
            <w:r w:rsidRPr="004B38DA">
              <w:rPr>
                <w:rFonts w:ascii="Times New Roman" w:hAnsi="Times New Roman"/>
                <w:lang w:val="ro-RO"/>
              </w:rPr>
              <w:t>Expunerea populației la zgomot are consecințe asupra calității vieții, generând stres, reducerea capacității de concentrare și afectarea procesului educațional la copii. Datele OMS arată că, în Europa, aproximativ 15 milioane de copii locuiesc în zone cu niveluri de zgomot nocive, ceea ce contribuie la dificultăți de învățare și probleme comportamentale. În Republica Moldova, zonele urbane aglomerate, în special cele din proximitatea drumurilor principale, căilor ferate și zonelor industriale, sunt supuse unor riscuri similare.</w:t>
            </w:r>
          </w:p>
          <w:p w14:paraId="24D80B78" w14:textId="77777777" w:rsidR="00C57186" w:rsidRPr="004B38DA" w:rsidRDefault="00C57186" w:rsidP="00C57186">
            <w:pPr>
              <w:pStyle w:val="NormalWeb"/>
              <w:spacing w:before="120" w:after="120"/>
              <w:rPr>
                <w:rFonts w:ascii="Times New Roman" w:hAnsi="Times New Roman"/>
                <w:b/>
                <w:bCs/>
                <w:lang w:val="ro-RO"/>
              </w:rPr>
            </w:pPr>
            <w:r w:rsidRPr="004B38DA">
              <w:rPr>
                <w:rFonts w:ascii="Times New Roman" w:hAnsi="Times New Roman"/>
                <w:b/>
                <w:bCs/>
                <w:lang w:val="ro-RO"/>
              </w:rPr>
              <w:t>Impact instituțional și legislativ:</w:t>
            </w:r>
          </w:p>
          <w:p w14:paraId="2F1174C3" w14:textId="293C6498" w:rsidR="00FF5F6A" w:rsidRPr="004B38DA" w:rsidRDefault="00FF5F6A" w:rsidP="00C57186">
            <w:pPr>
              <w:pStyle w:val="NormalWeb"/>
              <w:spacing w:before="120" w:after="120"/>
              <w:rPr>
                <w:rFonts w:ascii="Times New Roman" w:hAnsi="Times New Roman"/>
                <w:lang w:val="ro-RO"/>
              </w:rPr>
            </w:pPr>
            <w:r w:rsidRPr="004B38DA">
              <w:rPr>
                <w:rFonts w:ascii="Times New Roman" w:hAnsi="Times New Roman"/>
                <w:lang w:val="ro-RO"/>
              </w:rPr>
              <w:t>Analiza cadrului normativ național relevă lipsa unui act normativ specializat privind evaluarea și gestionarea zgomotului ambiental. În prezent, legislația conține doar prevederi generale în Legea nr. 1515/1993 privind protecția mediului înconjurător, Legea nr.</w:t>
            </w:r>
            <w:r w:rsidR="00B72493">
              <w:rPr>
                <w:rFonts w:ascii="Times New Roman" w:hAnsi="Times New Roman"/>
                <w:lang w:val="ro-RO"/>
              </w:rPr>
              <w:t xml:space="preserve"> </w:t>
            </w:r>
            <w:r w:rsidRPr="004B38DA">
              <w:rPr>
                <w:rFonts w:ascii="Times New Roman" w:hAnsi="Times New Roman"/>
                <w:lang w:val="ro-RO"/>
              </w:rPr>
              <w:t xml:space="preserve">10/2009 privind supravegherea de stat a </w:t>
            </w:r>
            <w:r w:rsidR="004B38DA" w:rsidRPr="004B38DA">
              <w:rPr>
                <w:rFonts w:ascii="Times New Roman" w:hAnsi="Times New Roman"/>
                <w:lang w:val="ro-RO"/>
              </w:rPr>
              <w:t>sănătății</w:t>
            </w:r>
            <w:r w:rsidRPr="004B38DA">
              <w:rPr>
                <w:rFonts w:ascii="Times New Roman" w:hAnsi="Times New Roman"/>
                <w:lang w:val="ro-RO"/>
              </w:rPr>
              <w:t xml:space="preserve"> publice și Legea nr. 411/1995 privind ocrotirea sănătății. Această situație generează:</w:t>
            </w:r>
          </w:p>
          <w:p w14:paraId="125E8335" w14:textId="77777777" w:rsidR="00C57186" w:rsidRPr="004B38DA" w:rsidRDefault="00C57186" w:rsidP="00C57186">
            <w:pPr>
              <w:pStyle w:val="NormalWeb"/>
              <w:numPr>
                <w:ilvl w:val="0"/>
                <w:numId w:val="13"/>
              </w:numPr>
              <w:spacing w:before="60" w:after="60"/>
              <w:rPr>
                <w:rFonts w:ascii="Times New Roman" w:hAnsi="Times New Roman"/>
                <w:lang w:val="ro-RO"/>
              </w:rPr>
            </w:pPr>
            <w:r w:rsidRPr="004B38DA">
              <w:rPr>
                <w:rFonts w:ascii="Times New Roman" w:hAnsi="Times New Roman"/>
                <w:lang w:val="ro-RO"/>
              </w:rPr>
              <w:t>absența unor standarde obligatorii pentru nivelurile maxime admise de zgomot în zone sensibile (școli, spitale, parcuri publice, cartiere rezidențiale);</w:t>
            </w:r>
          </w:p>
          <w:p w14:paraId="4EDC514F" w14:textId="77777777" w:rsidR="00C57186" w:rsidRPr="004B38DA" w:rsidRDefault="00C57186" w:rsidP="00C57186">
            <w:pPr>
              <w:pStyle w:val="NormalWeb"/>
              <w:numPr>
                <w:ilvl w:val="0"/>
                <w:numId w:val="13"/>
              </w:numPr>
              <w:spacing w:before="60" w:after="60"/>
              <w:rPr>
                <w:rFonts w:ascii="Times New Roman" w:hAnsi="Times New Roman"/>
                <w:lang w:val="ro-RO"/>
              </w:rPr>
            </w:pPr>
            <w:r w:rsidRPr="004B38DA">
              <w:rPr>
                <w:rFonts w:ascii="Times New Roman" w:hAnsi="Times New Roman"/>
                <w:lang w:val="ro-RO"/>
              </w:rPr>
              <w:t>lipsa hărților strategice de zgomot și a planurilor de acțiune pentru reducerea poluării fonice;</w:t>
            </w:r>
          </w:p>
          <w:p w14:paraId="7528215B" w14:textId="77777777" w:rsidR="00C57186" w:rsidRPr="004B38DA" w:rsidRDefault="00C57186" w:rsidP="00C57186">
            <w:pPr>
              <w:pStyle w:val="NormalWeb"/>
              <w:numPr>
                <w:ilvl w:val="0"/>
                <w:numId w:val="13"/>
              </w:numPr>
              <w:spacing w:before="60" w:after="60"/>
              <w:rPr>
                <w:rFonts w:ascii="Times New Roman" w:hAnsi="Times New Roman"/>
                <w:lang w:val="ro-RO"/>
              </w:rPr>
            </w:pPr>
            <w:r w:rsidRPr="004B38DA">
              <w:rPr>
                <w:rFonts w:ascii="Times New Roman" w:hAnsi="Times New Roman"/>
                <w:lang w:val="ro-RO"/>
              </w:rPr>
              <w:t>lipsa unui sistem național de monitorizare cu stații de măsurare și bază de date centralizată;</w:t>
            </w:r>
          </w:p>
          <w:p w14:paraId="1F94A236" w14:textId="77777777" w:rsidR="00C57186" w:rsidRPr="004B38DA" w:rsidRDefault="00C57186" w:rsidP="00C57186">
            <w:pPr>
              <w:pStyle w:val="NormalWeb"/>
              <w:numPr>
                <w:ilvl w:val="0"/>
                <w:numId w:val="13"/>
              </w:numPr>
              <w:spacing w:before="60" w:after="60"/>
              <w:rPr>
                <w:rFonts w:ascii="Times New Roman" w:hAnsi="Times New Roman"/>
                <w:lang w:val="ro-RO"/>
              </w:rPr>
            </w:pPr>
            <w:r w:rsidRPr="004B38DA">
              <w:rPr>
                <w:rFonts w:ascii="Times New Roman" w:hAnsi="Times New Roman"/>
                <w:lang w:val="ro-RO"/>
              </w:rPr>
              <w:t>lipsa unui mecanism clar de coordonare între autoritățile responsabile (Ministerul Mediului, Ministerul Sănătății, autoritățile locale);</w:t>
            </w:r>
          </w:p>
          <w:p w14:paraId="241FB8BA" w14:textId="77777777" w:rsidR="00C57186" w:rsidRPr="004B38DA" w:rsidRDefault="00C57186" w:rsidP="00C57186">
            <w:pPr>
              <w:pStyle w:val="NormalWeb"/>
              <w:numPr>
                <w:ilvl w:val="0"/>
                <w:numId w:val="13"/>
              </w:numPr>
              <w:spacing w:before="60" w:after="60"/>
              <w:rPr>
                <w:rFonts w:ascii="Times New Roman" w:hAnsi="Times New Roman"/>
                <w:lang w:val="ro-RO"/>
              </w:rPr>
            </w:pPr>
            <w:r w:rsidRPr="004B38DA">
              <w:rPr>
                <w:rFonts w:ascii="Times New Roman" w:hAnsi="Times New Roman"/>
                <w:lang w:val="ro-RO"/>
              </w:rPr>
              <w:t>informarea insuficientă a cetățenilor privind riscurile asociate zgomotului.</w:t>
            </w:r>
          </w:p>
          <w:p w14:paraId="5DB4F77C" w14:textId="77777777" w:rsidR="00C57186" w:rsidRPr="004B38DA" w:rsidRDefault="00C57186" w:rsidP="00C57186">
            <w:pPr>
              <w:pStyle w:val="NormalWeb"/>
              <w:spacing w:before="120" w:after="120"/>
              <w:rPr>
                <w:rFonts w:ascii="Times New Roman" w:hAnsi="Times New Roman"/>
                <w:b/>
                <w:bCs/>
                <w:lang w:val="ro-RO"/>
              </w:rPr>
            </w:pPr>
            <w:r w:rsidRPr="004B38DA">
              <w:rPr>
                <w:rFonts w:ascii="Times New Roman" w:hAnsi="Times New Roman"/>
                <w:b/>
                <w:bCs/>
                <w:lang w:val="ro-RO"/>
              </w:rPr>
              <w:t>Impact al transpunerii legislației UE:</w:t>
            </w:r>
          </w:p>
          <w:p w14:paraId="6FFE7981" w14:textId="181C4718" w:rsidR="00C57186" w:rsidRPr="004B38DA" w:rsidRDefault="00C57186" w:rsidP="00C57186">
            <w:pPr>
              <w:pStyle w:val="NormalWeb"/>
              <w:spacing w:before="120" w:after="120"/>
              <w:rPr>
                <w:rFonts w:ascii="Times New Roman" w:hAnsi="Times New Roman"/>
                <w:lang w:val="ro-RO"/>
              </w:rPr>
            </w:pPr>
            <w:r w:rsidRPr="004B38DA">
              <w:rPr>
                <w:rFonts w:ascii="Times New Roman" w:hAnsi="Times New Roman"/>
                <w:lang w:val="ro-RO"/>
              </w:rPr>
              <w:t>Proiectul de hotărâre a Guvernului pentru aprobarea Regulamentului privind evaluarea și gestionarea zgomotului ambiental va transpune în legislația națională prevederile Directivei 2002/49/CE a Parlamentului European și a Consiliului din 25 iunie 2002, cu modificările aduse prin Directiva Delegată (UE) 2021/1226 a Comisiei. Implementarea Regulamentului va conduce la:</w:t>
            </w:r>
          </w:p>
          <w:p w14:paraId="10884413" w14:textId="77777777" w:rsidR="00C57186" w:rsidRPr="004B38DA" w:rsidRDefault="00C57186" w:rsidP="00C57186">
            <w:pPr>
              <w:pStyle w:val="NormalWeb"/>
              <w:numPr>
                <w:ilvl w:val="0"/>
                <w:numId w:val="14"/>
              </w:numPr>
              <w:spacing w:before="60" w:after="60"/>
              <w:rPr>
                <w:rFonts w:ascii="Times New Roman" w:hAnsi="Times New Roman"/>
                <w:lang w:val="ro-RO"/>
              </w:rPr>
            </w:pPr>
            <w:r w:rsidRPr="004B38DA">
              <w:rPr>
                <w:rFonts w:ascii="Times New Roman" w:hAnsi="Times New Roman"/>
                <w:lang w:val="ro-RO"/>
              </w:rPr>
              <w:t>elaborarea hărților strategice de zgomot și a planurilor de acțiune pentru aglomerări urbane, drumuri principale, căi ferate și aeroporturi;</w:t>
            </w:r>
          </w:p>
          <w:p w14:paraId="56A84A44" w14:textId="77777777" w:rsidR="00C57186" w:rsidRPr="004B38DA" w:rsidRDefault="00C57186" w:rsidP="00C57186">
            <w:pPr>
              <w:pStyle w:val="NormalWeb"/>
              <w:numPr>
                <w:ilvl w:val="0"/>
                <w:numId w:val="14"/>
              </w:numPr>
              <w:spacing w:before="60" w:after="60"/>
              <w:rPr>
                <w:rFonts w:ascii="Times New Roman" w:hAnsi="Times New Roman"/>
                <w:lang w:val="ro-RO"/>
              </w:rPr>
            </w:pPr>
            <w:r w:rsidRPr="004B38DA">
              <w:rPr>
                <w:rFonts w:ascii="Times New Roman" w:hAnsi="Times New Roman"/>
                <w:lang w:val="ro-RO"/>
              </w:rPr>
              <w:lastRenderedPageBreak/>
              <w:t>stabilirea limitelor admise pentru zonele sensibile;</w:t>
            </w:r>
          </w:p>
          <w:p w14:paraId="113609D8" w14:textId="77777777" w:rsidR="00C57186" w:rsidRPr="004B38DA" w:rsidRDefault="00C57186" w:rsidP="00C57186">
            <w:pPr>
              <w:pStyle w:val="NormalWeb"/>
              <w:numPr>
                <w:ilvl w:val="0"/>
                <w:numId w:val="14"/>
              </w:numPr>
              <w:spacing w:before="60" w:after="60"/>
              <w:rPr>
                <w:rFonts w:ascii="Times New Roman" w:hAnsi="Times New Roman"/>
                <w:lang w:val="ro-RO"/>
              </w:rPr>
            </w:pPr>
            <w:r w:rsidRPr="004B38DA">
              <w:rPr>
                <w:rFonts w:ascii="Times New Roman" w:hAnsi="Times New Roman"/>
                <w:lang w:val="ro-RO"/>
              </w:rPr>
              <w:t>instituirea unui sistem național de monitorizare și raportare;</w:t>
            </w:r>
          </w:p>
          <w:p w14:paraId="61244F9A" w14:textId="77777777" w:rsidR="00C57186" w:rsidRPr="004B38DA" w:rsidRDefault="00C57186" w:rsidP="00C57186">
            <w:pPr>
              <w:pStyle w:val="NormalWeb"/>
              <w:numPr>
                <w:ilvl w:val="0"/>
                <w:numId w:val="14"/>
              </w:numPr>
              <w:spacing w:before="60" w:after="60"/>
              <w:rPr>
                <w:rFonts w:ascii="Times New Roman" w:hAnsi="Times New Roman"/>
                <w:lang w:val="ro-RO"/>
              </w:rPr>
            </w:pPr>
            <w:r w:rsidRPr="004B38DA">
              <w:rPr>
                <w:rFonts w:ascii="Times New Roman" w:hAnsi="Times New Roman"/>
                <w:lang w:val="ro-RO"/>
              </w:rPr>
              <w:t>crearea unui mecanism de coordonare interinstituțională;</w:t>
            </w:r>
          </w:p>
          <w:p w14:paraId="490EA042" w14:textId="77777777" w:rsidR="00C57186" w:rsidRPr="004B38DA" w:rsidRDefault="00C57186" w:rsidP="00C57186">
            <w:pPr>
              <w:pStyle w:val="NormalWeb"/>
              <w:numPr>
                <w:ilvl w:val="0"/>
                <w:numId w:val="14"/>
              </w:numPr>
              <w:spacing w:before="60" w:after="60"/>
              <w:rPr>
                <w:rFonts w:ascii="Times New Roman" w:hAnsi="Times New Roman"/>
                <w:lang w:val="ro-RO"/>
              </w:rPr>
            </w:pPr>
            <w:r w:rsidRPr="004B38DA">
              <w:rPr>
                <w:rFonts w:ascii="Times New Roman" w:hAnsi="Times New Roman"/>
                <w:lang w:val="ro-RO"/>
              </w:rPr>
              <w:t>promovarea campaniilor de informare publică privind riscurile poluării fonice.</w:t>
            </w:r>
          </w:p>
          <w:p w14:paraId="440AD9EB" w14:textId="2B17AD5D" w:rsidR="003B7B2C" w:rsidRPr="001F5874" w:rsidRDefault="00C57186" w:rsidP="001F5874">
            <w:pPr>
              <w:pStyle w:val="NormalWeb"/>
              <w:spacing w:before="120" w:after="120"/>
              <w:rPr>
                <w:rFonts w:ascii="Times New Roman" w:hAnsi="Times New Roman"/>
                <w:lang w:val="en-US"/>
              </w:rPr>
            </w:pPr>
            <w:r w:rsidRPr="004B38DA">
              <w:rPr>
                <w:rFonts w:ascii="Times New Roman" w:hAnsi="Times New Roman"/>
                <w:lang w:val="ro-RO"/>
              </w:rPr>
              <w:t>Prin aceste măsuri, proiectul de act normativ va contribui la protejarea sănătății și bunăstării populației, la reducerea costurilor economice asociate și la alinierea legislației naționale l</w:t>
            </w:r>
            <w:r w:rsidR="00FF5F6A" w:rsidRPr="004B38DA">
              <w:rPr>
                <w:rFonts w:ascii="Times New Roman" w:hAnsi="Times New Roman"/>
                <w:lang w:val="ro-RO"/>
              </w:rPr>
              <w:t xml:space="preserve">a standardele Uniunii Europene, </w:t>
            </w:r>
            <w:r w:rsidR="001A1140" w:rsidRPr="004B38DA">
              <w:rPr>
                <w:rFonts w:ascii="Times New Roman" w:hAnsi="Times New Roman"/>
                <w:lang w:val="ro-RO"/>
              </w:rPr>
              <w:t>consolidând poziția țării ca stat candidat și demonstrând angajamentul față de acquis-</w:t>
            </w:r>
            <w:proofErr w:type="spellStart"/>
            <w:r w:rsidR="001A1140" w:rsidRPr="004B38DA">
              <w:rPr>
                <w:rFonts w:ascii="Times New Roman" w:hAnsi="Times New Roman"/>
                <w:lang w:val="ro-RO"/>
              </w:rPr>
              <w:t>ul</w:t>
            </w:r>
            <w:proofErr w:type="spellEnd"/>
            <w:r w:rsidR="001A1140" w:rsidRPr="004B38DA">
              <w:rPr>
                <w:rFonts w:ascii="Times New Roman" w:hAnsi="Times New Roman"/>
                <w:lang w:val="ro-RO"/>
              </w:rPr>
              <w:t xml:space="preserve"> comunitar.</w:t>
            </w:r>
          </w:p>
        </w:tc>
      </w:tr>
      <w:tr w:rsidR="00075840" w:rsidRPr="003726E6" w14:paraId="71847F69" w14:textId="77777777" w:rsidTr="00112F2E">
        <w:tc>
          <w:tcPr>
            <w:tcW w:w="9350"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6A8B715" w14:textId="30AAC7B5" w:rsidR="00075840" w:rsidRPr="003726E6" w:rsidRDefault="00075840" w:rsidP="00042538">
            <w:pPr>
              <w:rPr>
                <w:rFonts w:ascii="Times New Roman" w:hAnsi="Times New Roman"/>
                <w:b/>
                <w:bCs/>
                <w:sz w:val="24"/>
                <w:szCs w:val="24"/>
              </w:rPr>
            </w:pPr>
            <w:r w:rsidRPr="003726E6">
              <w:rPr>
                <w:rFonts w:ascii="Times New Roman" w:hAnsi="Times New Roman"/>
                <w:b/>
                <w:bCs/>
                <w:sz w:val="24"/>
                <w:szCs w:val="24"/>
              </w:rPr>
              <w:lastRenderedPageBreak/>
              <w:t>3. Obiectivele urmărite și soluțiile propuse</w:t>
            </w:r>
          </w:p>
        </w:tc>
      </w:tr>
      <w:tr w:rsidR="00075840" w:rsidRPr="003726E6" w14:paraId="59FD9988" w14:textId="77777777" w:rsidTr="00112F2E">
        <w:tc>
          <w:tcPr>
            <w:tcW w:w="9350"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2BD65EBF" w14:textId="03784AA0" w:rsidR="00075840" w:rsidRPr="003726E6" w:rsidRDefault="00075840" w:rsidP="00042538">
            <w:pPr>
              <w:rPr>
                <w:rFonts w:ascii="Times New Roman" w:hAnsi="Times New Roman"/>
                <w:sz w:val="24"/>
                <w:szCs w:val="24"/>
              </w:rPr>
            </w:pPr>
            <w:r w:rsidRPr="003726E6">
              <w:rPr>
                <w:rFonts w:ascii="Times New Roman" w:hAnsi="Times New Roman"/>
                <w:sz w:val="24"/>
                <w:szCs w:val="24"/>
              </w:rPr>
              <w:t>3.1. Principalele prevederi ale proiectului și evidențierea elementelor noi</w:t>
            </w:r>
          </w:p>
        </w:tc>
      </w:tr>
      <w:tr w:rsidR="00075840" w:rsidRPr="003726E6" w14:paraId="256ADACA" w14:textId="77777777" w:rsidTr="00112F2E">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F0A257F" w14:textId="6B747317" w:rsidR="00BA67C1" w:rsidRPr="003726E6" w:rsidRDefault="00BA67C1" w:rsidP="00042538">
            <w:pPr>
              <w:pStyle w:val="NormalWeb"/>
              <w:ind w:firstLine="0"/>
              <w:rPr>
                <w:rFonts w:ascii="Times New Roman" w:hAnsi="Times New Roman"/>
                <w:lang w:val="ro-RO"/>
              </w:rPr>
            </w:pPr>
            <w:r w:rsidRPr="003726E6">
              <w:rPr>
                <w:rFonts w:ascii="Times New Roman" w:hAnsi="Times New Roman"/>
                <w:lang w:val="ro-RO"/>
              </w:rPr>
              <w:t>Proiectul hotărârii de Guvern privind aprobarea Regulamentului pentru evaluarea și gestionarea zgomotului ambiental constituie un pas strategic al Republicii Moldova în procesul de armonizare legislativă cu Uniunea Europeană, fiind o transpunere directă a Directivei 2002/49/CE privind evaluarea și gestionarea zgomotului ambiental</w:t>
            </w:r>
            <w:r w:rsidR="00BE3198">
              <w:rPr>
                <w:rFonts w:ascii="Times New Roman" w:hAnsi="Times New Roman"/>
                <w:lang w:val="ro-RO"/>
              </w:rPr>
              <w:t>,</w:t>
            </w:r>
            <w:r w:rsidR="00BE3198" w:rsidRPr="00BE3198">
              <w:rPr>
                <w:rFonts w:ascii="Times New Roman" w:eastAsia="Times New Roman" w:hAnsi="Times New Roman"/>
                <w:sz w:val="20"/>
                <w:szCs w:val="20"/>
                <w:lang w:val="ro-RO" w:eastAsia="en-US"/>
              </w:rPr>
              <w:t xml:space="preserve"> </w:t>
            </w:r>
            <w:r w:rsidR="00BE3198" w:rsidRPr="00BE3198">
              <w:rPr>
                <w:rFonts w:ascii="Times New Roman" w:hAnsi="Times New Roman"/>
                <w:lang w:val="ro-RO"/>
              </w:rPr>
              <w:t xml:space="preserve">cu modificările aduse prin </w:t>
            </w:r>
            <w:r w:rsidR="00BE3198" w:rsidRPr="00BE3198">
              <w:rPr>
                <w:rFonts w:ascii="Times New Roman" w:hAnsi="Times New Roman"/>
                <w:bCs/>
                <w:lang w:val="ro-RO"/>
              </w:rPr>
              <w:t>Directiva (UE) 2021/1226</w:t>
            </w:r>
            <w:r w:rsidR="00BE3198" w:rsidRPr="00BE3198">
              <w:rPr>
                <w:rFonts w:ascii="Times New Roman" w:hAnsi="Times New Roman"/>
                <w:lang w:val="ro-RO"/>
              </w:rPr>
              <w:t>, stabilind un cadru uniform pentru măsurarea, monitorizar</w:t>
            </w:r>
            <w:r w:rsidR="00BE3198">
              <w:rPr>
                <w:rFonts w:ascii="Times New Roman" w:hAnsi="Times New Roman"/>
                <w:lang w:val="ro-RO"/>
              </w:rPr>
              <w:t>ea și reducerea poluării fonice</w:t>
            </w:r>
            <w:r w:rsidRPr="003726E6">
              <w:rPr>
                <w:rFonts w:ascii="Times New Roman" w:hAnsi="Times New Roman"/>
                <w:lang w:val="ro-RO"/>
              </w:rPr>
              <w:t>. În contextul avansării statutului de stat candidat, acest act normativ reflectă angajamentele asumate în domeniul protecției mediului și sănătății populației, aliniindu-se la standardele europene privind monitorizarea și controlul poluării fonice.</w:t>
            </w:r>
          </w:p>
          <w:p w14:paraId="174E754A" w14:textId="77777777" w:rsidR="00832706" w:rsidRPr="003726E6" w:rsidRDefault="00832706" w:rsidP="00042538">
            <w:pPr>
              <w:pStyle w:val="NormalWeb"/>
              <w:ind w:firstLine="0"/>
              <w:rPr>
                <w:rFonts w:ascii="Times New Roman" w:hAnsi="Times New Roman"/>
                <w:lang w:val="ro-RO"/>
              </w:rPr>
            </w:pPr>
          </w:p>
          <w:p w14:paraId="634D450A" w14:textId="17C5FB42" w:rsidR="00BA67C1" w:rsidRPr="003726E6" w:rsidRDefault="00BA67C1" w:rsidP="00042538">
            <w:pPr>
              <w:pStyle w:val="NormalWeb"/>
              <w:ind w:firstLine="0"/>
              <w:rPr>
                <w:rFonts w:ascii="Times New Roman" w:hAnsi="Times New Roman"/>
                <w:lang w:val="ro-RO"/>
              </w:rPr>
            </w:pPr>
            <w:r w:rsidRPr="003726E6">
              <w:rPr>
                <w:rFonts w:ascii="Times New Roman" w:hAnsi="Times New Roman"/>
                <w:lang w:val="ro-RO"/>
              </w:rPr>
              <w:t xml:space="preserve">Regulamentul vine să umple un vid normativ existent în legislația națională, aducând claritate și coerență în privința responsabilităților instituționale, metodelor de evaluare a zgomotului și a măsurilor de reducere a acestuia. </w:t>
            </w:r>
            <w:r w:rsidRPr="003726E6">
              <w:rPr>
                <w:rFonts w:ascii="Times New Roman" w:hAnsi="Times New Roman"/>
                <w:b/>
                <w:bCs/>
                <w:lang w:val="ro-RO"/>
              </w:rPr>
              <w:t>Obiectivul principal</w:t>
            </w:r>
            <w:r w:rsidRPr="003726E6">
              <w:rPr>
                <w:rFonts w:ascii="Times New Roman" w:hAnsi="Times New Roman"/>
                <w:lang w:val="ro-RO"/>
              </w:rPr>
              <w:t xml:space="preserve"> este protejarea sănătății umane</w:t>
            </w:r>
            <w:r w:rsidR="00FA6A2D">
              <w:rPr>
                <w:rFonts w:ascii="Times New Roman" w:hAnsi="Times New Roman"/>
                <w:lang w:val="ro-RO"/>
              </w:rPr>
              <w:t xml:space="preserve"> </w:t>
            </w:r>
            <w:r w:rsidR="00FA6A2D" w:rsidRPr="00FA6A2D">
              <w:rPr>
                <w:rFonts w:ascii="Times New Roman" w:hAnsi="Times New Roman"/>
                <w:lang w:val="ro-RO"/>
              </w:rPr>
              <w:t>în zonele urbane și suburbane</w:t>
            </w:r>
            <w:r w:rsidR="00FA6A2D">
              <w:rPr>
                <w:rFonts w:ascii="Times New Roman" w:hAnsi="Times New Roman"/>
                <w:lang w:val="ro-RO"/>
              </w:rPr>
              <w:t>,</w:t>
            </w:r>
            <w:r w:rsidRPr="003726E6">
              <w:rPr>
                <w:rFonts w:ascii="Times New Roman" w:hAnsi="Times New Roman"/>
                <w:lang w:val="ro-RO"/>
              </w:rPr>
              <w:t xml:space="preserve"> și a mediului înconjurător, prin prevenirea, reducerea </w:t>
            </w:r>
            <w:r w:rsidR="00FA6A2D" w:rsidRPr="00FA6A2D">
              <w:rPr>
                <w:rFonts w:ascii="Times New Roman" w:hAnsi="Times New Roman"/>
                <w:lang w:val="ro-RO"/>
              </w:rPr>
              <w:t>expunerii populației la zgomot peste valorile-limită admise</w:t>
            </w:r>
            <w:r w:rsidR="00FA6A2D">
              <w:rPr>
                <w:rFonts w:ascii="Times New Roman" w:hAnsi="Times New Roman"/>
                <w:lang w:val="ro-RO"/>
              </w:rPr>
              <w:t>,</w:t>
            </w:r>
            <w:r w:rsidR="00FA6A2D" w:rsidRPr="00FA6A2D">
              <w:rPr>
                <w:rFonts w:ascii="Times New Roman" w:hAnsi="Times New Roman"/>
                <w:lang w:val="ro-RO"/>
              </w:rPr>
              <w:t xml:space="preserve"> </w:t>
            </w:r>
            <w:r w:rsidRPr="003726E6">
              <w:rPr>
                <w:rFonts w:ascii="Times New Roman" w:hAnsi="Times New Roman"/>
                <w:lang w:val="ro-RO"/>
              </w:rPr>
              <w:t>sau eliminarea efectelor negative ale zgomotului ambiental. În acest sens, se introduc instrumente esențiale precum hărțile strategice de zgomot, planurile de acțiune, stabilirea valorilor-limită și implicarea publicului în procesul decizional.</w:t>
            </w:r>
          </w:p>
          <w:p w14:paraId="0230F202" w14:textId="77777777" w:rsidR="00832706" w:rsidRPr="003726E6" w:rsidRDefault="00832706" w:rsidP="00042538">
            <w:pPr>
              <w:pStyle w:val="NormalWeb"/>
              <w:ind w:firstLine="0"/>
              <w:rPr>
                <w:rFonts w:ascii="Times New Roman" w:hAnsi="Times New Roman"/>
                <w:lang w:val="ro-RO"/>
              </w:rPr>
            </w:pPr>
          </w:p>
          <w:p w14:paraId="265E6A8C" w14:textId="452D7252" w:rsidR="00BA67C1" w:rsidRPr="003726E6" w:rsidRDefault="00BA67C1" w:rsidP="00042538">
            <w:pPr>
              <w:pStyle w:val="NormalWeb"/>
              <w:ind w:firstLine="0"/>
              <w:rPr>
                <w:rFonts w:ascii="Times New Roman" w:hAnsi="Times New Roman"/>
                <w:lang w:val="ro-RO"/>
              </w:rPr>
            </w:pPr>
            <w:r w:rsidRPr="003726E6">
              <w:rPr>
                <w:rFonts w:ascii="Times New Roman" w:hAnsi="Times New Roman"/>
                <w:lang w:val="ro-RO"/>
              </w:rPr>
              <w:t>Un aspect central al Regulamentului îl reprezintă cartarea zgomotului prin metode comune de evaluare, în baza anexelor prevăzute în directiva europeană. Astfel, autoritățile competente</w:t>
            </w:r>
            <w:r w:rsidR="004A47EE">
              <w:rPr>
                <w:rFonts w:ascii="Times New Roman" w:hAnsi="Times New Roman"/>
                <w:lang w:val="ro-RO"/>
              </w:rPr>
              <w:t>, actorii implicați</w:t>
            </w:r>
            <w:r w:rsidRPr="003726E6">
              <w:rPr>
                <w:rFonts w:ascii="Times New Roman" w:hAnsi="Times New Roman"/>
                <w:lang w:val="ro-RO"/>
              </w:rPr>
              <w:t xml:space="preserve"> vor evalua expunerea populației la diferite tipuri de surse fonice, cum ar fi traficul rutier, feroviar, aerian sau activitățile industriale. Cartarea este un instrument esențial pentru identificarea zonelor problematice și planificarea intervențiilor, fiind completată de obligația informării publicului în mod transparent și accesibil, inclusiv online, conform legislației privind accesul la informații și transparența decizională.</w:t>
            </w:r>
          </w:p>
          <w:p w14:paraId="0F2A5581" w14:textId="0259C2A7" w:rsidR="00BA67C1" w:rsidRPr="003726E6" w:rsidRDefault="00BA67C1" w:rsidP="00042538">
            <w:pPr>
              <w:pStyle w:val="NormalWeb"/>
              <w:ind w:firstLine="0"/>
              <w:rPr>
                <w:rFonts w:ascii="Times New Roman" w:hAnsi="Times New Roman"/>
                <w:lang w:val="ro-RO"/>
              </w:rPr>
            </w:pPr>
            <w:r w:rsidRPr="003726E6">
              <w:rPr>
                <w:rFonts w:ascii="Times New Roman" w:hAnsi="Times New Roman"/>
                <w:lang w:val="ro-RO"/>
              </w:rPr>
              <w:t xml:space="preserve">În ceea ce privește </w:t>
            </w:r>
            <w:r w:rsidRPr="003726E6">
              <w:rPr>
                <w:rFonts w:ascii="Times New Roman" w:hAnsi="Times New Roman"/>
                <w:b/>
                <w:bCs/>
                <w:lang w:val="ro-RO"/>
              </w:rPr>
              <w:t>domeniul de aplicare,</w:t>
            </w:r>
            <w:r w:rsidRPr="003726E6">
              <w:rPr>
                <w:rFonts w:ascii="Times New Roman" w:hAnsi="Times New Roman"/>
                <w:lang w:val="ro-RO"/>
              </w:rPr>
              <w:t xml:space="preserve"> Regulamentul vizează sursele principale de zgomot din zonele urbane și suburbane, cu accent pe protejarea spațiilor sensibile precum locuințele, spitalele, școlile, grădinițele și zonele liniștite. Zgomotele de natură domestică, cele produse de vecini sau activități militare sunt excluse în mod deliberat, pentru a menține o delimitare clară a responsabilităților și a evita suprapunerile legislative.</w:t>
            </w:r>
          </w:p>
          <w:p w14:paraId="28FEBC33" w14:textId="77777777" w:rsidR="00832706" w:rsidRPr="003726E6" w:rsidRDefault="00832706" w:rsidP="00042538">
            <w:pPr>
              <w:pStyle w:val="NormalWeb"/>
              <w:ind w:firstLine="0"/>
              <w:rPr>
                <w:rFonts w:ascii="Times New Roman" w:hAnsi="Times New Roman"/>
                <w:lang w:val="ro-RO"/>
              </w:rPr>
            </w:pPr>
          </w:p>
          <w:p w14:paraId="661EE4C4" w14:textId="3B6C2F7F" w:rsidR="00BA67C1" w:rsidRPr="00A7177E" w:rsidRDefault="00BA67C1" w:rsidP="00042538">
            <w:pPr>
              <w:pStyle w:val="NormalWeb"/>
              <w:ind w:firstLine="0"/>
              <w:rPr>
                <w:rFonts w:ascii="Times New Roman" w:hAnsi="Times New Roman"/>
                <w:lang w:val="ro-RO"/>
              </w:rPr>
            </w:pPr>
            <w:r w:rsidRPr="003726E6">
              <w:rPr>
                <w:rFonts w:ascii="Times New Roman" w:hAnsi="Times New Roman"/>
                <w:lang w:val="ro-RO"/>
              </w:rPr>
              <w:t>O contribuție importantă a actului normativ o constituie armonizarea indicatorilo</w:t>
            </w:r>
            <w:r w:rsidR="004E06E6">
              <w:rPr>
                <w:rFonts w:ascii="Times New Roman" w:hAnsi="Times New Roman"/>
                <w:lang w:val="ro-RO"/>
              </w:rPr>
              <w:t>r de zgomot utilizați (</w:t>
            </w:r>
            <w:proofErr w:type="spellStart"/>
            <w:r w:rsidR="004E06E6">
              <w:rPr>
                <w:rFonts w:ascii="Times New Roman" w:hAnsi="Times New Roman"/>
                <w:lang w:val="ro-RO"/>
              </w:rPr>
              <w:t>L</w:t>
            </w:r>
            <w:r w:rsidR="004E06E6" w:rsidRPr="004B38DA">
              <w:rPr>
                <w:rFonts w:ascii="Times New Roman" w:hAnsi="Times New Roman"/>
                <w:vertAlign w:val="subscript"/>
                <w:lang w:val="ro-RO"/>
              </w:rPr>
              <w:t>zsn</w:t>
            </w:r>
            <w:proofErr w:type="spellEnd"/>
            <w:r w:rsidR="004E06E6">
              <w:rPr>
                <w:rFonts w:ascii="Times New Roman" w:hAnsi="Times New Roman"/>
                <w:lang w:val="ro-RO"/>
              </w:rPr>
              <w:t xml:space="preserve">, </w:t>
            </w:r>
            <w:proofErr w:type="spellStart"/>
            <w:r w:rsidR="004E06E6">
              <w:rPr>
                <w:rFonts w:ascii="Times New Roman" w:hAnsi="Times New Roman"/>
                <w:lang w:val="ro-RO"/>
              </w:rPr>
              <w:t>L</w:t>
            </w:r>
            <w:r w:rsidRPr="004B38DA">
              <w:rPr>
                <w:rFonts w:ascii="Times New Roman" w:hAnsi="Times New Roman"/>
                <w:vertAlign w:val="subscript"/>
                <w:lang w:val="ro-RO"/>
              </w:rPr>
              <w:t>zi</w:t>
            </w:r>
            <w:proofErr w:type="spellEnd"/>
            <w:r w:rsidR="006122E8">
              <w:rPr>
                <w:rFonts w:ascii="Times New Roman" w:hAnsi="Times New Roman"/>
                <w:lang w:val="ro-RO"/>
              </w:rPr>
              <w:t xml:space="preserve">, </w:t>
            </w:r>
            <w:proofErr w:type="spellStart"/>
            <w:r w:rsidR="006122E8">
              <w:rPr>
                <w:rFonts w:ascii="Times New Roman" w:hAnsi="Times New Roman"/>
                <w:lang w:val="ro-RO"/>
              </w:rPr>
              <w:t>L</w:t>
            </w:r>
            <w:r w:rsidRPr="004B38DA">
              <w:rPr>
                <w:rFonts w:ascii="Times New Roman" w:hAnsi="Times New Roman"/>
                <w:vertAlign w:val="subscript"/>
                <w:lang w:val="ro-RO"/>
              </w:rPr>
              <w:t>seară</w:t>
            </w:r>
            <w:proofErr w:type="spellEnd"/>
            <w:r w:rsidR="006122E8">
              <w:rPr>
                <w:rFonts w:ascii="Times New Roman" w:hAnsi="Times New Roman"/>
                <w:lang w:val="ro-RO"/>
              </w:rPr>
              <w:t xml:space="preserve">, </w:t>
            </w:r>
            <w:proofErr w:type="spellStart"/>
            <w:r w:rsidR="006122E8">
              <w:rPr>
                <w:rFonts w:ascii="Times New Roman" w:hAnsi="Times New Roman"/>
                <w:lang w:val="ro-RO"/>
              </w:rPr>
              <w:t>L</w:t>
            </w:r>
            <w:r w:rsidRPr="004B38DA">
              <w:rPr>
                <w:rFonts w:ascii="Times New Roman" w:hAnsi="Times New Roman"/>
                <w:vertAlign w:val="subscript"/>
                <w:lang w:val="ro-RO"/>
              </w:rPr>
              <w:t>noapte</w:t>
            </w:r>
            <w:proofErr w:type="spellEnd"/>
            <w:r w:rsidRPr="003726E6">
              <w:rPr>
                <w:rFonts w:ascii="Times New Roman" w:hAnsi="Times New Roman"/>
                <w:lang w:val="ro-RO"/>
              </w:rPr>
              <w:t xml:space="preserve">) și a metodelor de calcul, conform Directivei 2021/1226, care actualizează și standardizează modul în care se face evaluarea zgomotului în întreaga Uniune Europeană. Această uniformizare este esențială pentru asigurarea compatibilității cu </w:t>
            </w:r>
            <w:r w:rsidRPr="00A7177E">
              <w:rPr>
                <w:rFonts w:ascii="Times New Roman" w:hAnsi="Times New Roman"/>
                <w:lang w:val="ro-RO"/>
              </w:rPr>
              <w:t>sistemele de raportare europene și pentru integrarea în viitoarele mecanisme de finanțare sau sprijin tehnic ale UE.</w:t>
            </w:r>
          </w:p>
          <w:p w14:paraId="02CD90F6" w14:textId="1439CAF1" w:rsidR="00A7177E" w:rsidRPr="00A7177E" w:rsidRDefault="00766604" w:rsidP="00A7177E">
            <w:pPr>
              <w:spacing w:before="120" w:after="120"/>
              <w:ind w:firstLine="0"/>
              <w:rPr>
                <w:rFonts w:ascii="Times New Roman" w:hAnsi="Times New Roman"/>
                <w:b/>
                <w:sz w:val="24"/>
                <w:szCs w:val="24"/>
              </w:rPr>
            </w:pPr>
            <w:r>
              <w:rPr>
                <w:rFonts w:ascii="Times New Roman" w:hAnsi="Times New Roman"/>
                <w:b/>
                <w:sz w:val="24"/>
                <w:szCs w:val="24"/>
              </w:rPr>
              <w:t>Obiective specifice:</w:t>
            </w:r>
          </w:p>
          <w:p w14:paraId="2E82EAA2" w14:textId="6677B6E7" w:rsidR="00766604" w:rsidRPr="00766604" w:rsidRDefault="00766604" w:rsidP="00C34687">
            <w:pPr>
              <w:pStyle w:val="Listparagraf"/>
              <w:numPr>
                <w:ilvl w:val="0"/>
                <w:numId w:val="18"/>
              </w:numPr>
              <w:spacing w:before="120" w:after="120"/>
              <w:ind w:left="591"/>
              <w:rPr>
                <w:rFonts w:ascii="Times New Roman" w:hAnsi="Times New Roman"/>
                <w:sz w:val="24"/>
                <w:szCs w:val="24"/>
              </w:rPr>
            </w:pPr>
            <w:r>
              <w:rPr>
                <w:rFonts w:ascii="Times New Roman" w:hAnsi="Times New Roman"/>
                <w:sz w:val="24"/>
                <w:szCs w:val="24"/>
              </w:rPr>
              <w:t>Întocmirea</w:t>
            </w:r>
            <w:r w:rsidRPr="00A7177E">
              <w:rPr>
                <w:rFonts w:ascii="Times New Roman" w:hAnsi="Times New Roman"/>
                <w:sz w:val="24"/>
                <w:szCs w:val="24"/>
              </w:rPr>
              <w:t xml:space="preserve">, până în anul </w:t>
            </w:r>
            <w:r>
              <w:rPr>
                <w:rFonts w:ascii="Times New Roman" w:eastAsia="Times New Roman" w:hAnsi="Times New Roman"/>
                <w:sz w:val="24"/>
                <w:szCs w:val="24"/>
              </w:rPr>
              <w:t>2028</w:t>
            </w:r>
            <w:r w:rsidRPr="00A7177E">
              <w:rPr>
                <w:rFonts w:ascii="Times New Roman" w:hAnsi="Times New Roman"/>
                <w:sz w:val="24"/>
                <w:szCs w:val="24"/>
              </w:rPr>
              <w:t xml:space="preserve">, a </w:t>
            </w:r>
            <w:r>
              <w:rPr>
                <w:rFonts w:ascii="Times New Roman" w:eastAsia="Times New Roman" w:hAnsi="Times New Roman"/>
                <w:sz w:val="24"/>
                <w:szCs w:val="24"/>
              </w:rPr>
              <w:t xml:space="preserve">listelor: </w:t>
            </w:r>
            <w:r w:rsidRPr="00766604">
              <w:rPr>
                <w:rFonts w:ascii="Times New Roman" w:eastAsia="Times New Roman" w:hAnsi="Times New Roman"/>
                <w:sz w:val="24"/>
                <w:szCs w:val="24"/>
              </w:rPr>
              <w:t xml:space="preserve">drumurilor principale </w:t>
            </w:r>
            <w:r w:rsidRPr="00A7177E">
              <w:rPr>
                <w:rFonts w:ascii="Times New Roman" w:hAnsi="Times New Roman"/>
                <w:sz w:val="24"/>
                <w:szCs w:val="24"/>
              </w:rPr>
              <w:t>(&gt;3 mil. treceri/an)</w:t>
            </w:r>
            <w:r w:rsidRPr="00766604">
              <w:rPr>
                <w:rFonts w:ascii="Times New Roman" w:eastAsia="Times New Roman" w:hAnsi="Times New Roman"/>
                <w:sz w:val="24"/>
                <w:szCs w:val="24"/>
              </w:rPr>
              <w:t xml:space="preserve">, căilor ferate principale </w:t>
            </w:r>
            <w:r w:rsidRPr="00A7177E">
              <w:rPr>
                <w:rFonts w:ascii="Times New Roman" w:hAnsi="Times New Roman"/>
                <w:sz w:val="24"/>
                <w:szCs w:val="24"/>
              </w:rPr>
              <w:t>(&gt;30 000 treceri trenuri/an)</w:t>
            </w:r>
            <w:r w:rsidRPr="00766604">
              <w:rPr>
                <w:rFonts w:ascii="Times New Roman" w:eastAsia="Times New Roman" w:hAnsi="Times New Roman"/>
                <w:sz w:val="24"/>
                <w:szCs w:val="24"/>
              </w:rPr>
              <w:t xml:space="preserve">, aeroporturilor principale </w:t>
            </w:r>
            <w:r w:rsidRPr="00A7177E">
              <w:rPr>
                <w:rFonts w:ascii="Times New Roman" w:hAnsi="Times New Roman"/>
                <w:sz w:val="24"/>
                <w:szCs w:val="24"/>
              </w:rPr>
              <w:t>(&gt;50 000 mișcări/an)</w:t>
            </w:r>
            <w:r w:rsidRPr="00766604">
              <w:rPr>
                <w:rFonts w:ascii="Times New Roman" w:eastAsia="Times New Roman" w:hAnsi="Times New Roman"/>
                <w:sz w:val="24"/>
                <w:szCs w:val="24"/>
              </w:rPr>
              <w:t xml:space="preserve">, amplasamentelor unde se desfășoară activități industriale prevăzute în anexa </w:t>
            </w:r>
            <w:r w:rsidRPr="00766604">
              <w:rPr>
                <w:rFonts w:ascii="Times New Roman" w:eastAsia="Times New Roman" w:hAnsi="Times New Roman"/>
                <w:sz w:val="24"/>
                <w:szCs w:val="24"/>
              </w:rPr>
              <w:lastRenderedPageBreak/>
              <w:t xml:space="preserve">nr. 1 la Legea nr. 227/2022 privind emisiile industriale, </w:t>
            </w:r>
            <w:r>
              <w:rPr>
                <w:rFonts w:ascii="Times New Roman" w:hAnsi="Times New Roman"/>
                <w:sz w:val="24"/>
                <w:szCs w:val="24"/>
              </w:rPr>
              <w:t>aglomerărilor urbane cu peste 25</w:t>
            </w:r>
            <w:r w:rsidRPr="00A7177E">
              <w:rPr>
                <w:rFonts w:ascii="Times New Roman" w:hAnsi="Times New Roman"/>
                <w:sz w:val="24"/>
                <w:szCs w:val="24"/>
              </w:rPr>
              <w:t>0 000 locuitori</w:t>
            </w:r>
            <w:r>
              <w:rPr>
                <w:rFonts w:ascii="Times New Roman" w:hAnsi="Times New Roman"/>
                <w:sz w:val="24"/>
                <w:szCs w:val="24"/>
              </w:rPr>
              <w:t>.</w:t>
            </w:r>
          </w:p>
          <w:p w14:paraId="233EF00E" w14:textId="5029CDDD" w:rsidR="00A7177E" w:rsidRPr="00A7177E" w:rsidRDefault="00A7177E" w:rsidP="00C34687">
            <w:pPr>
              <w:pStyle w:val="Listparagraf"/>
              <w:numPr>
                <w:ilvl w:val="0"/>
                <w:numId w:val="18"/>
              </w:numPr>
              <w:spacing w:before="120" w:after="120"/>
              <w:ind w:left="591"/>
              <w:rPr>
                <w:rFonts w:ascii="Times New Roman" w:hAnsi="Times New Roman"/>
                <w:sz w:val="24"/>
                <w:szCs w:val="24"/>
              </w:rPr>
            </w:pPr>
            <w:r w:rsidRPr="00A7177E">
              <w:rPr>
                <w:rFonts w:ascii="Times New Roman" w:hAnsi="Times New Roman"/>
                <w:sz w:val="24"/>
                <w:szCs w:val="24"/>
              </w:rPr>
              <w:t xml:space="preserve">Elaborarea, până în anul </w:t>
            </w:r>
            <w:r w:rsidRPr="00A7177E">
              <w:rPr>
                <w:rFonts w:ascii="Times New Roman" w:eastAsia="Times New Roman" w:hAnsi="Times New Roman"/>
                <w:sz w:val="24"/>
                <w:szCs w:val="24"/>
              </w:rPr>
              <w:t>2030</w:t>
            </w:r>
            <w:r w:rsidRPr="00A7177E">
              <w:rPr>
                <w:rFonts w:ascii="Times New Roman" w:hAnsi="Times New Roman"/>
                <w:sz w:val="24"/>
                <w:szCs w:val="24"/>
              </w:rPr>
              <w:t xml:space="preserve">, a </w:t>
            </w:r>
            <w:r w:rsidRPr="00A7177E">
              <w:rPr>
                <w:rFonts w:ascii="Times New Roman" w:eastAsia="Times New Roman" w:hAnsi="Times New Roman"/>
                <w:sz w:val="24"/>
                <w:szCs w:val="24"/>
              </w:rPr>
              <w:t>hărților acustice strategice</w:t>
            </w:r>
            <w:r w:rsidRPr="00A7177E">
              <w:rPr>
                <w:rFonts w:ascii="Times New Roman" w:hAnsi="Times New Roman"/>
                <w:sz w:val="24"/>
                <w:szCs w:val="24"/>
              </w:rPr>
              <w:t xml:space="preserve"> pentru toate</w:t>
            </w:r>
            <w:r w:rsidR="00766604">
              <w:rPr>
                <w:rFonts w:ascii="Times New Roman" w:hAnsi="Times New Roman"/>
                <w:sz w:val="24"/>
                <w:szCs w:val="24"/>
              </w:rPr>
              <w:t xml:space="preserve"> aglomerările urbane cu peste 25</w:t>
            </w:r>
            <w:r w:rsidRPr="00A7177E">
              <w:rPr>
                <w:rFonts w:ascii="Times New Roman" w:hAnsi="Times New Roman"/>
                <w:sz w:val="24"/>
                <w:szCs w:val="24"/>
              </w:rPr>
              <w:t xml:space="preserve">0 000 locuitori, drumurile principale (&gt;3 mil. treceri/an), căile ferate principale (&gt;30 000 treceri trenuri/an) și aeroporturile </w:t>
            </w:r>
            <w:r w:rsidR="00766604">
              <w:rPr>
                <w:rFonts w:ascii="Times New Roman" w:hAnsi="Times New Roman"/>
                <w:sz w:val="24"/>
                <w:szCs w:val="24"/>
              </w:rPr>
              <w:t xml:space="preserve">principale (&gt;50 000 mișcări/an), </w:t>
            </w:r>
            <w:r w:rsidR="00766604" w:rsidRPr="00766604">
              <w:rPr>
                <w:rFonts w:ascii="Times New Roman" w:eastAsia="Times New Roman" w:hAnsi="Times New Roman"/>
                <w:sz w:val="24"/>
                <w:szCs w:val="24"/>
              </w:rPr>
              <w:t>amplasamentelor unde se desfășoară activități industriale prevăzute în anexa nr. 1 la Legea nr. 227/2022 privind</w:t>
            </w:r>
            <w:r w:rsidR="00766604">
              <w:rPr>
                <w:rFonts w:ascii="Times New Roman" w:eastAsia="Times New Roman" w:hAnsi="Times New Roman"/>
                <w:sz w:val="24"/>
                <w:szCs w:val="24"/>
              </w:rPr>
              <w:t xml:space="preserve"> emisiile industriale.</w:t>
            </w:r>
          </w:p>
          <w:p w14:paraId="408C15E4" w14:textId="77777777" w:rsidR="00A7177E" w:rsidRPr="00A7177E" w:rsidRDefault="00A7177E" w:rsidP="00C34687">
            <w:pPr>
              <w:pStyle w:val="Listparagraf"/>
              <w:numPr>
                <w:ilvl w:val="0"/>
                <w:numId w:val="18"/>
              </w:numPr>
              <w:spacing w:before="120" w:after="120"/>
              <w:ind w:left="591"/>
              <w:rPr>
                <w:rFonts w:ascii="Times New Roman" w:hAnsi="Times New Roman"/>
                <w:sz w:val="24"/>
                <w:szCs w:val="24"/>
              </w:rPr>
            </w:pPr>
            <w:r w:rsidRPr="00A7177E">
              <w:rPr>
                <w:rFonts w:ascii="Times New Roman" w:hAnsi="Times New Roman"/>
                <w:sz w:val="24"/>
                <w:szCs w:val="24"/>
              </w:rPr>
              <w:t xml:space="preserve">Aprobarea până în </w:t>
            </w:r>
            <w:r w:rsidRPr="00A7177E">
              <w:rPr>
                <w:rFonts w:ascii="Times New Roman" w:eastAsia="Times New Roman" w:hAnsi="Times New Roman"/>
                <w:sz w:val="24"/>
                <w:szCs w:val="24"/>
              </w:rPr>
              <w:t>iulie 2031</w:t>
            </w:r>
            <w:r w:rsidRPr="00A7177E">
              <w:rPr>
                <w:rFonts w:ascii="Times New Roman" w:hAnsi="Times New Roman"/>
                <w:sz w:val="24"/>
                <w:szCs w:val="24"/>
              </w:rPr>
              <w:t xml:space="preserve"> a </w:t>
            </w:r>
            <w:r w:rsidRPr="00A7177E">
              <w:rPr>
                <w:rFonts w:ascii="Times New Roman" w:eastAsia="Times New Roman" w:hAnsi="Times New Roman"/>
                <w:sz w:val="24"/>
                <w:szCs w:val="24"/>
              </w:rPr>
              <w:t>planurilor de acțiune pentru reducerea zgomotului</w:t>
            </w:r>
            <w:r w:rsidRPr="00A7177E">
              <w:rPr>
                <w:rFonts w:ascii="Times New Roman" w:hAnsi="Times New Roman"/>
                <w:sz w:val="24"/>
                <w:szCs w:val="24"/>
              </w:rPr>
              <w:t xml:space="preserve"> în zonele identificate ca problematice.</w:t>
            </w:r>
          </w:p>
          <w:p w14:paraId="59309D46" w14:textId="77777777" w:rsidR="00A7177E" w:rsidRPr="00A7177E" w:rsidRDefault="00A7177E" w:rsidP="00C34687">
            <w:pPr>
              <w:pStyle w:val="Listparagraf"/>
              <w:numPr>
                <w:ilvl w:val="0"/>
                <w:numId w:val="18"/>
              </w:numPr>
              <w:spacing w:before="120" w:after="120"/>
              <w:ind w:left="591"/>
              <w:rPr>
                <w:rFonts w:ascii="Times New Roman" w:hAnsi="Times New Roman"/>
                <w:sz w:val="24"/>
                <w:szCs w:val="24"/>
              </w:rPr>
            </w:pPr>
            <w:r w:rsidRPr="00A7177E">
              <w:rPr>
                <w:rFonts w:ascii="Times New Roman" w:hAnsi="Times New Roman"/>
                <w:sz w:val="24"/>
                <w:szCs w:val="24"/>
              </w:rPr>
              <w:t xml:space="preserve">Reducerea, până în anul </w:t>
            </w:r>
            <w:r w:rsidRPr="00A7177E">
              <w:rPr>
                <w:rFonts w:ascii="Times New Roman" w:eastAsia="Times New Roman" w:hAnsi="Times New Roman"/>
                <w:sz w:val="24"/>
                <w:szCs w:val="24"/>
              </w:rPr>
              <w:t>2035</w:t>
            </w:r>
            <w:r w:rsidRPr="00A7177E">
              <w:rPr>
                <w:rFonts w:ascii="Times New Roman" w:hAnsi="Times New Roman"/>
                <w:sz w:val="24"/>
                <w:szCs w:val="24"/>
              </w:rPr>
              <w:t xml:space="preserve">, cu cel puțin </w:t>
            </w:r>
            <w:r w:rsidRPr="00A7177E">
              <w:rPr>
                <w:rFonts w:ascii="Times New Roman" w:eastAsia="Times New Roman" w:hAnsi="Times New Roman"/>
                <w:sz w:val="24"/>
                <w:szCs w:val="24"/>
              </w:rPr>
              <w:t>10 %</w:t>
            </w:r>
            <w:r w:rsidRPr="00A7177E">
              <w:rPr>
                <w:rFonts w:ascii="Times New Roman" w:hAnsi="Times New Roman"/>
                <w:sz w:val="24"/>
                <w:szCs w:val="24"/>
              </w:rPr>
              <w:t xml:space="preserve"> a populației expuse la niveluri de zgomot de peste 55 dB (zi-seară-noapte), prin aplicarea măsurilor prevăzute în planurile de acțiune.</w:t>
            </w:r>
          </w:p>
          <w:p w14:paraId="630CC7BB" w14:textId="77777777" w:rsidR="00006F00" w:rsidRDefault="00006F00" w:rsidP="00006F00">
            <w:pPr>
              <w:pStyle w:val="NormalWeb"/>
              <w:ind w:firstLine="0"/>
              <w:rPr>
                <w:rFonts w:ascii="Times New Roman" w:hAnsi="Times New Roman"/>
                <w:b/>
                <w:bCs/>
                <w:lang w:val="ro-RO"/>
              </w:rPr>
            </w:pPr>
          </w:p>
          <w:p w14:paraId="161821DE" w14:textId="77777777" w:rsidR="00006F00" w:rsidRPr="00006F00" w:rsidRDefault="00006F00" w:rsidP="00006F00">
            <w:pPr>
              <w:pStyle w:val="NormalWeb"/>
              <w:ind w:firstLine="0"/>
              <w:rPr>
                <w:rFonts w:ascii="Times New Roman" w:hAnsi="Times New Roman"/>
                <w:b/>
                <w:bCs/>
                <w:lang w:val="ro-RO"/>
              </w:rPr>
            </w:pPr>
            <w:r w:rsidRPr="00006F00">
              <w:rPr>
                <w:rFonts w:ascii="Times New Roman" w:hAnsi="Times New Roman"/>
                <w:b/>
                <w:bCs/>
                <w:lang w:val="ro-RO"/>
              </w:rPr>
              <w:t>Principalele prevederi ale Regulamentului</w:t>
            </w:r>
          </w:p>
          <w:p w14:paraId="0078D08D" w14:textId="199273E1" w:rsidR="00832706" w:rsidRPr="00006F00" w:rsidRDefault="00006F00" w:rsidP="00006F00">
            <w:pPr>
              <w:pStyle w:val="NormalWeb"/>
              <w:ind w:firstLine="0"/>
              <w:rPr>
                <w:rFonts w:ascii="Times New Roman" w:hAnsi="Times New Roman"/>
                <w:bCs/>
                <w:lang w:val="ro-RO"/>
              </w:rPr>
            </w:pPr>
            <w:r w:rsidRPr="00006F00">
              <w:rPr>
                <w:rFonts w:ascii="Times New Roman" w:hAnsi="Times New Roman"/>
                <w:bCs/>
                <w:lang w:val="ro-RO"/>
              </w:rPr>
              <w:t>Regulamentul stabilește cadrul legal, instituțional și tehnic pentru evaluarea și gestionarea zgomotului ambiental, structurat pe următoarele capitole:</w:t>
            </w:r>
          </w:p>
          <w:p w14:paraId="148EAC1B" w14:textId="79B5130C" w:rsidR="00006F00" w:rsidRPr="004239B2" w:rsidRDefault="00006F00" w:rsidP="00C34687">
            <w:pPr>
              <w:pStyle w:val="NormalWeb"/>
              <w:numPr>
                <w:ilvl w:val="0"/>
                <w:numId w:val="19"/>
              </w:numPr>
              <w:spacing w:before="60" w:after="60"/>
              <w:ind w:left="591"/>
              <w:rPr>
                <w:rFonts w:ascii="Times New Roman" w:hAnsi="Times New Roman"/>
                <w:bCs/>
                <w:lang w:val="ro-RO"/>
              </w:rPr>
            </w:pPr>
            <w:r w:rsidRPr="00006F00">
              <w:rPr>
                <w:rFonts w:ascii="Times New Roman" w:hAnsi="Times New Roman"/>
                <w:b/>
                <w:bCs/>
                <w:lang w:val="ro-RO"/>
              </w:rPr>
              <w:t>Capitolul I</w:t>
            </w:r>
            <w:r w:rsidRPr="00006F00">
              <w:rPr>
                <w:rFonts w:ascii="Times New Roman" w:hAnsi="Times New Roman"/>
                <w:bCs/>
                <w:lang w:val="ro-RO"/>
              </w:rPr>
              <w:t xml:space="preserve"> – stabilește scopul, domeniul de aplicare și definițiile-cheie („zgomot ambiental”, „hărți acustice strategice”, „indicatori acustici”). </w:t>
            </w:r>
            <w:r w:rsidRPr="003726E6">
              <w:rPr>
                <w:rFonts w:ascii="Times New Roman" w:hAnsi="Times New Roman"/>
                <w:lang w:val="ro-RO"/>
              </w:rPr>
              <w:t xml:space="preserve">Acoperă zgomotul din zone urbane, parcuri, zone liniștite, școli și spitale, excluzând zgomotul casnic, de vecinătate, militar sau de la locul de muncă. </w:t>
            </w:r>
            <w:r w:rsidRPr="00006F00">
              <w:rPr>
                <w:rFonts w:ascii="Times New Roman" w:hAnsi="Times New Roman"/>
                <w:bCs/>
                <w:lang w:val="ro-RO"/>
              </w:rPr>
              <w:t>Atribuie responsabilități clare instituțiilor competente (Ministerul Mediului, Agenția de Mediu, Inspectoratul pentru Protecția Mediului</w:t>
            </w:r>
            <w:r>
              <w:rPr>
                <w:rFonts w:ascii="Times New Roman" w:hAnsi="Times New Roman"/>
                <w:bCs/>
                <w:lang w:val="ro-RO"/>
              </w:rPr>
              <w:t>,</w:t>
            </w:r>
            <w:r w:rsidRPr="00006F00">
              <w:rPr>
                <w:rFonts w:ascii="Times New Roman" w:hAnsi="Times New Roman"/>
                <w:bCs/>
                <w:lang w:val="ro-RO"/>
              </w:rPr>
              <w:t xml:space="preserve"> Agenția Națională pentru Sănătate Publică, autorități publice locale) și operatorilor economici.</w:t>
            </w:r>
            <w:r w:rsidR="004239B2">
              <w:rPr>
                <w:rFonts w:ascii="Times New Roman" w:hAnsi="Times New Roman"/>
                <w:bCs/>
                <w:lang w:val="ro-RO"/>
              </w:rPr>
              <w:t xml:space="preserve"> </w:t>
            </w:r>
            <w:r w:rsidR="004239B2" w:rsidRPr="004239B2">
              <w:rPr>
                <w:rFonts w:ascii="Times New Roman" w:hAnsi="Times New Roman"/>
                <w:bCs/>
                <w:lang w:val="ro-RO"/>
              </w:rPr>
              <w:t>Include acțiuni precum cartografierea zgomotului, informarea publicului și elaborarea planurilor de acțiune.</w:t>
            </w:r>
          </w:p>
          <w:p w14:paraId="100C70EF" w14:textId="7452B409" w:rsidR="00006F00" w:rsidRPr="00006F00" w:rsidRDefault="00006F00" w:rsidP="00C34687">
            <w:pPr>
              <w:pStyle w:val="NormalWeb"/>
              <w:numPr>
                <w:ilvl w:val="0"/>
                <w:numId w:val="19"/>
              </w:numPr>
              <w:spacing w:before="60" w:after="60"/>
              <w:ind w:left="591"/>
              <w:rPr>
                <w:rFonts w:ascii="Times New Roman" w:hAnsi="Times New Roman"/>
                <w:bCs/>
                <w:lang w:val="ro-RO"/>
              </w:rPr>
            </w:pPr>
            <w:r w:rsidRPr="00006F00">
              <w:rPr>
                <w:rFonts w:ascii="Times New Roman" w:hAnsi="Times New Roman"/>
                <w:b/>
                <w:bCs/>
                <w:lang w:val="ro-RO"/>
              </w:rPr>
              <w:t>Capitolul II</w:t>
            </w:r>
            <w:r w:rsidRPr="00006F00">
              <w:rPr>
                <w:rFonts w:ascii="Times New Roman" w:hAnsi="Times New Roman"/>
                <w:bCs/>
                <w:lang w:val="ro-RO"/>
              </w:rPr>
              <w:t xml:space="preserve"> – introduce valorile-limită pentru indicatorii de zgomot (</w:t>
            </w:r>
            <w:proofErr w:type="spellStart"/>
            <w:r w:rsidRPr="00006F00">
              <w:rPr>
                <w:rFonts w:ascii="Times New Roman" w:hAnsi="Times New Roman"/>
                <w:bCs/>
                <w:lang w:val="ro-RO"/>
              </w:rPr>
              <w:t>L</w:t>
            </w:r>
            <w:r w:rsidRPr="004B38DA">
              <w:rPr>
                <w:rFonts w:ascii="Times New Roman" w:hAnsi="Times New Roman"/>
                <w:bCs/>
                <w:vertAlign w:val="subscript"/>
                <w:lang w:val="ro-RO"/>
              </w:rPr>
              <w:t>zsn</w:t>
            </w:r>
            <w:proofErr w:type="spellEnd"/>
            <w:r w:rsidRPr="00006F00">
              <w:rPr>
                <w:rFonts w:ascii="Times New Roman" w:hAnsi="Times New Roman"/>
                <w:bCs/>
                <w:lang w:val="ro-RO"/>
              </w:rPr>
              <w:t xml:space="preserve">, </w:t>
            </w:r>
            <w:proofErr w:type="spellStart"/>
            <w:r w:rsidRPr="00006F00">
              <w:rPr>
                <w:rFonts w:ascii="Times New Roman" w:hAnsi="Times New Roman"/>
                <w:bCs/>
                <w:lang w:val="ro-RO"/>
              </w:rPr>
              <w:t>L</w:t>
            </w:r>
            <w:r w:rsidRPr="004B38DA">
              <w:rPr>
                <w:rFonts w:ascii="Times New Roman" w:hAnsi="Times New Roman"/>
                <w:bCs/>
                <w:vertAlign w:val="subscript"/>
                <w:lang w:val="ro-RO"/>
              </w:rPr>
              <w:t>zi</w:t>
            </w:r>
            <w:proofErr w:type="spellEnd"/>
            <w:r w:rsidRPr="00006F00">
              <w:rPr>
                <w:rFonts w:ascii="Times New Roman" w:hAnsi="Times New Roman"/>
                <w:bCs/>
                <w:lang w:val="ro-RO"/>
              </w:rPr>
              <w:t xml:space="preserve">, </w:t>
            </w:r>
            <w:proofErr w:type="spellStart"/>
            <w:r w:rsidRPr="00006F00">
              <w:rPr>
                <w:rFonts w:ascii="Times New Roman" w:hAnsi="Times New Roman"/>
                <w:bCs/>
                <w:lang w:val="ro-RO"/>
              </w:rPr>
              <w:t>L</w:t>
            </w:r>
            <w:r w:rsidRPr="004B38DA">
              <w:rPr>
                <w:rFonts w:ascii="Times New Roman" w:hAnsi="Times New Roman"/>
                <w:bCs/>
                <w:vertAlign w:val="subscript"/>
                <w:lang w:val="ro-RO"/>
              </w:rPr>
              <w:t>seară</w:t>
            </w:r>
            <w:proofErr w:type="spellEnd"/>
            <w:r w:rsidRPr="00006F00">
              <w:rPr>
                <w:rFonts w:ascii="Times New Roman" w:hAnsi="Times New Roman"/>
                <w:bCs/>
                <w:lang w:val="ro-RO"/>
              </w:rPr>
              <w:t xml:space="preserve">, </w:t>
            </w:r>
            <w:proofErr w:type="spellStart"/>
            <w:r w:rsidRPr="00006F00">
              <w:rPr>
                <w:rFonts w:ascii="Times New Roman" w:hAnsi="Times New Roman"/>
                <w:bCs/>
                <w:lang w:val="ro-RO"/>
              </w:rPr>
              <w:t>L</w:t>
            </w:r>
            <w:r w:rsidRPr="004B38DA">
              <w:rPr>
                <w:rFonts w:ascii="Times New Roman" w:hAnsi="Times New Roman"/>
                <w:bCs/>
                <w:vertAlign w:val="subscript"/>
                <w:lang w:val="ro-RO"/>
              </w:rPr>
              <w:t>noapte</w:t>
            </w:r>
            <w:proofErr w:type="spellEnd"/>
            <w:r w:rsidRPr="00006F00">
              <w:rPr>
                <w:rFonts w:ascii="Times New Roman" w:hAnsi="Times New Roman"/>
                <w:bCs/>
                <w:lang w:val="ro-RO"/>
              </w:rPr>
              <w:t>), diferențiate pe tipuri de surse și zone sensibile (locuințe, spitale, școli, grădinițe, parcuri).</w:t>
            </w:r>
            <w:r w:rsidR="005C7FB9">
              <w:rPr>
                <w:rFonts w:ascii="Times New Roman" w:hAnsi="Times New Roman"/>
                <w:bCs/>
                <w:lang w:val="ro-RO"/>
              </w:rPr>
              <w:t xml:space="preserve"> D</w:t>
            </w:r>
            <w:r w:rsidRPr="00006F00">
              <w:rPr>
                <w:rFonts w:ascii="Times New Roman" w:hAnsi="Times New Roman"/>
                <w:bCs/>
                <w:lang w:val="ro-RO"/>
              </w:rPr>
              <w:t>efinește metodele de evaluare (calcul, măsurare, relații doză-efect), conform anexelor Directivei 2021/1226.</w:t>
            </w:r>
          </w:p>
          <w:p w14:paraId="07570490" w14:textId="3EB2500C" w:rsidR="00006F00" w:rsidRPr="00006F00" w:rsidRDefault="00006F00" w:rsidP="00C34687">
            <w:pPr>
              <w:pStyle w:val="NormalWeb"/>
              <w:numPr>
                <w:ilvl w:val="0"/>
                <w:numId w:val="19"/>
              </w:numPr>
              <w:spacing w:before="60" w:after="60"/>
              <w:ind w:left="591"/>
              <w:rPr>
                <w:rFonts w:ascii="Times New Roman" w:hAnsi="Times New Roman"/>
                <w:bCs/>
                <w:lang w:val="ro-RO"/>
              </w:rPr>
            </w:pPr>
            <w:r w:rsidRPr="00006F00">
              <w:rPr>
                <w:rFonts w:ascii="Times New Roman" w:hAnsi="Times New Roman"/>
                <w:b/>
                <w:bCs/>
                <w:lang w:val="ro-RO"/>
              </w:rPr>
              <w:t>Capitolul I</w:t>
            </w:r>
            <w:r w:rsidR="005C7FB9">
              <w:rPr>
                <w:rFonts w:ascii="Times New Roman" w:hAnsi="Times New Roman"/>
                <w:b/>
                <w:bCs/>
                <w:lang w:val="ro-RO"/>
              </w:rPr>
              <w:t>II</w:t>
            </w:r>
            <w:r w:rsidRPr="00006F00">
              <w:rPr>
                <w:rFonts w:ascii="Times New Roman" w:hAnsi="Times New Roman"/>
                <w:bCs/>
                <w:lang w:val="ro-RO"/>
              </w:rPr>
              <w:t xml:space="preserve"> – reglementează elaborarea hărților acustice strategice și planurilor de acțiune, termenele de realizare și obligația revizuirii acestora o dată la cinci ani.</w:t>
            </w:r>
          </w:p>
          <w:p w14:paraId="0AD68167" w14:textId="2D299C89" w:rsidR="00006F00" w:rsidRPr="00006F00" w:rsidRDefault="00006F00" w:rsidP="00C34687">
            <w:pPr>
              <w:pStyle w:val="NormalWeb"/>
              <w:numPr>
                <w:ilvl w:val="0"/>
                <w:numId w:val="19"/>
              </w:numPr>
              <w:spacing w:before="60" w:after="60"/>
              <w:ind w:left="591"/>
              <w:rPr>
                <w:rFonts w:ascii="Times New Roman" w:hAnsi="Times New Roman"/>
                <w:bCs/>
                <w:lang w:val="ro-RO"/>
              </w:rPr>
            </w:pPr>
            <w:r w:rsidRPr="00006F00">
              <w:rPr>
                <w:rFonts w:ascii="Times New Roman" w:hAnsi="Times New Roman"/>
                <w:b/>
                <w:bCs/>
                <w:lang w:val="ro-RO"/>
              </w:rPr>
              <w:t xml:space="preserve">Capitolul </w:t>
            </w:r>
            <w:r w:rsidR="005C7FB9">
              <w:rPr>
                <w:rFonts w:ascii="Times New Roman" w:hAnsi="Times New Roman"/>
                <w:b/>
                <w:bCs/>
                <w:lang w:val="ro-RO"/>
              </w:rPr>
              <w:t>I</w:t>
            </w:r>
            <w:r w:rsidRPr="00006F00">
              <w:rPr>
                <w:rFonts w:ascii="Times New Roman" w:hAnsi="Times New Roman"/>
                <w:b/>
                <w:bCs/>
                <w:lang w:val="ro-RO"/>
              </w:rPr>
              <w:t>V</w:t>
            </w:r>
            <w:r w:rsidRPr="00006F00">
              <w:rPr>
                <w:rFonts w:ascii="Times New Roman" w:hAnsi="Times New Roman"/>
                <w:bCs/>
                <w:lang w:val="ro-RO"/>
              </w:rPr>
              <w:t xml:space="preserve"> – instituie proceduri pentru informarea și consultarea publicului, prin publicarea online a hărților și planurilor și organizarea consultărilor publice.</w:t>
            </w:r>
          </w:p>
          <w:p w14:paraId="0CB165C3" w14:textId="4265E009" w:rsidR="00006F00" w:rsidRPr="00435F45" w:rsidRDefault="00435F45" w:rsidP="00C34687">
            <w:pPr>
              <w:pStyle w:val="NormalWeb"/>
              <w:numPr>
                <w:ilvl w:val="0"/>
                <w:numId w:val="19"/>
              </w:numPr>
              <w:spacing w:before="60" w:after="60"/>
              <w:ind w:left="591"/>
              <w:rPr>
                <w:rFonts w:ascii="Times New Roman" w:hAnsi="Times New Roman"/>
                <w:bCs/>
                <w:lang w:val="ro-RO"/>
              </w:rPr>
            </w:pPr>
            <w:r w:rsidRPr="00435F45">
              <w:rPr>
                <w:rFonts w:ascii="Times New Roman" w:hAnsi="Times New Roman"/>
                <w:b/>
                <w:bCs/>
                <w:lang w:val="ro-RO"/>
              </w:rPr>
              <w:t>Capitolul V</w:t>
            </w:r>
            <w:r w:rsidR="00006F00" w:rsidRPr="00435F45">
              <w:rPr>
                <w:rFonts w:ascii="Times New Roman" w:hAnsi="Times New Roman"/>
                <w:bCs/>
                <w:lang w:val="ro-RO"/>
              </w:rPr>
              <w:t xml:space="preserve"> – instituie sistemul de monitorizare permanentă a zgomotului în zone sensibile, cu raportarea anuală a datelor de către operatorii economici către Agenția de Mediu. </w:t>
            </w:r>
            <w:r>
              <w:rPr>
                <w:rFonts w:ascii="Times New Roman" w:hAnsi="Times New Roman"/>
                <w:bCs/>
                <w:lang w:val="ro-RO"/>
              </w:rPr>
              <w:t>O</w:t>
            </w:r>
            <w:r w:rsidR="00006F00" w:rsidRPr="00435F45">
              <w:rPr>
                <w:rFonts w:ascii="Times New Roman" w:hAnsi="Times New Roman"/>
                <w:bCs/>
                <w:lang w:val="ro-RO"/>
              </w:rPr>
              <w:t>bligația de raportare către Comisia Europeană la fiecare cinci ani privind datele colectate, planurile de acțiune și valorile-limită stabilite.</w:t>
            </w:r>
          </w:p>
          <w:p w14:paraId="4E622F05" w14:textId="77777777" w:rsidR="00006F00" w:rsidRPr="00006F00" w:rsidRDefault="00006F00" w:rsidP="00006F00">
            <w:pPr>
              <w:pStyle w:val="NormalWeb"/>
              <w:ind w:firstLine="0"/>
              <w:rPr>
                <w:rFonts w:ascii="Times New Roman" w:hAnsi="Times New Roman"/>
                <w:bCs/>
                <w:lang w:val="ro-RO"/>
              </w:rPr>
            </w:pPr>
          </w:p>
          <w:p w14:paraId="5DC68A65" w14:textId="7DB90736" w:rsidR="00C34687" w:rsidRPr="00C34687" w:rsidRDefault="00C34687" w:rsidP="00C34687">
            <w:pPr>
              <w:pStyle w:val="NormalWeb"/>
              <w:ind w:firstLine="0"/>
              <w:rPr>
                <w:rFonts w:ascii="Times New Roman" w:hAnsi="Times New Roman"/>
                <w:b/>
                <w:lang w:val="ro-RO"/>
              </w:rPr>
            </w:pPr>
            <w:r w:rsidRPr="00C34687">
              <w:rPr>
                <w:rFonts w:ascii="Times New Roman" w:hAnsi="Times New Roman"/>
                <w:b/>
                <w:lang w:val="ro-RO"/>
              </w:rPr>
              <w:t>Elemente noi introduse de proiect</w:t>
            </w:r>
            <w:r>
              <w:rPr>
                <w:rFonts w:ascii="Times New Roman" w:hAnsi="Times New Roman"/>
                <w:b/>
                <w:lang w:val="ro-RO"/>
              </w:rPr>
              <w:t>:</w:t>
            </w:r>
          </w:p>
          <w:p w14:paraId="462D5C71" w14:textId="77777777" w:rsidR="00C34687" w:rsidRPr="00C34687" w:rsidRDefault="00C34687" w:rsidP="00C34687">
            <w:pPr>
              <w:pStyle w:val="NormalWeb"/>
              <w:numPr>
                <w:ilvl w:val="0"/>
                <w:numId w:val="20"/>
              </w:numPr>
              <w:ind w:left="591"/>
              <w:rPr>
                <w:rFonts w:ascii="Times New Roman" w:hAnsi="Times New Roman"/>
                <w:lang w:val="ro-RO"/>
              </w:rPr>
            </w:pPr>
            <w:r w:rsidRPr="00C34687">
              <w:rPr>
                <w:rFonts w:ascii="Times New Roman" w:hAnsi="Times New Roman"/>
                <w:lang w:val="ro-RO"/>
              </w:rPr>
              <w:t>Transpunerea completă a Directivei 2002/49/CE și a Directivei (UE) 2021/1226, până în prezent neimplementate în legislația națională.</w:t>
            </w:r>
          </w:p>
          <w:p w14:paraId="19F7EEFD" w14:textId="77777777" w:rsidR="00C34687" w:rsidRPr="00C34687" w:rsidRDefault="00C34687" w:rsidP="00C34687">
            <w:pPr>
              <w:pStyle w:val="NormalWeb"/>
              <w:numPr>
                <w:ilvl w:val="0"/>
                <w:numId w:val="20"/>
              </w:numPr>
              <w:ind w:left="591"/>
              <w:rPr>
                <w:rFonts w:ascii="Times New Roman" w:hAnsi="Times New Roman"/>
                <w:lang w:val="ro-RO"/>
              </w:rPr>
            </w:pPr>
            <w:r w:rsidRPr="00C34687">
              <w:rPr>
                <w:rFonts w:ascii="Times New Roman" w:hAnsi="Times New Roman"/>
                <w:lang w:val="ro-RO"/>
              </w:rPr>
              <w:t>Introducerea indicatorilor acustici europeni (</w:t>
            </w:r>
            <w:proofErr w:type="spellStart"/>
            <w:r w:rsidRPr="00C34687">
              <w:rPr>
                <w:rFonts w:ascii="Times New Roman" w:hAnsi="Times New Roman"/>
                <w:lang w:val="ro-RO"/>
              </w:rPr>
              <w:t>L</w:t>
            </w:r>
            <w:r w:rsidRPr="004B38DA">
              <w:rPr>
                <w:rFonts w:ascii="Times New Roman" w:hAnsi="Times New Roman"/>
                <w:vertAlign w:val="subscript"/>
                <w:lang w:val="ro-RO"/>
              </w:rPr>
              <w:t>zsn</w:t>
            </w:r>
            <w:proofErr w:type="spellEnd"/>
            <w:r w:rsidRPr="00C34687">
              <w:rPr>
                <w:rFonts w:ascii="Times New Roman" w:hAnsi="Times New Roman"/>
                <w:lang w:val="ro-RO"/>
              </w:rPr>
              <w:t xml:space="preserve">, </w:t>
            </w:r>
            <w:proofErr w:type="spellStart"/>
            <w:r w:rsidRPr="00C34687">
              <w:rPr>
                <w:rFonts w:ascii="Times New Roman" w:hAnsi="Times New Roman"/>
                <w:lang w:val="ro-RO"/>
              </w:rPr>
              <w:t>L</w:t>
            </w:r>
            <w:r w:rsidRPr="004B38DA">
              <w:rPr>
                <w:rFonts w:ascii="Times New Roman" w:hAnsi="Times New Roman"/>
                <w:vertAlign w:val="subscript"/>
                <w:lang w:val="ro-RO"/>
              </w:rPr>
              <w:t>noapte</w:t>
            </w:r>
            <w:proofErr w:type="spellEnd"/>
            <w:r w:rsidRPr="00C34687">
              <w:rPr>
                <w:rFonts w:ascii="Times New Roman" w:hAnsi="Times New Roman"/>
                <w:lang w:val="ro-RO"/>
              </w:rPr>
              <w:t xml:space="preserve">, </w:t>
            </w:r>
            <w:proofErr w:type="spellStart"/>
            <w:r w:rsidRPr="00C34687">
              <w:rPr>
                <w:rFonts w:ascii="Times New Roman" w:hAnsi="Times New Roman"/>
                <w:lang w:val="ro-RO"/>
              </w:rPr>
              <w:t>L</w:t>
            </w:r>
            <w:r w:rsidRPr="004B38DA">
              <w:rPr>
                <w:rFonts w:ascii="Times New Roman" w:hAnsi="Times New Roman"/>
                <w:vertAlign w:val="subscript"/>
                <w:lang w:val="ro-RO"/>
              </w:rPr>
              <w:t>zi</w:t>
            </w:r>
            <w:proofErr w:type="spellEnd"/>
            <w:r w:rsidRPr="00C34687">
              <w:rPr>
                <w:rFonts w:ascii="Times New Roman" w:hAnsi="Times New Roman"/>
                <w:lang w:val="ro-RO"/>
              </w:rPr>
              <w:t xml:space="preserve">, </w:t>
            </w:r>
            <w:proofErr w:type="spellStart"/>
            <w:r w:rsidRPr="00C34687">
              <w:rPr>
                <w:rFonts w:ascii="Times New Roman" w:hAnsi="Times New Roman"/>
                <w:lang w:val="ro-RO"/>
              </w:rPr>
              <w:t>L</w:t>
            </w:r>
            <w:r w:rsidRPr="004B38DA">
              <w:rPr>
                <w:rFonts w:ascii="Times New Roman" w:hAnsi="Times New Roman"/>
                <w:vertAlign w:val="subscript"/>
                <w:lang w:val="ro-RO"/>
              </w:rPr>
              <w:t>seară</w:t>
            </w:r>
            <w:proofErr w:type="spellEnd"/>
            <w:r w:rsidRPr="00C34687">
              <w:rPr>
                <w:rFonts w:ascii="Times New Roman" w:hAnsi="Times New Roman"/>
                <w:lang w:val="ro-RO"/>
              </w:rPr>
              <w:t>) și a metodelor standardizate de calcul.</w:t>
            </w:r>
          </w:p>
          <w:p w14:paraId="00494D59" w14:textId="77777777" w:rsidR="00C34687" w:rsidRPr="00C34687" w:rsidRDefault="00C34687" w:rsidP="00C34687">
            <w:pPr>
              <w:pStyle w:val="NormalWeb"/>
              <w:numPr>
                <w:ilvl w:val="0"/>
                <w:numId w:val="20"/>
              </w:numPr>
              <w:ind w:left="591"/>
              <w:rPr>
                <w:rFonts w:ascii="Times New Roman" w:hAnsi="Times New Roman"/>
                <w:lang w:val="ro-RO"/>
              </w:rPr>
            </w:pPr>
            <w:r w:rsidRPr="00C34687">
              <w:rPr>
                <w:rFonts w:ascii="Times New Roman" w:hAnsi="Times New Roman"/>
                <w:lang w:val="ro-RO"/>
              </w:rPr>
              <w:t>Instituirea obligației de elaborare a hărților acustice strategice și a planurilor de acțiune la nivel național.</w:t>
            </w:r>
          </w:p>
          <w:p w14:paraId="49D267F1" w14:textId="77777777" w:rsidR="00C34687" w:rsidRPr="00C34687" w:rsidRDefault="00C34687" w:rsidP="00C34687">
            <w:pPr>
              <w:pStyle w:val="NormalWeb"/>
              <w:numPr>
                <w:ilvl w:val="0"/>
                <w:numId w:val="20"/>
              </w:numPr>
              <w:ind w:left="591"/>
              <w:rPr>
                <w:rFonts w:ascii="Times New Roman" w:hAnsi="Times New Roman"/>
                <w:lang w:val="ro-RO"/>
              </w:rPr>
            </w:pPr>
            <w:r w:rsidRPr="00C34687">
              <w:rPr>
                <w:rFonts w:ascii="Times New Roman" w:hAnsi="Times New Roman"/>
                <w:lang w:val="ro-RO"/>
              </w:rPr>
              <w:t>Implicarea publicului prin consultări și publicarea online a informațiilor privind zgomotul.</w:t>
            </w:r>
          </w:p>
          <w:p w14:paraId="667F9FFB" w14:textId="77777777" w:rsidR="00C34687" w:rsidRPr="00C34687" w:rsidRDefault="00C34687" w:rsidP="00C34687">
            <w:pPr>
              <w:pStyle w:val="NormalWeb"/>
              <w:numPr>
                <w:ilvl w:val="0"/>
                <w:numId w:val="20"/>
              </w:numPr>
              <w:ind w:left="591"/>
              <w:rPr>
                <w:rFonts w:ascii="Times New Roman" w:hAnsi="Times New Roman"/>
                <w:lang w:val="ro-RO"/>
              </w:rPr>
            </w:pPr>
            <w:r w:rsidRPr="00C34687">
              <w:rPr>
                <w:rFonts w:ascii="Times New Roman" w:hAnsi="Times New Roman"/>
                <w:lang w:val="ro-RO"/>
              </w:rPr>
              <w:t>Stabilirea valorilor-limită diferențiate pentru zone sensibile și introducerea măsurilor urbanistice de reducere a zgomotului.</w:t>
            </w:r>
          </w:p>
          <w:p w14:paraId="0E4919AE" w14:textId="4F86B420" w:rsidR="00081B0D" w:rsidRPr="003726E6" w:rsidRDefault="00C34687" w:rsidP="00C34687">
            <w:pPr>
              <w:pStyle w:val="NormalWeb"/>
              <w:numPr>
                <w:ilvl w:val="0"/>
                <w:numId w:val="20"/>
              </w:numPr>
              <w:ind w:left="591"/>
              <w:rPr>
                <w:rFonts w:ascii="Times New Roman" w:hAnsi="Times New Roman"/>
                <w:lang w:val="ro-RO"/>
              </w:rPr>
            </w:pPr>
            <w:r w:rsidRPr="00C34687">
              <w:rPr>
                <w:rFonts w:ascii="Times New Roman" w:hAnsi="Times New Roman"/>
                <w:lang w:val="ro-RO"/>
              </w:rPr>
              <w:t>Raportarea periodică către Comisia Europeană, pentru compatibilitatea cu mecanismele de evaluare și finanțare ale UE.</w:t>
            </w:r>
          </w:p>
        </w:tc>
      </w:tr>
      <w:tr w:rsidR="00075840" w:rsidRPr="003726E6" w14:paraId="3761439B" w14:textId="77777777" w:rsidTr="00112F2E">
        <w:tc>
          <w:tcPr>
            <w:tcW w:w="9350"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1A47A3F9" w:rsidR="00075840" w:rsidRPr="003726E6" w:rsidRDefault="00075840" w:rsidP="00042538">
            <w:pPr>
              <w:rPr>
                <w:rFonts w:ascii="Times New Roman" w:hAnsi="Times New Roman"/>
                <w:sz w:val="24"/>
                <w:szCs w:val="24"/>
              </w:rPr>
            </w:pPr>
            <w:r w:rsidRPr="003726E6">
              <w:rPr>
                <w:rFonts w:ascii="Times New Roman" w:hAnsi="Times New Roman"/>
                <w:sz w:val="24"/>
                <w:szCs w:val="24"/>
              </w:rPr>
              <w:lastRenderedPageBreak/>
              <w:t>3.2. Opțiunile alternative analizate și motivele pentru care acestea nu au fost luate în considerare</w:t>
            </w:r>
          </w:p>
        </w:tc>
      </w:tr>
      <w:tr w:rsidR="00075840" w:rsidRPr="003726E6" w14:paraId="322ED771" w14:textId="77777777" w:rsidTr="00112F2E">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475EB7E" w14:textId="65490613" w:rsidR="001C0555" w:rsidRPr="003726E6" w:rsidRDefault="001C0555" w:rsidP="00045004">
            <w:pPr>
              <w:pStyle w:val="NormalWeb"/>
              <w:spacing w:before="120" w:after="120"/>
              <w:ind w:firstLine="0"/>
              <w:rPr>
                <w:rFonts w:ascii="Times New Roman" w:hAnsi="Times New Roman"/>
                <w:lang w:val="ro-RO"/>
              </w:rPr>
            </w:pPr>
            <w:r w:rsidRPr="003726E6">
              <w:rPr>
                <w:rFonts w:ascii="Times New Roman" w:hAnsi="Times New Roman"/>
                <w:lang w:val="ro-RO"/>
              </w:rPr>
              <w:t>În cadrul procesului de elaborare a proiectului hotărârii de Guvern pentru aprobarea Regulamentului privind evaluarea și gestionarea zgomotului ambiental, nu au fost analizate opțiuni alternative de reglementare. Această abordare a fost justificată de necesitatea stringentă de a transpune în legislația națională prevederile Directivei 2002/49/CE privind evaluarea și gestionarea zgomotului ambiental, precum și modificările aduse de Directiva Delegată (UE) 2021/1226. În contextul statutului de stat candidat al Republicii Moldova la Uniunea Europeană, asumarea angajamentelor de armonizare legislativă cu acquis-</w:t>
            </w:r>
            <w:proofErr w:type="spellStart"/>
            <w:r w:rsidRPr="003726E6">
              <w:rPr>
                <w:rFonts w:ascii="Times New Roman" w:hAnsi="Times New Roman"/>
                <w:lang w:val="ro-RO"/>
              </w:rPr>
              <w:t>ul</w:t>
            </w:r>
            <w:proofErr w:type="spellEnd"/>
            <w:r w:rsidRPr="003726E6">
              <w:rPr>
                <w:rFonts w:ascii="Times New Roman" w:hAnsi="Times New Roman"/>
                <w:lang w:val="ro-RO"/>
              </w:rPr>
              <w:t xml:space="preserve"> comunitar reprezintă o obligație imperativă, care nu lasă loc unor variante opționale de implementare.</w:t>
            </w:r>
          </w:p>
          <w:p w14:paraId="6862D268" w14:textId="7D606336" w:rsidR="00075840" w:rsidRPr="00045004" w:rsidRDefault="001C0555" w:rsidP="00045004">
            <w:pPr>
              <w:pStyle w:val="NormalWeb"/>
              <w:spacing w:before="120" w:after="120"/>
              <w:ind w:firstLine="0"/>
              <w:rPr>
                <w:rFonts w:ascii="Times New Roman" w:hAnsi="Times New Roman"/>
                <w:lang w:val="ro-RO"/>
              </w:rPr>
            </w:pPr>
            <w:r w:rsidRPr="003726E6">
              <w:rPr>
                <w:rFonts w:ascii="Times New Roman" w:hAnsi="Times New Roman"/>
                <w:lang w:val="ro-RO"/>
              </w:rPr>
              <w:t>Adoptarea unui cadru normativ conform cu cerințele europene în acest domeniu este esențială pentru consolidarea instituțională, creșterea capacității administrative și integrarea în mecanismele europene de raportare și monitorizare. În acest sens, transpunerea fidelă și completă a normelor europene a fost considerată singura opțiune viabilă pentru a evita întârzierile în procesul de integrare și pentru a demonstra angajamentul ferm al autorităților moldovenești față de standardele UE în materie de protecție a mediului și sănătății publice.</w:t>
            </w:r>
          </w:p>
        </w:tc>
      </w:tr>
      <w:tr w:rsidR="00075840" w:rsidRPr="003726E6" w14:paraId="64CCC468" w14:textId="77777777" w:rsidTr="00112F2E">
        <w:trPr>
          <w:trHeight w:val="381"/>
        </w:trPr>
        <w:tc>
          <w:tcPr>
            <w:tcW w:w="935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075840" w:rsidRPr="003726E6" w:rsidRDefault="00075840" w:rsidP="00042538">
            <w:pPr>
              <w:rPr>
                <w:rFonts w:ascii="Times New Roman" w:hAnsi="Times New Roman"/>
                <w:b/>
                <w:bCs/>
                <w:sz w:val="24"/>
                <w:szCs w:val="24"/>
              </w:rPr>
            </w:pPr>
            <w:r w:rsidRPr="003726E6">
              <w:rPr>
                <w:rFonts w:ascii="Times New Roman" w:hAnsi="Times New Roman"/>
                <w:b/>
                <w:bCs/>
                <w:sz w:val="24"/>
                <w:szCs w:val="24"/>
              </w:rPr>
              <w:t xml:space="preserve">4. Analiza impactului de reglementare </w:t>
            </w:r>
          </w:p>
        </w:tc>
      </w:tr>
      <w:tr w:rsidR="00075840" w:rsidRPr="003726E6" w14:paraId="3DC5496C" w14:textId="77777777" w:rsidTr="00112F2E">
        <w:trPr>
          <w:trHeight w:val="381"/>
        </w:trPr>
        <w:tc>
          <w:tcPr>
            <w:tcW w:w="935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AEF6A14" w14:textId="089BC24E" w:rsidR="00075840" w:rsidRPr="003726E6" w:rsidRDefault="00075840" w:rsidP="00042538">
            <w:pPr>
              <w:rPr>
                <w:rFonts w:ascii="Times New Roman" w:hAnsi="Times New Roman"/>
                <w:b/>
                <w:bCs/>
                <w:sz w:val="24"/>
                <w:szCs w:val="24"/>
              </w:rPr>
            </w:pPr>
            <w:r w:rsidRPr="003726E6">
              <w:rPr>
                <w:rFonts w:ascii="Times New Roman" w:hAnsi="Times New Roman"/>
                <w:sz w:val="24"/>
                <w:szCs w:val="24"/>
              </w:rPr>
              <w:t>4.1. Impactul asupra sectorului public</w:t>
            </w:r>
          </w:p>
        </w:tc>
      </w:tr>
      <w:tr w:rsidR="00075840" w:rsidRPr="003726E6" w14:paraId="07121640" w14:textId="77777777" w:rsidTr="00112F2E">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D16037" w14:textId="14FE5924" w:rsidR="00E62239" w:rsidRPr="003726E6" w:rsidRDefault="00E62239" w:rsidP="00E62239">
            <w:pPr>
              <w:pStyle w:val="NormalWeb"/>
              <w:spacing w:before="120" w:after="120"/>
              <w:ind w:firstLine="0"/>
              <w:rPr>
                <w:rFonts w:ascii="Times New Roman" w:hAnsi="Times New Roman"/>
                <w:lang w:val="ro-RO"/>
              </w:rPr>
            </w:pPr>
            <w:r w:rsidRPr="00E62239">
              <w:rPr>
                <w:rFonts w:ascii="Times New Roman" w:hAnsi="Times New Roman"/>
                <w:lang w:val="ro-RO"/>
              </w:rPr>
              <w:t>Implementarea Regulamentului privind evaluarea și gestionarea zgomotului ambiental va genera un impact pozitiv semnificativ asupra sectorului public, prin consolidarea capacităților instituționale și crearea unui cadru coerent de coordonare între autoritățile centrale și locale în domeniul protecției mediului și sănătății publice.</w:t>
            </w:r>
            <w:r w:rsidRPr="003726E6">
              <w:rPr>
                <w:rFonts w:ascii="Times New Roman" w:hAnsi="Times New Roman"/>
                <w:lang w:val="ro-RO"/>
              </w:rPr>
              <w:t xml:space="preserve"> Prin aplicarea noilor cerințe, autoritățile publice — centrale și locale — vor contribui activ la reducerea expunerii cetățenilor la poluarea fonică, un factor de risc recunoscut pentru sănătatea publică.</w:t>
            </w:r>
          </w:p>
          <w:p w14:paraId="6CD368A2" w14:textId="4351BAD2" w:rsidR="00A01A42" w:rsidRPr="003726E6" w:rsidRDefault="00A01A42" w:rsidP="00E62239">
            <w:pPr>
              <w:pStyle w:val="NormalWeb"/>
              <w:spacing w:before="120" w:after="120"/>
              <w:ind w:firstLine="0"/>
              <w:rPr>
                <w:rFonts w:ascii="Times New Roman" w:hAnsi="Times New Roman"/>
                <w:lang w:val="ro-RO"/>
              </w:rPr>
            </w:pPr>
            <w:r w:rsidRPr="003726E6">
              <w:rPr>
                <w:rFonts w:ascii="Times New Roman" w:hAnsi="Times New Roman"/>
                <w:lang w:val="ro-RO"/>
              </w:rPr>
              <w:t>Ministerele cu responsabilități în domeniu (Mediului, Sănătății, Infrastructurii și Dezvoltării Regionale) vor avea un rol crucial în coordonarea procesului de evaluare a zgomotului, în elaborarea hărților strategice și a planurilor de acțiune. Această activitate va conduce la o mai bună identificare a zonelor problematice și la adoptarea de măsuri corective eficiente, ceea ce se va traduce direct într-o scădere a impactului negativ al zgomotului asupra sănătății populației — în special în ceea ce privește tulburările de somn, stresul cronic și bolile cardiovasculare.</w:t>
            </w:r>
          </w:p>
          <w:p w14:paraId="0561EEFD" w14:textId="0305F7FF" w:rsidR="00A01A42" w:rsidRPr="003726E6" w:rsidRDefault="00A01A42" w:rsidP="00E62239">
            <w:pPr>
              <w:pStyle w:val="NormalWeb"/>
              <w:spacing w:before="120" w:after="120"/>
              <w:ind w:firstLine="0"/>
              <w:rPr>
                <w:rFonts w:ascii="Times New Roman" w:hAnsi="Times New Roman"/>
                <w:lang w:val="ro-RO"/>
              </w:rPr>
            </w:pPr>
            <w:r w:rsidRPr="003726E6">
              <w:rPr>
                <w:rFonts w:ascii="Times New Roman" w:hAnsi="Times New Roman"/>
                <w:lang w:val="ro-RO"/>
              </w:rPr>
              <w:t>La nivel local, administrațiile publice vor putea interveni mai eficient în gestionarea zgomotului în comunitățile pe care le deservesc. Identificarea zonelor sensibile, precum vecinătățile spitalelor, școlilor, grădinițelor sau spațiilor verzi, va permite planificarea urbanistică orientată spre protecția acestor arii și crearea unor condiții de trai mai sănătoase pentru locuitori. De asemenea, implicarea obligatorie a cetățenilor în procesele de consultare publică încurajează transparența și contribuie la creșterea încrederii în instituțiile statului.</w:t>
            </w:r>
          </w:p>
          <w:p w14:paraId="49B968C0" w14:textId="77777777" w:rsidR="00075840" w:rsidRDefault="00A01A42" w:rsidP="00E62239">
            <w:pPr>
              <w:pStyle w:val="NormalWeb"/>
              <w:spacing w:before="120" w:after="120"/>
              <w:ind w:firstLine="0"/>
              <w:rPr>
                <w:rFonts w:ascii="Times New Roman" w:hAnsi="Times New Roman"/>
                <w:lang w:val="ro-RO"/>
              </w:rPr>
            </w:pPr>
            <w:r w:rsidRPr="003726E6">
              <w:rPr>
                <w:rFonts w:ascii="Times New Roman" w:hAnsi="Times New Roman"/>
                <w:lang w:val="ro-RO"/>
              </w:rPr>
              <w:t>Pentru funcționarii publici, implementarea Regulamentului aduce oportunități de formare profesională și specializare în domeniul monitorizării și gestionării zgomotului ambiental. Instruirea și dezvoltarea capacităților administrative vor contribui la o aplicare riguroasă și uniformă a prevederilor legale, consolidând totodată rolul administrației în protejarea dreptului fundamental la un mediu sănătos.</w:t>
            </w:r>
          </w:p>
          <w:p w14:paraId="3AFC95F8" w14:textId="0145EA3C" w:rsidR="00E62239" w:rsidRPr="00E62239" w:rsidRDefault="00E62239" w:rsidP="00E62239">
            <w:pPr>
              <w:pStyle w:val="NormalWeb"/>
              <w:spacing w:before="120" w:after="120"/>
              <w:ind w:firstLine="0"/>
              <w:rPr>
                <w:rFonts w:ascii="Times New Roman" w:hAnsi="Times New Roman"/>
                <w:lang w:val="ro-RO"/>
              </w:rPr>
            </w:pPr>
            <w:r w:rsidRPr="00E62239">
              <w:rPr>
                <w:rFonts w:ascii="Times New Roman" w:hAnsi="Times New Roman"/>
                <w:lang w:val="ro-RO"/>
              </w:rPr>
              <w:t>Regulamentul nu implică reforme structurale majore, dar contribuie la eficientizarea activității administrației publice prin clarificarea competențelor, optimizarea fluxului informațional și consolidarea capacităților tehnice și umane ale instituțiilor implicate.</w:t>
            </w:r>
          </w:p>
        </w:tc>
      </w:tr>
      <w:tr w:rsidR="00075840" w:rsidRPr="003726E6" w14:paraId="09774FBD" w14:textId="77777777" w:rsidTr="00112F2E">
        <w:tc>
          <w:tcPr>
            <w:tcW w:w="9350"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5319379C" w14:textId="4041D5B6" w:rsidR="00075840" w:rsidRPr="003726E6" w:rsidRDefault="00075840" w:rsidP="00042538">
            <w:pPr>
              <w:rPr>
                <w:rFonts w:ascii="Times New Roman" w:hAnsi="Times New Roman"/>
                <w:sz w:val="24"/>
                <w:szCs w:val="24"/>
              </w:rPr>
            </w:pPr>
            <w:r w:rsidRPr="003726E6">
              <w:rPr>
                <w:rFonts w:ascii="Times New Roman" w:hAnsi="Times New Roman"/>
                <w:sz w:val="24"/>
                <w:szCs w:val="24"/>
              </w:rPr>
              <w:t>4.2. Impactul financiar și argumentarea costurilor estimative</w:t>
            </w:r>
          </w:p>
        </w:tc>
      </w:tr>
      <w:tr w:rsidR="00075840" w:rsidRPr="003726E6" w14:paraId="44F24487" w14:textId="77777777" w:rsidTr="00112F2E">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C57766" w14:textId="77777777" w:rsidR="00C10A67" w:rsidRPr="005F33A0" w:rsidRDefault="00C10A67" w:rsidP="00C10A67">
            <w:pPr>
              <w:pStyle w:val="NormalWeb"/>
              <w:spacing w:before="120" w:after="120"/>
              <w:ind w:firstLine="0"/>
              <w:rPr>
                <w:rFonts w:ascii="Times New Roman" w:hAnsi="Times New Roman"/>
                <w:color w:val="000000" w:themeColor="text1"/>
                <w:lang w:val="ro-RO"/>
              </w:rPr>
            </w:pPr>
            <w:r w:rsidRPr="005F33A0">
              <w:rPr>
                <w:rFonts w:ascii="Times New Roman" w:hAnsi="Times New Roman"/>
                <w:color w:val="000000" w:themeColor="text1"/>
                <w:lang w:val="ro-RO"/>
              </w:rPr>
              <w:t xml:space="preserve">Implementarea Hotărârii Guvernului privind aprobarea Regulamentului privind evaluarea și gestionarea zgomotului ambiental nu implică, în etapa inițială, costuri semnificative pentru </w:t>
            </w:r>
            <w:r w:rsidRPr="005F33A0">
              <w:rPr>
                <w:rFonts w:ascii="Times New Roman" w:hAnsi="Times New Roman"/>
                <w:color w:val="000000" w:themeColor="text1"/>
                <w:lang w:val="ro-RO"/>
              </w:rPr>
              <w:lastRenderedPageBreak/>
              <w:t>bugetul de stat, întrucât cadrul normativ propus are un caracter preponderent de reglementare, armonizare legislativă și instituire a mecanismelor de planificare și raportare. Impactul financiar direct va fi determinat ulterior, odată cu elaborarea și implementarea hărților strategice de zgomot și a planurilor de acțiune aferente.</w:t>
            </w:r>
          </w:p>
          <w:p w14:paraId="5CAA8962" w14:textId="77777777" w:rsidR="00C10A67" w:rsidRPr="005F33A0" w:rsidRDefault="00C10A67" w:rsidP="005F33A0">
            <w:pPr>
              <w:pStyle w:val="NormalWeb"/>
              <w:spacing w:before="120"/>
              <w:ind w:firstLine="0"/>
              <w:rPr>
                <w:rFonts w:ascii="Times New Roman" w:hAnsi="Times New Roman"/>
                <w:b/>
                <w:color w:val="000000" w:themeColor="text1"/>
                <w:lang w:val="ro-RO"/>
              </w:rPr>
            </w:pPr>
            <w:r w:rsidRPr="005F33A0">
              <w:rPr>
                <w:rFonts w:ascii="Times New Roman" w:hAnsi="Times New Roman"/>
                <w:b/>
                <w:color w:val="000000" w:themeColor="text1"/>
                <w:lang w:val="ro-RO"/>
              </w:rPr>
              <w:t>Costurile asociate aplicării Regulamentului sunt estimate a se referi în principal la:</w:t>
            </w:r>
          </w:p>
          <w:p w14:paraId="6A3739F4" w14:textId="77777777" w:rsidR="00C10A67" w:rsidRPr="005F33A0" w:rsidRDefault="00C10A67" w:rsidP="005F33A0">
            <w:pPr>
              <w:pStyle w:val="NormalWeb"/>
              <w:numPr>
                <w:ilvl w:val="0"/>
                <w:numId w:val="21"/>
              </w:numPr>
              <w:spacing w:before="60" w:after="60"/>
              <w:ind w:left="449"/>
              <w:rPr>
                <w:rFonts w:ascii="Times New Roman" w:hAnsi="Times New Roman"/>
                <w:color w:val="000000" w:themeColor="text1"/>
                <w:lang w:val="ro-RO"/>
              </w:rPr>
            </w:pPr>
            <w:r w:rsidRPr="005F33A0">
              <w:rPr>
                <w:rFonts w:ascii="Times New Roman" w:hAnsi="Times New Roman"/>
                <w:color w:val="000000" w:themeColor="text1"/>
                <w:lang w:val="ro-RO"/>
              </w:rPr>
              <w:t>realizarea cartării zgomotului și elaborarea hărților acustice strategice, care vor necesita resurse financiare pentru colectarea și prelucrarea datelor, aplicarea metodologiilor standardizate și utilizarea programelor software specializate;</w:t>
            </w:r>
          </w:p>
          <w:p w14:paraId="63B73954" w14:textId="77777777" w:rsidR="00C10A67" w:rsidRPr="005F33A0" w:rsidRDefault="00C10A67" w:rsidP="005F33A0">
            <w:pPr>
              <w:pStyle w:val="NormalWeb"/>
              <w:numPr>
                <w:ilvl w:val="0"/>
                <w:numId w:val="21"/>
              </w:numPr>
              <w:spacing w:before="60" w:after="60"/>
              <w:ind w:left="449"/>
              <w:rPr>
                <w:rFonts w:ascii="Times New Roman" w:hAnsi="Times New Roman"/>
                <w:color w:val="000000" w:themeColor="text1"/>
                <w:lang w:val="ro-RO"/>
              </w:rPr>
            </w:pPr>
            <w:r w:rsidRPr="005F33A0">
              <w:rPr>
                <w:rFonts w:ascii="Times New Roman" w:hAnsi="Times New Roman"/>
                <w:color w:val="000000" w:themeColor="text1"/>
                <w:lang w:val="ro-RO"/>
              </w:rPr>
              <w:t>elaborarea planurilor de acțiune pentru reducerea nivelului de zgomot, inclusiv consultarea publicului și evaluarea măsurilor tehnice sau urbanistice de atenuare a zgomotului;</w:t>
            </w:r>
          </w:p>
          <w:p w14:paraId="071F36BE" w14:textId="77777777" w:rsidR="00C10A67" w:rsidRPr="005F33A0" w:rsidRDefault="00C10A67" w:rsidP="005F33A0">
            <w:pPr>
              <w:pStyle w:val="NormalWeb"/>
              <w:numPr>
                <w:ilvl w:val="0"/>
                <w:numId w:val="21"/>
              </w:numPr>
              <w:spacing w:before="60" w:after="60"/>
              <w:ind w:left="449"/>
              <w:rPr>
                <w:rFonts w:ascii="Times New Roman" w:hAnsi="Times New Roman"/>
                <w:color w:val="000000" w:themeColor="text1"/>
                <w:lang w:val="ro-RO"/>
              </w:rPr>
            </w:pPr>
            <w:r w:rsidRPr="005F33A0">
              <w:rPr>
                <w:rFonts w:ascii="Times New Roman" w:hAnsi="Times New Roman"/>
                <w:color w:val="000000" w:themeColor="text1"/>
                <w:lang w:val="ro-RO"/>
              </w:rPr>
              <w:t>activitățile de monitorizare și raportare realizate de Agenția de Mediu, Inspectoratul pentru Protecția Mediului și autoritățile administrației publice locale;</w:t>
            </w:r>
          </w:p>
          <w:p w14:paraId="5383C7BA" w14:textId="77777777" w:rsidR="00C10A67" w:rsidRPr="005F33A0" w:rsidRDefault="00C10A67" w:rsidP="005F33A0">
            <w:pPr>
              <w:pStyle w:val="NormalWeb"/>
              <w:numPr>
                <w:ilvl w:val="0"/>
                <w:numId w:val="21"/>
              </w:numPr>
              <w:spacing w:before="60" w:after="60"/>
              <w:ind w:left="449"/>
              <w:rPr>
                <w:rFonts w:ascii="Times New Roman" w:hAnsi="Times New Roman"/>
                <w:color w:val="000000" w:themeColor="text1"/>
                <w:lang w:val="ro-RO"/>
              </w:rPr>
            </w:pPr>
            <w:r w:rsidRPr="005F33A0">
              <w:rPr>
                <w:rFonts w:ascii="Times New Roman" w:hAnsi="Times New Roman"/>
                <w:color w:val="000000" w:themeColor="text1"/>
                <w:lang w:val="ro-RO"/>
              </w:rPr>
              <w:t>măsurile tehnice de reducere a zgomotului (baraje acustice, modernizarea infrastructurii de transport, izolare fonică, echipamente silențioase etc.), ce vor fi incluse în planurile de acțiune ulterioare și finanțate conform priorităților stabilite.</w:t>
            </w:r>
          </w:p>
          <w:p w14:paraId="31DED560" w14:textId="77777777" w:rsidR="005F33A0" w:rsidRPr="005F33A0" w:rsidRDefault="005F33A0" w:rsidP="005F33A0">
            <w:pPr>
              <w:pStyle w:val="NormalWeb"/>
              <w:spacing w:before="120" w:after="120"/>
              <w:ind w:firstLine="0"/>
              <w:rPr>
                <w:rFonts w:ascii="Times New Roman" w:hAnsi="Times New Roman"/>
                <w:color w:val="000000" w:themeColor="text1"/>
                <w:lang w:val="ro-RO"/>
              </w:rPr>
            </w:pPr>
            <w:r w:rsidRPr="005F33A0">
              <w:rPr>
                <w:rFonts w:ascii="Times New Roman" w:hAnsi="Times New Roman"/>
                <w:color w:val="000000" w:themeColor="text1"/>
                <w:lang w:val="ro-RO"/>
              </w:rPr>
              <w:t>O altă componentă importantă este formarea funcționarilor publici, care va necesita organizarea de sesiuni de instruire, elaborarea de ghiduri și materiale tehnice, precum și posibila colaborare cu experți internaționali sau instituții de profil pentru armonizarea practicilor naționale cu cele europene.</w:t>
            </w:r>
          </w:p>
          <w:p w14:paraId="70270C02" w14:textId="77777777" w:rsidR="00C10A67" w:rsidRPr="005F33A0" w:rsidRDefault="00C10A67" w:rsidP="005F33A0">
            <w:pPr>
              <w:pStyle w:val="NormalWeb"/>
              <w:spacing w:before="120"/>
              <w:ind w:firstLine="0"/>
              <w:rPr>
                <w:rFonts w:ascii="Times New Roman" w:hAnsi="Times New Roman"/>
                <w:b/>
                <w:color w:val="000000" w:themeColor="text1"/>
                <w:lang w:val="ro-RO"/>
              </w:rPr>
            </w:pPr>
            <w:r w:rsidRPr="005F33A0">
              <w:rPr>
                <w:rFonts w:ascii="Times New Roman" w:hAnsi="Times New Roman"/>
                <w:b/>
                <w:color w:val="000000" w:themeColor="text1"/>
                <w:lang w:val="ro-RO"/>
              </w:rPr>
              <w:t>Resursele financiare necesare vor fi acoperite din:</w:t>
            </w:r>
          </w:p>
          <w:p w14:paraId="3ACF5274" w14:textId="77777777" w:rsidR="00C10A67" w:rsidRPr="005F33A0" w:rsidRDefault="00C10A67" w:rsidP="005F33A0">
            <w:pPr>
              <w:pStyle w:val="NormalWeb"/>
              <w:numPr>
                <w:ilvl w:val="0"/>
                <w:numId w:val="22"/>
              </w:numPr>
              <w:spacing w:before="60" w:after="60"/>
              <w:ind w:left="449"/>
              <w:rPr>
                <w:rFonts w:ascii="Times New Roman" w:hAnsi="Times New Roman"/>
                <w:color w:val="000000" w:themeColor="text1"/>
                <w:lang w:val="ro-RO"/>
              </w:rPr>
            </w:pPr>
            <w:r w:rsidRPr="005F33A0">
              <w:rPr>
                <w:rFonts w:ascii="Times New Roman" w:hAnsi="Times New Roman"/>
                <w:color w:val="000000" w:themeColor="text1"/>
                <w:lang w:val="ro-RO"/>
              </w:rPr>
              <w:t>bugetele autorităților administrației publice centrale și locale, conform competențelor prevăzute în Regulament;</w:t>
            </w:r>
          </w:p>
          <w:p w14:paraId="3E9AFA84" w14:textId="77777777" w:rsidR="00C10A67" w:rsidRPr="005F33A0" w:rsidRDefault="00C10A67" w:rsidP="005F33A0">
            <w:pPr>
              <w:pStyle w:val="NormalWeb"/>
              <w:numPr>
                <w:ilvl w:val="0"/>
                <w:numId w:val="22"/>
              </w:numPr>
              <w:spacing w:before="60" w:after="60"/>
              <w:ind w:left="449"/>
              <w:rPr>
                <w:rFonts w:ascii="Times New Roman" w:hAnsi="Times New Roman"/>
                <w:color w:val="000000" w:themeColor="text1"/>
                <w:lang w:val="ro-RO"/>
              </w:rPr>
            </w:pPr>
            <w:r w:rsidRPr="005F33A0">
              <w:rPr>
                <w:rFonts w:ascii="Times New Roman" w:hAnsi="Times New Roman"/>
                <w:color w:val="000000" w:themeColor="text1"/>
                <w:lang w:val="ro-RO"/>
              </w:rPr>
              <w:t>contribuțiile operatorilor economici care administrează infrastructuri rutiere, feroviare, aeroportuare sau industriale, pentru sectoarele de activitate aflate sub responsabilitatea lor;</w:t>
            </w:r>
          </w:p>
          <w:p w14:paraId="5A8973A4" w14:textId="77777777" w:rsidR="00C10A67" w:rsidRPr="005F33A0" w:rsidRDefault="00C10A67" w:rsidP="005F33A0">
            <w:pPr>
              <w:pStyle w:val="NormalWeb"/>
              <w:numPr>
                <w:ilvl w:val="0"/>
                <w:numId w:val="22"/>
              </w:numPr>
              <w:spacing w:before="60" w:after="60"/>
              <w:ind w:left="449"/>
              <w:rPr>
                <w:rFonts w:ascii="Times New Roman" w:hAnsi="Times New Roman"/>
                <w:color w:val="000000" w:themeColor="text1"/>
                <w:lang w:val="ro-RO"/>
              </w:rPr>
            </w:pPr>
            <w:r w:rsidRPr="005F33A0">
              <w:rPr>
                <w:rFonts w:ascii="Times New Roman" w:hAnsi="Times New Roman"/>
                <w:color w:val="000000" w:themeColor="text1"/>
                <w:lang w:val="ro-RO"/>
              </w:rPr>
              <w:t>fonduri externe nerambursabile, inclusiv prin programele Uniunii Europene și alte instrumente de cooperare internațională în domeniul protecției mediului.</w:t>
            </w:r>
          </w:p>
          <w:p w14:paraId="50C59DD9" w14:textId="0FAE3B2A" w:rsidR="00C10A67" w:rsidRPr="005F33A0" w:rsidRDefault="00C10A67" w:rsidP="00C10A67">
            <w:pPr>
              <w:pStyle w:val="NormalWeb"/>
              <w:spacing w:before="120" w:after="120"/>
              <w:ind w:firstLine="0"/>
              <w:rPr>
                <w:rFonts w:ascii="Times New Roman" w:hAnsi="Times New Roman"/>
                <w:color w:val="000000" w:themeColor="text1"/>
                <w:lang w:val="ro-RO"/>
              </w:rPr>
            </w:pPr>
            <w:r w:rsidRPr="005F33A0">
              <w:rPr>
                <w:rFonts w:ascii="Times New Roman" w:hAnsi="Times New Roman"/>
                <w:color w:val="000000" w:themeColor="text1"/>
                <w:lang w:val="ro-RO"/>
              </w:rPr>
              <w:t>Cheltuielile publice se vor planifica și include în Cadrul bugetar pe termen mediu 2026–2028, în limita resurselor aprobate anual prin Legea bugetului de stat și bugetele locale.</w:t>
            </w:r>
          </w:p>
          <w:p w14:paraId="308DD307" w14:textId="7307836A" w:rsidR="009B484B" w:rsidRPr="005F33A0" w:rsidRDefault="00C10A67" w:rsidP="00C10A67">
            <w:pPr>
              <w:pStyle w:val="NormalWeb"/>
              <w:spacing w:before="120" w:after="120"/>
              <w:ind w:firstLine="0"/>
              <w:rPr>
                <w:rFonts w:ascii="Times New Roman" w:hAnsi="Times New Roman"/>
                <w:color w:val="000000" w:themeColor="text1"/>
                <w:lang w:val="ro-RO"/>
              </w:rPr>
            </w:pPr>
            <w:r w:rsidRPr="005F33A0">
              <w:rPr>
                <w:rFonts w:ascii="Times New Roman" w:hAnsi="Times New Roman"/>
                <w:color w:val="000000" w:themeColor="text1"/>
                <w:lang w:val="ro-RO"/>
              </w:rPr>
              <w:t>Implementarea Regulamentului are un impact pozitiv pe termen mediu și lung, prin reducerea costurilor sociale și economice asociate problemelor de sănătate cauzate de expunerea la zgomot și prin îmbunătățirea calității vieții populației.</w:t>
            </w:r>
            <w:r w:rsidR="005F33A0" w:rsidRPr="005F33A0">
              <w:rPr>
                <w:rFonts w:ascii="Times New Roman" w:hAnsi="Times New Roman"/>
                <w:color w:val="000000" w:themeColor="text1"/>
                <w:lang w:val="ro-RO"/>
              </w:rPr>
              <w:t xml:space="preserve"> S</w:t>
            </w:r>
            <w:r w:rsidRPr="005F33A0">
              <w:rPr>
                <w:rFonts w:ascii="Times New Roman" w:hAnsi="Times New Roman"/>
                <w:color w:val="000000" w:themeColor="text1"/>
                <w:lang w:val="ro-RO"/>
              </w:rPr>
              <w:t xml:space="preserve">e consideră că beneficiile economice și sociale depășesc costurile administrative și tehnice necesare aplicării actului normativ. </w:t>
            </w:r>
            <w:r w:rsidR="005F33A0" w:rsidRPr="005F33A0">
              <w:rPr>
                <w:rFonts w:ascii="Times New Roman" w:hAnsi="Times New Roman"/>
                <w:color w:val="000000" w:themeColor="text1"/>
                <w:lang w:val="ro-RO"/>
              </w:rPr>
              <w:t>P</w:t>
            </w:r>
            <w:r w:rsidR="009B484B" w:rsidRPr="005F33A0">
              <w:rPr>
                <w:rFonts w:ascii="Times New Roman" w:hAnsi="Times New Roman"/>
                <w:color w:val="000000" w:themeColor="text1"/>
                <w:lang w:val="ro-RO"/>
              </w:rPr>
              <w:t>rin reducerea zgomotului, regulamentul va diminua costurile economice asociate poluării fonice, care în Europa generează pierderi de 1,3 milioane de ani de viață sănătoasă (</w:t>
            </w:r>
            <w:proofErr w:type="spellStart"/>
            <w:r w:rsidR="009B484B" w:rsidRPr="005F33A0">
              <w:rPr>
                <w:rFonts w:ascii="Times New Roman" w:hAnsi="Times New Roman"/>
                <w:color w:val="000000" w:themeColor="text1"/>
                <w:lang w:val="ro-RO"/>
              </w:rPr>
              <w:t>DALYs</w:t>
            </w:r>
            <w:proofErr w:type="spellEnd"/>
            <w:r w:rsidR="009B484B" w:rsidRPr="005F33A0">
              <w:rPr>
                <w:rFonts w:ascii="Times New Roman" w:hAnsi="Times New Roman"/>
                <w:color w:val="000000" w:themeColor="text1"/>
                <w:lang w:val="ro-RO"/>
              </w:rPr>
              <w:t>) și costuri de 95,6 miliarde de euro anual.</w:t>
            </w:r>
            <w:r w:rsidR="009B484B" w:rsidRPr="005F33A0">
              <w:rPr>
                <w:rStyle w:val="Referinnotdesubsol"/>
                <w:rFonts w:ascii="Times New Roman" w:hAnsi="Times New Roman"/>
                <w:color w:val="000000" w:themeColor="text1"/>
                <w:lang w:val="ro-RO"/>
              </w:rPr>
              <w:footnoteReference w:id="5"/>
            </w:r>
          </w:p>
          <w:p w14:paraId="13BFECF6" w14:textId="7CD3E2B2" w:rsidR="00075840" w:rsidRPr="004B38DA" w:rsidRDefault="0062105E" w:rsidP="005F33A0">
            <w:pPr>
              <w:pStyle w:val="NormalWeb"/>
              <w:spacing w:before="120" w:after="120"/>
              <w:ind w:firstLine="0"/>
              <w:rPr>
                <w:rFonts w:ascii="Times New Roman" w:hAnsi="Times New Roman"/>
                <w:color w:val="000000" w:themeColor="text1"/>
                <w:lang w:val="en-US"/>
              </w:rPr>
            </w:pPr>
            <w:r w:rsidRPr="005F33A0">
              <w:rPr>
                <w:rFonts w:ascii="Times New Roman" w:hAnsi="Times New Roman"/>
                <w:color w:val="000000" w:themeColor="text1"/>
                <w:lang w:val="ro-RO"/>
              </w:rPr>
              <w:t>Impactul financiar al proiectului este suportabil, planificat și justificat, încadrându-se în capacitatea financiară a bugetului public național.</w:t>
            </w:r>
            <w:r w:rsidR="005F33A0" w:rsidRPr="005F33A0">
              <w:rPr>
                <w:rFonts w:ascii="Times New Roman" w:hAnsi="Times New Roman"/>
                <w:color w:val="000000" w:themeColor="text1"/>
                <w:lang w:val="ro-RO"/>
              </w:rPr>
              <w:t xml:space="preserve"> În plus, implementarea eficientă a Regulamentului poate atrage sprijin financiar extern, inclusiv fonduri europene sau asistență tehnică internațională, în contextul parcursului de aderare a Republicii Moldova la Uniunea Europeană. T</w:t>
            </w:r>
            <w:r w:rsidRPr="005F33A0">
              <w:rPr>
                <w:rFonts w:ascii="Times New Roman" w:hAnsi="Times New Roman"/>
                <w:color w:val="000000" w:themeColor="text1"/>
                <w:lang w:val="ro-RO"/>
              </w:rPr>
              <w:t>otodată, atragerea fondurilor externe va diminua presiunea asupra bugetului intern, consolidând capacitatea Republicii Moldova de a-și onora angajamentele asumate în procesul de aderare la Uniunea Europeană.</w:t>
            </w:r>
          </w:p>
        </w:tc>
      </w:tr>
      <w:tr w:rsidR="00075840" w:rsidRPr="003726E6" w14:paraId="2EC81FBE" w14:textId="77777777" w:rsidTr="00112F2E">
        <w:tc>
          <w:tcPr>
            <w:tcW w:w="9350"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643A61D5" w14:textId="63B5BEAC" w:rsidR="00075840" w:rsidRPr="003726E6" w:rsidRDefault="00075840" w:rsidP="00042538">
            <w:pPr>
              <w:rPr>
                <w:rFonts w:ascii="Times New Roman" w:hAnsi="Times New Roman"/>
                <w:sz w:val="24"/>
                <w:szCs w:val="24"/>
              </w:rPr>
            </w:pPr>
            <w:r w:rsidRPr="003726E6">
              <w:rPr>
                <w:rFonts w:ascii="Times New Roman" w:hAnsi="Times New Roman"/>
                <w:sz w:val="24"/>
                <w:szCs w:val="24"/>
              </w:rPr>
              <w:lastRenderedPageBreak/>
              <w:t>4.3. Impactul asupra sectorului privat</w:t>
            </w:r>
          </w:p>
        </w:tc>
      </w:tr>
      <w:tr w:rsidR="00075840" w:rsidRPr="003726E6" w14:paraId="02E2B551" w14:textId="77777777" w:rsidTr="00112F2E">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8B28F3" w14:textId="77777777" w:rsidR="00362BF7" w:rsidRPr="00362BF7" w:rsidRDefault="00362BF7" w:rsidP="00362BF7">
            <w:pPr>
              <w:pStyle w:val="NormalWeb"/>
              <w:spacing w:before="120" w:after="120"/>
              <w:ind w:firstLine="0"/>
              <w:rPr>
                <w:rFonts w:ascii="Times New Roman" w:hAnsi="Times New Roman"/>
                <w:lang w:val="ro-RO"/>
              </w:rPr>
            </w:pPr>
            <w:r w:rsidRPr="00362BF7">
              <w:rPr>
                <w:rFonts w:ascii="Times New Roman" w:hAnsi="Times New Roman"/>
                <w:lang w:val="ro-RO"/>
              </w:rPr>
              <w:t xml:space="preserve">Aplicarea Regulamentului privind evaluarea și gestionarea zgomotului ambiental va avea un </w:t>
            </w:r>
            <w:r w:rsidRPr="00362BF7">
              <w:rPr>
                <w:rFonts w:ascii="Times New Roman" w:hAnsi="Times New Roman"/>
                <w:bCs/>
                <w:lang w:val="ro-RO"/>
              </w:rPr>
              <w:t>impact moderat și controlabil asupra sectorului privat</w:t>
            </w:r>
            <w:r w:rsidRPr="00362BF7">
              <w:rPr>
                <w:rFonts w:ascii="Times New Roman" w:hAnsi="Times New Roman"/>
                <w:lang w:val="ro-RO"/>
              </w:rPr>
              <w:t xml:space="preserve">, în special asupra întreprinderilor ale căror </w:t>
            </w:r>
            <w:r w:rsidRPr="00362BF7">
              <w:rPr>
                <w:rFonts w:ascii="Times New Roman" w:hAnsi="Times New Roman"/>
                <w:lang w:val="ro-RO"/>
              </w:rPr>
              <w:lastRenderedPageBreak/>
              <w:t>activități pot genera un nivel semnificativ de zgomot. Acest impact se va manifesta predominant sub forma unor obligații administrative și tehnice de conformare la noile cerințe privind monitorizarea, raportarea și reducerea zgomotului ambiental, fără a implica costuri disproporționate pentru mediul de afaceri.</w:t>
            </w:r>
          </w:p>
          <w:p w14:paraId="14930A3A" w14:textId="77777777" w:rsidR="00362BF7" w:rsidRPr="00362BF7" w:rsidRDefault="00362BF7" w:rsidP="00697C20">
            <w:pPr>
              <w:pStyle w:val="NormalWeb"/>
              <w:spacing w:before="120"/>
              <w:ind w:firstLine="0"/>
              <w:rPr>
                <w:rFonts w:ascii="Times New Roman" w:hAnsi="Times New Roman"/>
                <w:b/>
                <w:lang w:val="ro-RO"/>
              </w:rPr>
            </w:pPr>
            <w:r w:rsidRPr="00362BF7">
              <w:rPr>
                <w:rFonts w:ascii="Times New Roman" w:hAnsi="Times New Roman"/>
                <w:b/>
                <w:lang w:val="ro-RO"/>
              </w:rPr>
              <w:t>Regulamentul va afecta, în principal, următoarele categorii de operatori economici:</w:t>
            </w:r>
          </w:p>
          <w:p w14:paraId="67FC0D70" w14:textId="455FCC64" w:rsidR="00362BF7" w:rsidRPr="00362BF7" w:rsidRDefault="00362BF7" w:rsidP="00362BF7">
            <w:pPr>
              <w:pStyle w:val="NormalWeb"/>
              <w:numPr>
                <w:ilvl w:val="0"/>
                <w:numId w:val="23"/>
              </w:numPr>
              <w:tabs>
                <w:tab w:val="clear" w:pos="720"/>
                <w:tab w:val="num" w:pos="449"/>
              </w:tabs>
              <w:spacing w:before="60" w:after="60"/>
              <w:ind w:left="449"/>
              <w:rPr>
                <w:rFonts w:ascii="Times New Roman" w:hAnsi="Times New Roman"/>
                <w:lang w:val="ro-RO"/>
              </w:rPr>
            </w:pPr>
            <w:r w:rsidRPr="00362BF7">
              <w:rPr>
                <w:rFonts w:ascii="Times New Roman" w:hAnsi="Times New Roman"/>
                <w:lang w:val="ro-RO"/>
              </w:rPr>
              <w:t xml:space="preserve">companiile care administrează </w:t>
            </w:r>
            <w:r w:rsidRPr="00362BF7">
              <w:rPr>
                <w:rFonts w:ascii="Times New Roman" w:hAnsi="Times New Roman"/>
                <w:bCs/>
                <w:lang w:val="ro-RO"/>
              </w:rPr>
              <w:t>infrastructuri de transport rutier, feroviar sau aeroportuar (care au în gestiune:</w:t>
            </w:r>
            <w:r>
              <w:rPr>
                <w:rFonts w:ascii="Times New Roman" w:hAnsi="Times New Roman"/>
                <w:b/>
                <w:bCs/>
                <w:lang w:val="ro-RO"/>
              </w:rPr>
              <w:t xml:space="preserve"> </w:t>
            </w:r>
            <w:r w:rsidRPr="00362BF7">
              <w:rPr>
                <w:rFonts w:ascii="Times New Roman" w:hAnsi="Times New Roman"/>
                <w:lang w:val="ro-RO"/>
              </w:rPr>
              <w:t>drumu</w:t>
            </w:r>
            <w:r>
              <w:rPr>
                <w:rFonts w:ascii="Times New Roman" w:hAnsi="Times New Roman"/>
                <w:lang w:val="ro-RO"/>
              </w:rPr>
              <w:t xml:space="preserve">ri principale &gt;3 mil. treceri/an, căi ferate principale &gt;30 000 treceri trenuri/an, aeroporturi principale </w:t>
            </w:r>
            <w:r w:rsidRPr="00362BF7">
              <w:rPr>
                <w:rFonts w:ascii="Times New Roman" w:hAnsi="Times New Roman"/>
                <w:lang w:val="ro-RO"/>
              </w:rPr>
              <w:t>&gt;50 000 mișcări/an), ce vor fi implicate în colectarea și furnizarea datelor necesare pentru elaborarea hărților strategice de zgomot și pentru implementarea măsurilor de diminuare a acestuia;</w:t>
            </w:r>
          </w:p>
          <w:p w14:paraId="4B9C6EA2" w14:textId="0897DCAA" w:rsidR="00362BF7" w:rsidRPr="00362BF7" w:rsidRDefault="00362BF7" w:rsidP="00362BF7">
            <w:pPr>
              <w:pStyle w:val="NormalWeb"/>
              <w:numPr>
                <w:ilvl w:val="0"/>
                <w:numId w:val="23"/>
              </w:numPr>
              <w:tabs>
                <w:tab w:val="clear" w:pos="720"/>
                <w:tab w:val="num" w:pos="449"/>
              </w:tabs>
              <w:spacing w:before="60" w:after="60"/>
              <w:ind w:left="449"/>
              <w:rPr>
                <w:rFonts w:ascii="Times New Roman" w:hAnsi="Times New Roman"/>
                <w:lang w:val="ro-RO"/>
              </w:rPr>
            </w:pPr>
            <w:r w:rsidRPr="00362BF7">
              <w:rPr>
                <w:rFonts w:ascii="Times New Roman" w:hAnsi="Times New Roman"/>
                <w:bCs/>
                <w:lang w:val="ro-RO"/>
              </w:rPr>
              <w:t>unitățile industriale</w:t>
            </w:r>
            <w:r>
              <w:rPr>
                <w:rFonts w:ascii="Times New Roman" w:hAnsi="Times New Roman"/>
                <w:b/>
                <w:bCs/>
                <w:lang w:val="ro-RO"/>
              </w:rPr>
              <w:t xml:space="preserve"> (</w:t>
            </w:r>
            <w:r w:rsidRPr="00362BF7">
              <w:rPr>
                <w:rFonts w:ascii="Times New Roman" w:hAnsi="Times New Roman"/>
                <w:lang w:val="ro-RO"/>
              </w:rPr>
              <w:t>unde se desfășoară activități industriale prevăzute în anexa nr. 1 la Legea nr. 227/2022 privind emisiile industriale</w:t>
            </w:r>
            <w:r>
              <w:rPr>
                <w:rFonts w:ascii="Times New Roman" w:hAnsi="Times New Roman"/>
                <w:lang w:val="ro-RO"/>
              </w:rPr>
              <w:t>)</w:t>
            </w:r>
            <w:r w:rsidRPr="00362BF7">
              <w:rPr>
                <w:rFonts w:ascii="Times New Roman" w:hAnsi="Times New Roman"/>
                <w:lang w:val="ro-RO"/>
              </w:rPr>
              <w:t xml:space="preserve"> amplasate în proximitatea zonelor rezidențiale, instituțiilor sociale sau ariilor sensibile, care vor fi obligate să monitorizeze nivelurile de zgomot și, dacă este cazul, să adopte soluții tehnice pentru reducerea acestuia (izolație fonică, modernizarea utilajelor, reorganizarea fluxurilor tehnologice);</w:t>
            </w:r>
          </w:p>
          <w:p w14:paraId="4B4D1ABD" w14:textId="77777777" w:rsidR="00362BF7" w:rsidRPr="00362BF7" w:rsidRDefault="00362BF7" w:rsidP="00362BF7">
            <w:pPr>
              <w:pStyle w:val="NormalWeb"/>
              <w:numPr>
                <w:ilvl w:val="0"/>
                <w:numId w:val="23"/>
              </w:numPr>
              <w:tabs>
                <w:tab w:val="clear" w:pos="720"/>
                <w:tab w:val="num" w:pos="449"/>
              </w:tabs>
              <w:spacing w:before="60" w:after="60"/>
              <w:ind w:left="449"/>
              <w:rPr>
                <w:rFonts w:ascii="Times New Roman" w:hAnsi="Times New Roman"/>
                <w:lang w:val="ro-RO"/>
              </w:rPr>
            </w:pPr>
            <w:r w:rsidRPr="00362BF7">
              <w:rPr>
                <w:rFonts w:ascii="Times New Roman" w:hAnsi="Times New Roman"/>
                <w:bCs/>
                <w:lang w:val="ro-RO"/>
              </w:rPr>
              <w:t>dezvoltatorii imobiliari și investitorii privați</w:t>
            </w:r>
            <w:r w:rsidRPr="00362BF7">
              <w:rPr>
                <w:rFonts w:ascii="Times New Roman" w:hAnsi="Times New Roman"/>
                <w:lang w:val="ro-RO"/>
              </w:rPr>
              <w:t xml:space="preserve"> care implementează proiecte în zone expuse la zgomot, fiind obligați să țină cont de aspectele acustice în procesul de proiectare, construcție și autorizare.</w:t>
            </w:r>
          </w:p>
          <w:p w14:paraId="050560F2" w14:textId="77777777" w:rsidR="00362BF7" w:rsidRPr="00362BF7" w:rsidRDefault="00362BF7" w:rsidP="00362BF7">
            <w:pPr>
              <w:pStyle w:val="NormalWeb"/>
              <w:spacing w:before="120" w:after="120"/>
              <w:ind w:firstLine="0"/>
              <w:rPr>
                <w:rFonts w:ascii="Times New Roman" w:hAnsi="Times New Roman"/>
                <w:lang w:val="ro-RO"/>
              </w:rPr>
            </w:pPr>
            <w:r w:rsidRPr="00362BF7">
              <w:rPr>
                <w:rFonts w:ascii="Times New Roman" w:hAnsi="Times New Roman"/>
                <w:lang w:val="ro-RO"/>
              </w:rPr>
              <w:t xml:space="preserve">Pentru întreprinderile mici și mijlocii, impactul este </w:t>
            </w:r>
            <w:r w:rsidRPr="00362BF7">
              <w:rPr>
                <w:rFonts w:ascii="Times New Roman" w:hAnsi="Times New Roman"/>
                <w:bCs/>
                <w:lang w:val="ro-RO"/>
              </w:rPr>
              <w:t>neglijabil</w:t>
            </w:r>
            <w:r w:rsidRPr="00362BF7">
              <w:rPr>
                <w:rFonts w:ascii="Times New Roman" w:hAnsi="Times New Roman"/>
                <w:lang w:val="ro-RO"/>
              </w:rPr>
              <w:t>, întrucât acestea nu dețin instalații sau infrastructuri încadrate în categoriile surselor majore de zgomot reglementate de actul normativ.</w:t>
            </w:r>
          </w:p>
          <w:p w14:paraId="53440FD1" w14:textId="77777777" w:rsidR="00362BF7" w:rsidRPr="00697C20" w:rsidRDefault="00362BF7" w:rsidP="00697C20">
            <w:pPr>
              <w:pStyle w:val="NormalWeb"/>
              <w:spacing w:before="120"/>
              <w:ind w:firstLine="0"/>
              <w:rPr>
                <w:rFonts w:ascii="Times New Roman" w:hAnsi="Times New Roman"/>
                <w:b/>
                <w:lang w:val="ro-RO"/>
              </w:rPr>
            </w:pPr>
            <w:r w:rsidRPr="00697C20">
              <w:rPr>
                <w:rFonts w:ascii="Times New Roman" w:hAnsi="Times New Roman"/>
                <w:b/>
                <w:lang w:val="ro-RO"/>
              </w:rPr>
              <w:t>Operatorii vizați vor avea următoarele responsabilități principale:</w:t>
            </w:r>
          </w:p>
          <w:p w14:paraId="751F97DE" w14:textId="77777777" w:rsidR="00362BF7" w:rsidRPr="00362BF7" w:rsidRDefault="00362BF7" w:rsidP="00697C20">
            <w:pPr>
              <w:pStyle w:val="NormalWeb"/>
              <w:numPr>
                <w:ilvl w:val="0"/>
                <w:numId w:val="24"/>
              </w:numPr>
              <w:tabs>
                <w:tab w:val="clear" w:pos="720"/>
                <w:tab w:val="num" w:pos="449"/>
              </w:tabs>
              <w:spacing w:before="60" w:after="60"/>
              <w:ind w:left="449"/>
              <w:rPr>
                <w:rFonts w:ascii="Times New Roman" w:hAnsi="Times New Roman"/>
                <w:lang w:val="ro-RO"/>
              </w:rPr>
            </w:pPr>
            <w:r w:rsidRPr="00362BF7">
              <w:rPr>
                <w:rFonts w:ascii="Times New Roman" w:hAnsi="Times New Roman"/>
                <w:lang w:val="ro-RO"/>
              </w:rPr>
              <w:t>asigurarea accesului autorităților competente pentru efectuarea măsurătorilor acustice;</w:t>
            </w:r>
          </w:p>
          <w:p w14:paraId="581222C6" w14:textId="77777777" w:rsidR="00362BF7" w:rsidRPr="00362BF7" w:rsidRDefault="00362BF7" w:rsidP="00697C20">
            <w:pPr>
              <w:pStyle w:val="NormalWeb"/>
              <w:numPr>
                <w:ilvl w:val="0"/>
                <w:numId w:val="24"/>
              </w:numPr>
              <w:tabs>
                <w:tab w:val="clear" w:pos="720"/>
                <w:tab w:val="num" w:pos="449"/>
              </w:tabs>
              <w:spacing w:before="60" w:after="60"/>
              <w:ind w:left="449"/>
              <w:rPr>
                <w:rFonts w:ascii="Times New Roman" w:hAnsi="Times New Roman"/>
                <w:lang w:val="ro-RO"/>
              </w:rPr>
            </w:pPr>
            <w:r w:rsidRPr="00362BF7">
              <w:rPr>
                <w:rFonts w:ascii="Times New Roman" w:hAnsi="Times New Roman"/>
                <w:lang w:val="ro-RO"/>
              </w:rPr>
              <w:t>furnizarea informațiilor tehnice privind nivelurile de zgomot generate de activitățile proprii;</w:t>
            </w:r>
          </w:p>
          <w:p w14:paraId="4ACCDAF9" w14:textId="77777777" w:rsidR="00362BF7" w:rsidRPr="00362BF7" w:rsidRDefault="00362BF7" w:rsidP="00697C20">
            <w:pPr>
              <w:pStyle w:val="NormalWeb"/>
              <w:numPr>
                <w:ilvl w:val="0"/>
                <w:numId w:val="24"/>
              </w:numPr>
              <w:tabs>
                <w:tab w:val="clear" w:pos="720"/>
                <w:tab w:val="num" w:pos="449"/>
              </w:tabs>
              <w:spacing w:before="60" w:after="60"/>
              <w:ind w:left="449"/>
              <w:rPr>
                <w:rFonts w:ascii="Times New Roman" w:hAnsi="Times New Roman"/>
                <w:lang w:val="ro-RO"/>
              </w:rPr>
            </w:pPr>
            <w:r w:rsidRPr="00362BF7">
              <w:rPr>
                <w:rFonts w:ascii="Times New Roman" w:hAnsi="Times New Roman"/>
                <w:lang w:val="ro-RO"/>
              </w:rPr>
              <w:t>aplicarea măsurilor corective acolo unde se constată depășirea valorilor-limită admise;</w:t>
            </w:r>
          </w:p>
          <w:p w14:paraId="2FF96284" w14:textId="77777777" w:rsidR="00362BF7" w:rsidRPr="00362BF7" w:rsidRDefault="00362BF7" w:rsidP="00697C20">
            <w:pPr>
              <w:pStyle w:val="NormalWeb"/>
              <w:numPr>
                <w:ilvl w:val="0"/>
                <w:numId w:val="24"/>
              </w:numPr>
              <w:tabs>
                <w:tab w:val="clear" w:pos="720"/>
                <w:tab w:val="num" w:pos="449"/>
              </w:tabs>
              <w:spacing w:before="60" w:after="60"/>
              <w:ind w:left="449"/>
              <w:rPr>
                <w:rFonts w:ascii="Times New Roman" w:hAnsi="Times New Roman"/>
                <w:lang w:val="ro-RO"/>
              </w:rPr>
            </w:pPr>
            <w:r w:rsidRPr="00362BF7">
              <w:rPr>
                <w:rFonts w:ascii="Times New Roman" w:hAnsi="Times New Roman"/>
                <w:lang w:val="ro-RO"/>
              </w:rPr>
              <w:t>colaborarea cu autoritățile publice în procesul de elaborare și implementare a planurilor de acțiune pentru reducerea zgomotului.</w:t>
            </w:r>
          </w:p>
          <w:p w14:paraId="0D45368D" w14:textId="77777777" w:rsidR="00362BF7" w:rsidRPr="00362BF7" w:rsidRDefault="00362BF7" w:rsidP="00362BF7">
            <w:pPr>
              <w:pStyle w:val="NormalWeb"/>
              <w:spacing w:before="120" w:after="120"/>
              <w:rPr>
                <w:rFonts w:ascii="Times New Roman" w:hAnsi="Times New Roman"/>
                <w:lang w:val="ro-RO"/>
              </w:rPr>
            </w:pPr>
          </w:p>
          <w:p w14:paraId="334A7579" w14:textId="77777777" w:rsidR="00362BF7" w:rsidRPr="00362BF7" w:rsidRDefault="00362BF7" w:rsidP="00697C20">
            <w:pPr>
              <w:pStyle w:val="NormalWeb"/>
              <w:spacing w:before="120" w:after="120"/>
              <w:ind w:firstLine="0"/>
              <w:rPr>
                <w:rFonts w:ascii="Times New Roman" w:hAnsi="Times New Roman"/>
                <w:lang w:val="ro-RO"/>
              </w:rPr>
            </w:pPr>
            <w:r w:rsidRPr="00362BF7">
              <w:rPr>
                <w:rFonts w:ascii="Times New Roman" w:hAnsi="Times New Roman"/>
                <w:lang w:val="ro-RO"/>
              </w:rPr>
              <w:t xml:space="preserve">Aceste obligații se încadrează </w:t>
            </w:r>
            <w:r w:rsidRPr="00697C20">
              <w:rPr>
                <w:rFonts w:ascii="Times New Roman" w:hAnsi="Times New Roman"/>
                <w:lang w:val="ro-RO"/>
              </w:rPr>
              <w:t xml:space="preserve">în principiul </w:t>
            </w:r>
            <w:r w:rsidRPr="00697C20">
              <w:rPr>
                <w:rFonts w:ascii="Times New Roman" w:hAnsi="Times New Roman"/>
                <w:bCs/>
                <w:lang w:val="ro-RO"/>
              </w:rPr>
              <w:t>responsabilității partajate</w:t>
            </w:r>
            <w:r w:rsidRPr="00697C20">
              <w:rPr>
                <w:rFonts w:ascii="Times New Roman" w:hAnsi="Times New Roman"/>
                <w:lang w:val="ro-RO"/>
              </w:rPr>
              <w:t xml:space="preserve"> între</w:t>
            </w:r>
            <w:r w:rsidRPr="00362BF7">
              <w:rPr>
                <w:rFonts w:ascii="Times New Roman" w:hAnsi="Times New Roman"/>
                <w:lang w:val="ro-RO"/>
              </w:rPr>
              <w:t xml:space="preserve"> sectorul public și cel privat în protejarea sănătății populației și a mediului, promovând totodată transparența și cooperarea între operatori și comunitățile locale.</w:t>
            </w:r>
          </w:p>
          <w:p w14:paraId="67CDE899" w14:textId="77777777" w:rsidR="00362BF7" w:rsidRPr="00697C20" w:rsidRDefault="00362BF7" w:rsidP="00697C20">
            <w:pPr>
              <w:pStyle w:val="NormalWeb"/>
              <w:spacing w:before="120"/>
              <w:ind w:firstLine="0"/>
              <w:rPr>
                <w:rFonts w:ascii="Times New Roman" w:hAnsi="Times New Roman"/>
                <w:b/>
                <w:lang w:val="ro-RO"/>
              </w:rPr>
            </w:pPr>
            <w:r w:rsidRPr="00697C20">
              <w:rPr>
                <w:rFonts w:ascii="Times New Roman" w:hAnsi="Times New Roman"/>
                <w:b/>
                <w:lang w:val="ro-RO"/>
              </w:rPr>
              <w:t xml:space="preserve">Implementarea prevederilor Regulamentului poate genera </w:t>
            </w:r>
            <w:r w:rsidRPr="00697C20">
              <w:rPr>
                <w:rFonts w:ascii="Times New Roman" w:hAnsi="Times New Roman"/>
                <w:b/>
                <w:bCs/>
                <w:lang w:val="ro-RO"/>
              </w:rPr>
              <w:t>beneficii economice indirecte</w:t>
            </w:r>
            <w:r w:rsidRPr="00697C20">
              <w:rPr>
                <w:rFonts w:ascii="Times New Roman" w:hAnsi="Times New Roman"/>
                <w:b/>
                <w:lang w:val="ro-RO"/>
              </w:rPr>
              <w:t xml:space="preserve"> pentru mediul de afaceri, prin:</w:t>
            </w:r>
          </w:p>
          <w:p w14:paraId="6161187C" w14:textId="77777777" w:rsidR="00362BF7" w:rsidRPr="00362BF7" w:rsidRDefault="00362BF7" w:rsidP="00697C20">
            <w:pPr>
              <w:pStyle w:val="NormalWeb"/>
              <w:numPr>
                <w:ilvl w:val="0"/>
                <w:numId w:val="25"/>
              </w:numPr>
              <w:tabs>
                <w:tab w:val="clear" w:pos="720"/>
                <w:tab w:val="num" w:pos="449"/>
              </w:tabs>
              <w:spacing w:before="60" w:after="60"/>
              <w:ind w:left="449"/>
              <w:rPr>
                <w:rFonts w:ascii="Times New Roman" w:hAnsi="Times New Roman"/>
                <w:lang w:val="ro-RO"/>
              </w:rPr>
            </w:pPr>
            <w:r w:rsidRPr="00362BF7">
              <w:rPr>
                <w:rFonts w:ascii="Times New Roman" w:hAnsi="Times New Roman"/>
                <w:lang w:val="ro-RO"/>
              </w:rPr>
              <w:t>reducerea riscurilor de litigii și reclamații din partea comunităților afectate de zgomot;</w:t>
            </w:r>
          </w:p>
          <w:p w14:paraId="64F54441" w14:textId="77777777" w:rsidR="00362BF7" w:rsidRPr="00362BF7" w:rsidRDefault="00362BF7" w:rsidP="00697C20">
            <w:pPr>
              <w:pStyle w:val="NormalWeb"/>
              <w:numPr>
                <w:ilvl w:val="0"/>
                <w:numId w:val="25"/>
              </w:numPr>
              <w:tabs>
                <w:tab w:val="clear" w:pos="720"/>
                <w:tab w:val="num" w:pos="449"/>
              </w:tabs>
              <w:spacing w:before="60" w:after="60"/>
              <w:ind w:left="449"/>
              <w:rPr>
                <w:rFonts w:ascii="Times New Roman" w:hAnsi="Times New Roman"/>
                <w:lang w:val="ro-RO"/>
              </w:rPr>
            </w:pPr>
            <w:r w:rsidRPr="00362BF7">
              <w:rPr>
                <w:rFonts w:ascii="Times New Roman" w:hAnsi="Times New Roman"/>
                <w:lang w:val="ro-RO"/>
              </w:rPr>
              <w:t>îmbunătățirea relației cu publicul și a imaginii corporative;</w:t>
            </w:r>
          </w:p>
          <w:p w14:paraId="30487171" w14:textId="77777777" w:rsidR="00362BF7" w:rsidRPr="00362BF7" w:rsidRDefault="00362BF7" w:rsidP="00697C20">
            <w:pPr>
              <w:pStyle w:val="NormalWeb"/>
              <w:numPr>
                <w:ilvl w:val="0"/>
                <w:numId w:val="25"/>
              </w:numPr>
              <w:tabs>
                <w:tab w:val="clear" w:pos="720"/>
                <w:tab w:val="num" w:pos="449"/>
              </w:tabs>
              <w:spacing w:before="60" w:after="60"/>
              <w:ind w:left="449"/>
              <w:rPr>
                <w:rFonts w:ascii="Times New Roman" w:hAnsi="Times New Roman"/>
                <w:lang w:val="ro-RO"/>
              </w:rPr>
            </w:pPr>
            <w:r w:rsidRPr="00362BF7">
              <w:rPr>
                <w:rFonts w:ascii="Times New Roman" w:hAnsi="Times New Roman"/>
                <w:lang w:val="ro-RO"/>
              </w:rPr>
              <w:t>creșterea competitivității prin conformarea la standardele europene de protecție a mediului;</w:t>
            </w:r>
          </w:p>
          <w:p w14:paraId="6634D13E" w14:textId="77777777" w:rsidR="00362BF7" w:rsidRPr="00362BF7" w:rsidRDefault="00362BF7" w:rsidP="00697C20">
            <w:pPr>
              <w:pStyle w:val="NormalWeb"/>
              <w:numPr>
                <w:ilvl w:val="0"/>
                <w:numId w:val="25"/>
              </w:numPr>
              <w:tabs>
                <w:tab w:val="clear" w:pos="720"/>
                <w:tab w:val="num" w:pos="449"/>
              </w:tabs>
              <w:spacing w:before="60" w:after="60"/>
              <w:ind w:left="449"/>
              <w:rPr>
                <w:rFonts w:ascii="Times New Roman" w:hAnsi="Times New Roman"/>
                <w:lang w:val="ro-RO"/>
              </w:rPr>
            </w:pPr>
            <w:r w:rsidRPr="00362BF7">
              <w:rPr>
                <w:rFonts w:ascii="Times New Roman" w:hAnsi="Times New Roman"/>
                <w:lang w:val="ro-RO"/>
              </w:rPr>
              <w:t>stimularea inovării și adoptarea tehnologiilor moderne cu emisii fonice reduse.</w:t>
            </w:r>
          </w:p>
          <w:p w14:paraId="176E709B" w14:textId="5DD7B132" w:rsidR="00075840" w:rsidRPr="00362BF7" w:rsidRDefault="00362BF7" w:rsidP="00362BF7">
            <w:pPr>
              <w:pStyle w:val="NormalWeb"/>
              <w:spacing w:before="120" w:after="120"/>
              <w:ind w:firstLine="0"/>
              <w:rPr>
                <w:rFonts w:ascii="Times New Roman" w:hAnsi="Times New Roman"/>
                <w:lang w:val="ro-RO"/>
              </w:rPr>
            </w:pPr>
            <w:r w:rsidRPr="00362BF7">
              <w:rPr>
                <w:rFonts w:ascii="Times New Roman" w:hAnsi="Times New Roman"/>
                <w:lang w:val="ro-RO"/>
              </w:rPr>
              <w:t xml:space="preserve">Impactul financiar asupra sectorului privat este </w:t>
            </w:r>
            <w:r w:rsidRPr="00697C20">
              <w:rPr>
                <w:rFonts w:ascii="Times New Roman" w:hAnsi="Times New Roman"/>
                <w:lang w:val="ro-RO"/>
              </w:rPr>
              <w:t xml:space="preserve">considerat </w:t>
            </w:r>
            <w:r w:rsidRPr="00697C20">
              <w:rPr>
                <w:rFonts w:ascii="Times New Roman" w:hAnsi="Times New Roman"/>
                <w:bCs/>
                <w:lang w:val="ro-RO"/>
              </w:rPr>
              <w:t>redus și proporțional</w:t>
            </w:r>
            <w:r w:rsidRPr="00697C20">
              <w:rPr>
                <w:rFonts w:ascii="Times New Roman" w:hAnsi="Times New Roman"/>
                <w:lang w:val="ro-RO"/>
              </w:rPr>
              <w:t>,</w:t>
            </w:r>
            <w:r w:rsidRPr="00362BF7">
              <w:rPr>
                <w:rFonts w:ascii="Times New Roman" w:hAnsi="Times New Roman"/>
                <w:lang w:val="ro-RO"/>
              </w:rPr>
              <w:t xml:space="preserve"> fiind compensat pe termen mediu prin beneficii reputaționale, economii operaționale și acces facilitat la piețele europene, unde conformitatea acustică reprezintă un criteriu de sustenabilitate și responsabilitate corporativă.</w:t>
            </w:r>
          </w:p>
        </w:tc>
      </w:tr>
      <w:tr w:rsidR="00075840" w:rsidRPr="003726E6" w14:paraId="08FF71F4" w14:textId="77777777" w:rsidTr="00112F2E">
        <w:tc>
          <w:tcPr>
            <w:tcW w:w="9350"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1C5BCE20" w14:textId="021F2A81" w:rsidR="00075840" w:rsidRPr="003726E6" w:rsidRDefault="00075840" w:rsidP="00042538">
            <w:pPr>
              <w:rPr>
                <w:rFonts w:ascii="Times New Roman" w:hAnsi="Times New Roman"/>
                <w:sz w:val="24"/>
                <w:szCs w:val="24"/>
              </w:rPr>
            </w:pPr>
            <w:r w:rsidRPr="003726E6">
              <w:rPr>
                <w:rFonts w:ascii="Times New Roman" w:hAnsi="Times New Roman"/>
                <w:sz w:val="24"/>
                <w:szCs w:val="24"/>
              </w:rPr>
              <w:lastRenderedPageBreak/>
              <w:t>4.4. Impactul social</w:t>
            </w:r>
          </w:p>
        </w:tc>
      </w:tr>
      <w:tr w:rsidR="00075840" w:rsidRPr="003726E6" w14:paraId="0789B959" w14:textId="77777777" w:rsidTr="00112F2E">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A40867" w14:textId="77777777" w:rsidR="007507E5" w:rsidRPr="007507E5" w:rsidRDefault="007507E5" w:rsidP="007507E5">
            <w:pPr>
              <w:spacing w:before="120" w:after="120"/>
              <w:ind w:firstLine="0"/>
              <w:rPr>
                <w:rFonts w:ascii="Times New Roman" w:hAnsi="Times New Roman"/>
                <w:sz w:val="24"/>
                <w:szCs w:val="24"/>
              </w:rPr>
            </w:pPr>
            <w:r w:rsidRPr="007507E5">
              <w:rPr>
                <w:rFonts w:ascii="Times New Roman" w:hAnsi="Times New Roman"/>
                <w:sz w:val="24"/>
                <w:szCs w:val="24"/>
              </w:rPr>
              <w:t xml:space="preserve">Implementarea Regulamentului privind evaluarea și gestionarea zgomotului ambiental va genera un </w:t>
            </w:r>
            <w:r w:rsidRPr="007507E5">
              <w:rPr>
                <w:rFonts w:ascii="Times New Roman" w:hAnsi="Times New Roman"/>
                <w:bCs/>
                <w:sz w:val="24"/>
                <w:szCs w:val="24"/>
              </w:rPr>
              <w:t>impact social pozitiv major</w:t>
            </w:r>
            <w:r w:rsidRPr="007507E5">
              <w:rPr>
                <w:rFonts w:ascii="Times New Roman" w:hAnsi="Times New Roman"/>
                <w:sz w:val="24"/>
                <w:szCs w:val="24"/>
              </w:rPr>
              <w:t xml:space="preserve">, contribuind semnificativ la îmbunătățirea sănătății </w:t>
            </w:r>
            <w:r w:rsidRPr="007507E5">
              <w:rPr>
                <w:rFonts w:ascii="Times New Roman" w:hAnsi="Times New Roman"/>
                <w:sz w:val="24"/>
                <w:szCs w:val="24"/>
              </w:rPr>
              <w:lastRenderedPageBreak/>
              <w:t>populației, la creșterea calității vieții și la consolidarea coeziunii sociale în zonele urbane și periurbane ale Republicii Moldova.</w:t>
            </w:r>
          </w:p>
          <w:p w14:paraId="67E3196D" w14:textId="3D52A8CC" w:rsidR="007507E5" w:rsidRPr="007507E5" w:rsidRDefault="007507E5" w:rsidP="007507E5">
            <w:pPr>
              <w:spacing w:before="120"/>
              <w:ind w:firstLine="0"/>
              <w:rPr>
                <w:rFonts w:ascii="Times New Roman" w:hAnsi="Times New Roman"/>
                <w:b/>
                <w:bCs/>
                <w:sz w:val="24"/>
                <w:szCs w:val="24"/>
              </w:rPr>
            </w:pPr>
            <w:r w:rsidRPr="007507E5">
              <w:rPr>
                <w:rFonts w:ascii="Times New Roman" w:hAnsi="Times New Roman"/>
                <w:b/>
                <w:bCs/>
                <w:sz w:val="24"/>
                <w:szCs w:val="24"/>
              </w:rPr>
              <w:t>Efecte asupra sănătății publice și calității vieții</w:t>
            </w:r>
            <w:r>
              <w:rPr>
                <w:rFonts w:ascii="Times New Roman" w:hAnsi="Times New Roman"/>
                <w:b/>
                <w:bCs/>
                <w:sz w:val="24"/>
                <w:szCs w:val="24"/>
              </w:rPr>
              <w:t>:</w:t>
            </w:r>
          </w:p>
          <w:p w14:paraId="0E536BC7" w14:textId="77777777" w:rsidR="007507E5" w:rsidRPr="007507E5" w:rsidRDefault="007507E5" w:rsidP="007507E5">
            <w:pPr>
              <w:spacing w:before="60"/>
              <w:ind w:firstLine="0"/>
              <w:rPr>
                <w:rFonts w:ascii="Times New Roman" w:hAnsi="Times New Roman"/>
                <w:sz w:val="24"/>
                <w:szCs w:val="24"/>
              </w:rPr>
            </w:pPr>
            <w:r w:rsidRPr="007507E5">
              <w:rPr>
                <w:rFonts w:ascii="Times New Roman" w:hAnsi="Times New Roman"/>
                <w:sz w:val="24"/>
                <w:szCs w:val="24"/>
              </w:rPr>
              <w:t>Regulamentul are drept obiectiv reducerea expunerii populației la niveluri excesive de zgomot ambiental, considerate un factor de risc important pentru sănătate. Aplicarea măsurilor prevăzute va duce la:</w:t>
            </w:r>
          </w:p>
          <w:p w14:paraId="315A6A77" w14:textId="77777777" w:rsidR="007507E5" w:rsidRPr="007507E5" w:rsidRDefault="007507E5" w:rsidP="007507E5">
            <w:pPr>
              <w:numPr>
                <w:ilvl w:val="0"/>
                <w:numId w:val="26"/>
              </w:numPr>
              <w:tabs>
                <w:tab w:val="clear" w:pos="720"/>
                <w:tab w:val="num" w:pos="449"/>
              </w:tabs>
              <w:spacing w:before="60" w:after="60"/>
              <w:ind w:left="449"/>
              <w:rPr>
                <w:rFonts w:ascii="Times New Roman" w:hAnsi="Times New Roman"/>
                <w:sz w:val="24"/>
                <w:szCs w:val="24"/>
              </w:rPr>
            </w:pPr>
            <w:r w:rsidRPr="007507E5">
              <w:rPr>
                <w:rFonts w:ascii="Times New Roman" w:hAnsi="Times New Roman"/>
                <w:sz w:val="24"/>
                <w:szCs w:val="24"/>
              </w:rPr>
              <w:t>diminuarea incidenței tulburărilor de somn, stresului cronic, bolilor cardiovasculare și afecțiunilor neuropsihice asociate expunerii prelungite la zgomot;</w:t>
            </w:r>
          </w:p>
          <w:p w14:paraId="74B32168" w14:textId="77777777" w:rsidR="007507E5" w:rsidRPr="007507E5" w:rsidRDefault="007507E5" w:rsidP="007507E5">
            <w:pPr>
              <w:numPr>
                <w:ilvl w:val="0"/>
                <w:numId w:val="26"/>
              </w:numPr>
              <w:tabs>
                <w:tab w:val="clear" w:pos="720"/>
                <w:tab w:val="num" w:pos="449"/>
              </w:tabs>
              <w:spacing w:before="60" w:after="60"/>
              <w:ind w:left="449"/>
              <w:rPr>
                <w:rFonts w:ascii="Times New Roman" w:hAnsi="Times New Roman"/>
                <w:sz w:val="24"/>
                <w:szCs w:val="24"/>
              </w:rPr>
            </w:pPr>
            <w:r w:rsidRPr="007507E5">
              <w:rPr>
                <w:rFonts w:ascii="Times New Roman" w:hAnsi="Times New Roman"/>
                <w:sz w:val="24"/>
                <w:szCs w:val="24"/>
              </w:rPr>
              <w:t>creșterea gradului de confort acustic în zonele de locuit, instituțiile de învățământ, spitale și alte spații sensibile;</w:t>
            </w:r>
          </w:p>
          <w:p w14:paraId="17158C3E" w14:textId="77777777" w:rsidR="007507E5" w:rsidRPr="007507E5" w:rsidRDefault="007507E5" w:rsidP="007507E5">
            <w:pPr>
              <w:numPr>
                <w:ilvl w:val="0"/>
                <w:numId w:val="26"/>
              </w:numPr>
              <w:tabs>
                <w:tab w:val="clear" w:pos="720"/>
                <w:tab w:val="num" w:pos="449"/>
              </w:tabs>
              <w:spacing w:before="60" w:after="60"/>
              <w:ind w:left="449"/>
              <w:rPr>
                <w:rFonts w:ascii="Times New Roman" w:hAnsi="Times New Roman"/>
                <w:sz w:val="24"/>
                <w:szCs w:val="24"/>
              </w:rPr>
            </w:pPr>
            <w:r w:rsidRPr="007507E5">
              <w:rPr>
                <w:rFonts w:ascii="Times New Roman" w:hAnsi="Times New Roman"/>
                <w:sz w:val="24"/>
                <w:szCs w:val="24"/>
              </w:rPr>
              <w:t>îmbunătățirea stării generale de bine a populației și reducerea vulnerabilității grupurilor sociale expuse riscului (copii, persoane vârstnice, bolnavi cronici).</w:t>
            </w:r>
          </w:p>
          <w:p w14:paraId="24FDE1AE" w14:textId="77777777" w:rsidR="007507E5" w:rsidRDefault="007507E5" w:rsidP="007507E5">
            <w:pPr>
              <w:spacing w:before="120" w:after="120"/>
              <w:ind w:firstLine="0"/>
              <w:rPr>
                <w:rFonts w:ascii="Times New Roman" w:hAnsi="Times New Roman"/>
                <w:sz w:val="24"/>
                <w:szCs w:val="24"/>
              </w:rPr>
            </w:pPr>
            <w:r w:rsidRPr="007507E5">
              <w:rPr>
                <w:rFonts w:ascii="Times New Roman" w:hAnsi="Times New Roman"/>
                <w:sz w:val="24"/>
                <w:szCs w:val="24"/>
              </w:rPr>
              <w:t>Prin implementarea planurilor de acțiune pentru reducerea zgomotului, autoritățile și operatorii economici vor putea interveni direcționat în zonele cu niveluri ridicate de expunere, ceea ce va contribui la scăderea efectelor negative asupra sănătății și la diminuarea costurilor sociale asociate.</w:t>
            </w:r>
          </w:p>
          <w:p w14:paraId="348EA672" w14:textId="167DA14C" w:rsidR="007507E5" w:rsidRPr="007507E5" w:rsidRDefault="007507E5" w:rsidP="007507E5">
            <w:pPr>
              <w:spacing w:before="120" w:after="60"/>
              <w:ind w:firstLine="0"/>
              <w:rPr>
                <w:rFonts w:ascii="Times New Roman" w:hAnsi="Times New Roman"/>
                <w:sz w:val="24"/>
                <w:szCs w:val="24"/>
              </w:rPr>
            </w:pPr>
            <w:r w:rsidRPr="007507E5">
              <w:rPr>
                <w:rFonts w:ascii="Times New Roman" w:hAnsi="Times New Roman"/>
                <w:b/>
                <w:bCs/>
                <w:sz w:val="24"/>
                <w:szCs w:val="24"/>
              </w:rPr>
              <w:t>Efecte asupra sistemului public și asupra echității sociale</w:t>
            </w:r>
            <w:r>
              <w:rPr>
                <w:rFonts w:ascii="Times New Roman" w:hAnsi="Times New Roman"/>
                <w:b/>
                <w:bCs/>
                <w:sz w:val="24"/>
                <w:szCs w:val="24"/>
              </w:rPr>
              <w:t>:</w:t>
            </w:r>
          </w:p>
          <w:p w14:paraId="5F943229" w14:textId="52F953C1" w:rsidR="007507E5" w:rsidRPr="007507E5" w:rsidRDefault="007507E5" w:rsidP="007507E5">
            <w:pPr>
              <w:spacing w:before="60" w:after="120"/>
              <w:ind w:firstLine="0"/>
              <w:rPr>
                <w:rFonts w:ascii="Times New Roman" w:hAnsi="Times New Roman"/>
                <w:sz w:val="24"/>
                <w:szCs w:val="24"/>
              </w:rPr>
            </w:pPr>
            <w:r w:rsidRPr="007507E5">
              <w:rPr>
                <w:rFonts w:ascii="Times New Roman" w:hAnsi="Times New Roman"/>
                <w:sz w:val="24"/>
                <w:szCs w:val="24"/>
              </w:rPr>
              <w:t>Reducerea poluării fonice va aduce beneficii sistemului public de sănătate prin prevenirea unor afecțiuni cronice costisitoare și prin creșterea productivității populației active.</w:t>
            </w:r>
            <w:r w:rsidRPr="007507E5">
              <w:rPr>
                <w:rFonts w:ascii="Times New Roman" w:hAnsi="Times New Roman"/>
                <w:sz w:val="24"/>
                <w:szCs w:val="24"/>
              </w:rPr>
              <w:br/>
              <w:t xml:space="preserve">De asemenea, impactul pozitiv va fi resimțit cu precădere de </w:t>
            </w:r>
            <w:r w:rsidRPr="007507E5">
              <w:rPr>
                <w:rFonts w:ascii="Times New Roman" w:hAnsi="Times New Roman"/>
                <w:bCs/>
                <w:sz w:val="24"/>
                <w:szCs w:val="24"/>
              </w:rPr>
              <w:t>grupurile vulnerabile</w:t>
            </w:r>
            <w:r w:rsidRPr="007507E5">
              <w:rPr>
                <w:rFonts w:ascii="Times New Roman" w:hAnsi="Times New Roman"/>
                <w:sz w:val="24"/>
                <w:szCs w:val="24"/>
              </w:rPr>
              <w:t xml:space="preserve"> – copiii, persoanele în etate, bolnavii cronici și femeile însărcinate – care trăiesc în vecinătatea surselor majore de zgomot (drumuri principale, instalații industriale, aeroporturi).</w:t>
            </w:r>
            <w:r>
              <w:rPr>
                <w:rFonts w:ascii="Times New Roman" w:hAnsi="Times New Roman"/>
                <w:sz w:val="24"/>
                <w:szCs w:val="24"/>
              </w:rPr>
              <w:t xml:space="preserve"> </w:t>
            </w:r>
            <w:r w:rsidRPr="007507E5">
              <w:rPr>
                <w:rFonts w:ascii="Times New Roman" w:hAnsi="Times New Roman"/>
                <w:sz w:val="24"/>
                <w:szCs w:val="24"/>
              </w:rPr>
              <w:t xml:space="preserve">Îmbunătățirea condițiilor de mediu în aceste zone contribuie la </w:t>
            </w:r>
            <w:r w:rsidRPr="007507E5">
              <w:rPr>
                <w:rFonts w:ascii="Times New Roman" w:hAnsi="Times New Roman"/>
                <w:bCs/>
                <w:sz w:val="24"/>
                <w:szCs w:val="24"/>
              </w:rPr>
              <w:t>reducerea inegalităților sociale</w:t>
            </w:r>
            <w:r w:rsidRPr="007507E5">
              <w:rPr>
                <w:rFonts w:ascii="Times New Roman" w:hAnsi="Times New Roman"/>
                <w:sz w:val="24"/>
                <w:szCs w:val="24"/>
              </w:rPr>
              <w:t xml:space="preserve"> și la garantarea dreptului fundamental al fiecărui cetățean la un mediu sănătos și sigur.</w:t>
            </w:r>
          </w:p>
          <w:p w14:paraId="53554B6D" w14:textId="0FA38BAF" w:rsidR="007507E5" w:rsidRPr="007507E5" w:rsidRDefault="007507E5" w:rsidP="007507E5">
            <w:pPr>
              <w:spacing w:before="120" w:after="60"/>
              <w:ind w:firstLine="0"/>
              <w:rPr>
                <w:rFonts w:ascii="Times New Roman" w:hAnsi="Times New Roman"/>
                <w:b/>
                <w:bCs/>
                <w:sz w:val="24"/>
                <w:szCs w:val="24"/>
              </w:rPr>
            </w:pPr>
            <w:r w:rsidRPr="007507E5">
              <w:rPr>
                <w:rFonts w:ascii="Times New Roman" w:hAnsi="Times New Roman"/>
                <w:b/>
                <w:bCs/>
                <w:sz w:val="24"/>
                <w:szCs w:val="24"/>
              </w:rPr>
              <w:t>Efecte asupra implicării civice și încrederii publice</w:t>
            </w:r>
            <w:r>
              <w:rPr>
                <w:rFonts w:ascii="Times New Roman" w:hAnsi="Times New Roman"/>
                <w:b/>
                <w:bCs/>
                <w:sz w:val="24"/>
                <w:szCs w:val="24"/>
              </w:rPr>
              <w:t>:</w:t>
            </w:r>
          </w:p>
          <w:p w14:paraId="0A3B6A18" w14:textId="55A47045" w:rsidR="007507E5" w:rsidRPr="007507E5" w:rsidRDefault="007507E5" w:rsidP="007507E5">
            <w:pPr>
              <w:spacing w:before="60" w:after="120"/>
              <w:ind w:firstLine="0"/>
              <w:rPr>
                <w:rFonts w:ascii="Times New Roman" w:hAnsi="Times New Roman"/>
                <w:sz w:val="24"/>
                <w:szCs w:val="24"/>
              </w:rPr>
            </w:pPr>
            <w:r w:rsidRPr="007507E5">
              <w:rPr>
                <w:rFonts w:ascii="Times New Roman" w:hAnsi="Times New Roman"/>
                <w:sz w:val="24"/>
                <w:szCs w:val="24"/>
              </w:rPr>
              <w:t xml:space="preserve">Regulamentul prevede mecanisme clare de </w:t>
            </w:r>
            <w:r w:rsidRPr="007507E5">
              <w:rPr>
                <w:rFonts w:ascii="Times New Roman" w:hAnsi="Times New Roman"/>
                <w:bCs/>
                <w:sz w:val="24"/>
                <w:szCs w:val="24"/>
              </w:rPr>
              <w:t>informare și consultare publică</w:t>
            </w:r>
            <w:r w:rsidRPr="007507E5">
              <w:rPr>
                <w:rFonts w:ascii="Times New Roman" w:hAnsi="Times New Roman"/>
                <w:sz w:val="24"/>
                <w:szCs w:val="24"/>
              </w:rPr>
              <w:t>, ceea ce va crește nivelul de participare a cetățenilor la procesul decizional. Publicarea hărților acustice și a planurilor de acțiune va permite comunităților să înțeleagă mai bine riscurile la care sunt expuse și să contribuie la definirea soluțiilor locale.</w:t>
            </w:r>
            <w:r>
              <w:rPr>
                <w:rFonts w:ascii="Times New Roman" w:hAnsi="Times New Roman"/>
                <w:sz w:val="24"/>
                <w:szCs w:val="24"/>
              </w:rPr>
              <w:t xml:space="preserve"> </w:t>
            </w:r>
            <w:r w:rsidRPr="007507E5">
              <w:rPr>
                <w:rFonts w:ascii="Times New Roman" w:hAnsi="Times New Roman"/>
                <w:sz w:val="24"/>
                <w:szCs w:val="24"/>
              </w:rPr>
              <w:t xml:space="preserve">Transparența procesului decizional va stimula </w:t>
            </w:r>
            <w:r w:rsidRPr="007507E5">
              <w:rPr>
                <w:rFonts w:ascii="Times New Roman" w:hAnsi="Times New Roman"/>
                <w:bCs/>
                <w:sz w:val="24"/>
                <w:szCs w:val="24"/>
              </w:rPr>
              <w:t>încrederea în autoritățile publice</w:t>
            </w:r>
            <w:r w:rsidRPr="007507E5">
              <w:rPr>
                <w:rFonts w:ascii="Times New Roman" w:hAnsi="Times New Roman"/>
                <w:sz w:val="24"/>
                <w:szCs w:val="24"/>
              </w:rPr>
              <w:t xml:space="preserve"> și va încuraja o cultură civică bazată pe responsabilitate și cooperare.</w:t>
            </w:r>
          </w:p>
          <w:p w14:paraId="32DB2819" w14:textId="26B48C7E" w:rsidR="007507E5" w:rsidRPr="007507E5" w:rsidRDefault="007507E5" w:rsidP="00772930">
            <w:pPr>
              <w:tabs>
                <w:tab w:val="num" w:pos="449"/>
              </w:tabs>
              <w:spacing w:before="120"/>
              <w:ind w:firstLine="0"/>
              <w:rPr>
                <w:rFonts w:ascii="Times New Roman" w:hAnsi="Times New Roman"/>
                <w:sz w:val="24"/>
                <w:szCs w:val="24"/>
              </w:rPr>
            </w:pPr>
            <w:r>
              <w:rPr>
                <w:rFonts w:ascii="Times New Roman" w:hAnsi="Times New Roman"/>
                <w:sz w:val="24"/>
                <w:szCs w:val="24"/>
              </w:rPr>
              <w:t>Deci per ansamblu i</w:t>
            </w:r>
            <w:r w:rsidRPr="007507E5">
              <w:rPr>
                <w:rFonts w:ascii="Times New Roman" w:hAnsi="Times New Roman"/>
                <w:sz w:val="24"/>
                <w:szCs w:val="24"/>
              </w:rPr>
              <w:t xml:space="preserve">mpactul social al implementării Regulamentului este </w:t>
            </w:r>
            <w:r w:rsidRPr="007507E5">
              <w:rPr>
                <w:rFonts w:ascii="Times New Roman" w:hAnsi="Times New Roman"/>
                <w:bCs/>
                <w:sz w:val="24"/>
                <w:szCs w:val="24"/>
              </w:rPr>
              <w:t>substanțial pozitiv</w:t>
            </w:r>
            <w:r w:rsidRPr="007507E5">
              <w:rPr>
                <w:rFonts w:ascii="Times New Roman" w:hAnsi="Times New Roman"/>
                <w:sz w:val="24"/>
                <w:szCs w:val="24"/>
              </w:rPr>
              <w:t>, contribuind la:</w:t>
            </w:r>
            <w:r w:rsidR="00772930">
              <w:rPr>
                <w:rFonts w:ascii="Times New Roman" w:hAnsi="Times New Roman"/>
                <w:sz w:val="24"/>
                <w:szCs w:val="24"/>
              </w:rPr>
              <w:t xml:space="preserve"> </w:t>
            </w:r>
            <w:r w:rsidRPr="007507E5">
              <w:rPr>
                <w:rFonts w:ascii="Times New Roman" w:hAnsi="Times New Roman"/>
                <w:sz w:val="24"/>
                <w:szCs w:val="24"/>
              </w:rPr>
              <w:t>protejarea sănătății populației și creșterea duratei de viață sănătoase;</w:t>
            </w:r>
            <w:r w:rsidR="00772930">
              <w:rPr>
                <w:rFonts w:ascii="Times New Roman" w:hAnsi="Times New Roman"/>
                <w:sz w:val="24"/>
                <w:szCs w:val="24"/>
              </w:rPr>
              <w:t xml:space="preserve"> </w:t>
            </w:r>
            <w:r w:rsidRPr="007507E5">
              <w:rPr>
                <w:rFonts w:ascii="Times New Roman" w:hAnsi="Times New Roman"/>
                <w:sz w:val="24"/>
                <w:szCs w:val="24"/>
              </w:rPr>
              <w:t>îmbunătățirea mediului acustic în localități;</w:t>
            </w:r>
            <w:r w:rsidR="00772930">
              <w:rPr>
                <w:rFonts w:ascii="Times New Roman" w:hAnsi="Times New Roman"/>
                <w:sz w:val="24"/>
                <w:szCs w:val="24"/>
              </w:rPr>
              <w:t xml:space="preserve"> </w:t>
            </w:r>
            <w:r w:rsidRPr="007507E5">
              <w:rPr>
                <w:rFonts w:ascii="Times New Roman" w:hAnsi="Times New Roman"/>
                <w:sz w:val="24"/>
                <w:szCs w:val="24"/>
              </w:rPr>
              <w:t>reducerea costurilor sociale asociate bolilor cauzate de zgomot;</w:t>
            </w:r>
            <w:r w:rsidR="00772930">
              <w:rPr>
                <w:rFonts w:ascii="Times New Roman" w:hAnsi="Times New Roman"/>
                <w:sz w:val="24"/>
                <w:szCs w:val="24"/>
              </w:rPr>
              <w:t xml:space="preserve"> </w:t>
            </w:r>
            <w:r w:rsidRPr="007507E5">
              <w:rPr>
                <w:rFonts w:ascii="Times New Roman" w:hAnsi="Times New Roman"/>
                <w:sz w:val="24"/>
                <w:szCs w:val="24"/>
              </w:rPr>
              <w:t>consolidarea participării civice și a încrederii publice în instituțiile statului.</w:t>
            </w:r>
          </w:p>
          <w:p w14:paraId="696FF7FE" w14:textId="777E87E0" w:rsidR="00132A10" w:rsidRPr="007507E5" w:rsidRDefault="007507E5" w:rsidP="007507E5">
            <w:pPr>
              <w:spacing w:before="120" w:after="120"/>
              <w:ind w:firstLine="0"/>
              <w:rPr>
                <w:rFonts w:ascii="Times New Roman" w:hAnsi="Times New Roman"/>
                <w:sz w:val="24"/>
                <w:szCs w:val="24"/>
              </w:rPr>
            </w:pPr>
            <w:r w:rsidRPr="007507E5">
              <w:rPr>
                <w:rFonts w:ascii="Times New Roman" w:hAnsi="Times New Roman"/>
                <w:sz w:val="24"/>
                <w:szCs w:val="24"/>
              </w:rPr>
              <w:t>Prin aceste efecte, actul normativ sprijină atingerea obiectivelor naționale și europene privind sănătatea publică, calitatea vieții și dezvoltarea durabilă, contribuind la implementarea principiului constituțional al dreptului fiecărui cetățean la un mediu sănătos.</w:t>
            </w:r>
          </w:p>
        </w:tc>
      </w:tr>
      <w:tr w:rsidR="00075840" w:rsidRPr="003726E6" w14:paraId="20E0C7B4" w14:textId="77777777" w:rsidTr="00112F2E">
        <w:tc>
          <w:tcPr>
            <w:tcW w:w="935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2BE7D7C" w14:textId="0A218800" w:rsidR="00075840" w:rsidRPr="003726E6" w:rsidRDefault="00075840" w:rsidP="00042538">
            <w:pPr>
              <w:rPr>
                <w:rFonts w:ascii="Times New Roman" w:hAnsi="Times New Roman"/>
                <w:sz w:val="24"/>
                <w:szCs w:val="24"/>
              </w:rPr>
            </w:pPr>
            <w:r w:rsidRPr="003726E6">
              <w:rPr>
                <w:rFonts w:ascii="Times New Roman" w:hAnsi="Times New Roman"/>
                <w:sz w:val="24"/>
                <w:szCs w:val="24"/>
              </w:rPr>
              <w:lastRenderedPageBreak/>
              <w:t>4.4.1.Impactul asupra datelor cu caracter personal</w:t>
            </w:r>
          </w:p>
        </w:tc>
      </w:tr>
      <w:tr w:rsidR="00832706" w:rsidRPr="003726E6" w14:paraId="1CAD850A" w14:textId="77777777" w:rsidTr="00341801">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1F242C" w14:textId="7141423F" w:rsidR="00F23DDE" w:rsidRPr="00F23DDE" w:rsidRDefault="00F23DDE" w:rsidP="00F23DDE">
            <w:pPr>
              <w:spacing w:before="120" w:after="120"/>
              <w:ind w:firstLine="0"/>
              <w:rPr>
                <w:rFonts w:ascii="Times New Roman" w:hAnsi="Times New Roman"/>
                <w:sz w:val="24"/>
                <w:szCs w:val="24"/>
              </w:rPr>
            </w:pPr>
            <w:r w:rsidRPr="00F23DDE">
              <w:rPr>
                <w:rFonts w:ascii="Times New Roman" w:hAnsi="Times New Roman"/>
                <w:sz w:val="24"/>
                <w:szCs w:val="24"/>
              </w:rPr>
              <w:t xml:space="preserve">Proiectul Hotărârii Guvernului pentru aprobarea Regulamentului privind evaluarea și gestionarea zgomotului ambiental </w:t>
            </w:r>
            <w:r w:rsidRPr="00F23DDE">
              <w:rPr>
                <w:rFonts w:ascii="Times New Roman" w:hAnsi="Times New Roman"/>
                <w:bCs/>
                <w:sz w:val="24"/>
                <w:szCs w:val="24"/>
              </w:rPr>
              <w:t>nu generează impact asupra datelor cu caracter personal</w:t>
            </w:r>
            <w:r w:rsidRPr="00F23DDE">
              <w:rPr>
                <w:rFonts w:ascii="Times New Roman" w:hAnsi="Times New Roman"/>
                <w:sz w:val="24"/>
                <w:szCs w:val="24"/>
              </w:rPr>
              <w:t>.</w:t>
            </w:r>
            <w:r>
              <w:rPr>
                <w:rFonts w:ascii="Times New Roman" w:hAnsi="Times New Roman"/>
                <w:sz w:val="24"/>
                <w:szCs w:val="24"/>
              </w:rPr>
              <w:t xml:space="preserve"> </w:t>
            </w:r>
            <w:r w:rsidRPr="00F23DDE">
              <w:rPr>
                <w:rFonts w:ascii="Times New Roman" w:hAnsi="Times New Roman"/>
                <w:sz w:val="24"/>
                <w:szCs w:val="24"/>
              </w:rPr>
              <w:t xml:space="preserve">Aplicarea prevederilor Regulamentului se bazează exclusiv pe </w:t>
            </w:r>
            <w:r w:rsidRPr="00F23DDE">
              <w:rPr>
                <w:rFonts w:ascii="Times New Roman" w:hAnsi="Times New Roman"/>
                <w:bCs/>
                <w:sz w:val="24"/>
                <w:szCs w:val="24"/>
              </w:rPr>
              <w:t>informații tehnice, acustice și statistice</w:t>
            </w:r>
            <w:r w:rsidRPr="00F23DDE">
              <w:rPr>
                <w:rFonts w:ascii="Times New Roman" w:hAnsi="Times New Roman"/>
                <w:sz w:val="24"/>
                <w:szCs w:val="24"/>
              </w:rPr>
              <w:t xml:space="preserve"> referitoare la nivelurile de zgomot din mediul ambiental, colectate prin echipamente și sisteme de monitorizare, fără implicarea datelor de identificare a persoanelor fizice.</w:t>
            </w:r>
          </w:p>
          <w:p w14:paraId="52BB9362" w14:textId="77777777" w:rsidR="00F23DDE" w:rsidRPr="00F23DDE" w:rsidRDefault="00F23DDE" w:rsidP="00F23DDE">
            <w:pPr>
              <w:spacing w:before="120" w:after="120"/>
              <w:ind w:firstLine="0"/>
              <w:rPr>
                <w:rFonts w:ascii="Times New Roman" w:hAnsi="Times New Roman"/>
                <w:sz w:val="24"/>
                <w:szCs w:val="24"/>
              </w:rPr>
            </w:pPr>
            <w:r w:rsidRPr="00F23DDE">
              <w:rPr>
                <w:rFonts w:ascii="Times New Roman" w:hAnsi="Times New Roman"/>
                <w:sz w:val="24"/>
                <w:szCs w:val="24"/>
              </w:rPr>
              <w:t xml:space="preserve">Hărțile strategice de zgomot și planurile de acțiune se elaborează pe baza datelor anonime, agregate la nivel de zone geografice, infrastructuri de transport sau aglomerări urbane, fără </w:t>
            </w:r>
            <w:r w:rsidRPr="00F23DDE">
              <w:rPr>
                <w:rFonts w:ascii="Times New Roman" w:hAnsi="Times New Roman"/>
                <w:sz w:val="24"/>
                <w:szCs w:val="24"/>
              </w:rPr>
              <w:lastRenderedPageBreak/>
              <w:t>referințe la persoane individuale, adrese exacte de domiciliu sau alte informații care pot permite identificarea directă ori indirectă a cetățenilor.</w:t>
            </w:r>
          </w:p>
          <w:p w14:paraId="011209EC" w14:textId="77777777" w:rsidR="00F23DDE" w:rsidRPr="00F23DDE" w:rsidRDefault="00F23DDE" w:rsidP="00F23DDE">
            <w:pPr>
              <w:spacing w:before="120" w:after="120"/>
              <w:ind w:firstLine="0"/>
              <w:rPr>
                <w:rFonts w:ascii="Times New Roman" w:hAnsi="Times New Roman"/>
                <w:sz w:val="24"/>
                <w:szCs w:val="24"/>
              </w:rPr>
            </w:pPr>
            <w:r w:rsidRPr="00F23DDE">
              <w:rPr>
                <w:rFonts w:ascii="Times New Roman" w:hAnsi="Times New Roman"/>
                <w:sz w:val="24"/>
                <w:szCs w:val="24"/>
              </w:rPr>
              <w:t xml:space="preserve">De asemenea, platformele digitale utilizate pentru publicarea și consultarea publică a hărților acustice respectă principiile </w:t>
            </w:r>
            <w:r w:rsidRPr="00F23DDE">
              <w:rPr>
                <w:rFonts w:ascii="Times New Roman" w:hAnsi="Times New Roman"/>
                <w:bCs/>
                <w:sz w:val="24"/>
                <w:szCs w:val="24"/>
              </w:rPr>
              <w:t>anonimizării și confidențialității datelor</w:t>
            </w:r>
            <w:r w:rsidRPr="00F23DDE">
              <w:rPr>
                <w:rFonts w:ascii="Times New Roman" w:hAnsi="Times New Roman"/>
                <w:sz w:val="24"/>
                <w:szCs w:val="24"/>
              </w:rPr>
              <w:t>, conform prevederilor Legii nr. 133/2011 privind protecția datelor cu caracter personal și legislației conexe.</w:t>
            </w:r>
          </w:p>
          <w:p w14:paraId="6F2294A6" w14:textId="1D0B7917" w:rsidR="00F23DDE" w:rsidRPr="00F23DDE" w:rsidRDefault="00F23DDE" w:rsidP="00F23DDE">
            <w:pPr>
              <w:spacing w:before="120" w:after="120"/>
              <w:ind w:firstLine="0"/>
              <w:rPr>
                <w:rFonts w:ascii="Times New Roman" w:hAnsi="Times New Roman"/>
                <w:sz w:val="24"/>
                <w:szCs w:val="24"/>
              </w:rPr>
            </w:pPr>
            <w:r w:rsidRPr="00F23DDE">
              <w:rPr>
                <w:rFonts w:ascii="Times New Roman" w:hAnsi="Times New Roman"/>
                <w:sz w:val="24"/>
                <w:szCs w:val="24"/>
              </w:rPr>
              <w:t xml:space="preserve">Prin urmare, se constată că proiectul de act normativ </w:t>
            </w:r>
            <w:r w:rsidRPr="00F23DDE">
              <w:rPr>
                <w:rFonts w:ascii="Times New Roman" w:hAnsi="Times New Roman"/>
                <w:bCs/>
                <w:sz w:val="24"/>
                <w:szCs w:val="24"/>
              </w:rPr>
              <w:t>nu implică prelucrarea datelor cu caracter personal</w:t>
            </w:r>
            <w:r w:rsidRPr="00F23DDE">
              <w:rPr>
                <w:rFonts w:ascii="Times New Roman" w:hAnsi="Times New Roman"/>
                <w:sz w:val="24"/>
                <w:szCs w:val="24"/>
              </w:rPr>
              <w:t xml:space="preserve">, nu afectează drepturile și libertățile persoanelor vizate și </w:t>
            </w:r>
            <w:r w:rsidRPr="00F23DDE">
              <w:rPr>
                <w:rFonts w:ascii="Times New Roman" w:hAnsi="Times New Roman"/>
                <w:bCs/>
                <w:sz w:val="24"/>
                <w:szCs w:val="24"/>
              </w:rPr>
              <w:t>nu necesită efectuarea unei evaluări suplimentare de impact asupra protecției datelor</w:t>
            </w:r>
            <w:r w:rsidRPr="00F23DDE">
              <w:rPr>
                <w:rFonts w:ascii="Times New Roman" w:hAnsi="Times New Roman"/>
                <w:sz w:val="24"/>
                <w:szCs w:val="24"/>
              </w:rPr>
              <w:t>.</w:t>
            </w:r>
          </w:p>
        </w:tc>
      </w:tr>
      <w:tr w:rsidR="00075840" w:rsidRPr="003726E6" w14:paraId="0881D490" w14:textId="77777777" w:rsidTr="00112F2E">
        <w:tc>
          <w:tcPr>
            <w:tcW w:w="935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3193136" w14:textId="0AAC7A4B" w:rsidR="00075840" w:rsidRPr="003726E6" w:rsidRDefault="00075840" w:rsidP="00042538">
            <w:pPr>
              <w:rPr>
                <w:rFonts w:ascii="Times New Roman" w:hAnsi="Times New Roman"/>
                <w:sz w:val="24"/>
                <w:szCs w:val="24"/>
              </w:rPr>
            </w:pPr>
            <w:r w:rsidRPr="003726E6">
              <w:rPr>
                <w:rFonts w:ascii="Times New Roman" w:hAnsi="Times New Roman"/>
                <w:sz w:val="24"/>
                <w:szCs w:val="24"/>
              </w:rPr>
              <w:lastRenderedPageBreak/>
              <w:t>4.4.2.Impactul asupra echității și egalității de gen</w:t>
            </w:r>
          </w:p>
        </w:tc>
      </w:tr>
      <w:tr w:rsidR="00075840" w:rsidRPr="003726E6" w14:paraId="7424CF32" w14:textId="77777777" w:rsidTr="00112F2E">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921115" w14:textId="77777777" w:rsidR="00341801" w:rsidRPr="00B915F9" w:rsidRDefault="00341801" w:rsidP="00B915F9">
            <w:pPr>
              <w:pStyle w:val="NormalWeb"/>
              <w:spacing w:before="120" w:after="120"/>
              <w:ind w:firstLine="0"/>
              <w:rPr>
                <w:rFonts w:ascii="Times New Roman" w:hAnsi="Times New Roman"/>
                <w:lang w:val="ro-RO"/>
              </w:rPr>
            </w:pPr>
            <w:r w:rsidRPr="00B915F9">
              <w:rPr>
                <w:rFonts w:ascii="Times New Roman" w:hAnsi="Times New Roman"/>
                <w:lang w:val="ro-RO"/>
              </w:rPr>
              <w:t>Implementarea Regulamentului contribuie pozitiv la echitate și egalitate de gen, asigurând un mediu mai sănătos pentru toate persoanele, indiferent de gen sau statut social. Zgomotul afectează în mod disproporționat anumite grupuri, precum femeile însărcinate, copiii sau persoanele în vârstă. Reducerea poluării fonice în zonele sensibile ajută la protejarea acestor categorii vulnerabile.</w:t>
            </w:r>
          </w:p>
          <w:p w14:paraId="752F462C" w14:textId="77777777" w:rsidR="00075840" w:rsidRPr="00B915F9" w:rsidRDefault="00341801" w:rsidP="00B915F9">
            <w:pPr>
              <w:pStyle w:val="NormalWeb"/>
              <w:spacing w:before="120" w:after="120"/>
              <w:ind w:firstLine="0"/>
              <w:rPr>
                <w:rFonts w:ascii="Times New Roman" w:hAnsi="Times New Roman"/>
                <w:lang w:val="ro-RO"/>
              </w:rPr>
            </w:pPr>
            <w:r w:rsidRPr="00B915F9">
              <w:rPr>
                <w:rFonts w:ascii="Times New Roman" w:hAnsi="Times New Roman"/>
                <w:lang w:val="ro-RO"/>
              </w:rPr>
              <w:t>Totodată, accesul la informații și consultarea publică permit participarea egală a femeilor și bărbaților la luarea deciziilor care le influențează calitatea vieții. Astfel, Regulamentul susține principiile nediscriminării și incluziunii.</w:t>
            </w:r>
          </w:p>
          <w:p w14:paraId="16178F3F" w14:textId="77777777" w:rsidR="00B915F9" w:rsidRPr="00B915F9" w:rsidRDefault="00B915F9" w:rsidP="00B915F9">
            <w:pPr>
              <w:pStyle w:val="NormalWeb"/>
              <w:spacing w:before="120" w:after="120"/>
              <w:ind w:firstLine="0"/>
              <w:rPr>
                <w:rFonts w:ascii="Times New Roman" w:hAnsi="Times New Roman"/>
                <w:lang w:val="ro-RO"/>
              </w:rPr>
            </w:pPr>
            <w:r w:rsidRPr="00B915F9">
              <w:rPr>
                <w:rFonts w:ascii="Times New Roman" w:hAnsi="Times New Roman"/>
                <w:lang w:val="ro-RO"/>
              </w:rPr>
              <w:t xml:space="preserve">Implementarea Regulamentului privind evaluarea și gestionarea zgomotului ambiental are un </w:t>
            </w:r>
            <w:r w:rsidRPr="00B915F9">
              <w:rPr>
                <w:rFonts w:ascii="Times New Roman" w:hAnsi="Times New Roman"/>
                <w:bCs/>
                <w:lang w:val="ro-RO"/>
              </w:rPr>
              <w:t>impact pozitiv asupra echității și egalității de gen</w:t>
            </w:r>
            <w:r w:rsidRPr="00B915F9">
              <w:rPr>
                <w:rFonts w:ascii="Times New Roman" w:hAnsi="Times New Roman"/>
                <w:lang w:val="ro-RO"/>
              </w:rPr>
              <w:t>, contribuind la promovarea unui mediu sănătos și sigur pentru toate persoanele, indiferent de gen, vârstă, statut social sau economic.</w:t>
            </w:r>
          </w:p>
          <w:p w14:paraId="2856CA8E" w14:textId="77777777" w:rsidR="00B915F9" w:rsidRPr="00B915F9" w:rsidRDefault="00B915F9" w:rsidP="00B915F9">
            <w:pPr>
              <w:pStyle w:val="NormalWeb"/>
              <w:spacing w:before="120" w:after="120"/>
              <w:ind w:firstLine="0"/>
              <w:rPr>
                <w:rFonts w:ascii="Times New Roman" w:hAnsi="Times New Roman"/>
                <w:lang w:val="ro-RO"/>
              </w:rPr>
            </w:pPr>
            <w:r w:rsidRPr="00B915F9">
              <w:rPr>
                <w:rFonts w:ascii="Times New Roman" w:hAnsi="Times New Roman"/>
                <w:lang w:val="ro-RO"/>
              </w:rPr>
              <w:t xml:space="preserve">Zgomotul ambiental afectează în mod disproporționat anumite grupuri ale populației, inclusiv </w:t>
            </w:r>
            <w:r w:rsidRPr="00B915F9">
              <w:rPr>
                <w:rFonts w:ascii="Times New Roman" w:hAnsi="Times New Roman"/>
                <w:bCs/>
                <w:lang w:val="ro-RO"/>
              </w:rPr>
              <w:t>femeile însărcinate, copiii, persoanele în vârstă și persoanele cu afecțiuni cronice</w:t>
            </w:r>
            <w:r w:rsidRPr="00B915F9">
              <w:rPr>
                <w:rFonts w:ascii="Times New Roman" w:hAnsi="Times New Roman"/>
                <w:lang w:val="ro-RO"/>
              </w:rPr>
              <w:t xml:space="preserve">, care sunt mai sensibile la efectele expunerii prelungite la poluarea fonică. Prin reducerea nivelurilor de zgomot în zonele rezidențiale, în preajma instituțiilor medicale, școlilor și grădinițelor, Regulamentul contribuie la </w:t>
            </w:r>
            <w:r w:rsidRPr="00B915F9">
              <w:rPr>
                <w:rFonts w:ascii="Times New Roman" w:hAnsi="Times New Roman"/>
                <w:bCs/>
                <w:lang w:val="ro-RO"/>
              </w:rPr>
              <w:t>protejarea acestor categorii vulnerabile</w:t>
            </w:r>
            <w:r w:rsidRPr="00B915F9">
              <w:rPr>
                <w:rFonts w:ascii="Times New Roman" w:hAnsi="Times New Roman"/>
                <w:lang w:val="ro-RO"/>
              </w:rPr>
              <w:t xml:space="preserve"> și la asigurarea unor condiții de trai echitabile pentru toți cetățenii.</w:t>
            </w:r>
          </w:p>
          <w:p w14:paraId="7AF23250" w14:textId="77777777" w:rsidR="00B915F9" w:rsidRPr="00B915F9" w:rsidRDefault="00B915F9" w:rsidP="00B915F9">
            <w:pPr>
              <w:pStyle w:val="NormalWeb"/>
              <w:spacing w:before="120" w:after="120"/>
              <w:ind w:firstLine="0"/>
              <w:rPr>
                <w:rFonts w:ascii="Times New Roman" w:hAnsi="Times New Roman"/>
                <w:lang w:val="ro-RO"/>
              </w:rPr>
            </w:pPr>
            <w:r w:rsidRPr="00B915F9">
              <w:rPr>
                <w:rFonts w:ascii="Times New Roman" w:hAnsi="Times New Roman"/>
                <w:lang w:val="ro-RO"/>
              </w:rPr>
              <w:t xml:space="preserve">Mecanismele de </w:t>
            </w:r>
            <w:r w:rsidRPr="00B915F9">
              <w:rPr>
                <w:rFonts w:ascii="Times New Roman" w:hAnsi="Times New Roman"/>
                <w:bCs/>
                <w:lang w:val="ro-RO"/>
              </w:rPr>
              <w:t>transparență și consultare publică</w:t>
            </w:r>
            <w:r w:rsidRPr="00B915F9">
              <w:rPr>
                <w:rFonts w:ascii="Times New Roman" w:hAnsi="Times New Roman"/>
                <w:lang w:val="ro-RO"/>
              </w:rPr>
              <w:t xml:space="preserve"> prevăzute de Regulament garantează participarea egală a femeilor și bărbaților la procesul de elaborare și implementare a planurilor de acțiune privind reducerea zgomotului. Accesul deschis la informațiile publice, inclusiv la hărțile acustice și la rezultatele evaluărilor, facilitează implicarea echitabilă a cetățenilor în luarea deciziilor ce influențează calitatea vieții și sănătatea comunității.</w:t>
            </w:r>
          </w:p>
          <w:p w14:paraId="4BB86573" w14:textId="77777777" w:rsidR="00B915F9" w:rsidRPr="00B915F9" w:rsidRDefault="00B915F9" w:rsidP="00B915F9">
            <w:pPr>
              <w:pStyle w:val="NormalWeb"/>
              <w:spacing w:before="120" w:after="120"/>
              <w:ind w:firstLine="0"/>
              <w:rPr>
                <w:rFonts w:ascii="Times New Roman" w:hAnsi="Times New Roman"/>
                <w:lang w:val="ro-RO"/>
              </w:rPr>
            </w:pPr>
            <w:r w:rsidRPr="00B915F9">
              <w:rPr>
                <w:rFonts w:ascii="Times New Roman" w:hAnsi="Times New Roman"/>
                <w:lang w:val="ro-RO"/>
              </w:rPr>
              <w:t xml:space="preserve">Prin implementarea măsurilor de protecție acustică în zonele cu densitate mare a populației și prin asigurarea accesului egal la un mediu sănătos, actul normativ contribuie la </w:t>
            </w:r>
            <w:r w:rsidRPr="00B915F9">
              <w:rPr>
                <w:rFonts w:ascii="Times New Roman" w:hAnsi="Times New Roman"/>
                <w:bCs/>
                <w:lang w:val="ro-RO"/>
              </w:rPr>
              <w:t>realizarea obiectivelor naționale și internaționale privind egalitatea de gen și incluziunea socială</w:t>
            </w:r>
            <w:r w:rsidRPr="00B915F9">
              <w:rPr>
                <w:rFonts w:ascii="Times New Roman" w:hAnsi="Times New Roman"/>
                <w:lang w:val="ro-RO"/>
              </w:rPr>
              <w:t>, în conformitate cu Strategia națională pentru asigurarea egalității între femei și bărbați și cu angajamentele Republicii Moldova față de Agenda 2030 pentru Dezvoltare Durabilă.</w:t>
            </w:r>
          </w:p>
          <w:p w14:paraId="5094B65C" w14:textId="6A49A307" w:rsidR="00B915F9" w:rsidRPr="00B915F9" w:rsidRDefault="00B915F9" w:rsidP="00B915F9">
            <w:pPr>
              <w:pStyle w:val="NormalWeb"/>
              <w:spacing w:before="120" w:after="120"/>
              <w:ind w:firstLine="0"/>
              <w:rPr>
                <w:rFonts w:ascii="Times New Roman" w:hAnsi="Times New Roman"/>
                <w:lang w:val="ro-RO"/>
              </w:rPr>
            </w:pPr>
            <w:r w:rsidRPr="00B915F9">
              <w:rPr>
                <w:rFonts w:ascii="Times New Roman" w:hAnsi="Times New Roman"/>
                <w:bCs/>
                <w:lang w:val="ro-RO"/>
              </w:rPr>
              <w:t xml:space="preserve">În concluzie, </w:t>
            </w:r>
            <w:r w:rsidRPr="00B915F9">
              <w:rPr>
                <w:rFonts w:ascii="Times New Roman" w:hAnsi="Times New Roman"/>
                <w:lang w:val="ro-RO"/>
              </w:rPr>
              <w:t xml:space="preserve">Regulamentul </w:t>
            </w:r>
            <w:r w:rsidRPr="00B915F9">
              <w:rPr>
                <w:rFonts w:ascii="Times New Roman" w:hAnsi="Times New Roman"/>
                <w:bCs/>
                <w:lang w:val="ro-RO"/>
              </w:rPr>
              <w:t>susține principiile echității, egalității de gen și nediscriminării</w:t>
            </w:r>
            <w:r w:rsidRPr="00B915F9">
              <w:rPr>
                <w:rFonts w:ascii="Times New Roman" w:hAnsi="Times New Roman"/>
                <w:lang w:val="ro-RO"/>
              </w:rPr>
              <w:t>, având un impact social pozitiv uniform asupra tuturor categoriilor populației. Prin reducerea poluării fonice și implicarea egală a femeilor și bărbaților în procesul decizional, se contribuie la crearea unui mediu mai sigur, mai sănătos și mai incluziv pentru întreaga societate.</w:t>
            </w:r>
          </w:p>
        </w:tc>
      </w:tr>
      <w:tr w:rsidR="00075840" w:rsidRPr="003726E6" w14:paraId="07B3750F" w14:textId="77777777" w:rsidTr="00112F2E">
        <w:tc>
          <w:tcPr>
            <w:tcW w:w="935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C2A23FD" w14:textId="7CFDBCFF" w:rsidR="00075840" w:rsidRPr="003726E6" w:rsidRDefault="00075840" w:rsidP="00042538">
            <w:pPr>
              <w:rPr>
                <w:rFonts w:ascii="Times New Roman" w:hAnsi="Times New Roman"/>
                <w:sz w:val="24"/>
                <w:szCs w:val="24"/>
              </w:rPr>
            </w:pPr>
            <w:r w:rsidRPr="003726E6">
              <w:rPr>
                <w:rFonts w:ascii="Times New Roman" w:hAnsi="Times New Roman"/>
                <w:sz w:val="24"/>
                <w:szCs w:val="24"/>
              </w:rPr>
              <w:t>4.5. Impactul asupra mediului</w:t>
            </w:r>
          </w:p>
        </w:tc>
      </w:tr>
      <w:tr w:rsidR="00075840" w:rsidRPr="003726E6" w14:paraId="5A26B0A1" w14:textId="77777777" w:rsidTr="00112F2E">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BE6472" w14:textId="77777777" w:rsidR="009B484B" w:rsidRPr="003726E6" w:rsidRDefault="009B484B" w:rsidP="00042538">
            <w:pPr>
              <w:pStyle w:val="NormalWeb"/>
              <w:ind w:firstLine="0"/>
              <w:rPr>
                <w:rFonts w:ascii="Times New Roman" w:hAnsi="Times New Roman"/>
                <w:lang w:val="ro-RO"/>
              </w:rPr>
            </w:pPr>
            <w:r w:rsidRPr="003726E6">
              <w:rPr>
                <w:rFonts w:ascii="Times New Roman" w:hAnsi="Times New Roman"/>
                <w:lang w:val="ro-RO"/>
              </w:rPr>
              <w:t xml:space="preserve">Implementarea Regulamentului privind evaluarea și gestionarea zgomotului ambiental, care transpune </w:t>
            </w:r>
            <w:r w:rsidRPr="003726E6">
              <w:rPr>
                <w:rStyle w:val="Robust"/>
                <w:rFonts w:ascii="Times New Roman" w:hAnsi="Times New Roman"/>
                <w:lang w:val="ro-RO"/>
              </w:rPr>
              <w:t>Directiva 2002/49/CE</w:t>
            </w:r>
            <w:r w:rsidRPr="003726E6">
              <w:rPr>
                <w:rFonts w:ascii="Times New Roman" w:hAnsi="Times New Roman"/>
                <w:lang w:val="ro-RO"/>
              </w:rPr>
              <w:t xml:space="preserve"> (END), va avea un impact semnificativ și concret asupra reducerii poluării fonice în Republica Moldova, aliniind țara la standardele europene și promovând un mediu mai sănătos. Prin stabilirea </w:t>
            </w:r>
            <w:r w:rsidRPr="003726E6">
              <w:rPr>
                <w:rStyle w:val="Robust"/>
                <w:rFonts w:ascii="Times New Roman" w:hAnsi="Times New Roman"/>
                <w:lang w:val="ro-RO"/>
              </w:rPr>
              <w:t>valorilor-limită</w:t>
            </w:r>
            <w:r w:rsidRPr="003726E6">
              <w:rPr>
                <w:rFonts w:ascii="Times New Roman" w:hAnsi="Times New Roman"/>
                <w:lang w:val="ro-RO"/>
              </w:rPr>
              <w:t xml:space="preserve"> pentru indicatorii de zgomot (</w:t>
            </w:r>
            <w:proofErr w:type="spellStart"/>
            <w:r w:rsidRPr="003726E6">
              <w:rPr>
                <w:rFonts w:ascii="Times New Roman" w:hAnsi="Times New Roman"/>
                <w:lang w:val="ro-RO"/>
              </w:rPr>
              <w:t>L</w:t>
            </w:r>
            <w:r w:rsidRPr="009F5B15">
              <w:rPr>
                <w:rFonts w:ascii="Times New Roman" w:hAnsi="Times New Roman"/>
                <w:vertAlign w:val="subscript"/>
                <w:lang w:val="ro-RO"/>
              </w:rPr>
              <w:t>zsn</w:t>
            </w:r>
            <w:proofErr w:type="spellEnd"/>
            <w:r w:rsidRPr="003726E6">
              <w:rPr>
                <w:rFonts w:ascii="Times New Roman" w:hAnsi="Times New Roman"/>
                <w:lang w:val="ro-RO"/>
              </w:rPr>
              <w:t xml:space="preserve">, </w:t>
            </w:r>
            <w:proofErr w:type="spellStart"/>
            <w:r w:rsidRPr="003726E6">
              <w:rPr>
                <w:rFonts w:ascii="Times New Roman" w:hAnsi="Times New Roman"/>
                <w:lang w:val="ro-RO"/>
              </w:rPr>
              <w:t>L</w:t>
            </w:r>
            <w:r w:rsidRPr="009F5B15">
              <w:rPr>
                <w:rFonts w:ascii="Times New Roman" w:hAnsi="Times New Roman"/>
                <w:vertAlign w:val="subscript"/>
                <w:lang w:val="ro-RO"/>
              </w:rPr>
              <w:t>noapte</w:t>
            </w:r>
            <w:proofErr w:type="spellEnd"/>
            <w:r w:rsidRPr="003726E6">
              <w:rPr>
                <w:rFonts w:ascii="Times New Roman" w:hAnsi="Times New Roman"/>
                <w:lang w:val="ro-RO"/>
              </w:rPr>
              <w:t xml:space="preserve">, </w:t>
            </w:r>
            <w:proofErr w:type="spellStart"/>
            <w:r w:rsidRPr="003726E6">
              <w:rPr>
                <w:rFonts w:ascii="Times New Roman" w:hAnsi="Times New Roman"/>
                <w:lang w:val="ro-RO"/>
              </w:rPr>
              <w:t>L</w:t>
            </w:r>
            <w:r w:rsidRPr="009F5B15">
              <w:rPr>
                <w:rFonts w:ascii="Times New Roman" w:hAnsi="Times New Roman"/>
                <w:vertAlign w:val="subscript"/>
                <w:lang w:val="ro-RO"/>
              </w:rPr>
              <w:t>zi</w:t>
            </w:r>
            <w:proofErr w:type="spellEnd"/>
            <w:r w:rsidRPr="003726E6">
              <w:rPr>
                <w:rFonts w:ascii="Times New Roman" w:hAnsi="Times New Roman"/>
                <w:lang w:val="ro-RO"/>
              </w:rPr>
              <w:t xml:space="preserve">, </w:t>
            </w:r>
            <w:proofErr w:type="spellStart"/>
            <w:r w:rsidRPr="003726E6">
              <w:rPr>
                <w:rFonts w:ascii="Times New Roman" w:hAnsi="Times New Roman"/>
                <w:lang w:val="ro-RO"/>
              </w:rPr>
              <w:t>L</w:t>
            </w:r>
            <w:r w:rsidRPr="009F5B15">
              <w:rPr>
                <w:rFonts w:ascii="Times New Roman" w:hAnsi="Times New Roman"/>
                <w:vertAlign w:val="subscript"/>
                <w:lang w:val="ro-RO"/>
              </w:rPr>
              <w:t>seară</w:t>
            </w:r>
            <w:proofErr w:type="spellEnd"/>
            <w:r w:rsidRPr="003726E6">
              <w:rPr>
                <w:rFonts w:ascii="Times New Roman" w:hAnsi="Times New Roman"/>
                <w:lang w:val="ro-RO"/>
              </w:rPr>
              <w:t xml:space="preserve">) și monitorizarea riguroasă a surselor principale – traficul rutier, feroviar, </w:t>
            </w:r>
            <w:r w:rsidRPr="003726E6">
              <w:rPr>
                <w:rFonts w:ascii="Times New Roman" w:hAnsi="Times New Roman"/>
                <w:lang w:val="ro-RO"/>
              </w:rPr>
              <w:lastRenderedPageBreak/>
              <w:t>aerian și activitățile industriale – regulamentul va diminua expunerea populației la niveluri nocive, în special în zonele urbane, școli, spitale și zonele liniștite.</w:t>
            </w:r>
          </w:p>
          <w:p w14:paraId="2D8C1E19" w14:textId="77777777" w:rsidR="009B484B" w:rsidRPr="003726E6" w:rsidRDefault="009B484B" w:rsidP="00042538">
            <w:pPr>
              <w:pStyle w:val="NormalWeb"/>
              <w:ind w:firstLine="0"/>
              <w:rPr>
                <w:rStyle w:val="Robust"/>
                <w:rFonts w:ascii="Times New Roman" w:hAnsi="Times New Roman"/>
                <w:lang w:val="ro-RO"/>
              </w:rPr>
            </w:pPr>
          </w:p>
          <w:p w14:paraId="37203BE9" w14:textId="24781360" w:rsidR="009B484B" w:rsidRPr="003726E6" w:rsidRDefault="009B484B" w:rsidP="00042538">
            <w:pPr>
              <w:pStyle w:val="NormalWeb"/>
              <w:ind w:firstLine="0"/>
              <w:rPr>
                <w:rFonts w:ascii="Times New Roman" w:hAnsi="Times New Roman"/>
                <w:lang w:val="ro-RO"/>
              </w:rPr>
            </w:pPr>
            <w:r w:rsidRPr="003726E6">
              <w:rPr>
                <w:rStyle w:val="Robust"/>
                <w:rFonts w:ascii="Times New Roman" w:hAnsi="Times New Roman"/>
                <w:lang w:val="ro-RO"/>
              </w:rPr>
              <w:t>Cartografierea strategică a zgomotului</w:t>
            </w:r>
            <w:r w:rsidRPr="003726E6">
              <w:rPr>
                <w:rFonts w:ascii="Times New Roman" w:hAnsi="Times New Roman"/>
                <w:lang w:val="ro-RO"/>
              </w:rPr>
              <w:t xml:space="preserve">, obligatorie pentru aglomerările urbane (&gt;100.000 locuitori), drumurile principale (&gt;3 milioane treceri/an), căile ferate principale (&gt;30.000 treceri/an) și aeroporturile majore (&gt;50.000 mișcări/an), va oferi o diagnoză precisă a expunerii la zgomot, conform END. Cu termene clare (30 iunie 2030 pentru hărți, 18 iulie 2031 pentru planuri de acțiune), autoritățile vor implementa măsuri precum izolarea fonică, optimizarea traficului și utilizarea echipamentelor cu emisii reduse, reducând astfel efectele dăunătoare, cum ar fi tulburările de somn și disconfortul psihic. Conform raportului END „Zgomotul ambiental în Europa – 2025”, 112 milioane de europeni sunt expuși la niveluri nocive de zgomot din transport (&gt;55 dB </w:t>
            </w:r>
            <w:proofErr w:type="spellStart"/>
            <w:r w:rsidRPr="003726E6">
              <w:rPr>
                <w:rFonts w:ascii="Times New Roman" w:hAnsi="Times New Roman"/>
                <w:lang w:val="ro-RO"/>
              </w:rPr>
              <w:t>L</w:t>
            </w:r>
            <w:r w:rsidRPr="009F5B15">
              <w:rPr>
                <w:rFonts w:ascii="Times New Roman" w:hAnsi="Times New Roman"/>
                <w:vertAlign w:val="subscript"/>
                <w:lang w:val="ro-RO"/>
              </w:rPr>
              <w:t>zsn</w:t>
            </w:r>
            <w:proofErr w:type="spellEnd"/>
            <w:r w:rsidRPr="003726E6">
              <w:rPr>
                <w:rFonts w:ascii="Times New Roman" w:hAnsi="Times New Roman"/>
                <w:lang w:val="ro-RO"/>
              </w:rPr>
              <w:t>), iar în Moldova, unde traficul rutier predomină, aceste măsuri pot preveni impacte similare.</w:t>
            </w:r>
          </w:p>
          <w:p w14:paraId="6A5E76DD" w14:textId="77777777" w:rsidR="00341801" w:rsidRPr="003726E6" w:rsidRDefault="00341801" w:rsidP="00042538">
            <w:pPr>
              <w:pStyle w:val="NormalWeb"/>
              <w:ind w:firstLine="0"/>
              <w:rPr>
                <w:rFonts w:ascii="Times New Roman" w:hAnsi="Times New Roman"/>
                <w:lang w:val="ro-RO"/>
              </w:rPr>
            </w:pPr>
          </w:p>
          <w:p w14:paraId="137A35A8" w14:textId="3431823F" w:rsidR="00341801" w:rsidRPr="003726E6" w:rsidRDefault="00341801" w:rsidP="00042538">
            <w:pPr>
              <w:pStyle w:val="NormalWeb"/>
              <w:ind w:firstLine="0"/>
              <w:rPr>
                <w:rFonts w:ascii="Times New Roman" w:hAnsi="Times New Roman"/>
                <w:lang w:val="ro-RO"/>
              </w:rPr>
            </w:pPr>
            <w:r w:rsidRPr="003726E6">
              <w:rPr>
                <w:rFonts w:ascii="Times New Roman" w:hAnsi="Times New Roman"/>
                <w:lang w:val="ro-RO"/>
              </w:rPr>
              <w:t>Această reducere va proteja direct mediul natural, în special animalele sălbatice care pot fi afectate de zgomotul excesiv. De exemplu, zgomotul poate perturba comportamentul păsărilor sau al altor specii, influențând reproducerea sau migrația. Prin diminuarea nivelurilor de zgomot, aceste specii vor putea să își desfășoare ciclurile naturale fără perturbări, ceea ce va contribui la conservarea biodiversității.</w:t>
            </w:r>
          </w:p>
          <w:p w14:paraId="1BA4CB54" w14:textId="77777777" w:rsidR="00341801" w:rsidRPr="003726E6" w:rsidRDefault="00341801" w:rsidP="00042538">
            <w:pPr>
              <w:pStyle w:val="NormalWeb"/>
              <w:ind w:firstLine="0"/>
              <w:rPr>
                <w:rFonts w:ascii="Times New Roman" w:hAnsi="Times New Roman"/>
                <w:lang w:val="ro-RO"/>
              </w:rPr>
            </w:pPr>
          </w:p>
          <w:p w14:paraId="52692C39" w14:textId="4502E8AB" w:rsidR="00341801" w:rsidRPr="003726E6" w:rsidRDefault="00341801" w:rsidP="00042538">
            <w:pPr>
              <w:pStyle w:val="NormalWeb"/>
              <w:ind w:firstLine="0"/>
              <w:rPr>
                <w:rFonts w:ascii="Times New Roman" w:hAnsi="Times New Roman"/>
                <w:lang w:val="ro-RO"/>
              </w:rPr>
            </w:pPr>
            <w:r w:rsidRPr="003726E6">
              <w:rPr>
                <w:rFonts w:ascii="Times New Roman" w:hAnsi="Times New Roman"/>
                <w:lang w:val="ro-RO"/>
              </w:rPr>
              <w:t>De asemenea, protejarea zonelor liniștite, cum ar fi parcurile, spațiile verzi și rezervațiile naturale, va asigura un mediu mai curat și mai sănătos pentru toți locuitorii. Reducerea zgomotului în aceste zone va crea spații de relaxare și odihnă, esențiale pentru bunăstarea oamenilor și echilibrul ecosistemelor.</w:t>
            </w:r>
          </w:p>
          <w:p w14:paraId="7000E6EF" w14:textId="77777777" w:rsidR="009B484B" w:rsidRPr="003726E6" w:rsidRDefault="009B484B" w:rsidP="00042538">
            <w:pPr>
              <w:pStyle w:val="NormalWeb"/>
              <w:ind w:firstLine="0"/>
              <w:rPr>
                <w:rFonts w:ascii="Times New Roman" w:hAnsi="Times New Roman"/>
                <w:lang w:val="ro-RO"/>
              </w:rPr>
            </w:pPr>
          </w:p>
          <w:p w14:paraId="55C588CC" w14:textId="56979F33" w:rsidR="009B484B" w:rsidRPr="003726E6" w:rsidRDefault="009B484B" w:rsidP="00042538">
            <w:pPr>
              <w:pStyle w:val="NormalWeb"/>
              <w:ind w:firstLine="0"/>
              <w:rPr>
                <w:rFonts w:ascii="Times New Roman" w:hAnsi="Times New Roman"/>
                <w:lang w:val="ro-RO"/>
              </w:rPr>
            </w:pPr>
            <w:r w:rsidRPr="003726E6">
              <w:rPr>
                <w:rFonts w:ascii="Times New Roman" w:hAnsi="Times New Roman"/>
                <w:lang w:val="ro-RO"/>
              </w:rPr>
              <w:t>Regulamentul introduce mecanisme pentru monitorizarea și reducerea zgomotului în zonele naturale protejate, contribuind la conservarea biodiversității. Prin stabilirea stațiilor de măsurare în ecosisteme sensibile, se vor identifica sursele de zgomot și se vor implementa măsuri de atenuare, cum ar fi utilizarea tehnologiilor cu emisii sonore reduse și limitarea activităților zgomotoase în apropierea habitatelor naturale. De exemplu, zgomotul din transport afectează 29% din zonele Natura 2000 din Europa, iar aplicarea regulamentului va proteja habitatele Emerald, reducând stresul asupra speciilor și susținând funcții ecologice esențiale, precum polenizarea și dispersarea semințelor. Cooperarea transfrontalieră pentru gestionarea zgomotului în zonele de frontieră va proteja ecosistemele transnaționale, contribuind la sănătatea regiunilor ecologice, cum ar fi bazinul râurilor Prut sau Dunăre.</w:t>
            </w:r>
          </w:p>
          <w:p w14:paraId="0A4F295C" w14:textId="77777777" w:rsidR="00341801" w:rsidRPr="003726E6" w:rsidRDefault="00341801" w:rsidP="00042538">
            <w:pPr>
              <w:pStyle w:val="NormalWeb"/>
              <w:ind w:firstLine="0"/>
              <w:rPr>
                <w:rFonts w:ascii="Times New Roman" w:hAnsi="Times New Roman"/>
                <w:lang w:val="ro-RO"/>
              </w:rPr>
            </w:pPr>
          </w:p>
          <w:p w14:paraId="27D25768" w14:textId="1C191BE0" w:rsidR="00341801" w:rsidRPr="003726E6" w:rsidRDefault="00341801" w:rsidP="00042538">
            <w:pPr>
              <w:pStyle w:val="NormalWeb"/>
              <w:ind w:firstLine="0"/>
              <w:rPr>
                <w:rFonts w:ascii="Times New Roman" w:hAnsi="Times New Roman"/>
                <w:lang w:val="ro-RO"/>
              </w:rPr>
            </w:pPr>
            <w:r w:rsidRPr="003726E6">
              <w:rPr>
                <w:rFonts w:ascii="Times New Roman" w:hAnsi="Times New Roman"/>
                <w:lang w:val="ro-RO"/>
              </w:rPr>
              <w:t>În plus, prin integrarea criteriilor de zgomot în planificarea urbană, autoritățile vor putea dezvolta orașe mai puțin poluate fonic, ceea ce va avea un efect pozitiv asupra sănătății și calității vieții populației. Reglementările vor încuraja folosirea tehnologiilor și materialelor care reduc zgomotul, contribuind astfel la un mediu mai liniștit și mai prietenos.</w:t>
            </w:r>
          </w:p>
          <w:p w14:paraId="0229CBAA" w14:textId="77777777" w:rsidR="00341801" w:rsidRPr="003726E6" w:rsidRDefault="00341801" w:rsidP="00042538">
            <w:pPr>
              <w:pStyle w:val="NormalWeb"/>
              <w:ind w:firstLine="0"/>
              <w:rPr>
                <w:rFonts w:ascii="Times New Roman" w:hAnsi="Times New Roman"/>
                <w:lang w:val="ro-RO"/>
              </w:rPr>
            </w:pPr>
          </w:p>
          <w:p w14:paraId="1ED48608" w14:textId="1876D90E" w:rsidR="00075840" w:rsidRPr="003726E6" w:rsidRDefault="00341801" w:rsidP="00042538">
            <w:pPr>
              <w:pStyle w:val="NormalWeb"/>
              <w:ind w:firstLine="0"/>
              <w:rPr>
                <w:rFonts w:ascii="Times New Roman" w:hAnsi="Times New Roman"/>
                <w:lang w:val="ro-RO"/>
              </w:rPr>
            </w:pPr>
            <w:r w:rsidRPr="003726E6">
              <w:rPr>
                <w:rFonts w:ascii="Times New Roman" w:hAnsi="Times New Roman"/>
                <w:lang w:val="ro-RO"/>
              </w:rPr>
              <w:t>În ansamblu, acest Regulament va ajuta Republica Moldova să reducă poluarea fonică, să protejeze mediul natural și să ofere cetățenilor un mediu de viață mai sănătos și mai echilibrat.</w:t>
            </w:r>
          </w:p>
        </w:tc>
      </w:tr>
      <w:tr w:rsidR="0006237C" w:rsidRPr="003726E6" w14:paraId="48799DD3" w14:textId="77777777" w:rsidTr="00112F2E">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50D735" w14:textId="77777777" w:rsidR="0006237C" w:rsidRPr="0006237C" w:rsidRDefault="0006237C" w:rsidP="0006237C">
            <w:pPr>
              <w:pStyle w:val="NormalWeb"/>
              <w:spacing w:before="120" w:after="120"/>
              <w:ind w:firstLine="0"/>
              <w:rPr>
                <w:rFonts w:ascii="Times New Roman" w:hAnsi="Times New Roman"/>
                <w:lang w:val="ro-RO"/>
              </w:rPr>
            </w:pPr>
            <w:r w:rsidRPr="0006237C">
              <w:rPr>
                <w:rFonts w:ascii="Times New Roman" w:hAnsi="Times New Roman"/>
                <w:lang w:val="ro-RO"/>
              </w:rPr>
              <w:lastRenderedPageBreak/>
              <w:t xml:space="preserve">Implementarea Regulamentului privind evaluarea și gestionarea zgomotului ambiental, care transpune Directiva 2002/49/CE a Parlamentului European și a Consiliului privind evaluarea și gestionarea zgomotului ambiental (END), va avea un </w:t>
            </w:r>
            <w:r w:rsidRPr="0006237C">
              <w:rPr>
                <w:rFonts w:ascii="Times New Roman" w:hAnsi="Times New Roman"/>
                <w:bCs/>
                <w:lang w:val="ro-RO"/>
              </w:rPr>
              <w:t>impact semnificativ pozitiv asupra mediului</w:t>
            </w:r>
            <w:r w:rsidRPr="0006237C">
              <w:rPr>
                <w:rFonts w:ascii="Times New Roman" w:hAnsi="Times New Roman"/>
                <w:lang w:val="ro-RO"/>
              </w:rPr>
              <w:t>, contribuind la reducerea poluării fonice, protejarea biodiversității și îmbunătățirea calității vieții populației.</w:t>
            </w:r>
          </w:p>
          <w:p w14:paraId="0401CC4B" w14:textId="2203BC33" w:rsidR="0006237C" w:rsidRPr="0006237C" w:rsidRDefault="0006237C" w:rsidP="0006237C">
            <w:pPr>
              <w:pStyle w:val="NormalWeb"/>
              <w:spacing w:before="120" w:after="120"/>
              <w:ind w:firstLine="0"/>
              <w:rPr>
                <w:rFonts w:ascii="Times New Roman" w:hAnsi="Times New Roman"/>
                <w:lang w:val="ro-RO"/>
              </w:rPr>
            </w:pPr>
            <w:r w:rsidRPr="0006237C">
              <w:rPr>
                <w:rFonts w:ascii="Times New Roman" w:hAnsi="Times New Roman"/>
                <w:lang w:val="ro-RO"/>
              </w:rPr>
              <w:t>Prin stabilirea indicatorilor și valorilor-limită pentru nivelurile de zgomot (</w:t>
            </w:r>
            <w:proofErr w:type="spellStart"/>
            <w:r w:rsidRPr="0006237C">
              <w:rPr>
                <w:rFonts w:ascii="Times New Roman" w:hAnsi="Times New Roman"/>
                <w:lang w:val="ro-RO"/>
              </w:rPr>
              <w:t>L</w:t>
            </w:r>
            <w:r w:rsidRPr="009F5B15">
              <w:rPr>
                <w:rFonts w:ascii="Times New Roman" w:hAnsi="Times New Roman"/>
                <w:vertAlign w:val="subscript"/>
                <w:lang w:val="ro-RO"/>
              </w:rPr>
              <w:t>zsn</w:t>
            </w:r>
            <w:proofErr w:type="spellEnd"/>
            <w:r w:rsidRPr="0006237C">
              <w:rPr>
                <w:rFonts w:ascii="Times New Roman" w:hAnsi="Times New Roman"/>
                <w:lang w:val="ro-RO"/>
              </w:rPr>
              <w:t xml:space="preserve">, </w:t>
            </w:r>
            <w:proofErr w:type="spellStart"/>
            <w:r w:rsidRPr="0006237C">
              <w:rPr>
                <w:rFonts w:ascii="Times New Roman" w:hAnsi="Times New Roman"/>
                <w:lang w:val="ro-RO"/>
              </w:rPr>
              <w:t>L</w:t>
            </w:r>
            <w:r w:rsidRPr="009F5B15">
              <w:rPr>
                <w:rFonts w:ascii="Times New Roman" w:hAnsi="Times New Roman"/>
                <w:vertAlign w:val="subscript"/>
                <w:lang w:val="ro-RO"/>
              </w:rPr>
              <w:t>noapte</w:t>
            </w:r>
            <w:proofErr w:type="spellEnd"/>
            <w:r w:rsidRPr="0006237C">
              <w:rPr>
                <w:rFonts w:ascii="Times New Roman" w:hAnsi="Times New Roman"/>
                <w:lang w:val="ro-RO"/>
              </w:rPr>
              <w:t xml:space="preserve">, </w:t>
            </w:r>
            <w:proofErr w:type="spellStart"/>
            <w:r w:rsidRPr="0006237C">
              <w:rPr>
                <w:rFonts w:ascii="Times New Roman" w:hAnsi="Times New Roman"/>
                <w:lang w:val="ro-RO"/>
              </w:rPr>
              <w:t>L</w:t>
            </w:r>
            <w:r w:rsidRPr="009F5B15">
              <w:rPr>
                <w:rFonts w:ascii="Times New Roman" w:hAnsi="Times New Roman"/>
                <w:vertAlign w:val="subscript"/>
                <w:lang w:val="ro-RO"/>
              </w:rPr>
              <w:t>zi</w:t>
            </w:r>
            <w:proofErr w:type="spellEnd"/>
            <w:r w:rsidRPr="0006237C">
              <w:rPr>
                <w:rFonts w:ascii="Times New Roman" w:hAnsi="Times New Roman"/>
                <w:lang w:val="ro-RO"/>
              </w:rPr>
              <w:t xml:space="preserve">, </w:t>
            </w:r>
            <w:proofErr w:type="spellStart"/>
            <w:r w:rsidRPr="0006237C">
              <w:rPr>
                <w:rFonts w:ascii="Times New Roman" w:hAnsi="Times New Roman"/>
                <w:lang w:val="ro-RO"/>
              </w:rPr>
              <w:t>L</w:t>
            </w:r>
            <w:r w:rsidRPr="009F5B15">
              <w:rPr>
                <w:rFonts w:ascii="Times New Roman" w:hAnsi="Times New Roman"/>
                <w:vertAlign w:val="subscript"/>
                <w:lang w:val="ro-RO"/>
              </w:rPr>
              <w:t>seară</w:t>
            </w:r>
            <w:proofErr w:type="spellEnd"/>
            <w:r w:rsidRPr="0006237C">
              <w:rPr>
                <w:rFonts w:ascii="Times New Roman" w:hAnsi="Times New Roman"/>
                <w:lang w:val="ro-RO"/>
              </w:rPr>
              <w:t xml:space="preserve">) și prin introducerea unor mecanisme clare de monitorizare, evaluare și raportare, Regulamentul va permite </w:t>
            </w:r>
            <w:r w:rsidRPr="0006237C">
              <w:rPr>
                <w:rFonts w:ascii="Times New Roman" w:hAnsi="Times New Roman"/>
                <w:b/>
                <w:bCs/>
                <w:lang w:val="ro-RO"/>
              </w:rPr>
              <w:t>diminuarea expunerii la zgomot</w:t>
            </w:r>
            <w:r w:rsidRPr="0006237C">
              <w:rPr>
                <w:rFonts w:ascii="Times New Roman" w:hAnsi="Times New Roman"/>
                <w:lang w:val="ro-RO"/>
              </w:rPr>
              <w:t xml:space="preserve"> provenit din principalele surse – traficul rutier, </w:t>
            </w:r>
            <w:r w:rsidRPr="0006237C">
              <w:rPr>
                <w:rFonts w:ascii="Times New Roman" w:hAnsi="Times New Roman"/>
                <w:lang w:val="ro-RO"/>
              </w:rPr>
              <w:lastRenderedPageBreak/>
              <w:t xml:space="preserve">feroviar, aerian și activitățile industriale, precum: </w:t>
            </w:r>
            <w:r w:rsidRPr="0006237C">
              <w:rPr>
                <w:rFonts w:ascii="Times New Roman" w:eastAsia="Times New Roman" w:hAnsi="Times New Roman"/>
                <w:lang w:val="ro-RO"/>
              </w:rPr>
              <w:t xml:space="preserve">drumurilor principale </w:t>
            </w:r>
            <w:r w:rsidRPr="0006237C">
              <w:rPr>
                <w:rFonts w:ascii="Times New Roman" w:hAnsi="Times New Roman"/>
                <w:lang w:val="ro-RO"/>
              </w:rPr>
              <w:t>(&gt;3 mil. treceri/an)</w:t>
            </w:r>
            <w:r w:rsidRPr="0006237C">
              <w:rPr>
                <w:rFonts w:ascii="Times New Roman" w:eastAsia="Times New Roman" w:hAnsi="Times New Roman"/>
                <w:lang w:val="ro-RO"/>
              </w:rPr>
              <w:t xml:space="preserve">, căilor ferate principale </w:t>
            </w:r>
            <w:r w:rsidRPr="0006237C">
              <w:rPr>
                <w:rFonts w:ascii="Times New Roman" w:hAnsi="Times New Roman"/>
                <w:lang w:val="ro-RO"/>
              </w:rPr>
              <w:t>(&gt;30 000 treceri trenuri/an)</w:t>
            </w:r>
            <w:r w:rsidRPr="0006237C">
              <w:rPr>
                <w:rFonts w:ascii="Times New Roman" w:eastAsia="Times New Roman" w:hAnsi="Times New Roman"/>
                <w:lang w:val="ro-RO"/>
              </w:rPr>
              <w:t xml:space="preserve">, aeroporturilor principale </w:t>
            </w:r>
            <w:r w:rsidRPr="0006237C">
              <w:rPr>
                <w:rFonts w:ascii="Times New Roman" w:hAnsi="Times New Roman"/>
                <w:lang w:val="ro-RO"/>
              </w:rPr>
              <w:t>(&gt;50 000 mișcări/an)</w:t>
            </w:r>
            <w:r w:rsidRPr="0006237C">
              <w:rPr>
                <w:rFonts w:ascii="Times New Roman" w:eastAsia="Times New Roman" w:hAnsi="Times New Roman"/>
                <w:lang w:val="ro-RO"/>
              </w:rPr>
              <w:t xml:space="preserve">, amplasamentelor unde se desfășoară activități industriale prevăzute în anexa nr. 1 la Legea nr. 227/2022 privind emisiile industriale, </w:t>
            </w:r>
            <w:r w:rsidRPr="0006237C">
              <w:rPr>
                <w:rFonts w:ascii="Times New Roman" w:hAnsi="Times New Roman"/>
                <w:lang w:val="ro-RO"/>
              </w:rPr>
              <w:t>aglomerărilor urbane cu peste 250 000 locuitori.</w:t>
            </w:r>
          </w:p>
          <w:p w14:paraId="57E26225" w14:textId="2C2F9603" w:rsidR="0006237C" w:rsidRPr="0006237C" w:rsidRDefault="0006237C" w:rsidP="0006237C">
            <w:pPr>
              <w:pStyle w:val="NormalWeb"/>
              <w:spacing w:before="120" w:after="120"/>
              <w:ind w:firstLine="0"/>
              <w:rPr>
                <w:rFonts w:ascii="Times New Roman" w:hAnsi="Times New Roman"/>
                <w:lang w:val="ro-RO"/>
              </w:rPr>
            </w:pPr>
            <w:r w:rsidRPr="0006237C">
              <w:rPr>
                <w:rFonts w:ascii="Times New Roman" w:hAnsi="Times New Roman"/>
                <w:lang w:val="ro-RO"/>
              </w:rPr>
              <w:t>Cartografierea strategică a zgomotului și elaborarea planurilor de acțiune pentru aglomerările urbane, drumurile și căile ferate principale, precum și pentru aeroporturile majore, vor permite identificarea zonelor critice și implementarea măsurilor de reducere a zgomotului, cum ar fi izolarea fonică, optimizarea fluxurilor de transport, modernizarea echipamentelor și planificarea urbanistică durabilă.</w:t>
            </w:r>
          </w:p>
          <w:p w14:paraId="22DC12EA" w14:textId="4D04B1E6" w:rsidR="0006237C" w:rsidRPr="0006237C" w:rsidRDefault="0006237C" w:rsidP="00533B2A">
            <w:pPr>
              <w:pStyle w:val="NormalWeb"/>
              <w:spacing w:before="120" w:after="120"/>
              <w:ind w:firstLine="0"/>
              <w:rPr>
                <w:rFonts w:ascii="Times New Roman" w:hAnsi="Times New Roman"/>
                <w:lang w:val="ro-RO"/>
              </w:rPr>
            </w:pPr>
            <w:r w:rsidRPr="0006237C">
              <w:rPr>
                <w:rFonts w:ascii="Times New Roman" w:hAnsi="Times New Roman"/>
                <w:lang w:val="ro-RO"/>
              </w:rPr>
              <w:t xml:space="preserve">Prin aceste acțiuni, Republica Moldova se </w:t>
            </w:r>
            <w:r w:rsidR="00533B2A">
              <w:rPr>
                <w:rFonts w:ascii="Times New Roman" w:hAnsi="Times New Roman"/>
                <w:lang w:val="ro-RO"/>
              </w:rPr>
              <w:t>va alinia</w:t>
            </w:r>
            <w:r w:rsidRPr="0006237C">
              <w:rPr>
                <w:rFonts w:ascii="Times New Roman" w:hAnsi="Times New Roman"/>
                <w:lang w:val="ro-RO"/>
              </w:rPr>
              <w:t xml:space="preserve"> la </w:t>
            </w:r>
            <w:r w:rsidRPr="00533B2A">
              <w:rPr>
                <w:rFonts w:ascii="Times New Roman" w:hAnsi="Times New Roman"/>
                <w:bCs/>
                <w:lang w:val="ro-RO"/>
              </w:rPr>
              <w:t>acquis-</w:t>
            </w:r>
            <w:proofErr w:type="spellStart"/>
            <w:r w:rsidRPr="00533B2A">
              <w:rPr>
                <w:rFonts w:ascii="Times New Roman" w:hAnsi="Times New Roman"/>
                <w:bCs/>
                <w:lang w:val="ro-RO"/>
              </w:rPr>
              <w:t>ul</w:t>
            </w:r>
            <w:proofErr w:type="spellEnd"/>
            <w:r w:rsidRPr="00533B2A">
              <w:rPr>
                <w:rFonts w:ascii="Times New Roman" w:hAnsi="Times New Roman"/>
                <w:bCs/>
                <w:lang w:val="ro-RO"/>
              </w:rPr>
              <w:t xml:space="preserve"> comunitar</w:t>
            </w:r>
            <w:r w:rsidRPr="0006237C">
              <w:rPr>
                <w:rFonts w:ascii="Times New Roman" w:hAnsi="Times New Roman"/>
                <w:lang w:val="ro-RO"/>
              </w:rPr>
              <w:t xml:space="preserve"> în domeniul protecției mediului și își </w:t>
            </w:r>
            <w:r w:rsidR="00533B2A">
              <w:rPr>
                <w:rFonts w:ascii="Times New Roman" w:hAnsi="Times New Roman"/>
                <w:lang w:val="ro-RO"/>
              </w:rPr>
              <w:t>va consolid</w:t>
            </w:r>
            <w:r w:rsidRPr="0006237C">
              <w:rPr>
                <w:rFonts w:ascii="Times New Roman" w:hAnsi="Times New Roman"/>
                <w:lang w:val="ro-RO"/>
              </w:rPr>
              <w:t>a angajamentele asumate în procesul de aderare la Uniunea Europeană.</w:t>
            </w:r>
          </w:p>
          <w:p w14:paraId="5AD083C2" w14:textId="63C997B2" w:rsidR="0006237C" w:rsidRPr="0006237C" w:rsidRDefault="00533B2A" w:rsidP="00533B2A">
            <w:pPr>
              <w:pStyle w:val="NormalWeb"/>
              <w:spacing w:before="120"/>
              <w:ind w:firstLine="0"/>
              <w:rPr>
                <w:rFonts w:ascii="Times New Roman" w:hAnsi="Times New Roman"/>
                <w:lang w:val="ro-RO"/>
              </w:rPr>
            </w:pPr>
            <w:r>
              <w:rPr>
                <w:rFonts w:ascii="Times New Roman" w:hAnsi="Times New Roman"/>
                <w:lang w:val="ro-RO"/>
              </w:rPr>
              <w:t>Totodată, z</w:t>
            </w:r>
            <w:r w:rsidR="0006237C" w:rsidRPr="0006237C">
              <w:rPr>
                <w:rFonts w:ascii="Times New Roman" w:hAnsi="Times New Roman"/>
                <w:lang w:val="ro-RO"/>
              </w:rPr>
              <w:t xml:space="preserve">gomotul ambiental are efecte dovedite asupra ecosistemelor și speciilor sălbatice, influențând comportamentul, reproducerea și migrația animalelor. </w:t>
            </w:r>
            <w:r>
              <w:rPr>
                <w:rFonts w:ascii="Times New Roman" w:hAnsi="Times New Roman"/>
                <w:lang w:val="ro-RO"/>
              </w:rPr>
              <w:t xml:space="preserve">Astfel, </w:t>
            </w:r>
            <w:r w:rsidR="0006237C" w:rsidRPr="0006237C">
              <w:rPr>
                <w:rFonts w:ascii="Times New Roman" w:hAnsi="Times New Roman"/>
                <w:lang w:val="ro-RO"/>
              </w:rPr>
              <w:t>Implementarea regulamentului va contribui la:</w:t>
            </w:r>
          </w:p>
          <w:p w14:paraId="0C5B8D36" w14:textId="77777777" w:rsidR="0006237C" w:rsidRPr="0006237C" w:rsidRDefault="0006237C" w:rsidP="00533B2A">
            <w:pPr>
              <w:pStyle w:val="NormalWeb"/>
              <w:numPr>
                <w:ilvl w:val="0"/>
                <w:numId w:val="28"/>
              </w:numPr>
              <w:tabs>
                <w:tab w:val="clear" w:pos="720"/>
                <w:tab w:val="num" w:pos="449"/>
              </w:tabs>
              <w:spacing w:before="60" w:after="60"/>
              <w:ind w:left="449"/>
              <w:rPr>
                <w:rFonts w:ascii="Times New Roman" w:hAnsi="Times New Roman"/>
                <w:lang w:val="ro-RO"/>
              </w:rPr>
            </w:pPr>
            <w:r w:rsidRPr="0006237C">
              <w:rPr>
                <w:rFonts w:ascii="Times New Roman" w:hAnsi="Times New Roman"/>
                <w:lang w:val="ro-RO"/>
              </w:rPr>
              <w:t>reducerea stresului acustic asupra speciilor de păsări, mamifere și alte faune sensibile la zgomot;</w:t>
            </w:r>
          </w:p>
          <w:p w14:paraId="2F44FB07" w14:textId="77777777" w:rsidR="0006237C" w:rsidRPr="0006237C" w:rsidRDefault="0006237C" w:rsidP="00533B2A">
            <w:pPr>
              <w:pStyle w:val="NormalWeb"/>
              <w:numPr>
                <w:ilvl w:val="0"/>
                <w:numId w:val="28"/>
              </w:numPr>
              <w:tabs>
                <w:tab w:val="clear" w:pos="720"/>
                <w:tab w:val="num" w:pos="449"/>
              </w:tabs>
              <w:spacing w:before="60" w:after="60"/>
              <w:ind w:left="449"/>
              <w:rPr>
                <w:rFonts w:ascii="Times New Roman" w:hAnsi="Times New Roman"/>
                <w:lang w:val="ro-RO"/>
              </w:rPr>
            </w:pPr>
            <w:r w:rsidRPr="0006237C">
              <w:rPr>
                <w:rFonts w:ascii="Times New Roman" w:hAnsi="Times New Roman"/>
                <w:lang w:val="ro-RO"/>
              </w:rPr>
              <w:t xml:space="preserve">protejarea habitatelor naturale, inclusiv a celor din rețeaua </w:t>
            </w:r>
            <w:r w:rsidRPr="00533B2A">
              <w:rPr>
                <w:rFonts w:ascii="Times New Roman" w:hAnsi="Times New Roman"/>
                <w:bCs/>
                <w:lang w:val="ro-RO"/>
              </w:rPr>
              <w:t>Emerald</w:t>
            </w:r>
            <w:r w:rsidRPr="0006237C">
              <w:rPr>
                <w:rFonts w:ascii="Times New Roman" w:hAnsi="Times New Roman"/>
                <w:lang w:val="ro-RO"/>
              </w:rPr>
              <w:t xml:space="preserve"> și ariilor naturale protejate naționale;</w:t>
            </w:r>
          </w:p>
          <w:p w14:paraId="045F0E0B" w14:textId="77777777" w:rsidR="0006237C" w:rsidRPr="0006237C" w:rsidRDefault="0006237C" w:rsidP="00533B2A">
            <w:pPr>
              <w:pStyle w:val="NormalWeb"/>
              <w:numPr>
                <w:ilvl w:val="0"/>
                <w:numId w:val="28"/>
              </w:numPr>
              <w:tabs>
                <w:tab w:val="clear" w:pos="720"/>
                <w:tab w:val="num" w:pos="449"/>
              </w:tabs>
              <w:spacing w:before="60" w:after="60"/>
              <w:ind w:left="449"/>
              <w:rPr>
                <w:rFonts w:ascii="Times New Roman" w:hAnsi="Times New Roman"/>
                <w:lang w:val="ro-RO"/>
              </w:rPr>
            </w:pPr>
            <w:r w:rsidRPr="0006237C">
              <w:rPr>
                <w:rFonts w:ascii="Times New Roman" w:hAnsi="Times New Roman"/>
                <w:lang w:val="ro-RO"/>
              </w:rPr>
              <w:t>limitarea activităților zgomotoase în apropierea zonelor ecologice vulnerabile prin măsuri precum restricționarea traficului, utilizarea echipamentelor silențioase și planificarea controlată a infrastructurilor.</w:t>
            </w:r>
          </w:p>
          <w:p w14:paraId="4DAA6EF2" w14:textId="77777777" w:rsidR="0006237C" w:rsidRPr="0006237C" w:rsidRDefault="0006237C" w:rsidP="00533B2A">
            <w:pPr>
              <w:pStyle w:val="NormalWeb"/>
              <w:spacing w:before="120" w:after="120"/>
              <w:ind w:firstLine="0"/>
              <w:rPr>
                <w:rFonts w:ascii="Times New Roman" w:hAnsi="Times New Roman"/>
                <w:lang w:val="ro-RO"/>
              </w:rPr>
            </w:pPr>
            <w:r w:rsidRPr="0006237C">
              <w:rPr>
                <w:rFonts w:ascii="Times New Roman" w:hAnsi="Times New Roman"/>
                <w:lang w:val="ro-RO"/>
              </w:rPr>
              <w:t>Prin diminuarea poluării fonice, se vor menține funcțiile ecologice esențiale (polenizare, dispersarea semințelor, migrația speciilor) și se va consolida integritatea ecosistemelor naturale.</w:t>
            </w:r>
          </w:p>
          <w:p w14:paraId="294C82A5" w14:textId="514734FD" w:rsidR="0006237C" w:rsidRPr="0006237C" w:rsidRDefault="00533B2A" w:rsidP="00533B2A">
            <w:pPr>
              <w:pStyle w:val="NormalWeb"/>
              <w:spacing w:before="120" w:after="120"/>
              <w:ind w:firstLine="0"/>
              <w:rPr>
                <w:rFonts w:ascii="Times New Roman" w:hAnsi="Times New Roman"/>
                <w:lang w:val="ro-RO"/>
              </w:rPr>
            </w:pPr>
            <w:r w:rsidRPr="00533B2A">
              <w:rPr>
                <w:rFonts w:ascii="Times New Roman" w:hAnsi="Times New Roman"/>
                <w:bCs/>
                <w:lang w:val="ro-RO"/>
              </w:rPr>
              <w:t>La fel, R</w:t>
            </w:r>
            <w:r w:rsidR="0006237C" w:rsidRPr="00533B2A">
              <w:rPr>
                <w:rFonts w:ascii="Times New Roman" w:hAnsi="Times New Roman"/>
                <w:lang w:val="ro-RO"/>
              </w:rPr>
              <w:t>egulamentul</w:t>
            </w:r>
            <w:r w:rsidR="0006237C" w:rsidRPr="0006237C">
              <w:rPr>
                <w:rFonts w:ascii="Times New Roman" w:hAnsi="Times New Roman"/>
                <w:lang w:val="ro-RO"/>
              </w:rPr>
              <w:t xml:space="preserve"> introduce măsuri pentru </w:t>
            </w:r>
            <w:r w:rsidR="0006237C" w:rsidRPr="00533B2A">
              <w:rPr>
                <w:rFonts w:ascii="Times New Roman" w:hAnsi="Times New Roman"/>
                <w:bCs/>
                <w:lang w:val="ro-RO"/>
              </w:rPr>
              <w:t>identificarea și protejarea zonelor liniștite</w:t>
            </w:r>
            <w:r w:rsidR="0006237C" w:rsidRPr="0006237C">
              <w:rPr>
                <w:rFonts w:ascii="Times New Roman" w:hAnsi="Times New Roman"/>
                <w:lang w:val="ro-RO"/>
              </w:rPr>
              <w:t xml:space="preserve"> – parcuri, spații verzi, rezervații naturale și zone de recreere – care au un rol esențial pentru echilibrul mediului urban și sănătatea psihică a populației.</w:t>
            </w:r>
            <w:r>
              <w:rPr>
                <w:rFonts w:ascii="Times New Roman" w:hAnsi="Times New Roman"/>
                <w:lang w:val="ro-RO"/>
              </w:rPr>
              <w:t xml:space="preserve"> </w:t>
            </w:r>
            <w:r w:rsidR="0006237C" w:rsidRPr="0006237C">
              <w:rPr>
                <w:rFonts w:ascii="Times New Roman" w:hAnsi="Times New Roman"/>
                <w:lang w:val="ro-RO"/>
              </w:rPr>
              <w:t>Integrarea criteriilor acustice în planificarea urbană va sprijini dezvoltarea orașelor sustenabile, reducând expunerea la zgomot și încurajând utilizarea tehnologiilor ecologice, a transportului electric și a materialelor fonoabsorbante în construcții.</w:t>
            </w:r>
          </w:p>
          <w:p w14:paraId="25B896FF" w14:textId="346CC664" w:rsidR="0006237C" w:rsidRPr="0006237C" w:rsidRDefault="00533B2A" w:rsidP="00533B2A">
            <w:pPr>
              <w:pStyle w:val="NormalWeb"/>
              <w:spacing w:before="120" w:after="120"/>
              <w:ind w:firstLine="0"/>
              <w:rPr>
                <w:rFonts w:ascii="Times New Roman" w:hAnsi="Times New Roman"/>
                <w:lang w:val="ro-RO"/>
              </w:rPr>
            </w:pPr>
            <w:r>
              <w:rPr>
                <w:rFonts w:ascii="Times New Roman" w:hAnsi="Times New Roman"/>
                <w:lang w:val="ro-RO"/>
              </w:rPr>
              <w:t>În concluzie putem menționa că i</w:t>
            </w:r>
            <w:r w:rsidR="0006237C" w:rsidRPr="0006237C">
              <w:rPr>
                <w:rFonts w:ascii="Times New Roman" w:hAnsi="Times New Roman"/>
                <w:lang w:val="ro-RO"/>
              </w:rPr>
              <w:t xml:space="preserve">mpactul asupra mediului al implementării Regulamentului este </w:t>
            </w:r>
            <w:r w:rsidR="0006237C" w:rsidRPr="00533B2A">
              <w:rPr>
                <w:rFonts w:ascii="Times New Roman" w:hAnsi="Times New Roman"/>
                <w:bCs/>
                <w:lang w:val="ro-RO"/>
              </w:rPr>
              <w:t>puternic pozitiv</w:t>
            </w:r>
            <w:r w:rsidR="0006237C" w:rsidRPr="00533B2A">
              <w:rPr>
                <w:rFonts w:ascii="Times New Roman" w:hAnsi="Times New Roman"/>
                <w:lang w:val="ro-RO"/>
              </w:rPr>
              <w:t>,</w:t>
            </w:r>
            <w:r w:rsidR="0006237C" w:rsidRPr="0006237C">
              <w:rPr>
                <w:rFonts w:ascii="Times New Roman" w:hAnsi="Times New Roman"/>
                <w:lang w:val="ro-RO"/>
              </w:rPr>
              <w:t xml:space="preserve"> reflectându-se în:</w:t>
            </w:r>
            <w:r>
              <w:rPr>
                <w:rFonts w:ascii="Times New Roman" w:hAnsi="Times New Roman"/>
                <w:lang w:val="ro-RO"/>
              </w:rPr>
              <w:t xml:space="preserve"> </w:t>
            </w:r>
            <w:r w:rsidR="0006237C" w:rsidRPr="0006237C">
              <w:rPr>
                <w:rFonts w:ascii="Times New Roman" w:hAnsi="Times New Roman"/>
                <w:lang w:val="ro-RO"/>
              </w:rPr>
              <w:t>reducerea poluării fonice și protejarea sănătății populației;</w:t>
            </w:r>
            <w:r>
              <w:rPr>
                <w:rFonts w:ascii="Times New Roman" w:hAnsi="Times New Roman"/>
                <w:lang w:val="ro-RO"/>
              </w:rPr>
              <w:t xml:space="preserve"> </w:t>
            </w:r>
            <w:r w:rsidR="0006237C" w:rsidRPr="0006237C">
              <w:rPr>
                <w:rFonts w:ascii="Times New Roman" w:hAnsi="Times New Roman"/>
                <w:lang w:val="ro-RO"/>
              </w:rPr>
              <w:t>conservarea biodiversității și protecția habitatelor naturale;</w:t>
            </w:r>
            <w:r>
              <w:rPr>
                <w:rFonts w:ascii="Times New Roman" w:hAnsi="Times New Roman"/>
                <w:lang w:val="ro-RO"/>
              </w:rPr>
              <w:t xml:space="preserve"> </w:t>
            </w:r>
            <w:r w:rsidR="0006237C" w:rsidRPr="0006237C">
              <w:rPr>
                <w:rFonts w:ascii="Times New Roman" w:hAnsi="Times New Roman"/>
                <w:lang w:val="ro-RO"/>
              </w:rPr>
              <w:t>îmbunătățirea calității mediului urban și rural;</w:t>
            </w:r>
            <w:r>
              <w:rPr>
                <w:rFonts w:ascii="Times New Roman" w:hAnsi="Times New Roman"/>
                <w:lang w:val="ro-RO"/>
              </w:rPr>
              <w:t xml:space="preserve"> </w:t>
            </w:r>
            <w:r w:rsidR="0006237C" w:rsidRPr="0006237C">
              <w:rPr>
                <w:rFonts w:ascii="Times New Roman" w:hAnsi="Times New Roman"/>
                <w:lang w:val="ro-RO"/>
              </w:rPr>
              <w:t>consolidarea cadrului instituțional pentru monitorizarea și raportarea zgomotului.</w:t>
            </w:r>
          </w:p>
          <w:p w14:paraId="1365EE74" w14:textId="4C03ABE4" w:rsidR="0006237C" w:rsidRPr="0006237C" w:rsidRDefault="0006237C" w:rsidP="00533B2A">
            <w:pPr>
              <w:pStyle w:val="NormalWeb"/>
              <w:spacing w:before="120" w:after="120"/>
              <w:ind w:firstLine="0"/>
              <w:rPr>
                <w:rFonts w:ascii="Times New Roman" w:hAnsi="Times New Roman"/>
                <w:lang w:val="ro-RO"/>
              </w:rPr>
            </w:pPr>
            <w:r w:rsidRPr="0006237C">
              <w:rPr>
                <w:rFonts w:ascii="Times New Roman" w:hAnsi="Times New Roman"/>
                <w:lang w:val="ro-RO"/>
              </w:rPr>
              <w:t xml:space="preserve">Prin aceste efecte, actul normativ contribuie la atingerea obiectivelor naționale și europene privind </w:t>
            </w:r>
            <w:r w:rsidRPr="00533B2A">
              <w:rPr>
                <w:rFonts w:ascii="Times New Roman" w:hAnsi="Times New Roman"/>
                <w:bCs/>
                <w:lang w:val="ro-RO"/>
              </w:rPr>
              <w:t>dezvoltarea durabilă, protecția mediului și adaptarea la standardele de viață ale Uniunii Europene</w:t>
            </w:r>
            <w:r w:rsidRPr="00533B2A">
              <w:rPr>
                <w:rFonts w:ascii="Times New Roman" w:hAnsi="Times New Roman"/>
                <w:lang w:val="ro-RO"/>
              </w:rPr>
              <w:t>,</w:t>
            </w:r>
            <w:r w:rsidRPr="0006237C">
              <w:rPr>
                <w:rFonts w:ascii="Times New Roman" w:hAnsi="Times New Roman"/>
                <w:lang w:val="ro-RO"/>
              </w:rPr>
              <w:t xml:space="preserve"> oferind un cadru coerent pentru un mediu mai sănătos, echilibrat și sigur pentru toți cetățenii Republicii Moldova.</w:t>
            </w:r>
          </w:p>
        </w:tc>
      </w:tr>
      <w:tr w:rsidR="00075840" w:rsidRPr="003726E6" w14:paraId="42A0201F" w14:textId="77777777" w:rsidTr="00112F2E">
        <w:tc>
          <w:tcPr>
            <w:tcW w:w="935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54CBF312" w:rsidR="00075840" w:rsidRPr="003726E6" w:rsidRDefault="00075840" w:rsidP="00042538">
            <w:pPr>
              <w:rPr>
                <w:rFonts w:ascii="Times New Roman" w:hAnsi="Times New Roman"/>
                <w:sz w:val="24"/>
                <w:szCs w:val="24"/>
              </w:rPr>
            </w:pPr>
            <w:r w:rsidRPr="003726E6">
              <w:rPr>
                <w:rFonts w:ascii="Times New Roman" w:hAnsi="Times New Roman"/>
                <w:sz w:val="24"/>
                <w:szCs w:val="24"/>
              </w:rPr>
              <w:lastRenderedPageBreak/>
              <w:t>4.6. Alte impacturi și informații relevante</w:t>
            </w:r>
          </w:p>
        </w:tc>
      </w:tr>
      <w:tr w:rsidR="00075840" w:rsidRPr="003726E6" w14:paraId="70A7B0BB" w14:textId="77777777" w:rsidTr="00112F2E">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282F62BA" w:rsidR="00075840" w:rsidRPr="003726E6" w:rsidRDefault="00075840" w:rsidP="00042538">
            <w:pPr>
              <w:ind w:firstLine="0"/>
              <w:rPr>
                <w:rFonts w:ascii="Times New Roman" w:hAnsi="Times New Roman"/>
                <w:sz w:val="24"/>
                <w:szCs w:val="24"/>
              </w:rPr>
            </w:pPr>
            <w:r w:rsidRPr="003726E6">
              <w:rPr>
                <w:rFonts w:ascii="Times New Roman" w:hAnsi="Times New Roman"/>
                <w:sz w:val="24"/>
                <w:szCs w:val="24"/>
              </w:rPr>
              <w:t>Nu este aplicabil.</w:t>
            </w:r>
          </w:p>
        </w:tc>
      </w:tr>
      <w:tr w:rsidR="00075840" w:rsidRPr="003726E6" w14:paraId="3227BD3A" w14:textId="77777777" w:rsidTr="00112F2E">
        <w:tc>
          <w:tcPr>
            <w:tcW w:w="935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BAEAEEB" w14:textId="77777777" w:rsidR="00075840" w:rsidRPr="003726E6" w:rsidRDefault="00075840" w:rsidP="00042538">
            <w:pPr>
              <w:rPr>
                <w:rFonts w:ascii="Times New Roman" w:hAnsi="Times New Roman"/>
                <w:b/>
                <w:bCs/>
                <w:sz w:val="24"/>
                <w:szCs w:val="24"/>
              </w:rPr>
            </w:pPr>
            <w:r w:rsidRPr="003726E6">
              <w:rPr>
                <w:rFonts w:ascii="Times New Roman" w:hAnsi="Times New Roman"/>
                <w:b/>
                <w:bCs/>
                <w:sz w:val="24"/>
                <w:szCs w:val="24"/>
              </w:rPr>
              <w:t xml:space="preserve">5. Compatibilitatea proiectului actului normativ cu legislația UE </w:t>
            </w:r>
          </w:p>
          <w:p w14:paraId="1D2F143A" w14:textId="4A4BF6BD" w:rsidR="00075840" w:rsidRPr="003726E6" w:rsidRDefault="00075840" w:rsidP="00042538">
            <w:pPr>
              <w:rPr>
                <w:rFonts w:ascii="Times New Roman" w:hAnsi="Times New Roman"/>
                <w:b/>
                <w:bCs/>
                <w:sz w:val="24"/>
                <w:szCs w:val="24"/>
              </w:rPr>
            </w:pPr>
          </w:p>
        </w:tc>
      </w:tr>
      <w:tr w:rsidR="00075840" w:rsidRPr="003726E6" w14:paraId="24BA9FCD" w14:textId="77777777" w:rsidTr="00112F2E">
        <w:tc>
          <w:tcPr>
            <w:tcW w:w="9350"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48955A6B" w14:textId="2C98207C" w:rsidR="00075840" w:rsidRPr="003726E6" w:rsidRDefault="00075840" w:rsidP="002443EC">
            <w:pPr>
              <w:ind w:firstLine="0"/>
              <w:rPr>
                <w:rFonts w:ascii="Times New Roman" w:hAnsi="Times New Roman"/>
                <w:sz w:val="24"/>
                <w:szCs w:val="24"/>
              </w:rPr>
            </w:pPr>
            <w:r w:rsidRPr="003726E6">
              <w:rPr>
                <w:rFonts w:ascii="Times New Roman" w:hAnsi="Times New Roman"/>
                <w:sz w:val="24"/>
                <w:szCs w:val="24"/>
              </w:rPr>
              <w:t>5.1. Măsuri normative necesare pentru transpunerea actelor juridice ale UE în legislația națională</w:t>
            </w:r>
          </w:p>
        </w:tc>
      </w:tr>
      <w:tr w:rsidR="00341801" w:rsidRPr="003726E6" w14:paraId="06F8429C" w14:textId="77777777" w:rsidTr="00341801">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6F0F7F" w14:textId="06A73E3B" w:rsidR="00341801" w:rsidRDefault="00341801" w:rsidP="002443EC">
            <w:pPr>
              <w:pStyle w:val="NormalWeb"/>
              <w:spacing w:before="120" w:after="120"/>
              <w:ind w:firstLine="0"/>
              <w:rPr>
                <w:rFonts w:ascii="Times New Roman" w:hAnsi="Times New Roman"/>
                <w:lang w:val="ro-RO"/>
              </w:rPr>
            </w:pPr>
            <w:r w:rsidRPr="003726E6">
              <w:rPr>
                <w:rFonts w:ascii="Times New Roman" w:hAnsi="Times New Roman"/>
                <w:lang w:val="ro-RO"/>
              </w:rPr>
              <w:t xml:space="preserve">Proiectul Hotărârii de Guvern pentru aprobarea Regulamentului privind evaluarea și gestionarea zgomotului ambiental transpune în legislația națională prevederile Directivei 2002/49/CE a </w:t>
            </w:r>
            <w:r w:rsidRPr="003726E6">
              <w:rPr>
                <w:rFonts w:ascii="Times New Roman" w:hAnsi="Times New Roman"/>
                <w:lang w:val="ro-RO"/>
              </w:rPr>
              <w:lastRenderedPageBreak/>
              <w:t>Parlamentului European și a Consiliului din 25 iunie 2002 privind evaluarea și gestionarea zgomotului ambiental, publicată în Jurnalul Oficial al Uniunii Europene L 189 din 18 iulie 2002, cu modificările ulterioare aduse prin Directiva Delegată (UE) 2021/1226 a Comisiei din 21 decembrie 2020, publicată în Jurnalul Oficial al Uniunii Europene L 269 din 28 iulie 2021.</w:t>
            </w:r>
          </w:p>
          <w:p w14:paraId="28E9E381" w14:textId="77777777" w:rsidR="002443EC" w:rsidRPr="002443EC" w:rsidRDefault="002443EC" w:rsidP="002443EC">
            <w:pPr>
              <w:pStyle w:val="NormalWeb"/>
              <w:spacing w:before="120" w:after="120"/>
              <w:ind w:firstLine="0"/>
              <w:rPr>
                <w:rFonts w:ascii="Times New Roman" w:hAnsi="Times New Roman"/>
                <w:b/>
                <w:lang w:val="ro-RO"/>
              </w:rPr>
            </w:pPr>
            <w:r w:rsidRPr="002443EC">
              <w:rPr>
                <w:rFonts w:ascii="Times New Roman" w:hAnsi="Times New Roman"/>
                <w:b/>
                <w:lang w:val="ro-RO"/>
              </w:rPr>
              <w:t>Obiectivele actului juridic al UE:</w:t>
            </w:r>
          </w:p>
          <w:p w14:paraId="2FC9A567" w14:textId="77777777" w:rsidR="002443EC" w:rsidRPr="002443EC" w:rsidRDefault="002443EC" w:rsidP="002443EC">
            <w:pPr>
              <w:pStyle w:val="NormalWeb"/>
              <w:spacing w:before="120" w:after="120"/>
              <w:ind w:firstLine="0"/>
              <w:rPr>
                <w:rFonts w:ascii="Times New Roman" w:hAnsi="Times New Roman"/>
                <w:lang w:val="ro-RO"/>
              </w:rPr>
            </w:pPr>
            <w:r w:rsidRPr="002443EC">
              <w:rPr>
                <w:rFonts w:ascii="Times New Roman" w:hAnsi="Times New Roman"/>
                <w:lang w:val="ro-RO"/>
              </w:rPr>
              <w:t>Directiva 2002/49/CE are ca scop principal prevenirea și reducerea efectelor dăunătoare ale zgomotului ambiental asupra sănătății umane și calității vieții, prin introducerea unor metode comune pentru evaluarea și gestionarea zgomotului în zonele urbane, în apropierea infrastructurilor de transport și în alte zone sensibile. Aceasta urmărește armonizarea criteriilor și instrumentelor de monitorizare la nivelul statelor membre, pentru o abordare integrată și eficientă a poluării fonice.</w:t>
            </w:r>
          </w:p>
          <w:p w14:paraId="65DB3C94" w14:textId="77777777" w:rsidR="002443EC" w:rsidRPr="002443EC" w:rsidRDefault="002443EC" w:rsidP="002443EC">
            <w:pPr>
              <w:pStyle w:val="NormalWeb"/>
              <w:spacing w:before="120" w:after="120"/>
              <w:ind w:firstLine="0"/>
              <w:rPr>
                <w:rFonts w:ascii="Times New Roman" w:hAnsi="Times New Roman"/>
                <w:b/>
                <w:lang w:val="ro-RO"/>
              </w:rPr>
            </w:pPr>
            <w:r w:rsidRPr="002443EC">
              <w:rPr>
                <w:rFonts w:ascii="Times New Roman" w:hAnsi="Times New Roman"/>
                <w:b/>
                <w:lang w:val="ro-RO"/>
              </w:rPr>
              <w:t>Gradul de transpunere a actului juridic al UE:</w:t>
            </w:r>
          </w:p>
          <w:p w14:paraId="26AFE3A4" w14:textId="77777777" w:rsidR="002443EC" w:rsidRPr="002443EC" w:rsidRDefault="002443EC" w:rsidP="002443EC">
            <w:pPr>
              <w:pStyle w:val="NormalWeb"/>
              <w:spacing w:before="120" w:after="120"/>
              <w:ind w:firstLine="0"/>
              <w:rPr>
                <w:rFonts w:ascii="Times New Roman" w:hAnsi="Times New Roman"/>
                <w:lang w:val="ro-RO"/>
              </w:rPr>
            </w:pPr>
            <w:r w:rsidRPr="002443EC">
              <w:rPr>
                <w:rFonts w:ascii="Times New Roman" w:hAnsi="Times New Roman"/>
                <w:lang w:val="ro-RO"/>
              </w:rPr>
              <w:t>Transpunerea Directivei 2002/49/CE în legislația Republicii Moldova este realizată în mod total prin Regulamentul propus. Acesta acoperă integral cerințele directivei, inclusiv prin integrarea modificărilor aduse de Directiva Delegată (UE) 2021/1226, cu privire la metodele comune de evaluare și indicatorii de zgomot. Toate elementele-cheie – evaluarea zgomotului, elaborarea hărților strategice, planurile de acțiune, informarea publicului și monitorizarea – sunt reglementate conform standardelor europene.</w:t>
            </w:r>
          </w:p>
          <w:p w14:paraId="44BCD74E" w14:textId="77777777" w:rsidR="002443EC" w:rsidRPr="002443EC" w:rsidRDefault="002443EC" w:rsidP="002443EC">
            <w:pPr>
              <w:pStyle w:val="NormalWeb"/>
              <w:spacing w:before="120" w:after="120"/>
              <w:ind w:firstLine="0"/>
              <w:rPr>
                <w:rFonts w:ascii="Times New Roman" w:hAnsi="Times New Roman"/>
                <w:b/>
                <w:lang w:val="ro-RO"/>
              </w:rPr>
            </w:pPr>
            <w:r w:rsidRPr="002443EC">
              <w:rPr>
                <w:rFonts w:ascii="Times New Roman" w:hAnsi="Times New Roman"/>
                <w:b/>
                <w:lang w:val="ro-RO"/>
              </w:rPr>
              <w:t>Argumentarea introducerii unor reglementări suplimentare:</w:t>
            </w:r>
          </w:p>
          <w:p w14:paraId="357ED881" w14:textId="1B9CA52D" w:rsidR="002443EC" w:rsidRPr="003726E6" w:rsidRDefault="002443EC" w:rsidP="002443EC">
            <w:pPr>
              <w:pStyle w:val="NormalWeb"/>
              <w:spacing w:before="120"/>
              <w:ind w:firstLine="0"/>
              <w:rPr>
                <w:rFonts w:ascii="Times New Roman" w:hAnsi="Times New Roman"/>
                <w:lang w:val="ro-RO"/>
              </w:rPr>
            </w:pPr>
            <w:r w:rsidRPr="002443EC">
              <w:rPr>
                <w:rFonts w:ascii="Times New Roman" w:hAnsi="Times New Roman"/>
                <w:lang w:val="ro-RO"/>
              </w:rPr>
              <w:t>Regulamentul național include unele dispoziții care nu sunt prevăzute explicit în Directiva UE, dar care depășesc cerințele minime ale acesteia, pentru a răspunde specificului și necesităților locale ale Republicii Moldova. Astfel:</w:t>
            </w:r>
          </w:p>
          <w:p w14:paraId="51D3BC85" w14:textId="1B77D0E7" w:rsidR="00341801" w:rsidRPr="003726E6" w:rsidRDefault="00341801" w:rsidP="002443EC">
            <w:pPr>
              <w:pStyle w:val="NormalWeb"/>
              <w:numPr>
                <w:ilvl w:val="0"/>
                <w:numId w:val="4"/>
              </w:numPr>
              <w:tabs>
                <w:tab w:val="clear" w:pos="720"/>
                <w:tab w:val="num" w:pos="449"/>
              </w:tabs>
              <w:spacing w:before="60" w:after="60"/>
              <w:ind w:left="449"/>
              <w:rPr>
                <w:rFonts w:ascii="Times New Roman" w:hAnsi="Times New Roman"/>
                <w:lang w:val="ro-RO"/>
              </w:rPr>
            </w:pPr>
            <w:r w:rsidRPr="003726E6">
              <w:rPr>
                <w:rFonts w:ascii="Times New Roman" w:hAnsi="Times New Roman"/>
                <w:lang w:val="ro-RO"/>
              </w:rPr>
              <w:t>Sunt clarificate și detaliate responsabil</w:t>
            </w:r>
            <w:r w:rsidR="002443EC">
              <w:rPr>
                <w:rFonts w:ascii="Times New Roman" w:hAnsi="Times New Roman"/>
                <w:lang w:val="ro-RO"/>
              </w:rPr>
              <w:t>itățile autorităților centrale,</w:t>
            </w:r>
            <w:r w:rsidRPr="003726E6">
              <w:rPr>
                <w:rFonts w:ascii="Times New Roman" w:hAnsi="Times New Roman"/>
                <w:lang w:val="ro-RO"/>
              </w:rPr>
              <w:t xml:space="preserve"> locale</w:t>
            </w:r>
            <w:r w:rsidR="002443EC">
              <w:rPr>
                <w:rFonts w:ascii="Times New Roman" w:hAnsi="Times New Roman"/>
                <w:lang w:val="ro-RO"/>
              </w:rPr>
              <w:t xml:space="preserve"> și a agenților economici</w:t>
            </w:r>
            <w:r w:rsidRPr="003726E6">
              <w:rPr>
                <w:rFonts w:ascii="Times New Roman" w:hAnsi="Times New Roman"/>
                <w:lang w:val="ro-RO"/>
              </w:rPr>
              <w:t>, pentru a evita ambiguitățile și a asigura o implementare eficientă și coordonată.</w:t>
            </w:r>
          </w:p>
          <w:p w14:paraId="42F412F5" w14:textId="77777777" w:rsidR="00341801" w:rsidRPr="003726E6" w:rsidRDefault="00341801" w:rsidP="002443EC">
            <w:pPr>
              <w:pStyle w:val="NormalWeb"/>
              <w:numPr>
                <w:ilvl w:val="0"/>
                <w:numId w:val="4"/>
              </w:numPr>
              <w:tabs>
                <w:tab w:val="clear" w:pos="720"/>
                <w:tab w:val="num" w:pos="449"/>
              </w:tabs>
              <w:spacing w:before="60" w:after="60"/>
              <w:ind w:left="449"/>
              <w:rPr>
                <w:rFonts w:ascii="Times New Roman" w:hAnsi="Times New Roman"/>
                <w:lang w:val="ro-RO"/>
              </w:rPr>
            </w:pPr>
            <w:r w:rsidRPr="003726E6">
              <w:rPr>
                <w:rFonts w:ascii="Times New Roman" w:hAnsi="Times New Roman"/>
                <w:lang w:val="ro-RO"/>
              </w:rPr>
              <w:t>Se prevăd mecanisme suplimentare de transparență și consultare publică, în conformitate cu legislația națională privind accesul la informații și participarea cetățenilor în procesul decizional.</w:t>
            </w:r>
          </w:p>
          <w:p w14:paraId="28881646" w14:textId="77777777" w:rsidR="00341801" w:rsidRPr="003726E6" w:rsidRDefault="00341801" w:rsidP="002443EC">
            <w:pPr>
              <w:pStyle w:val="NormalWeb"/>
              <w:numPr>
                <w:ilvl w:val="0"/>
                <w:numId w:val="4"/>
              </w:numPr>
              <w:tabs>
                <w:tab w:val="clear" w:pos="720"/>
                <w:tab w:val="num" w:pos="449"/>
              </w:tabs>
              <w:spacing w:before="60" w:after="60"/>
              <w:ind w:left="449"/>
              <w:rPr>
                <w:rFonts w:ascii="Times New Roman" w:hAnsi="Times New Roman"/>
                <w:lang w:val="ro-RO"/>
              </w:rPr>
            </w:pPr>
            <w:r w:rsidRPr="003726E6">
              <w:rPr>
                <w:rFonts w:ascii="Times New Roman" w:hAnsi="Times New Roman"/>
                <w:lang w:val="ro-RO"/>
              </w:rPr>
              <w:t>Regulamentul introduce termene și proceduri precise pentru elaborarea și revizuirea hărților strategice și a planurilor de acțiune, adaptate contextului administrativ intern.</w:t>
            </w:r>
          </w:p>
          <w:p w14:paraId="07CB4A09" w14:textId="77777777" w:rsidR="00341801" w:rsidRPr="003726E6" w:rsidRDefault="00341801" w:rsidP="002443EC">
            <w:pPr>
              <w:pStyle w:val="NormalWeb"/>
              <w:numPr>
                <w:ilvl w:val="0"/>
                <w:numId w:val="4"/>
              </w:numPr>
              <w:tabs>
                <w:tab w:val="clear" w:pos="720"/>
                <w:tab w:val="num" w:pos="449"/>
              </w:tabs>
              <w:spacing w:before="60" w:after="60"/>
              <w:ind w:left="449"/>
              <w:rPr>
                <w:rFonts w:ascii="Times New Roman" w:hAnsi="Times New Roman"/>
                <w:lang w:val="ro-RO"/>
              </w:rPr>
            </w:pPr>
            <w:r w:rsidRPr="003726E6">
              <w:rPr>
                <w:rFonts w:ascii="Times New Roman" w:hAnsi="Times New Roman"/>
                <w:lang w:val="ro-RO"/>
              </w:rPr>
              <w:t>Se stabilesc criterii concrete pentru finanțarea măsurilor de reducere a zgomotului, atribuind responsabilitatea proprietarilor surselor de zgomot, pentru a asigura sustenabilitatea financiară a implementării.</w:t>
            </w:r>
          </w:p>
          <w:p w14:paraId="1CE3DD24" w14:textId="77777777" w:rsidR="00341801" w:rsidRPr="003726E6" w:rsidRDefault="00341801" w:rsidP="002443EC">
            <w:pPr>
              <w:pStyle w:val="NormalWeb"/>
              <w:spacing w:before="120" w:after="120"/>
              <w:ind w:firstLine="0"/>
              <w:rPr>
                <w:rFonts w:ascii="Times New Roman" w:hAnsi="Times New Roman"/>
                <w:lang w:val="ro-RO"/>
              </w:rPr>
            </w:pPr>
            <w:r w:rsidRPr="003726E6">
              <w:rPr>
                <w:rFonts w:ascii="Times New Roman" w:hAnsi="Times New Roman"/>
                <w:lang w:val="ro-RO"/>
              </w:rPr>
              <w:t>Aceste completări normative asigură nu doar conformitatea formală cu acquis-</w:t>
            </w:r>
            <w:proofErr w:type="spellStart"/>
            <w:r w:rsidRPr="003726E6">
              <w:rPr>
                <w:rFonts w:ascii="Times New Roman" w:hAnsi="Times New Roman"/>
                <w:lang w:val="ro-RO"/>
              </w:rPr>
              <w:t>ul</w:t>
            </w:r>
            <w:proofErr w:type="spellEnd"/>
            <w:r w:rsidRPr="003726E6">
              <w:rPr>
                <w:rFonts w:ascii="Times New Roman" w:hAnsi="Times New Roman"/>
                <w:lang w:val="ro-RO"/>
              </w:rPr>
              <w:t xml:space="preserve"> comunitar, ci și o aplicabilitate practică și adaptată realităților naționale, sporind eficiența și impactul pozitiv al reglementării.</w:t>
            </w:r>
          </w:p>
          <w:p w14:paraId="33FCDEB3" w14:textId="1E3A069D" w:rsidR="00341801" w:rsidRPr="002443EC" w:rsidRDefault="00341801" w:rsidP="002443EC">
            <w:pPr>
              <w:pStyle w:val="NormalWeb"/>
              <w:spacing w:before="120" w:after="120"/>
              <w:ind w:firstLine="0"/>
              <w:rPr>
                <w:rFonts w:ascii="Times New Roman" w:hAnsi="Times New Roman"/>
                <w:lang w:val="ro-RO"/>
              </w:rPr>
            </w:pPr>
            <w:r w:rsidRPr="003726E6">
              <w:rPr>
                <w:rFonts w:ascii="Times New Roman" w:hAnsi="Times New Roman"/>
                <w:lang w:val="ro-RO"/>
              </w:rPr>
              <w:t xml:space="preserve">Un tabel de concordanță între prevederile Directivei 2002/49/CE și articolele corespunzătoare din Regulament </w:t>
            </w:r>
            <w:r w:rsidR="002443EC">
              <w:rPr>
                <w:rFonts w:ascii="Times New Roman" w:hAnsi="Times New Roman"/>
                <w:lang w:val="ro-RO"/>
              </w:rPr>
              <w:t>este</w:t>
            </w:r>
            <w:r w:rsidRPr="003726E6">
              <w:rPr>
                <w:rFonts w:ascii="Times New Roman" w:hAnsi="Times New Roman"/>
                <w:lang w:val="ro-RO"/>
              </w:rPr>
              <w:t xml:space="preserve"> anexat pentru o transparență și verificabilitate suplimentară.</w:t>
            </w:r>
          </w:p>
        </w:tc>
      </w:tr>
      <w:tr w:rsidR="00075840" w:rsidRPr="003726E6" w14:paraId="458FB9A4" w14:textId="77777777" w:rsidTr="00112F2E">
        <w:tc>
          <w:tcPr>
            <w:tcW w:w="9350"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0C94DA84" w14:textId="35FA521B" w:rsidR="00075840" w:rsidRPr="003726E6" w:rsidRDefault="00075840" w:rsidP="00042538">
            <w:pPr>
              <w:rPr>
                <w:rFonts w:ascii="Times New Roman" w:hAnsi="Times New Roman"/>
                <w:sz w:val="24"/>
                <w:szCs w:val="24"/>
              </w:rPr>
            </w:pPr>
            <w:r w:rsidRPr="003726E6">
              <w:rPr>
                <w:rFonts w:ascii="Times New Roman" w:hAnsi="Times New Roman"/>
                <w:sz w:val="24"/>
                <w:szCs w:val="24"/>
              </w:rPr>
              <w:lastRenderedPageBreak/>
              <w:t>5.2. Măsuri normative care urmăresc crearea cadrului juridic intern necesar pentru implementarea legislației UE</w:t>
            </w:r>
          </w:p>
        </w:tc>
      </w:tr>
      <w:tr w:rsidR="00075840" w:rsidRPr="003726E6" w14:paraId="564B5E4C" w14:textId="77777777" w:rsidTr="00112F2E">
        <w:trPr>
          <w:trHeight w:val="674"/>
        </w:trPr>
        <w:tc>
          <w:tcPr>
            <w:tcW w:w="9350" w:type="dxa"/>
            <w:tcBorders>
              <w:top w:val="none" w:sz="4" w:space="0" w:color="000000"/>
              <w:left w:val="single" w:sz="8" w:space="0" w:color="000000"/>
              <w:right w:val="single" w:sz="8" w:space="0" w:color="000000"/>
            </w:tcBorders>
            <w:tcMar>
              <w:top w:w="0" w:type="dxa"/>
              <w:left w:w="108" w:type="dxa"/>
              <w:bottom w:w="0" w:type="dxa"/>
              <w:right w:w="108" w:type="dxa"/>
            </w:tcMar>
          </w:tcPr>
          <w:p w14:paraId="5ACF0446" w14:textId="333B3FFC" w:rsidR="003F5E00" w:rsidRPr="003726E6" w:rsidRDefault="003F5E00" w:rsidP="008B752D">
            <w:pPr>
              <w:pStyle w:val="NormalWeb"/>
              <w:spacing w:before="120" w:after="120"/>
              <w:ind w:firstLine="0"/>
              <w:rPr>
                <w:rFonts w:ascii="Times New Roman" w:hAnsi="Times New Roman"/>
                <w:lang w:val="ro-RO"/>
              </w:rPr>
            </w:pPr>
            <w:r w:rsidRPr="003726E6">
              <w:rPr>
                <w:rFonts w:ascii="Times New Roman" w:hAnsi="Times New Roman"/>
                <w:lang w:val="ro-RO"/>
              </w:rPr>
              <w:t>Proiectul Hotărârii de Guvern pentru aprobarea Regulamentului privind evaluarea și g</w:t>
            </w:r>
            <w:r w:rsidR="00042538" w:rsidRPr="003726E6">
              <w:rPr>
                <w:rFonts w:ascii="Times New Roman" w:hAnsi="Times New Roman"/>
                <w:lang w:val="ro-RO"/>
              </w:rPr>
              <w:t>estionarea zgomotului ambiental</w:t>
            </w:r>
            <w:r w:rsidRPr="003726E6">
              <w:rPr>
                <w:rFonts w:ascii="Times New Roman" w:hAnsi="Times New Roman"/>
                <w:lang w:val="ro-RO"/>
              </w:rPr>
              <w:t xml:space="preserve"> transpune </w:t>
            </w:r>
            <w:r w:rsidRPr="003726E6">
              <w:rPr>
                <w:rStyle w:val="Robust"/>
                <w:rFonts w:ascii="Times New Roman" w:hAnsi="Times New Roman"/>
                <w:lang w:val="ro-RO"/>
              </w:rPr>
              <w:t>Directiva 2002/49/CE a Parlamentului European și a Consiliului din 25 iunie 2002 privind evaluarea și gestionarea zgomotului ambiental</w:t>
            </w:r>
            <w:r w:rsidRPr="003726E6">
              <w:rPr>
                <w:rFonts w:ascii="Times New Roman" w:hAnsi="Times New Roman"/>
                <w:lang w:val="ro-RO"/>
              </w:rPr>
              <w:t>, publicată în Jurnalul Oficial al Uniunii Europene L 189 din 18 iulie 2002, cu modificările ulterioare aduse prin:</w:t>
            </w:r>
          </w:p>
          <w:p w14:paraId="5EC5689E" w14:textId="693E50C6" w:rsidR="00075840" w:rsidRPr="008B752D" w:rsidRDefault="003F5E00" w:rsidP="00D430A9">
            <w:pPr>
              <w:pStyle w:val="NormalWeb"/>
              <w:numPr>
                <w:ilvl w:val="0"/>
                <w:numId w:val="5"/>
              </w:numPr>
              <w:tabs>
                <w:tab w:val="clear" w:pos="720"/>
                <w:tab w:val="num" w:pos="449"/>
              </w:tabs>
              <w:spacing w:before="120" w:after="120"/>
              <w:ind w:left="449"/>
              <w:rPr>
                <w:rFonts w:ascii="Times New Roman" w:hAnsi="Times New Roman"/>
                <w:lang w:val="ro-RO"/>
              </w:rPr>
            </w:pPr>
            <w:r w:rsidRPr="003726E6">
              <w:rPr>
                <w:rStyle w:val="Robust"/>
                <w:rFonts w:ascii="Times New Roman" w:hAnsi="Times New Roman"/>
                <w:lang w:val="ro-RO"/>
              </w:rPr>
              <w:t>Directiva Delegată (UE) 2021/1226 a Comisiei din 21 decembrie 2020</w:t>
            </w:r>
            <w:r w:rsidRPr="003726E6">
              <w:rPr>
                <w:rFonts w:ascii="Times New Roman" w:hAnsi="Times New Roman"/>
                <w:lang w:val="ro-RO"/>
              </w:rPr>
              <w:t>, publicată în Jurnalul Oficial al Uniunii Europene L 269 din 28 iulie 2021.</w:t>
            </w:r>
          </w:p>
        </w:tc>
      </w:tr>
      <w:tr w:rsidR="00075840" w:rsidRPr="003726E6" w14:paraId="338B3440" w14:textId="77777777" w:rsidTr="00112F2E">
        <w:tc>
          <w:tcPr>
            <w:tcW w:w="935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075840" w:rsidRPr="003726E6" w:rsidRDefault="00075840" w:rsidP="00042538">
            <w:pPr>
              <w:rPr>
                <w:rFonts w:ascii="Times New Roman" w:hAnsi="Times New Roman"/>
                <w:b/>
                <w:bCs/>
                <w:sz w:val="24"/>
                <w:szCs w:val="24"/>
              </w:rPr>
            </w:pPr>
            <w:r w:rsidRPr="003726E6">
              <w:rPr>
                <w:rFonts w:ascii="Times New Roman" w:hAnsi="Times New Roman"/>
                <w:b/>
                <w:bCs/>
                <w:sz w:val="24"/>
                <w:szCs w:val="24"/>
              </w:rPr>
              <w:lastRenderedPageBreak/>
              <w:t>6. Avizarea și consultarea publică a proiectului actului normativ</w:t>
            </w:r>
          </w:p>
        </w:tc>
      </w:tr>
      <w:tr w:rsidR="00075840" w:rsidRPr="003726E6" w14:paraId="4E687F27" w14:textId="77777777" w:rsidTr="00112F2E">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4D1F6E6" w14:textId="23C1609F" w:rsidR="00CF1BFA" w:rsidRDefault="00CF1BFA" w:rsidP="00B20D38">
            <w:pPr>
              <w:spacing w:before="120" w:after="120"/>
              <w:ind w:firstLine="0"/>
              <w:rPr>
                <w:rFonts w:ascii="Times New Roman" w:hAnsi="Times New Roman"/>
                <w:sz w:val="24"/>
                <w:szCs w:val="24"/>
              </w:rPr>
            </w:pPr>
            <w:r w:rsidRPr="004B06C3">
              <w:rPr>
                <w:rFonts w:ascii="Times New Roman" w:hAnsi="Times New Roman"/>
                <w:color w:val="000000" w:themeColor="text1"/>
                <w:sz w:val="24"/>
                <w:szCs w:val="24"/>
              </w:rPr>
              <w:t>În procesul de elaborare și promovare a proiectului</w:t>
            </w:r>
            <w:r>
              <w:rPr>
                <w:rFonts w:ascii="Times New Roman" w:hAnsi="Times New Roman"/>
                <w:color w:val="000000" w:themeColor="text1"/>
                <w:sz w:val="24"/>
                <w:szCs w:val="24"/>
              </w:rPr>
              <w:t xml:space="preserve">, </w:t>
            </w:r>
            <w:r w:rsidR="009F5B15">
              <w:rPr>
                <w:rFonts w:ascii="Times New Roman" w:hAnsi="Times New Roman"/>
                <w:color w:val="000000" w:themeColor="text1"/>
                <w:sz w:val="24"/>
                <w:szCs w:val="24"/>
              </w:rPr>
              <w:t>până</w:t>
            </w:r>
            <w:r>
              <w:rPr>
                <w:rFonts w:ascii="Times New Roman" w:hAnsi="Times New Roman"/>
                <w:color w:val="000000" w:themeColor="text1"/>
                <w:sz w:val="24"/>
                <w:szCs w:val="24"/>
              </w:rPr>
              <w:t xml:space="preserve"> la etapa actuală</w:t>
            </w:r>
            <w:r w:rsidRPr="004B06C3">
              <w:rPr>
                <w:rFonts w:ascii="Times New Roman" w:hAnsi="Times New Roman"/>
                <w:color w:val="000000" w:themeColor="text1"/>
                <w:sz w:val="24"/>
                <w:szCs w:val="24"/>
              </w:rPr>
              <w:t xml:space="preserve"> au fost respectate regulile procedurale aplicabile pentru asigurarea transparenței decizionale, prevăzute de Legea nr.</w:t>
            </w:r>
            <w:r w:rsidR="00182309">
              <w:rPr>
                <w:rFonts w:ascii="Times New Roman" w:hAnsi="Times New Roman"/>
                <w:color w:val="000000" w:themeColor="text1"/>
                <w:sz w:val="24"/>
                <w:szCs w:val="24"/>
              </w:rPr>
              <w:t xml:space="preserve"> </w:t>
            </w:r>
            <w:r w:rsidRPr="004B06C3">
              <w:rPr>
                <w:rFonts w:ascii="Times New Roman" w:hAnsi="Times New Roman"/>
                <w:color w:val="000000" w:themeColor="text1"/>
                <w:sz w:val="24"/>
                <w:szCs w:val="24"/>
              </w:rPr>
              <w:t>239/2008 privind transparența în procesul decizional, Legea nr.</w:t>
            </w:r>
            <w:r w:rsidR="00182309">
              <w:rPr>
                <w:rFonts w:ascii="Times New Roman" w:hAnsi="Times New Roman"/>
                <w:color w:val="000000" w:themeColor="text1"/>
                <w:sz w:val="24"/>
                <w:szCs w:val="24"/>
              </w:rPr>
              <w:t xml:space="preserve"> </w:t>
            </w:r>
            <w:r w:rsidRPr="004B06C3">
              <w:rPr>
                <w:rFonts w:ascii="Times New Roman" w:hAnsi="Times New Roman"/>
                <w:color w:val="000000" w:themeColor="text1"/>
                <w:sz w:val="24"/>
                <w:szCs w:val="24"/>
              </w:rPr>
              <w:t>100/2017 cu privire la actele normative și Hotărârea Guvernului nr.</w:t>
            </w:r>
            <w:r w:rsidR="009F5B15">
              <w:rPr>
                <w:rFonts w:ascii="Times New Roman" w:hAnsi="Times New Roman"/>
                <w:color w:val="000000" w:themeColor="text1"/>
                <w:sz w:val="24"/>
                <w:szCs w:val="24"/>
              </w:rPr>
              <w:t xml:space="preserve"> </w:t>
            </w:r>
            <w:r w:rsidRPr="004B06C3">
              <w:rPr>
                <w:rFonts w:ascii="Times New Roman" w:hAnsi="Times New Roman"/>
                <w:color w:val="000000" w:themeColor="text1"/>
                <w:sz w:val="24"/>
                <w:szCs w:val="24"/>
              </w:rPr>
              <w:t>610/2018 pentru aprobarea Regulamentului Guvernului.</w:t>
            </w:r>
          </w:p>
          <w:p w14:paraId="2EA75FD6" w14:textId="6DEB5BAB" w:rsidR="00C22133" w:rsidRPr="003726E6" w:rsidRDefault="00CF1BFA" w:rsidP="00B20D38">
            <w:pPr>
              <w:spacing w:before="120" w:after="120"/>
              <w:ind w:firstLine="0"/>
              <w:rPr>
                <w:rFonts w:ascii="Times New Roman" w:hAnsi="Times New Roman"/>
                <w:sz w:val="24"/>
                <w:szCs w:val="24"/>
              </w:rPr>
            </w:pPr>
            <w:r>
              <w:rPr>
                <w:rFonts w:ascii="Times New Roman" w:hAnsi="Times New Roman"/>
                <w:sz w:val="24"/>
                <w:szCs w:val="24"/>
              </w:rPr>
              <w:t>Astfel î</w:t>
            </w:r>
            <w:r w:rsidR="00075840" w:rsidRPr="003726E6">
              <w:rPr>
                <w:rFonts w:ascii="Times New Roman" w:hAnsi="Times New Roman"/>
                <w:sz w:val="24"/>
                <w:szCs w:val="24"/>
              </w:rPr>
              <w:t xml:space="preserve">n scopul respectării prevederilor </w:t>
            </w:r>
            <w:r>
              <w:rPr>
                <w:rFonts w:ascii="Times New Roman" w:hAnsi="Times New Roman"/>
                <w:sz w:val="24"/>
                <w:szCs w:val="24"/>
              </w:rPr>
              <w:t>legale</w:t>
            </w:r>
            <w:r w:rsidR="00075840" w:rsidRPr="003726E6">
              <w:rPr>
                <w:rFonts w:ascii="Times New Roman" w:hAnsi="Times New Roman"/>
                <w:sz w:val="24"/>
                <w:szCs w:val="24"/>
              </w:rPr>
              <w:t xml:space="preserve">, anunțul privind inițierea elaborării proiectului hotărârii Guvernului </w:t>
            </w:r>
            <w:r w:rsidR="00C22133" w:rsidRPr="003726E6">
              <w:rPr>
                <w:rFonts w:ascii="Times New Roman" w:hAnsi="Times New Roman"/>
                <w:sz w:val="24"/>
                <w:szCs w:val="24"/>
              </w:rPr>
              <w:t>pentru aprobarea Regulamentului privind evaluarea și gestionarea zgomotului ambiental</w:t>
            </w:r>
            <w:r w:rsidR="00075840" w:rsidRPr="003726E6">
              <w:rPr>
                <w:rFonts w:ascii="Times New Roman" w:hAnsi="Times New Roman"/>
                <w:sz w:val="24"/>
                <w:szCs w:val="24"/>
              </w:rPr>
              <w:t xml:space="preserve"> este plasat pe pagina oficială a </w:t>
            </w:r>
            <w:r w:rsidR="00C22133" w:rsidRPr="003726E6">
              <w:rPr>
                <w:rFonts w:ascii="Times New Roman" w:hAnsi="Times New Roman"/>
                <w:sz w:val="24"/>
                <w:szCs w:val="24"/>
              </w:rPr>
              <w:t>Ministerului Mediului</w:t>
            </w:r>
            <w:r w:rsidR="00075840" w:rsidRPr="003726E6">
              <w:rPr>
                <w:rFonts w:ascii="Times New Roman" w:hAnsi="Times New Roman"/>
                <w:sz w:val="24"/>
                <w:szCs w:val="24"/>
              </w:rPr>
              <w:t>, în directoriul Transparența</w:t>
            </w:r>
            <w:r w:rsidR="00C22133" w:rsidRPr="003726E6">
              <w:rPr>
                <w:rFonts w:ascii="Times New Roman" w:hAnsi="Times New Roman"/>
                <w:sz w:val="24"/>
                <w:szCs w:val="24"/>
              </w:rPr>
              <w:t xml:space="preserve"> decizională</w:t>
            </w:r>
            <w:r w:rsidR="00075840" w:rsidRPr="003726E6">
              <w:rPr>
                <w:rFonts w:ascii="Times New Roman" w:hAnsi="Times New Roman"/>
                <w:sz w:val="24"/>
                <w:szCs w:val="24"/>
              </w:rPr>
              <w:t>/</w:t>
            </w:r>
            <w:r w:rsidR="00C22133" w:rsidRPr="003726E6">
              <w:rPr>
                <w:rFonts w:ascii="Times New Roman" w:hAnsi="Times New Roman"/>
                <w:sz w:val="24"/>
                <w:szCs w:val="24"/>
              </w:rPr>
              <w:t>Proiecte de documente</w:t>
            </w:r>
            <w:r w:rsidR="00075840" w:rsidRPr="003726E6">
              <w:rPr>
                <w:rFonts w:ascii="Times New Roman" w:hAnsi="Times New Roman"/>
                <w:sz w:val="24"/>
                <w:szCs w:val="24"/>
              </w:rPr>
              <w:t>,</w:t>
            </w:r>
            <w:r w:rsidR="00C22133" w:rsidRPr="003726E6">
              <w:rPr>
                <w:rFonts w:ascii="Times New Roman" w:hAnsi="Times New Roman"/>
                <w:sz w:val="24"/>
                <w:szCs w:val="24"/>
              </w:rPr>
              <w:t xml:space="preserve"> și pe platforma guvernamentală particip.gov.md</w:t>
            </w:r>
            <w:r w:rsidR="00075840" w:rsidRPr="003726E6">
              <w:rPr>
                <w:rFonts w:ascii="Times New Roman" w:hAnsi="Times New Roman"/>
                <w:sz w:val="24"/>
                <w:szCs w:val="24"/>
              </w:rPr>
              <w:t>:</w:t>
            </w:r>
            <w:r w:rsidR="00C22133" w:rsidRPr="003726E6">
              <w:rPr>
                <w:rFonts w:ascii="Times New Roman" w:hAnsi="Times New Roman"/>
                <w:sz w:val="24"/>
                <w:szCs w:val="24"/>
              </w:rPr>
              <w:t xml:space="preserve"> </w:t>
            </w:r>
          </w:p>
          <w:p w14:paraId="0E083000" w14:textId="0F4C3A78" w:rsidR="00075840" w:rsidRPr="003726E6" w:rsidRDefault="00C22133" w:rsidP="00B20D38">
            <w:pPr>
              <w:spacing w:before="120" w:after="120"/>
              <w:ind w:firstLine="0"/>
              <w:rPr>
                <w:rFonts w:ascii="Times New Roman" w:hAnsi="Times New Roman"/>
                <w:sz w:val="24"/>
                <w:szCs w:val="24"/>
              </w:rPr>
            </w:pPr>
            <w:hyperlink r:id="rId12" w:history="1">
              <w:r w:rsidRPr="003726E6">
                <w:rPr>
                  <w:rStyle w:val="Hyperlink"/>
                  <w:rFonts w:ascii="Times New Roman" w:hAnsi="Times New Roman"/>
                  <w:sz w:val="24"/>
                  <w:szCs w:val="24"/>
                </w:rPr>
                <w:t>https://particip.gov.md/ro/document/stages/anunt-privind-initierea-elaborarii-proiectului-hotararii-de-guvern-cu-privire-la-aprobarea-regulamentului-privind-evaluarea-si-gestionarea-zgomotului-ambiental/12088</w:t>
              </w:r>
            </w:hyperlink>
            <w:r w:rsidRPr="003726E6">
              <w:rPr>
                <w:rFonts w:ascii="Times New Roman" w:hAnsi="Times New Roman"/>
                <w:sz w:val="24"/>
                <w:szCs w:val="24"/>
              </w:rPr>
              <w:t xml:space="preserve"> </w:t>
            </w:r>
          </w:p>
          <w:p w14:paraId="7E6045F3" w14:textId="53542AAC" w:rsidR="00CF1BFA" w:rsidRPr="003726E6" w:rsidRDefault="00CF1BFA" w:rsidP="00CF1BFA">
            <w:pPr>
              <w:spacing w:before="120" w:after="120"/>
              <w:ind w:firstLine="0"/>
              <w:rPr>
                <w:rFonts w:ascii="Times New Roman" w:hAnsi="Times New Roman"/>
                <w:sz w:val="24"/>
                <w:szCs w:val="24"/>
              </w:rPr>
            </w:pPr>
            <w:r w:rsidRPr="009F5B15">
              <w:rPr>
                <w:rFonts w:ascii="Times New Roman" w:hAnsi="Times New Roman"/>
                <w:sz w:val="24"/>
                <w:szCs w:val="24"/>
              </w:rPr>
              <w:t xml:space="preserve">Suplimentar, proiectul </w:t>
            </w:r>
            <w:r w:rsidR="00182309">
              <w:rPr>
                <w:rFonts w:ascii="Times New Roman" w:hAnsi="Times New Roman"/>
                <w:sz w:val="24"/>
                <w:szCs w:val="24"/>
              </w:rPr>
              <w:t>de Hotărâre a Guvernului</w:t>
            </w:r>
            <w:r w:rsidRPr="009F5B15">
              <w:rPr>
                <w:rFonts w:ascii="Times New Roman" w:hAnsi="Times New Roman"/>
                <w:sz w:val="24"/>
                <w:szCs w:val="24"/>
              </w:rPr>
              <w:t xml:space="preserve"> a fost remis</w:t>
            </w:r>
            <w:r w:rsidR="00182309">
              <w:rPr>
                <w:rFonts w:ascii="Times New Roman" w:hAnsi="Times New Roman"/>
                <w:sz w:val="24"/>
                <w:szCs w:val="24"/>
              </w:rPr>
              <w:t>,</w:t>
            </w:r>
            <w:r w:rsidRPr="009F5B15">
              <w:rPr>
                <w:rFonts w:ascii="Times New Roman" w:hAnsi="Times New Roman"/>
                <w:sz w:val="24"/>
                <w:szCs w:val="24"/>
              </w:rPr>
              <w:t xml:space="preserve"> în data de </w:t>
            </w:r>
            <w:r w:rsidR="009F5B15" w:rsidRPr="009F5B15">
              <w:rPr>
                <w:rFonts w:ascii="Times New Roman" w:hAnsi="Times New Roman"/>
                <w:sz w:val="24"/>
                <w:szCs w:val="24"/>
              </w:rPr>
              <w:t xml:space="preserve">3 septembrie </w:t>
            </w:r>
            <w:r w:rsidRPr="009F5B15">
              <w:rPr>
                <w:rFonts w:ascii="Times New Roman" w:hAnsi="Times New Roman"/>
                <w:sz w:val="24"/>
                <w:szCs w:val="24"/>
              </w:rPr>
              <w:t>202</w:t>
            </w:r>
            <w:r w:rsidR="009F5B15" w:rsidRPr="009F5B15">
              <w:rPr>
                <w:rFonts w:ascii="Times New Roman" w:hAnsi="Times New Roman"/>
                <w:sz w:val="24"/>
                <w:szCs w:val="24"/>
              </w:rPr>
              <w:t>5</w:t>
            </w:r>
            <w:r w:rsidRPr="009F5B15">
              <w:rPr>
                <w:rFonts w:ascii="Times New Roman" w:hAnsi="Times New Roman"/>
                <w:sz w:val="24"/>
                <w:szCs w:val="24"/>
              </w:rPr>
              <w:t>, spre consul</w:t>
            </w:r>
            <w:r w:rsidR="00182309">
              <w:rPr>
                <w:rFonts w:ascii="Times New Roman" w:hAnsi="Times New Roman"/>
                <w:sz w:val="24"/>
                <w:szCs w:val="24"/>
              </w:rPr>
              <w:t>t</w:t>
            </w:r>
            <w:r w:rsidRPr="009F5B15">
              <w:rPr>
                <w:rFonts w:ascii="Times New Roman" w:hAnsi="Times New Roman"/>
                <w:sz w:val="24"/>
                <w:szCs w:val="24"/>
              </w:rPr>
              <w:t>a</w:t>
            </w:r>
            <w:r w:rsidR="00182309">
              <w:rPr>
                <w:rFonts w:ascii="Times New Roman" w:hAnsi="Times New Roman"/>
                <w:sz w:val="24"/>
                <w:szCs w:val="24"/>
              </w:rPr>
              <w:t>r</w:t>
            </w:r>
            <w:r w:rsidRPr="009F5B15">
              <w:rPr>
                <w:rFonts w:ascii="Times New Roman" w:hAnsi="Times New Roman"/>
                <w:sz w:val="24"/>
                <w:szCs w:val="24"/>
              </w:rPr>
              <w:t xml:space="preserve">e instituțiilor relevante, prin e-mail, în cadrul Grupului de </w:t>
            </w:r>
            <w:r w:rsidR="009F5B15">
              <w:rPr>
                <w:rFonts w:ascii="Times New Roman" w:hAnsi="Times New Roman"/>
                <w:sz w:val="24"/>
                <w:szCs w:val="24"/>
              </w:rPr>
              <w:t>l</w:t>
            </w:r>
            <w:r w:rsidRPr="009F5B15">
              <w:rPr>
                <w:rFonts w:ascii="Times New Roman" w:hAnsi="Times New Roman"/>
                <w:sz w:val="24"/>
                <w:szCs w:val="24"/>
              </w:rPr>
              <w:t xml:space="preserve">ucru interinstituțional </w:t>
            </w:r>
            <w:r w:rsidR="009F5B15">
              <w:rPr>
                <w:rFonts w:ascii="Times New Roman" w:hAnsi="Times New Roman"/>
                <w:sz w:val="24"/>
                <w:szCs w:val="24"/>
              </w:rPr>
              <w:t xml:space="preserve">pentru elaborarea proiectului Regulamentului privind evaluarea și </w:t>
            </w:r>
            <w:r w:rsidR="009F5B15" w:rsidRPr="009F5B15">
              <w:rPr>
                <w:rFonts w:ascii="Times New Roman" w:hAnsi="Times New Roman"/>
                <w:sz w:val="24"/>
                <w:szCs w:val="24"/>
              </w:rPr>
              <w:t xml:space="preserve">gestionarea zgomotului ambiental, </w:t>
            </w:r>
            <w:r w:rsidRPr="009F5B15">
              <w:rPr>
                <w:rFonts w:ascii="Times New Roman" w:hAnsi="Times New Roman"/>
                <w:sz w:val="24"/>
                <w:szCs w:val="24"/>
              </w:rPr>
              <w:t xml:space="preserve">creat prin Ordinul </w:t>
            </w:r>
            <w:r w:rsidR="00182309">
              <w:rPr>
                <w:rFonts w:ascii="Times New Roman" w:hAnsi="Times New Roman"/>
                <w:sz w:val="24"/>
                <w:szCs w:val="24"/>
              </w:rPr>
              <w:t>m</w:t>
            </w:r>
            <w:r w:rsidR="009F5B15" w:rsidRPr="009F5B15">
              <w:rPr>
                <w:rFonts w:ascii="Times New Roman" w:hAnsi="Times New Roman"/>
                <w:sz w:val="24"/>
                <w:szCs w:val="24"/>
              </w:rPr>
              <w:t xml:space="preserve">inistrului </w:t>
            </w:r>
            <w:r w:rsidR="00182309">
              <w:rPr>
                <w:rFonts w:ascii="Times New Roman" w:hAnsi="Times New Roman"/>
                <w:sz w:val="24"/>
                <w:szCs w:val="24"/>
              </w:rPr>
              <w:t>m</w:t>
            </w:r>
            <w:r w:rsidR="009F5B15" w:rsidRPr="009F5B15">
              <w:rPr>
                <w:rFonts w:ascii="Times New Roman" w:hAnsi="Times New Roman"/>
                <w:sz w:val="24"/>
                <w:szCs w:val="24"/>
              </w:rPr>
              <w:t>ediului</w:t>
            </w:r>
            <w:r w:rsidRPr="009F5B15">
              <w:rPr>
                <w:rFonts w:ascii="Times New Roman" w:hAnsi="Times New Roman"/>
                <w:sz w:val="24"/>
                <w:szCs w:val="24"/>
              </w:rPr>
              <w:t xml:space="preserve">, nr. </w:t>
            </w:r>
            <w:r w:rsidR="009F5B15" w:rsidRPr="009F5B15">
              <w:rPr>
                <w:rFonts w:ascii="Times New Roman" w:hAnsi="Times New Roman"/>
                <w:sz w:val="24"/>
                <w:szCs w:val="24"/>
              </w:rPr>
              <w:t>83</w:t>
            </w:r>
            <w:r w:rsidRPr="009F5B15">
              <w:rPr>
                <w:rFonts w:ascii="Times New Roman" w:hAnsi="Times New Roman"/>
                <w:sz w:val="24"/>
                <w:szCs w:val="24"/>
              </w:rPr>
              <w:t xml:space="preserve"> din </w:t>
            </w:r>
            <w:r w:rsidR="009F5B15" w:rsidRPr="009F5B15">
              <w:rPr>
                <w:rFonts w:ascii="Times New Roman" w:hAnsi="Times New Roman"/>
                <w:sz w:val="24"/>
                <w:szCs w:val="24"/>
              </w:rPr>
              <w:t xml:space="preserve">11 iunie </w:t>
            </w:r>
            <w:r w:rsidRPr="009F5B15">
              <w:rPr>
                <w:rFonts w:ascii="Times New Roman" w:hAnsi="Times New Roman"/>
                <w:sz w:val="24"/>
                <w:szCs w:val="24"/>
              </w:rPr>
              <w:t xml:space="preserve">2025, cu indicarea termenului de răspuns </w:t>
            </w:r>
            <w:r w:rsidR="009F5B15" w:rsidRPr="009F5B15">
              <w:rPr>
                <w:rFonts w:ascii="Times New Roman" w:hAnsi="Times New Roman"/>
                <w:sz w:val="24"/>
                <w:szCs w:val="24"/>
              </w:rPr>
              <w:t>până</w:t>
            </w:r>
            <w:r w:rsidRPr="009F5B15">
              <w:rPr>
                <w:rFonts w:ascii="Times New Roman" w:hAnsi="Times New Roman"/>
                <w:sz w:val="24"/>
                <w:szCs w:val="24"/>
              </w:rPr>
              <w:t xml:space="preserve"> la data de </w:t>
            </w:r>
            <w:r w:rsidR="009F5B15" w:rsidRPr="009F5B15">
              <w:rPr>
                <w:rFonts w:ascii="Times New Roman" w:hAnsi="Times New Roman"/>
                <w:sz w:val="24"/>
                <w:szCs w:val="24"/>
              </w:rPr>
              <w:t>17 septembrie 2</w:t>
            </w:r>
            <w:r w:rsidRPr="009F5B15">
              <w:rPr>
                <w:rFonts w:ascii="Times New Roman" w:hAnsi="Times New Roman"/>
                <w:sz w:val="24"/>
                <w:szCs w:val="24"/>
              </w:rPr>
              <w:t>02</w:t>
            </w:r>
            <w:r w:rsidR="009F5B15" w:rsidRPr="009F5B15">
              <w:rPr>
                <w:rFonts w:ascii="Times New Roman" w:hAnsi="Times New Roman"/>
                <w:sz w:val="24"/>
                <w:szCs w:val="24"/>
              </w:rPr>
              <w:t>5</w:t>
            </w:r>
          </w:p>
        </w:tc>
      </w:tr>
      <w:tr w:rsidR="00075840" w:rsidRPr="003726E6" w14:paraId="2C469418" w14:textId="77777777" w:rsidTr="00112F2E">
        <w:tc>
          <w:tcPr>
            <w:tcW w:w="935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075840" w:rsidRPr="003726E6" w:rsidRDefault="00075840" w:rsidP="00042538">
            <w:pPr>
              <w:rPr>
                <w:rFonts w:ascii="Times New Roman" w:hAnsi="Times New Roman"/>
                <w:b/>
                <w:bCs/>
                <w:sz w:val="24"/>
                <w:szCs w:val="24"/>
              </w:rPr>
            </w:pPr>
            <w:r w:rsidRPr="003726E6">
              <w:rPr>
                <w:rFonts w:ascii="Times New Roman" w:hAnsi="Times New Roman"/>
                <w:b/>
                <w:bCs/>
                <w:sz w:val="24"/>
                <w:szCs w:val="24"/>
              </w:rPr>
              <w:t>7. Concluziile expertizelor</w:t>
            </w:r>
          </w:p>
        </w:tc>
      </w:tr>
      <w:tr w:rsidR="00075840" w:rsidRPr="003726E6" w14:paraId="26F8D433" w14:textId="77777777" w:rsidTr="00112F2E">
        <w:tc>
          <w:tcPr>
            <w:tcW w:w="9350"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1CF47EB5" w:rsidR="00075840" w:rsidRPr="003726E6" w:rsidRDefault="00075840" w:rsidP="00B6490E">
            <w:pPr>
              <w:spacing w:before="120" w:after="120"/>
              <w:ind w:firstLine="0"/>
              <w:rPr>
                <w:rFonts w:ascii="Times New Roman" w:hAnsi="Times New Roman"/>
                <w:sz w:val="24"/>
                <w:szCs w:val="24"/>
              </w:rPr>
            </w:pPr>
            <w:r w:rsidRPr="003726E6">
              <w:rPr>
                <w:rFonts w:ascii="Times New Roman" w:hAnsi="Times New Roman"/>
                <w:sz w:val="24"/>
                <w:szCs w:val="24"/>
              </w:rPr>
              <w:t>Proiectul va fi supus expertizei anticorupție și juridice potrivit prevederilor Legii nr. 100/2017 privind actele normative.</w:t>
            </w:r>
            <w:r w:rsidR="00B6490E">
              <w:rPr>
                <w:rFonts w:ascii="Times New Roman" w:hAnsi="Times New Roman"/>
                <w:sz w:val="24"/>
                <w:szCs w:val="24"/>
              </w:rPr>
              <w:t xml:space="preserve"> </w:t>
            </w:r>
            <w:r w:rsidR="00B6490E" w:rsidRPr="00417EA6">
              <w:rPr>
                <w:rFonts w:ascii="Times New Roman" w:hAnsi="Times New Roman"/>
                <w:color w:val="000000" w:themeColor="text1"/>
                <w:sz w:val="24"/>
                <w:szCs w:val="24"/>
              </w:rPr>
              <w:t>Informația va fi incl</w:t>
            </w:r>
            <w:r w:rsidR="00B6490E">
              <w:rPr>
                <w:rFonts w:ascii="Times New Roman" w:hAnsi="Times New Roman"/>
                <w:color w:val="000000" w:themeColor="text1"/>
                <w:sz w:val="24"/>
                <w:szCs w:val="24"/>
              </w:rPr>
              <w:t>usă după recepționarea avizelor/expertizelor.</w:t>
            </w:r>
          </w:p>
        </w:tc>
      </w:tr>
      <w:tr w:rsidR="00075840" w:rsidRPr="003726E6" w14:paraId="723ACED3" w14:textId="77777777" w:rsidTr="00112F2E">
        <w:tc>
          <w:tcPr>
            <w:tcW w:w="935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075840" w:rsidRPr="003726E6" w:rsidRDefault="00075840" w:rsidP="00042538">
            <w:pPr>
              <w:rPr>
                <w:rFonts w:ascii="Times New Roman" w:hAnsi="Times New Roman"/>
                <w:b/>
                <w:bCs/>
                <w:sz w:val="24"/>
                <w:szCs w:val="24"/>
              </w:rPr>
            </w:pPr>
            <w:r w:rsidRPr="003726E6">
              <w:rPr>
                <w:rFonts w:ascii="Times New Roman" w:hAnsi="Times New Roman"/>
                <w:b/>
                <w:bCs/>
                <w:sz w:val="24"/>
                <w:szCs w:val="24"/>
              </w:rPr>
              <w:t>8. Modul de încorporare a actului în cadrul normativ existent</w:t>
            </w:r>
          </w:p>
        </w:tc>
      </w:tr>
      <w:tr w:rsidR="00075840" w:rsidRPr="003726E6" w14:paraId="627B30F2" w14:textId="77777777" w:rsidTr="00112F2E">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09E2344F" w:rsidR="00075840" w:rsidRPr="003726E6" w:rsidRDefault="00075840" w:rsidP="00B6490E">
            <w:pPr>
              <w:spacing w:before="120" w:after="120"/>
              <w:ind w:firstLine="0"/>
              <w:rPr>
                <w:rFonts w:ascii="Times New Roman" w:hAnsi="Times New Roman"/>
                <w:sz w:val="24"/>
                <w:szCs w:val="24"/>
              </w:rPr>
            </w:pPr>
            <w:r w:rsidRPr="003726E6">
              <w:rPr>
                <w:rFonts w:ascii="Times New Roman" w:hAnsi="Times New Roman"/>
                <w:sz w:val="24"/>
                <w:szCs w:val="24"/>
              </w:rPr>
              <w:t>Proiectul elaborat se încadrează în cadrul normativ, iar adoptarea proiectului nu impune modificarea sau abrogarea a careva acte normative.</w:t>
            </w:r>
          </w:p>
        </w:tc>
      </w:tr>
      <w:tr w:rsidR="00075840" w:rsidRPr="003726E6" w14:paraId="5FD6247A" w14:textId="77777777" w:rsidTr="00112F2E">
        <w:tc>
          <w:tcPr>
            <w:tcW w:w="935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075840" w:rsidRPr="003726E6" w:rsidRDefault="00075840" w:rsidP="00042538">
            <w:pPr>
              <w:rPr>
                <w:rFonts w:ascii="Times New Roman" w:hAnsi="Times New Roman"/>
                <w:b/>
                <w:bCs/>
                <w:sz w:val="24"/>
                <w:szCs w:val="24"/>
              </w:rPr>
            </w:pPr>
            <w:r w:rsidRPr="003726E6">
              <w:rPr>
                <w:rFonts w:ascii="Times New Roman" w:hAnsi="Times New Roman"/>
                <w:b/>
                <w:bCs/>
                <w:sz w:val="24"/>
                <w:szCs w:val="24"/>
              </w:rPr>
              <w:t>9. Măsurile necesare pentru implementarea prevederilor proiectului actului normativ</w:t>
            </w:r>
          </w:p>
        </w:tc>
      </w:tr>
      <w:tr w:rsidR="00075840" w:rsidRPr="003726E6" w14:paraId="494CA73F" w14:textId="77777777" w:rsidTr="00112F2E">
        <w:tc>
          <w:tcPr>
            <w:tcW w:w="93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F9DEA7" w14:textId="6AADA5AA" w:rsidR="00075840" w:rsidRPr="003726E6" w:rsidRDefault="003F5E00" w:rsidP="00B6490E">
            <w:pPr>
              <w:spacing w:before="120" w:after="120"/>
              <w:ind w:firstLine="0"/>
              <w:rPr>
                <w:rFonts w:ascii="Times New Roman" w:hAnsi="Times New Roman"/>
                <w:sz w:val="24"/>
                <w:szCs w:val="24"/>
              </w:rPr>
            </w:pPr>
            <w:r w:rsidRPr="003726E6">
              <w:rPr>
                <w:rFonts w:ascii="Times New Roman" w:hAnsi="Times New Roman"/>
                <w:sz w:val="24"/>
                <w:szCs w:val="24"/>
              </w:rPr>
              <w:t>Implementarea opțiunii recomandate pentru Regulamentul privind evaluarea și gestionarea zgomotului ambiental va fi organizată printr-un proces complex, care implică mai multe instituții publice</w:t>
            </w:r>
            <w:r w:rsidR="00B6490E">
              <w:rPr>
                <w:rFonts w:ascii="Times New Roman" w:hAnsi="Times New Roman"/>
                <w:sz w:val="24"/>
                <w:szCs w:val="24"/>
              </w:rPr>
              <w:t>, agenți economici</w:t>
            </w:r>
            <w:r w:rsidRPr="003726E6">
              <w:rPr>
                <w:rFonts w:ascii="Times New Roman" w:hAnsi="Times New Roman"/>
                <w:sz w:val="24"/>
                <w:szCs w:val="24"/>
              </w:rPr>
              <w:t xml:space="preserve"> cu responsabilități clar definite, pentru a asigura respectarea prevederilor legale și atingerea obiectivelor propuse.</w:t>
            </w:r>
          </w:p>
          <w:p w14:paraId="22B968A4" w14:textId="77777777" w:rsidR="00B6490E" w:rsidRDefault="003F5E00" w:rsidP="00B6490E">
            <w:pPr>
              <w:spacing w:before="120" w:after="120"/>
              <w:ind w:firstLine="0"/>
              <w:rPr>
                <w:rFonts w:ascii="Times New Roman" w:hAnsi="Times New Roman"/>
                <w:sz w:val="24"/>
                <w:szCs w:val="24"/>
              </w:rPr>
            </w:pPr>
            <w:r w:rsidRPr="003726E6">
              <w:rPr>
                <w:rFonts w:ascii="Times New Roman" w:hAnsi="Times New Roman"/>
                <w:sz w:val="24"/>
                <w:szCs w:val="24"/>
              </w:rPr>
              <w:t xml:space="preserve">Performanța implementării Regulamentului va fi măsurată prin realizarea hărților strategice de zgomot și a planurilor de acțiune, care vor fi actualizate la intervale regulate de cinci ani, cu prima elaborare prevăzută până în anul 2030, iar planurile de acțiune până în 2031. </w:t>
            </w:r>
          </w:p>
          <w:p w14:paraId="29E0CC1F" w14:textId="77777777" w:rsidR="00B6490E" w:rsidRDefault="003F5E00" w:rsidP="00B6490E">
            <w:pPr>
              <w:spacing w:before="120" w:after="120"/>
              <w:ind w:firstLine="0"/>
              <w:rPr>
                <w:rFonts w:ascii="Times New Roman" w:hAnsi="Times New Roman"/>
                <w:sz w:val="24"/>
                <w:szCs w:val="24"/>
              </w:rPr>
            </w:pPr>
            <w:r w:rsidRPr="003726E6">
              <w:rPr>
                <w:rFonts w:ascii="Times New Roman" w:hAnsi="Times New Roman"/>
                <w:sz w:val="24"/>
                <w:szCs w:val="24"/>
              </w:rPr>
              <w:t xml:space="preserve">Instituțiile responsabile vor întocmi rapoarte periodice, atât anuale, cât și la termenele stabilite prin Regulament, care vor reflecta stadiul implementării și eficiența măsurilor aplicate. Aceste rapoarte vor fi transmise și Comisiei Europene, în conformitate cu cerințele Directivei Europene. </w:t>
            </w:r>
          </w:p>
          <w:p w14:paraId="35423DE1" w14:textId="30038719" w:rsidR="003F5E00" w:rsidRPr="003726E6" w:rsidRDefault="003F5E00" w:rsidP="00B6490E">
            <w:pPr>
              <w:spacing w:before="120" w:after="120"/>
              <w:ind w:firstLine="0"/>
              <w:rPr>
                <w:rFonts w:ascii="Times New Roman" w:hAnsi="Times New Roman"/>
                <w:sz w:val="24"/>
                <w:szCs w:val="24"/>
              </w:rPr>
            </w:pPr>
            <w:r w:rsidRPr="003726E6">
              <w:rPr>
                <w:rFonts w:ascii="Times New Roman" w:hAnsi="Times New Roman"/>
                <w:sz w:val="24"/>
                <w:szCs w:val="24"/>
              </w:rPr>
              <w:t>În paralel, impactul asupra sănătății publice va fi evaluat prin analize și studii periodice realizate de autoritățile specializate în domeniul sănătății publice, asigurând astfel o evaluare comprehensivă și continuă a rezultatelor obținute.</w:t>
            </w:r>
          </w:p>
        </w:tc>
      </w:tr>
    </w:tbl>
    <w:p w14:paraId="69246C0B" w14:textId="77777777" w:rsidR="00B127D7" w:rsidRDefault="00B127D7" w:rsidP="009B484B">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567"/>
        <w:rPr>
          <w:sz w:val="24"/>
          <w:szCs w:val="24"/>
        </w:rPr>
      </w:pPr>
    </w:p>
    <w:p w14:paraId="095D67AA" w14:textId="77777777" w:rsidR="00E7082B" w:rsidRDefault="00E7082B" w:rsidP="009B484B">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567"/>
        <w:rPr>
          <w:sz w:val="24"/>
          <w:szCs w:val="24"/>
        </w:rPr>
      </w:pPr>
    </w:p>
    <w:p w14:paraId="3190FC4D" w14:textId="77777777" w:rsidR="00E7082B" w:rsidRPr="003726E6" w:rsidRDefault="00E7082B" w:rsidP="009B484B">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567"/>
        <w:rPr>
          <w:sz w:val="24"/>
          <w:szCs w:val="24"/>
        </w:rPr>
      </w:pPr>
    </w:p>
    <w:p w14:paraId="207259BC" w14:textId="77777777" w:rsidR="00D67916" w:rsidRPr="003726E6" w:rsidRDefault="00D67916" w:rsidP="009B484B">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rPr>
          <w:b/>
          <w:bCs/>
          <w:sz w:val="24"/>
          <w:szCs w:val="24"/>
        </w:rPr>
      </w:pPr>
    </w:p>
    <w:p w14:paraId="5D149402" w14:textId="39F5B329" w:rsidR="00B127D7" w:rsidRPr="003726E6" w:rsidRDefault="00E7082B" w:rsidP="009B484B">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rPr>
          <w:b/>
          <w:bCs/>
          <w:sz w:val="24"/>
          <w:szCs w:val="24"/>
        </w:rPr>
      </w:pPr>
      <w:r w:rsidRPr="00E7082B">
        <w:rPr>
          <w:b/>
          <w:bCs/>
          <w:sz w:val="24"/>
          <w:szCs w:val="24"/>
        </w:rPr>
        <w:t xml:space="preserve">Ministru                             </w:t>
      </w:r>
      <w:r>
        <w:rPr>
          <w:b/>
          <w:bCs/>
          <w:sz w:val="24"/>
          <w:szCs w:val="24"/>
        </w:rPr>
        <w:t xml:space="preserve">                                                                           </w:t>
      </w:r>
      <w:r w:rsidR="0052767F">
        <w:rPr>
          <w:b/>
          <w:bCs/>
          <w:sz w:val="24"/>
          <w:szCs w:val="24"/>
        </w:rPr>
        <w:t xml:space="preserve">       Gheorghe HAJDER</w:t>
      </w:r>
    </w:p>
    <w:sectPr w:rsidR="00B127D7" w:rsidRPr="003726E6" w:rsidSect="00DC70F6">
      <w:headerReference w:type="default" r:id="rId13"/>
      <w:footerReference w:type="default" r:id="rId14"/>
      <w:headerReference w:type="first" r:id="rId15"/>
      <w:pgSz w:w="11907" w:h="16840"/>
      <w:pgMar w:top="990" w:right="747" w:bottom="1260" w:left="1620" w:header="709" w:footer="11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AD96F" w14:textId="77777777" w:rsidR="00F76B3E" w:rsidRPr="00E207C1" w:rsidRDefault="00F76B3E">
      <w:r w:rsidRPr="00E207C1">
        <w:separator/>
      </w:r>
    </w:p>
  </w:endnote>
  <w:endnote w:type="continuationSeparator" w:id="0">
    <w:p w14:paraId="04D02451" w14:textId="77777777" w:rsidR="00F76B3E" w:rsidRPr="00E207C1" w:rsidRDefault="00F76B3E">
      <w:r w:rsidRPr="00E207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57B9" w14:textId="77777777" w:rsidR="001121D5" w:rsidRPr="00075840" w:rsidRDefault="001121D5" w:rsidP="006C3C55">
    <w:pPr>
      <w:pStyle w:val="Subsol"/>
      <w:ind w:firstLine="0"/>
      <w:rPr>
        <w:sz w:val="18"/>
        <w:szCs w:val="18"/>
        <w:vertAlign w:val="superscript"/>
      </w:rPr>
    </w:pPr>
  </w:p>
  <w:p w14:paraId="3CD9E38E" w14:textId="428A05E5" w:rsidR="001121D5" w:rsidRPr="00114E60" w:rsidRDefault="001121D5" w:rsidP="00114E6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06A78" w14:textId="77777777" w:rsidR="00F76B3E" w:rsidRPr="00E207C1" w:rsidRDefault="00F76B3E">
      <w:r w:rsidRPr="00E207C1">
        <w:separator/>
      </w:r>
    </w:p>
  </w:footnote>
  <w:footnote w:type="continuationSeparator" w:id="0">
    <w:p w14:paraId="3FE5EFF5" w14:textId="77777777" w:rsidR="00F76B3E" w:rsidRPr="00E207C1" w:rsidRDefault="00F76B3E">
      <w:r w:rsidRPr="00E207C1">
        <w:continuationSeparator/>
      </w:r>
    </w:p>
  </w:footnote>
  <w:footnote w:id="1">
    <w:p w14:paraId="1AA1AB79" w14:textId="77777777" w:rsidR="001121D5" w:rsidRPr="00130C45" w:rsidRDefault="001121D5" w:rsidP="007F6701">
      <w:r w:rsidRPr="00832706">
        <w:rPr>
          <w:rStyle w:val="Referinnotdesubsol"/>
        </w:rPr>
        <w:footnoteRef/>
      </w:r>
      <w:r w:rsidRPr="00832706">
        <w:t xml:space="preserve"> </w:t>
      </w:r>
      <w:r w:rsidRPr="00832706">
        <w:rPr>
          <w:sz w:val="18"/>
          <w:szCs w:val="18"/>
        </w:rPr>
        <w:t>Sursa: RAPORTUL COMISIEI CĂTRE PARLAMENTUL EUROPEAN ȘI CONSILIU referitor la punerea în aplicare a Directivei privind zgomotul ambiental, prezentat în conformitate cu articolul 11 din Directiva 2002/49/CE</w:t>
      </w:r>
    </w:p>
  </w:footnote>
  <w:footnote w:id="2">
    <w:p w14:paraId="5AB2C3DB" w14:textId="5B681CB6" w:rsidR="001121D5" w:rsidRPr="00832706" w:rsidRDefault="001121D5" w:rsidP="00130C45">
      <w:r w:rsidRPr="00832706">
        <w:rPr>
          <w:rStyle w:val="Referinnotdesubsol"/>
        </w:rPr>
        <w:footnoteRef/>
      </w:r>
      <w:r w:rsidRPr="00832706">
        <w:t xml:space="preserve"> </w:t>
      </w:r>
      <w:r w:rsidRPr="00BC54C9">
        <w:rPr>
          <w:sz w:val="18"/>
          <w:szCs w:val="18"/>
          <w:lang w:val="it-IT"/>
        </w:rPr>
        <w:t>Sursa:</w:t>
      </w:r>
      <w:r w:rsidRPr="00BC54C9">
        <w:rPr>
          <w:sz w:val="18"/>
          <w:szCs w:val="18"/>
          <w:vertAlign w:val="superscript"/>
          <w:lang w:val="it-IT"/>
        </w:rPr>
        <w:t xml:space="preserve"> </w:t>
      </w:r>
      <w:r w:rsidRPr="00BC54C9">
        <w:rPr>
          <w:sz w:val="18"/>
          <w:szCs w:val="18"/>
          <w:lang w:val="it-IT"/>
        </w:rPr>
        <w:t>Raportul pe zgomot din anul 2020, a Agenției Europene de Mediu- Link: https://www.eea.europa.eu/publications/environmental-noise-in-europe</w:t>
      </w:r>
      <w:r w:rsidRPr="00BC54C9">
        <w:rPr>
          <w:sz w:val="18"/>
          <w:szCs w:val="18"/>
          <w:lang w:val="it-IT"/>
        </w:rPr>
        <w:br/>
        <w:t xml:space="preserve">Link: </w:t>
      </w:r>
      <w:hyperlink r:id="rId1" w:history="1">
        <w:r w:rsidRPr="00BC54C9">
          <w:rPr>
            <w:rStyle w:val="Hyperlink"/>
            <w:sz w:val="18"/>
            <w:szCs w:val="18"/>
            <w:lang w:val="it-IT"/>
          </w:rPr>
          <w:t>https://eur-lex.europa.eu/legal-content/RO/TXT/HTML/?uri=CELEX:52023DC0139&amp;from=EN</w:t>
        </w:r>
      </w:hyperlink>
    </w:p>
  </w:footnote>
  <w:footnote w:id="3">
    <w:p w14:paraId="7C51E808" w14:textId="30EECA99" w:rsidR="001121D5" w:rsidRPr="00832706" w:rsidRDefault="001121D5" w:rsidP="00130C45">
      <w:r w:rsidRPr="00832706">
        <w:rPr>
          <w:rStyle w:val="Referinnotdesubsol"/>
        </w:rPr>
        <w:footnoteRef/>
      </w:r>
      <w:r w:rsidRPr="00832706">
        <w:t xml:space="preserve"> </w:t>
      </w:r>
      <w:r w:rsidRPr="00BC54C9">
        <w:rPr>
          <w:sz w:val="18"/>
          <w:szCs w:val="18"/>
          <w:lang w:val="it-IT"/>
        </w:rPr>
        <w:t>Agenția Europeană de Mediu: https://stratos.ro/poluarea-fonica-ce-este-si-care-sunt-cauzele.</w:t>
      </w:r>
    </w:p>
  </w:footnote>
  <w:footnote w:id="4">
    <w:p w14:paraId="38B98AF5" w14:textId="213F152D" w:rsidR="001121D5" w:rsidRPr="00130C45" w:rsidRDefault="001121D5" w:rsidP="00130C45">
      <w:pPr>
        <w:rPr>
          <w:sz w:val="18"/>
          <w:szCs w:val="18"/>
          <w:highlight w:val="green"/>
        </w:rPr>
      </w:pPr>
      <w:r w:rsidRPr="00832706">
        <w:rPr>
          <w:rStyle w:val="Referinnotdesubsol"/>
        </w:rPr>
        <w:footnoteRef/>
      </w:r>
      <w:r w:rsidRPr="00832706">
        <w:t xml:space="preserve"> </w:t>
      </w:r>
      <w:r w:rsidRPr="00BC54C9">
        <w:rPr>
          <w:sz w:val="18"/>
          <w:szCs w:val="18"/>
          <w:lang w:val="it-IT"/>
        </w:rPr>
        <w:t xml:space="preserve">Constatările Organizației Mondiale a Sănătății (OMS): </w:t>
      </w:r>
      <w:hyperlink r:id="rId2" w:history="1">
        <w:r w:rsidRPr="00BC54C9">
          <w:rPr>
            <w:rStyle w:val="Hyperlink"/>
            <w:sz w:val="18"/>
            <w:szCs w:val="18"/>
            <w:lang w:val="it-IT"/>
          </w:rPr>
          <w:t>https://www.eea.europa.eu/ro/articles/poluarea-fonica-este-o-problema</w:t>
        </w:r>
      </w:hyperlink>
      <w:r w:rsidRPr="00BC54C9">
        <w:rPr>
          <w:sz w:val="18"/>
          <w:szCs w:val="18"/>
          <w:lang w:val="it-IT"/>
        </w:rPr>
        <w:t xml:space="preserve"> .</w:t>
      </w:r>
    </w:p>
  </w:footnote>
  <w:footnote w:id="5">
    <w:p w14:paraId="38BAAE91" w14:textId="08A5AE0B" w:rsidR="001121D5" w:rsidRDefault="001121D5">
      <w:pPr>
        <w:pStyle w:val="Textnotdesubsol"/>
      </w:pPr>
      <w:r>
        <w:rPr>
          <w:rStyle w:val="Referinnotdesubsol"/>
        </w:rPr>
        <w:footnoteRef/>
      </w:r>
      <w:r>
        <w:t xml:space="preserve"> </w:t>
      </w:r>
      <w:hyperlink r:id="rId3" w:history="1">
        <w:r w:rsidRPr="007D782D">
          <w:rPr>
            <w:rStyle w:val="Hyperlink"/>
          </w:rPr>
          <w:t>https://www.eea.europa.eu/en/analysis/publications/environmental-noise-in-europe-2025</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1121D5" w:rsidRPr="00E207C1" w:rsidRDefault="001121D5"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1121D5" w:rsidRPr="00E207C1" w:rsidRDefault="001121D5">
    <w:pPr>
      <w:pStyle w:val="Antet"/>
      <w:ind w:firstLine="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770"/>
    <w:multiLevelType w:val="hybridMultilevel"/>
    <w:tmpl w:val="6F405C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7F442A"/>
    <w:multiLevelType w:val="multilevel"/>
    <w:tmpl w:val="9E3CD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877A6"/>
    <w:multiLevelType w:val="hybridMultilevel"/>
    <w:tmpl w:val="5D804B8C"/>
    <w:lvl w:ilvl="0" w:tplc="92B6E69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E45593"/>
    <w:multiLevelType w:val="multilevel"/>
    <w:tmpl w:val="41524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05124"/>
    <w:multiLevelType w:val="multilevel"/>
    <w:tmpl w:val="280A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61214"/>
    <w:multiLevelType w:val="hybridMultilevel"/>
    <w:tmpl w:val="7E282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F33372"/>
    <w:multiLevelType w:val="multilevel"/>
    <w:tmpl w:val="BCBC27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265585"/>
    <w:multiLevelType w:val="multilevel"/>
    <w:tmpl w:val="4CF2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563A1"/>
    <w:multiLevelType w:val="multilevel"/>
    <w:tmpl w:val="C2C20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1369FE"/>
    <w:multiLevelType w:val="hybridMultilevel"/>
    <w:tmpl w:val="F2345A52"/>
    <w:lvl w:ilvl="0" w:tplc="0419000F">
      <w:start w:val="1"/>
      <w:numFmt w:val="decimal"/>
      <w:lvlText w:val="%1."/>
      <w:lvlJc w:val="left"/>
      <w:pPr>
        <w:ind w:left="1311" w:hanging="360"/>
      </w:pPr>
    </w:lvl>
    <w:lvl w:ilvl="1" w:tplc="04190019">
      <w:start w:val="1"/>
      <w:numFmt w:val="lowerLetter"/>
      <w:lvlText w:val="%2."/>
      <w:lvlJc w:val="left"/>
      <w:pPr>
        <w:ind w:left="2031" w:hanging="360"/>
      </w:pPr>
    </w:lvl>
    <w:lvl w:ilvl="2" w:tplc="0419001B" w:tentative="1">
      <w:start w:val="1"/>
      <w:numFmt w:val="lowerRoman"/>
      <w:lvlText w:val="%3."/>
      <w:lvlJc w:val="right"/>
      <w:pPr>
        <w:ind w:left="2751" w:hanging="180"/>
      </w:pPr>
    </w:lvl>
    <w:lvl w:ilvl="3" w:tplc="0419000F" w:tentative="1">
      <w:start w:val="1"/>
      <w:numFmt w:val="decimal"/>
      <w:lvlText w:val="%4."/>
      <w:lvlJc w:val="left"/>
      <w:pPr>
        <w:ind w:left="3471" w:hanging="360"/>
      </w:pPr>
    </w:lvl>
    <w:lvl w:ilvl="4" w:tplc="04190019" w:tentative="1">
      <w:start w:val="1"/>
      <w:numFmt w:val="lowerLetter"/>
      <w:lvlText w:val="%5."/>
      <w:lvlJc w:val="left"/>
      <w:pPr>
        <w:ind w:left="4191" w:hanging="360"/>
      </w:pPr>
    </w:lvl>
    <w:lvl w:ilvl="5" w:tplc="0419001B" w:tentative="1">
      <w:start w:val="1"/>
      <w:numFmt w:val="lowerRoman"/>
      <w:lvlText w:val="%6."/>
      <w:lvlJc w:val="right"/>
      <w:pPr>
        <w:ind w:left="4911" w:hanging="180"/>
      </w:pPr>
    </w:lvl>
    <w:lvl w:ilvl="6" w:tplc="0419000F" w:tentative="1">
      <w:start w:val="1"/>
      <w:numFmt w:val="decimal"/>
      <w:lvlText w:val="%7."/>
      <w:lvlJc w:val="left"/>
      <w:pPr>
        <w:ind w:left="5631" w:hanging="360"/>
      </w:pPr>
    </w:lvl>
    <w:lvl w:ilvl="7" w:tplc="04190019" w:tentative="1">
      <w:start w:val="1"/>
      <w:numFmt w:val="lowerLetter"/>
      <w:lvlText w:val="%8."/>
      <w:lvlJc w:val="left"/>
      <w:pPr>
        <w:ind w:left="6351" w:hanging="360"/>
      </w:pPr>
    </w:lvl>
    <w:lvl w:ilvl="8" w:tplc="0419001B" w:tentative="1">
      <w:start w:val="1"/>
      <w:numFmt w:val="lowerRoman"/>
      <w:lvlText w:val="%9."/>
      <w:lvlJc w:val="right"/>
      <w:pPr>
        <w:ind w:left="7071" w:hanging="180"/>
      </w:pPr>
    </w:lvl>
  </w:abstractNum>
  <w:abstractNum w:abstractNumId="10" w15:restartNumberingAfterBreak="0">
    <w:nsid w:val="2B965EA0"/>
    <w:multiLevelType w:val="multilevel"/>
    <w:tmpl w:val="D356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7B325A"/>
    <w:multiLevelType w:val="multilevel"/>
    <w:tmpl w:val="DBBE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3D55AD"/>
    <w:multiLevelType w:val="multilevel"/>
    <w:tmpl w:val="2108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561EA2"/>
    <w:multiLevelType w:val="hybridMultilevel"/>
    <w:tmpl w:val="B0A40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BE0CE3"/>
    <w:multiLevelType w:val="multilevel"/>
    <w:tmpl w:val="1696D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994B46"/>
    <w:multiLevelType w:val="multilevel"/>
    <w:tmpl w:val="1F08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3B3EDB"/>
    <w:multiLevelType w:val="multilevel"/>
    <w:tmpl w:val="4A3A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BA1FBE"/>
    <w:multiLevelType w:val="hybridMultilevel"/>
    <w:tmpl w:val="F7984D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E4F71CA"/>
    <w:multiLevelType w:val="hybridMultilevel"/>
    <w:tmpl w:val="6A4AF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E87457"/>
    <w:multiLevelType w:val="hybridMultilevel"/>
    <w:tmpl w:val="107A9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A851E3"/>
    <w:multiLevelType w:val="multilevel"/>
    <w:tmpl w:val="6842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EF3476"/>
    <w:multiLevelType w:val="multilevel"/>
    <w:tmpl w:val="7A6047B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FF623F"/>
    <w:multiLevelType w:val="hybridMultilevel"/>
    <w:tmpl w:val="93522C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4B36FC7"/>
    <w:multiLevelType w:val="multilevel"/>
    <w:tmpl w:val="C41E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093B5B"/>
    <w:multiLevelType w:val="multilevel"/>
    <w:tmpl w:val="8F12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F57B39"/>
    <w:multiLevelType w:val="hybridMultilevel"/>
    <w:tmpl w:val="001A2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16516798">
    <w:abstractNumId w:val="21"/>
  </w:num>
  <w:num w:numId="2" w16cid:durableId="721952140">
    <w:abstractNumId w:val="14"/>
  </w:num>
  <w:num w:numId="3" w16cid:durableId="1832603629">
    <w:abstractNumId w:val="22"/>
  </w:num>
  <w:num w:numId="4" w16cid:durableId="925109356">
    <w:abstractNumId w:val="11"/>
  </w:num>
  <w:num w:numId="5" w16cid:durableId="329336960">
    <w:abstractNumId w:val="15"/>
  </w:num>
  <w:num w:numId="6" w16cid:durableId="2121486180">
    <w:abstractNumId w:val="18"/>
  </w:num>
  <w:num w:numId="7" w16cid:durableId="949311541">
    <w:abstractNumId w:val="6"/>
  </w:num>
  <w:num w:numId="8" w16cid:durableId="14091858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94918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28501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28724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40807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4559055">
    <w:abstractNumId w:val="3"/>
  </w:num>
  <w:num w:numId="14" w16cid:durableId="1994600061">
    <w:abstractNumId w:val="10"/>
  </w:num>
  <w:num w:numId="15" w16cid:durableId="452990814">
    <w:abstractNumId w:val="20"/>
  </w:num>
  <w:num w:numId="16" w16cid:durableId="1787045235">
    <w:abstractNumId w:val="8"/>
  </w:num>
  <w:num w:numId="17" w16cid:durableId="508956736">
    <w:abstractNumId w:val="0"/>
  </w:num>
  <w:num w:numId="18" w16cid:durableId="903493741">
    <w:abstractNumId w:val="17"/>
  </w:num>
  <w:num w:numId="19" w16cid:durableId="1856460784">
    <w:abstractNumId w:val="19"/>
  </w:num>
  <w:num w:numId="20" w16cid:durableId="1735006686">
    <w:abstractNumId w:val="13"/>
  </w:num>
  <w:num w:numId="21" w16cid:durableId="1444807602">
    <w:abstractNumId w:val="25"/>
  </w:num>
  <w:num w:numId="22" w16cid:durableId="734397887">
    <w:abstractNumId w:val="5"/>
  </w:num>
  <w:num w:numId="23" w16cid:durableId="1817843293">
    <w:abstractNumId w:val="7"/>
  </w:num>
  <w:num w:numId="24" w16cid:durableId="300110459">
    <w:abstractNumId w:val="1"/>
  </w:num>
  <w:num w:numId="25" w16cid:durableId="373315605">
    <w:abstractNumId w:val="23"/>
  </w:num>
  <w:num w:numId="26" w16cid:durableId="372925857">
    <w:abstractNumId w:val="12"/>
  </w:num>
  <w:num w:numId="27" w16cid:durableId="2005663860">
    <w:abstractNumId w:val="4"/>
  </w:num>
  <w:num w:numId="28" w16cid:durableId="1821271262">
    <w:abstractNumId w:val="24"/>
  </w:num>
  <w:num w:numId="29" w16cid:durableId="927077378">
    <w:abstractNumId w:val="16"/>
  </w:num>
  <w:num w:numId="30" w16cid:durableId="1881742108">
    <w:abstractNumId w:val="9"/>
  </w:num>
  <w:num w:numId="31" w16cid:durableId="16097616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64C2"/>
    <w:rsid w:val="00006F00"/>
    <w:rsid w:val="00013460"/>
    <w:rsid w:val="00013804"/>
    <w:rsid w:val="00013AC9"/>
    <w:rsid w:val="0001747F"/>
    <w:rsid w:val="00023A1F"/>
    <w:rsid w:val="0002435C"/>
    <w:rsid w:val="00032187"/>
    <w:rsid w:val="00032B46"/>
    <w:rsid w:val="000361CB"/>
    <w:rsid w:val="00042538"/>
    <w:rsid w:val="0004289C"/>
    <w:rsid w:val="00043AC7"/>
    <w:rsid w:val="00044D19"/>
    <w:rsid w:val="00045004"/>
    <w:rsid w:val="00046163"/>
    <w:rsid w:val="0004795B"/>
    <w:rsid w:val="00052045"/>
    <w:rsid w:val="00054810"/>
    <w:rsid w:val="0006231D"/>
    <w:rsid w:val="0006237C"/>
    <w:rsid w:val="000713DA"/>
    <w:rsid w:val="00071EAA"/>
    <w:rsid w:val="0007236F"/>
    <w:rsid w:val="00075840"/>
    <w:rsid w:val="00075A5F"/>
    <w:rsid w:val="00081267"/>
    <w:rsid w:val="00081B0D"/>
    <w:rsid w:val="00085029"/>
    <w:rsid w:val="000A4C2B"/>
    <w:rsid w:val="000A6769"/>
    <w:rsid w:val="000A6BA5"/>
    <w:rsid w:val="000B3D87"/>
    <w:rsid w:val="000B50EE"/>
    <w:rsid w:val="000B7F12"/>
    <w:rsid w:val="000C041B"/>
    <w:rsid w:val="000C2AB4"/>
    <w:rsid w:val="000D22F8"/>
    <w:rsid w:val="000D5C74"/>
    <w:rsid w:val="000E03EC"/>
    <w:rsid w:val="000E1362"/>
    <w:rsid w:val="000E13F0"/>
    <w:rsid w:val="000E1D40"/>
    <w:rsid w:val="000E1E5E"/>
    <w:rsid w:val="000E250C"/>
    <w:rsid w:val="000E2800"/>
    <w:rsid w:val="000F497A"/>
    <w:rsid w:val="0010048B"/>
    <w:rsid w:val="00100D09"/>
    <w:rsid w:val="00102AD8"/>
    <w:rsid w:val="001121D5"/>
    <w:rsid w:val="001121DF"/>
    <w:rsid w:val="00112F2E"/>
    <w:rsid w:val="00113956"/>
    <w:rsid w:val="00114E60"/>
    <w:rsid w:val="00115B76"/>
    <w:rsid w:val="00116035"/>
    <w:rsid w:val="001211EA"/>
    <w:rsid w:val="001254CD"/>
    <w:rsid w:val="00130C45"/>
    <w:rsid w:val="00132A10"/>
    <w:rsid w:val="00135839"/>
    <w:rsid w:val="00143389"/>
    <w:rsid w:val="00143CC4"/>
    <w:rsid w:val="0015146D"/>
    <w:rsid w:val="0015173F"/>
    <w:rsid w:val="00157577"/>
    <w:rsid w:val="00157D40"/>
    <w:rsid w:val="00162BE7"/>
    <w:rsid w:val="001643DE"/>
    <w:rsid w:val="00167B88"/>
    <w:rsid w:val="0017006C"/>
    <w:rsid w:val="00174E20"/>
    <w:rsid w:val="00182309"/>
    <w:rsid w:val="00183790"/>
    <w:rsid w:val="00183B11"/>
    <w:rsid w:val="00184334"/>
    <w:rsid w:val="00185AC8"/>
    <w:rsid w:val="00187506"/>
    <w:rsid w:val="00191428"/>
    <w:rsid w:val="0019512D"/>
    <w:rsid w:val="001968A1"/>
    <w:rsid w:val="001A1140"/>
    <w:rsid w:val="001A25C3"/>
    <w:rsid w:val="001A37C7"/>
    <w:rsid w:val="001B0A53"/>
    <w:rsid w:val="001B33FE"/>
    <w:rsid w:val="001B3BE4"/>
    <w:rsid w:val="001B5818"/>
    <w:rsid w:val="001B66A4"/>
    <w:rsid w:val="001B66A5"/>
    <w:rsid w:val="001B6E6E"/>
    <w:rsid w:val="001C0555"/>
    <w:rsid w:val="001C3F21"/>
    <w:rsid w:val="001C4EEE"/>
    <w:rsid w:val="001C5BF9"/>
    <w:rsid w:val="001D1DEC"/>
    <w:rsid w:val="001D2FA2"/>
    <w:rsid w:val="001D5CFB"/>
    <w:rsid w:val="001E4497"/>
    <w:rsid w:val="001E5108"/>
    <w:rsid w:val="001F0570"/>
    <w:rsid w:val="001F2097"/>
    <w:rsid w:val="001F2FF9"/>
    <w:rsid w:val="001F5874"/>
    <w:rsid w:val="002000EB"/>
    <w:rsid w:val="00200223"/>
    <w:rsid w:val="00200516"/>
    <w:rsid w:val="00203112"/>
    <w:rsid w:val="002035A1"/>
    <w:rsid w:val="00205100"/>
    <w:rsid w:val="0020794F"/>
    <w:rsid w:val="002137F8"/>
    <w:rsid w:val="0021585C"/>
    <w:rsid w:val="002164C9"/>
    <w:rsid w:val="002170A5"/>
    <w:rsid w:val="00230761"/>
    <w:rsid w:val="00236E65"/>
    <w:rsid w:val="002372B8"/>
    <w:rsid w:val="00240AC0"/>
    <w:rsid w:val="002443EC"/>
    <w:rsid w:val="002453BD"/>
    <w:rsid w:val="00246502"/>
    <w:rsid w:val="00257353"/>
    <w:rsid w:val="00262FB5"/>
    <w:rsid w:val="002721D2"/>
    <w:rsid w:val="0027425A"/>
    <w:rsid w:val="0028093A"/>
    <w:rsid w:val="00281C80"/>
    <w:rsid w:val="002863C3"/>
    <w:rsid w:val="002950E0"/>
    <w:rsid w:val="002954C4"/>
    <w:rsid w:val="002A359B"/>
    <w:rsid w:val="002A5017"/>
    <w:rsid w:val="002A5607"/>
    <w:rsid w:val="002A69F2"/>
    <w:rsid w:val="002B07BD"/>
    <w:rsid w:val="002B1106"/>
    <w:rsid w:val="002B34EB"/>
    <w:rsid w:val="002B5444"/>
    <w:rsid w:val="002B547F"/>
    <w:rsid w:val="002B6C83"/>
    <w:rsid w:val="002C21E9"/>
    <w:rsid w:val="002C3CB9"/>
    <w:rsid w:val="002D38C5"/>
    <w:rsid w:val="002E4217"/>
    <w:rsid w:val="002E505B"/>
    <w:rsid w:val="002F1E34"/>
    <w:rsid w:val="002F22DB"/>
    <w:rsid w:val="002F2BA1"/>
    <w:rsid w:val="002F30F7"/>
    <w:rsid w:val="002F3DAA"/>
    <w:rsid w:val="002F5F1E"/>
    <w:rsid w:val="002F6B9E"/>
    <w:rsid w:val="002F7FB5"/>
    <w:rsid w:val="00301D7D"/>
    <w:rsid w:val="00303EC4"/>
    <w:rsid w:val="0031555D"/>
    <w:rsid w:val="00315655"/>
    <w:rsid w:val="00315B32"/>
    <w:rsid w:val="00315BDC"/>
    <w:rsid w:val="00316052"/>
    <w:rsid w:val="00324559"/>
    <w:rsid w:val="00327C88"/>
    <w:rsid w:val="00334C0F"/>
    <w:rsid w:val="003353D2"/>
    <w:rsid w:val="003358FF"/>
    <w:rsid w:val="00341801"/>
    <w:rsid w:val="00347B79"/>
    <w:rsid w:val="003509A8"/>
    <w:rsid w:val="00354545"/>
    <w:rsid w:val="0036135C"/>
    <w:rsid w:val="00362486"/>
    <w:rsid w:val="00362BF7"/>
    <w:rsid w:val="00362D0C"/>
    <w:rsid w:val="0036518F"/>
    <w:rsid w:val="00365851"/>
    <w:rsid w:val="0036768D"/>
    <w:rsid w:val="003726E6"/>
    <w:rsid w:val="00374362"/>
    <w:rsid w:val="00377B12"/>
    <w:rsid w:val="00380147"/>
    <w:rsid w:val="00381C7D"/>
    <w:rsid w:val="003837DF"/>
    <w:rsid w:val="00383F9B"/>
    <w:rsid w:val="00384382"/>
    <w:rsid w:val="00384C8E"/>
    <w:rsid w:val="00385C9B"/>
    <w:rsid w:val="003872BA"/>
    <w:rsid w:val="00387D77"/>
    <w:rsid w:val="00390976"/>
    <w:rsid w:val="003922EF"/>
    <w:rsid w:val="00394A57"/>
    <w:rsid w:val="00397415"/>
    <w:rsid w:val="003A2CB2"/>
    <w:rsid w:val="003A4D1C"/>
    <w:rsid w:val="003B257A"/>
    <w:rsid w:val="003B7521"/>
    <w:rsid w:val="003B7B2C"/>
    <w:rsid w:val="003C0C4D"/>
    <w:rsid w:val="003C0E6D"/>
    <w:rsid w:val="003C11CC"/>
    <w:rsid w:val="003C3DB4"/>
    <w:rsid w:val="003C3EB9"/>
    <w:rsid w:val="003C68D7"/>
    <w:rsid w:val="003D2FBF"/>
    <w:rsid w:val="003D5E8B"/>
    <w:rsid w:val="003E3748"/>
    <w:rsid w:val="003E474C"/>
    <w:rsid w:val="003E4DA7"/>
    <w:rsid w:val="003F0CD8"/>
    <w:rsid w:val="003F5E00"/>
    <w:rsid w:val="003F76CE"/>
    <w:rsid w:val="00405019"/>
    <w:rsid w:val="00406BA9"/>
    <w:rsid w:val="00410C9A"/>
    <w:rsid w:val="00411B71"/>
    <w:rsid w:val="00421AB5"/>
    <w:rsid w:val="00423673"/>
    <w:rsid w:val="004239B2"/>
    <w:rsid w:val="00424212"/>
    <w:rsid w:val="00424CF9"/>
    <w:rsid w:val="00425E74"/>
    <w:rsid w:val="00430C36"/>
    <w:rsid w:val="0043208D"/>
    <w:rsid w:val="004333B4"/>
    <w:rsid w:val="00434203"/>
    <w:rsid w:val="00435F45"/>
    <w:rsid w:val="00452C3E"/>
    <w:rsid w:val="00452C6C"/>
    <w:rsid w:val="0045451B"/>
    <w:rsid w:val="00455A57"/>
    <w:rsid w:val="00464294"/>
    <w:rsid w:val="00470C25"/>
    <w:rsid w:val="004735CE"/>
    <w:rsid w:val="00474658"/>
    <w:rsid w:val="0047634C"/>
    <w:rsid w:val="0047797E"/>
    <w:rsid w:val="00497F06"/>
    <w:rsid w:val="004A3757"/>
    <w:rsid w:val="004A47EE"/>
    <w:rsid w:val="004A7674"/>
    <w:rsid w:val="004B0DDE"/>
    <w:rsid w:val="004B1283"/>
    <w:rsid w:val="004B38DA"/>
    <w:rsid w:val="004C16B7"/>
    <w:rsid w:val="004C461F"/>
    <w:rsid w:val="004C6034"/>
    <w:rsid w:val="004D256B"/>
    <w:rsid w:val="004D3941"/>
    <w:rsid w:val="004E06E6"/>
    <w:rsid w:val="004E2421"/>
    <w:rsid w:val="004E6489"/>
    <w:rsid w:val="004E6662"/>
    <w:rsid w:val="004E680F"/>
    <w:rsid w:val="004F017E"/>
    <w:rsid w:val="004F3547"/>
    <w:rsid w:val="004F558C"/>
    <w:rsid w:val="004F568A"/>
    <w:rsid w:val="004F5D4B"/>
    <w:rsid w:val="004F68B8"/>
    <w:rsid w:val="005020EC"/>
    <w:rsid w:val="00506FE7"/>
    <w:rsid w:val="005072C8"/>
    <w:rsid w:val="0051260A"/>
    <w:rsid w:val="00516555"/>
    <w:rsid w:val="005250C8"/>
    <w:rsid w:val="005256CF"/>
    <w:rsid w:val="005271B6"/>
    <w:rsid w:val="0052767F"/>
    <w:rsid w:val="00533B2A"/>
    <w:rsid w:val="00542C43"/>
    <w:rsid w:val="00543254"/>
    <w:rsid w:val="00551299"/>
    <w:rsid w:val="005535FB"/>
    <w:rsid w:val="00555DF5"/>
    <w:rsid w:val="00572006"/>
    <w:rsid w:val="00573E74"/>
    <w:rsid w:val="0057492A"/>
    <w:rsid w:val="00574F10"/>
    <w:rsid w:val="0057509A"/>
    <w:rsid w:val="0057790F"/>
    <w:rsid w:val="00582470"/>
    <w:rsid w:val="00584C47"/>
    <w:rsid w:val="00594DE5"/>
    <w:rsid w:val="005953F0"/>
    <w:rsid w:val="005A12D7"/>
    <w:rsid w:val="005A29D6"/>
    <w:rsid w:val="005A68F7"/>
    <w:rsid w:val="005A6D29"/>
    <w:rsid w:val="005B0C92"/>
    <w:rsid w:val="005B1809"/>
    <w:rsid w:val="005B7E20"/>
    <w:rsid w:val="005C1D42"/>
    <w:rsid w:val="005C412B"/>
    <w:rsid w:val="005C4835"/>
    <w:rsid w:val="005C5A53"/>
    <w:rsid w:val="005C5EF6"/>
    <w:rsid w:val="005C7769"/>
    <w:rsid w:val="005C7FB9"/>
    <w:rsid w:val="005D5F1D"/>
    <w:rsid w:val="005E083D"/>
    <w:rsid w:val="005E37E8"/>
    <w:rsid w:val="005E5728"/>
    <w:rsid w:val="005E57ED"/>
    <w:rsid w:val="005E63F4"/>
    <w:rsid w:val="005F0F53"/>
    <w:rsid w:val="005F33A0"/>
    <w:rsid w:val="005F584A"/>
    <w:rsid w:val="00601DD7"/>
    <w:rsid w:val="0060625D"/>
    <w:rsid w:val="00611BAA"/>
    <w:rsid w:val="006122E8"/>
    <w:rsid w:val="00612D18"/>
    <w:rsid w:val="00615BB7"/>
    <w:rsid w:val="00616A16"/>
    <w:rsid w:val="0062105E"/>
    <w:rsid w:val="00621954"/>
    <w:rsid w:val="00623361"/>
    <w:rsid w:val="00624BA9"/>
    <w:rsid w:val="0062575C"/>
    <w:rsid w:val="006339EB"/>
    <w:rsid w:val="006407A2"/>
    <w:rsid w:val="0064638D"/>
    <w:rsid w:val="006528D6"/>
    <w:rsid w:val="00654CA9"/>
    <w:rsid w:val="006559E3"/>
    <w:rsid w:val="00657577"/>
    <w:rsid w:val="00660FAA"/>
    <w:rsid w:val="006660B2"/>
    <w:rsid w:val="0067056E"/>
    <w:rsid w:val="00671DBC"/>
    <w:rsid w:val="006739CA"/>
    <w:rsid w:val="00681BAC"/>
    <w:rsid w:val="0068258E"/>
    <w:rsid w:val="006855AC"/>
    <w:rsid w:val="00691790"/>
    <w:rsid w:val="006933C3"/>
    <w:rsid w:val="006947E9"/>
    <w:rsid w:val="006956E6"/>
    <w:rsid w:val="00697045"/>
    <w:rsid w:val="00697C20"/>
    <w:rsid w:val="006A27BD"/>
    <w:rsid w:val="006A337B"/>
    <w:rsid w:val="006A4E08"/>
    <w:rsid w:val="006A57D6"/>
    <w:rsid w:val="006A58BC"/>
    <w:rsid w:val="006B45D4"/>
    <w:rsid w:val="006C2EB8"/>
    <w:rsid w:val="006C3C55"/>
    <w:rsid w:val="006C40C7"/>
    <w:rsid w:val="006D3EB7"/>
    <w:rsid w:val="006D5EE6"/>
    <w:rsid w:val="006D7B49"/>
    <w:rsid w:val="006E0A2E"/>
    <w:rsid w:val="006E1269"/>
    <w:rsid w:val="006E7D38"/>
    <w:rsid w:val="006F0870"/>
    <w:rsid w:val="006F43CA"/>
    <w:rsid w:val="006F61EF"/>
    <w:rsid w:val="006F7EF4"/>
    <w:rsid w:val="007026DD"/>
    <w:rsid w:val="00702770"/>
    <w:rsid w:val="00703FCE"/>
    <w:rsid w:val="00706842"/>
    <w:rsid w:val="00707B68"/>
    <w:rsid w:val="007126C4"/>
    <w:rsid w:val="007258CF"/>
    <w:rsid w:val="00726E3A"/>
    <w:rsid w:val="00735BB1"/>
    <w:rsid w:val="00737731"/>
    <w:rsid w:val="00740210"/>
    <w:rsid w:val="007411D5"/>
    <w:rsid w:val="007468D6"/>
    <w:rsid w:val="007507E5"/>
    <w:rsid w:val="00756648"/>
    <w:rsid w:val="0076161C"/>
    <w:rsid w:val="00766604"/>
    <w:rsid w:val="007724CE"/>
    <w:rsid w:val="00772930"/>
    <w:rsid w:val="00780C21"/>
    <w:rsid w:val="0079167D"/>
    <w:rsid w:val="007930FC"/>
    <w:rsid w:val="007A0931"/>
    <w:rsid w:val="007A4309"/>
    <w:rsid w:val="007B627D"/>
    <w:rsid w:val="007B6E7F"/>
    <w:rsid w:val="007C4FFB"/>
    <w:rsid w:val="007C53A1"/>
    <w:rsid w:val="007C58BD"/>
    <w:rsid w:val="007C5D4B"/>
    <w:rsid w:val="007D00B1"/>
    <w:rsid w:val="007D0E36"/>
    <w:rsid w:val="007E3F69"/>
    <w:rsid w:val="007E5F73"/>
    <w:rsid w:val="007E73FD"/>
    <w:rsid w:val="007E7735"/>
    <w:rsid w:val="007F1254"/>
    <w:rsid w:val="007F12F7"/>
    <w:rsid w:val="007F1374"/>
    <w:rsid w:val="007F3374"/>
    <w:rsid w:val="007F6701"/>
    <w:rsid w:val="00800EE1"/>
    <w:rsid w:val="00806AA1"/>
    <w:rsid w:val="00811CAE"/>
    <w:rsid w:val="00825DC9"/>
    <w:rsid w:val="00831B66"/>
    <w:rsid w:val="00831DF3"/>
    <w:rsid w:val="008326E7"/>
    <w:rsid w:val="00832706"/>
    <w:rsid w:val="00836BCE"/>
    <w:rsid w:val="0084241F"/>
    <w:rsid w:val="0084434E"/>
    <w:rsid w:val="008506B1"/>
    <w:rsid w:val="008510CC"/>
    <w:rsid w:val="00852ACD"/>
    <w:rsid w:val="00860C47"/>
    <w:rsid w:val="00863417"/>
    <w:rsid w:val="0086343C"/>
    <w:rsid w:val="00863D76"/>
    <w:rsid w:val="0086509B"/>
    <w:rsid w:val="00867814"/>
    <w:rsid w:val="0087296A"/>
    <w:rsid w:val="00876262"/>
    <w:rsid w:val="00891049"/>
    <w:rsid w:val="00891216"/>
    <w:rsid w:val="00897403"/>
    <w:rsid w:val="008A0A2E"/>
    <w:rsid w:val="008A244A"/>
    <w:rsid w:val="008A40C0"/>
    <w:rsid w:val="008A5923"/>
    <w:rsid w:val="008B1120"/>
    <w:rsid w:val="008B1A21"/>
    <w:rsid w:val="008B1AA1"/>
    <w:rsid w:val="008B1BFF"/>
    <w:rsid w:val="008B2B93"/>
    <w:rsid w:val="008B4BE6"/>
    <w:rsid w:val="008B752D"/>
    <w:rsid w:val="008B76A9"/>
    <w:rsid w:val="008C2DD5"/>
    <w:rsid w:val="008C70AB"/>
    <w:rsid w:val="008D6522"/>
    <w:rsid w:val="008E0C98"/>
    <w:rsid w:val="008E0D6D"/>
    <w:rsid w:val="008F12A1"/>
    <w:rsid w:val="008F22F6"/>
    <w:rsid w:val="008F2CD0"/>
    <w:rsid w:val="008F3624"/>
    <w:rsid w:val="008F73D1"/>
    <w:rsid w:val="009002CA"/>
    <w:rsid w:val="00903AF9"/>
    <w:rsid w:val="0090579F"/>
    <w:rsid w:val="009109EB"/>
    <w:rsid w:val="009143C9"/>
    <w:rsid w:val="00915A40"/>
    <w:rsid w:val="009201C9"/>
    <w:rsid w:val="009205A4"/>
    <w:rsid w:val="00922AD8"/>
    <w:rsid w:val="00924245"/>
    <w:rsid w:val="009302AC"/>
    <w:rsid w:val="00930424"/>
    <w:rsid w:val="0093180D"/>
    <w:rsid w:val="00934930"/>
    <w:rsid w:val="00942BCB"/>
    <w:rsid w:val="00942F03"/>
    <w:rsid w:val="00946706"/>
    <w:rsid w:val="00953155"/>
    <w:rsid w:val="00954816"/>
    <w:rsid w:val="00961B81"/>
    <w:rsid w:val="00962ED5"/>
    <w:rsid w:val="00971561"/>
    <w:rsid w:val="009761DA"/>
    <w:rsid w:val="00981D12"/>
    <w:rsid w:val="009858FE"/>
    <w:rsid w:val="00985B9F"/>
    <w:rsid w:val="009860EA"/>
    <w:rsid w:val="00990719"/>
    <w:rsid w:val="0099315C"/>
    <w:rsid w:val="009944EC"/>
    <w:rsid w:val="009A1CD6"/>
    <w:rsid w:val="009B38A5"/>
    <w:rsid w:val="009B4648"/>
    <w:rsid w:val="009B484B"/>
    <w:rsid w:val="009C02E5"/>
    <w:rsid w:val="009C0D4A"/>
    <w:rsid w:val="009C0E0E"/>
    <w:rsid w:val="009C26E3"/>
    <w:rsid w:val="009C31D2"/>
    <w:rsid w:val="009C380F"/>
    <w:rsid w:val="009C6DD1"/>
    <w:rsid w:val="009C7CD6"/>
    <w:rsid w:val="009D2789"/>
    <w:rsid w:val="009D38CB"/>
    <w:rsid w:val="009D4C0F"/>
    <w:rsid w:val="009D7C44"/>
    <w:rsid w:val="009E13C1"/>
    <w:rsid w:val="009E38D8"/>
    <w:rsid w:val="009E7B86"/>
    <w:rsid w:val="009F366D"/>
    <w:rsid w:val="009F45EC"/>
    <w:rsid w:val="009F4CD5"/>
    <w:rsid w:val="009F5B15"/>
    <w:rsid w:val="009F7DB4"/>
    <w:rsid w:val="00A01A42"/>
    <w:rsid w:val="00A06362"/>
    <w:rsid w:val="00A13D8B"/>
    <w:rsid w:val="00A2390C"/>
    <w:rsid w:val="00A244A2"/>
    <w:rsid w:val="00A24A81"/>
    <w:rsid w:val="00A26C8B"/>
    <w:rsid w:val="00A3219E"/>
    <w:rsid w:val="00A34443"/>
    <w:rsid w:val="00A345F7"/>
    <w:rsid w:val="00A370DC"/>
    <w:rsid w:val="00A404F7"/>
    <w:rsid w:val="00A40584"/>
    <w:rsid w:val="00A42581"/>
    <w:rsid w:val="00A425AC"/>
    <w:rsid w:val="00A50CB2"/>
    <w:rsid w:val="00A51447"/>
    <w:rsid w:val="00A53F34"/>
    <w:rsid w:val="00A540EB"/>
    <w:rsid w:val="00A5539A"/>
    <w:rsid w:val="00A60B97"/>
    <w:rsid w:val="00A62D94"/>
    <w:rsid w:val="00A64B4C"/>
    <w:rsid w:val="00A7177E"/>
    <w:rsid w:val="00A71E51"/>
    <w:rsid w:val="00A764E4"/>
    <w:rsid w:val="00A77F56"/>
    <w:rsid w:val="00A8485C"/>
    <w:rsid w:val="00A90707"/>
    <w:rsid w:val="00A954D1"/>
    <w:rsid w:val="00A95A2D"/>
    <w:rsid w:val="00AA34B1"/>
    <w:rsid w:val="00AA6044"/>
    <w:rsid w:val="00AA719D"/>
    <w:rsid w:val="00AA77DB"/>
    <w:rsid w:val="00AB06B2"/>
    <w:rsid w:val="00AB1C3D"/>
    <w:rsid w:val="00AB29A8"/>
    <w:rsid w:val="00AB3C6A"/>
    <w:rsid w:val="00AB7D22"/>
    <w:rsid w:val="00AC22A5"/>
    <w:rsid w:val="00AC2670"/>
    <w:rsid w:val="00AC293D"/>
    <w:rsid w:val="00AC2D84"/>
    <w:rsid w:val="00AD2D7E"/>
    <w:rsid w:val="00AE1705"/>
    <w:rsid w:val="00AE1C50"/>
    <w:rsid w:val="00AE1F78"/>
    <w:rsid w:val="00AF23AF"/>
    <w:rsid w:val="00AF4E3A"/>
    <w:rsid w:val="00AF60B5"/>
    <w:rsid w:val="00AF6A53"/>
    <w:rsid w:val="00AF71CE"/>
    <w:rsid w:val="00B00257"/>
    <w:rsid w:val="00B039D7"/>
    <w:rsid w:val="00B07F61"/>
    <w:rsid w:val="00B11EFC"/>
    <w:rsid w:val="00B127D7"/>
    <w:rsid w:val="00B15210"/>
    <w:rsid w:val="00B1623B"/>
    <w:rsid w:val="00B20D38"/>
    <w:rsid w:val="00B24403"/>
    <w:rsid w:val="00B25206"/>
    <w:rsid w:val="00B32239"/>
    <w:rsid w:val="00B37EF5"/>
    <w:rsid w:val="00B424A4"/>
    <w:rsid w:val="00B42DDB"/>
    <w:rsid w:val="00B44E46"/>
    <w:rsid w:val="00B472D0"/>
    <w:rsid w:val="00B6145A"/>
    <w:rsid w:val="00B61570"/>
    <w:rsid w:val="00B618CA"/>
    <w:rsid w:val="00B6490E"/>
    <w:rsid w:val="00B6585E"/>
    <w:rsid w:val="00B70CC0"/>
    <w:rsid w:val="00B718B4"/>
    <w:rsid w:val="00B72493"/>
    <w:rsid w:val="00B72578"/>
    <w:rsid w:val="00B744FB"/>
    <w:rsid w:val="00B84A8E"/>
    <w:rsid w:val="00B85252"/>
    <w:rsid w:val="00B915F9"/>
    <w:rsid w:val="00B92D67"/>
    <w:rsid w:val="00B952D8"/>
    <w:rsid w:val="00B9615A"/>
    <w:rsid w:val="00BA1CBE"/>
    <w:rsid w:val="00BA3831"/>
    <w:rsid w:val="00BA3DCF"/>
    <w:rsid w:val="00BA500B"/>
    <w:rsid w:val="00BA5B5B"/>
    <w:rsid w:val="00BA67C1"/>
    <w:rsid w:val="00BB008B"/>
    <w:rsid w:val="00BB0093"/>
    <w:rsid w:val="00BB2181"/>
    <w:rsid w:val="00BB3C82"/>
    <w:rsid w:val="00BB57F6"/>
    <w:rsid w:val="00BC0290"/>
    <w:rsid w:val="00BC2684"/>
    <w:rsid w:val="00BC35AA"/>
    <w:rsid w:val="00BC46A3"/>
    <w:rsid w:val="00BC54C9"/>
    <w:rsid w:val="00BC5BB3"/>
    <w:rsid w:val="00BD025F"/>
    <w:rsid w:val="00BD2F0F"/>
    <w:rsid w:val="00BD53BD"/>
    <w:rsid w:val="00BD5DEF"/>
    <w:rsid w:val="00BD7A0C"/>
    <w:rsid w:val="00BE2E28"/>
    <w:rsid w:val="00BE3198"/>
    <w:rsid w:val="00BE4802"/>
    <w:rsid w:val="00BE593A"/>
    <w:rsid w:val="00BF170E"/>
    <w:rsid w:val="00BF509C"/>
    <w:rsid w:val="00BF7CF6"/>
    <w:rsid w:val="00C0567E"/>
    <w:rsid w:val="00C069DB"/>
    <w:rsid w:val="00C10A67"/>
    <w:rsid w:val="00C10BEE"/>
    <w:rsid w:val="00C119D6"/>
    <w:rsid w:val="00C141D0"/>
    <w:rsid w:val="00C14A1A"/>
    <w:rsid w:val="00C17167"/>
    <w:rsid w:val="00C17385"/>
    <w:rsid w:val="00C20F98"/>
    <w:rsid w:val="00C21F77"/>
    <w:rsid w:val="00C22133"/>
    <w:rsid w:val="00C249C9"/>
    <w:rsid w:val="00C2593F"/>
    <w:rsid w:val="00C27BEF"/>
    <w:rsid w:val="00C300DB"/>
    <w:rsid w:val="00C32A74"/>
    <w:rsid w:val="00C33BEA"/>
    <w:rsid w:val="00C34687"/>
    <w:rsid w:val="00C35F1B"/>
    <w:rsid w:val="00C36778"/>
    <w:rsid w:val="00C424F1"/>
    <w:rsid w:val="00C4424F"/>
    <w:rsid w:val="00C445CC"/>
    <w:rsid w:val="00C4599F"/>
    <w:rsid w:val="00C45F82"/>
    <w:rsid w:val="00C475F7"/>
    <w:rsid w:val="00C53E01"/>
    <w:rsid w:val="00C55161"/>
    <w:rsid w:val="00C55E30"/>
    <w:rsid w:val="00C56816"/>
    <w:rsid w:val="00C57186"/>
    <w:rsid w:val="00C64D3B"/>
    <w:rsid w:val="00C77786"/>
    <w:rsid w:val="00C816B1"/>
    <w:rsid w:val="00C81CDA"/>
    <w:rsid w:val="00C83148"/>
    <w:rsid w:val="00C846A9"/>
    <w:rsid w:val="00C858CB"/>
    <w:rsid w:val="00C87B56"/>
    <w:rsid w:val="00C97610"/>
    <w:rsid w:val="00CA25D8"/>
    <w:rsid w:val="00CA2822"/>
    <w:rsid w:val="00CB128D"/>
    <w:rsid w:val="00CB3303"/>
    <w:rsid w:val="00CB36A0"/>
    <w:rsid w:val="00CB6841"/>
    <w:rsid w:val="00CB69A3"/>
    <w:rsid w:val="00CC2D0A"/>
    <w:rsid w:val="00CC4FF2"/>
    <w:rsid w:val="00CC7AC8"/>
    <w:rsid w:val="00CD0459"/>
    <w:rsid w:val="00CD1F68"/>
    <w:rsid w:val="00CD3E6A"/>
    <w:rsid w:val="00CD5BB8"/>
    <w:rsid w:val="00CD7FBC"/>
    <w:rsid w:val="00CE1C4A"/>
    <w:rsid w:val="00CE224F"/>
    <w:rsid w:val="00CE5612"/>
    <w:rsid w:val="00CF1BF6"/>
    <w:rsid w:val="00CF1BFA"/>
    <w:rsid w:val="00CF2911"/>
    <w:rsid w:val="00CF533F"/>
    <w:rsid w:val="00CF6866"/>
    <w:rsid w:val="00CF6CCE"/>
    <w:rsid w:val="00D00C36"/>
    <w:rsid w:val="00D0145D"/>
    <w:rsid w:val="00D02424"/>
    <w:rsid w:val="00D07A16"/>
    <w:rsid w:val="00D11FC7"/>
    <w:rsid w:val="00D121E2"/>
    <w:rsid w:val="00D12DE0"/>
    <w:rsid w:val="00D14E81"/>
    <w:rsid w:val="00D1647F"/>
    <w:rsid w:val="00D16C96"/>
    <w:rsid w:val="00D20F95"/>
    <w:rsid w:val="00D25153"/>
    <w:rsid w:val="00D3779C"/>
    <w:rsid w:val="00D37DCA"/>
    <w:rsid w:val="00D430A9"/>
    <w:rsid w:val="00D50223"/>
    <w:rsid w:val="00D54373"/>
    <w:rsid w:val="00D62225"/>
    <w:rsid w:val="00D65D20"/>
    <w:rsid w:val="00D67916"/>
    <w:rsid w:val="00D745DA"/>
    <w:rsid w:val="00D77DA5"/>
    <w:rsid w:val="00D84420"/>
    <w:rsid w:val="00D85438"/>
    <w:rsid w:val="00D8732D"/>
    <w:rsid w:val="00D91E55"/>
    <w:rsid w:val="00D927DB"/>
    <w:rsid w:val="00D936D3"/>
    <w:rsid w:val="00D9552D"/>
    <w:rsid w:val="00DA0D76"/>
    <w:rsid w:val="00DA1274"/>
    <w:rsid w:val="00DA133C"/>
    <w:rsid w:val="00DA2B1D"/>
    <w:rsid w:val="00DA30A3"/>
    <w:rsid w:val="00DB7EE7"/>
    <w:rsid w:val="00DC0474"/>
    <w:rsid w:val="00DC3E82"/>
    <w:rsid w:val="00DC529B"/>
    <w:rsid w:val="00DC70F6"/>
    <w:rsid w:val="00DD01DD"/>
    <w:rsid w:val="00DD563C"/>
    <w:rsid w:val="00DE06EE"/>
    <w:rsid w:val="00DF0141"/>
    <w:rsid w:val="00DF0807"/>
    <w:rsid w:val="00DF4ACD"/>
    <w:rsid w:val="00DF513B"/>
    <w:rsid w:val="00DF71E8"/>
    <w:rsid w:val="00DF7D98"/>
    <w:rsid w:val="00E0352C"/>
    <w:rsid w:val="00E07BB2"/>
    <w:rsid w:val="00E11E1A"/>
    <w:rsid w:val="00E12C95"/>
    <w:rsid w:val="00E14566"/>
    <w:rsid w:val="00E14911"/>
    <w:rsid w:val="00E152F8"/>
    <w:rsid w:val="00E207C1"/>
    <w:rsid w:val="00E22660"/>
    <w:rsid w:val="00E232E0"/>
    <w:rsid w:val="00E23A5B"/>
    <w:rsid w:val="00E26E54"/>
    <w:rsid w:val="00E3030C"/>
    <w:rsid w:val="00E32EAF"/>
    <w:rsid w:val="00E34BF8"/>
    <w:rsid w:val="00E44F7F"/>
    <w:rsid w:val="00E503D1"/>
    <w:rsid w:val="00E50CC8"/>
    <w:rsid w:val="00E51FE8"/>
    <w:rsid w:val="00E5244F"/>
    <w:rsid w:val="00E55E57"/>
    <w:rsid w:val="00E56249"/>
    <w:rsid w:val="00E57374"/>
    <w:rsid w:val="00E615F9"/>
    <w:rsid w:val="00E62239"/>
    <w:rsid w:val="00E64229"/>
    <w:rsid w:val="00E64B1B"/>
    <w:rsid w:val="00E65DED"/>
    <w:rsid w:val="00E67A8D"/>
    <w:rsid w:val="00E67ACE"/>
    <w:rsid w:val="00E67BA7"/>
    <w:rsid w:val="00E7082B"/>
    <w:rsid w:val="00E757FD"/>
    <w:rsid w:val="00E84140"/>
    <w:rsid w:val="00E93D69"/>
    <w:rsid w:val="00E94FA8"/>
    <w:rsid w:val="00E965F7"/>
    <w:rsid w:val="00EA3707"/>
    <w:rsid w:val="00EA3CF7"/>
    <w:rsid w:val="00EB02B3"/>
    <w:rsid w:val="00EB059A"/>
    <w:rsid w:val="00EB4FD7"/>
    <w:rsid w:val="00EC5062"/>
    <w:rsid w:val="00EC564B"/>
    <w:rsid w:val="00EC6F58"/>
    <w:rsid w:val="00ED0B0D"/>
    <w:rsid w:val="00ED3B86"/>
    <w:rsid w:val="00ED4634"/>
    <w:rsid w:val="00ED6305"/>
    <w:rsid w:val="00ED7CB3"/>
    <w:rsid w:val="00EE1123"/>
    <w:rsid w:val="00EE1706"/>
    <w:rsid w:val="00EE3A4F"/>
    <w:rsid w:val="00EF0C91"/>
    <w:rsid w:val="00EF2660"/>
    <w:rsid w:val="00EF26A2"/>
    <w:rsid w:val="00F06892"/>
    <w:rsid w:val="00F06F50"/>
    <w:rsid w:val="00F1668A"/>
    <w:rsid w:val="00F16A96"/>
    <w:rsid w:val="00F20A97"/>
    <w:rsid w:val="00F217A6"/>
    <w:rsid w:val="00F23DDE"/>
    <w:rsid w:val="00F269DE"/>
    <w:rsid w:val="00F26A4B"/>
    <w:rsid w:val="00F31204"/>
    <w:rsid w:val="00F31636"/>
    <w:rsid w:val="00F376E3"/>
    <w:rsid w:val="00F37ED4"/>
    <w:rsid w:val="00F40A46"/>
    <w:rsid w:val="00F41D12"/>
    <w:rsid w:val="00F42E49"/>
    <w:rsid w:val="00F44A05"/>
    <w:rsid w:val="00F45235"/>
    <w:rsid w:val="00F50111"/>
    <w:rsid w:val="00F50B3C"/>
    <w:rsid w:val="00F5592A"/>
    <w:rsid w:val="00F57E9D"/>
    <w:rsid w:val="00F64C8A"/>
    <w:rsid w:val="00F66E1A"/>
    <w:rsid w:val="00F71EBB"/>
    <w:rsid w:val="00F728DA"/>
    <w:rsid w:val="00F76B3E"/>
    <w:rsid w:val="00F8554D"/>
    <w:rsid w:val="00FA6A2D"/>
    <w:rsid w:val="00FB4169"/>
    <w:rsid w:val="00FB4E60"/>
    <w:rsid w:val="00FC4ACC"/>
    <w:rsid w:val="00FD0892"/>
    <w:rsid w:val="00FD6782"/>
    <w:rsid w:val="00FD6C50"/>
    <w:rsid w:val="00FE11BD"/>
    <w:rsid w:val="00FE5615"/>
    <w:rsid w:val="00FF3986"/>
    <w:rsid w:val="00FF5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uiPriority w:val="9"/>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1">
    <w:name w:val="Неразрешенное упоминание1"/>
    <w:basedOn w:val="Fontdeparagrafimplicit"/>
    <w:uiPriority w:val="99"/>
    <w:semiHidden/>
    <w:unhideWhenUsed/>
    <w:rsid w:val="00572006"/>
    <w:rPr>
      <w:color w:val="605E5C"/>
      <w:shd w:val="clear" w:color="auto" w:fill="E1DFDD"/>
    </w:rPr>
  </w:style>
  <w:style w:type="character" w:customStyle="1" w:styleId="MeniuneNerezolvat1">
    <w:name w:val="Mențiune Nerezolvat1"/>
    <w:basedOn w:val="Fontdeparagrafimplicit"/>
    <w:uiPriority w:val="99"/>
    <w:semiHidden/>
    <w:unhideWhenUsed/>
    <w:rsid w:val="00AF60B5"/>
    <w:rPr>
      <w:color w:val="605E5C"/>
      <w:shd w:val="clear" w:color="auto" w:fill="E1DFDD"/>
    </w:rPr>
  </w:style>
  <w:style w:type="character" w:styleId="Accentuat">
    <w:name w:val="Emphasis"/>
    <w:basedOn w:val="Fontdeparagrafimplicit"/>
    <w:uiPriority w:val="20"/>
    <w:qFormat/>
    <w:rsid w:val="001121D5"/>
    <w:rPr>
      <w:i/>
      <w:iCs/>
    </w:rPr>
  </w:style>
  <w:style w:type="character" w:styleId="HyperlinkParcurs">
    <w:name w:val="FollowedHyperlink"/>
    <w:basedOn w:val="Fontdeparagrafimplicit"/>
    <w:uiPriority w:val="99"/>
    <w:semiHidden/>
    <w:unhideWhenUsed/>
    <w:rsid w:val="00182309"/>
    <w:rPr>
      <w:color w:val="800080" w:themeColor="followedHyperlink"/>
      <w:u w:val="single"/>
    </w:rPr>
  </w:style>
  <w:style w:type="paragraph" w:customStyle="1" w:styleId="yiv0393013810msonormal">
    <w:name w:val="yiv0393013810msonormal"/>
    <w:basedOn w:val="Normal"/>
    <w:rsid w:val="00BD7A0C"/>
    <w:pPr>
      <w:spacing w:before="100" w:beforeAutospacing="1" w:after="100" w:afterAutospacing="1"/>
      <w:ind w:firstLine="0"/>
      <w:jc w:val="left"/>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1103">
      <w:bodyDiv w:val="1"/>
      <w:marLeft w:val="0"/>
      <w:marRight w:val="0"/>
      <w:marTop w:val="0"/>
      <w:marBottom w:val="0"/>
      <w:divBdr>
        <w:top w:val="none" w:sz="0" w:space="0" w:color="auto"/>
        <w:left w:val="none" w:sz="0" w:space="0" w:color="auto"/>
        <w:bottom w:val="none" w:sz="0" w:space="0" w:color="auto"/>
        <w:right w:val="none" w:sz="0" w:space="0" w:color="auto"/>
      </w:divBdr>
    </w:div>
    <w:div w:id="10451014">
      <w:bodyDiv w:val="1"/>
      <w:marLeft w:val="0"/>
      <w:marRight w:val="0"/>
      <w:marTop w:val="0"/>
      <w:marBottom w:val="0"/>
      <w:divBdr>
        <w:top w:val="none" w:sz="0" w:space="0" w:color="auto"/>
        <w:left w:val="none" w:sz="0" w:space="0" w:color="auto"/>
        <w:bottom w:val="none" w:sz="0" w:space="0" w:color="auto"/>
        <w:right w:val="none" w:sz="0" w:space="0" w:color="auto"/>
      </w:divBdr>
    </w:div>
    <w:div w:id="49696814">
      <w:bodyDiv w:val="1"/>
      <w:marLeft w:val="0"/>
      <w:marRight w:val="0"/>
      <w:marTop w:val="0"/>
      <w:marBottom w:val="0"/>
      <w:divBdr>
        <w:top w:val="none" w:sz="0" w:space="0" w:color="auto"/>
        <w:left w:val="none" w:sz="0" w:space="0" w:color="auto"/>
        <w:bottom w:val="none" w:sz="0" w:space="0" w:color="auto"/>
        <w:right w:val="none" w:sz="0" w:space="0" w:color="auto"/>
      </w:divBdr>
    </w:div>
    <w:div w:id="94517328">
      <w:bodyDiv w:val="1"/>
      <w:marLeft w:val="0"/>
      <w:marRight w:val="0"/>
      <w:marTop w:val="0"/>
      <w:marBottom w:val="0"/>
      <w:divBdr>
        <w:top w:val="none" w:sz="0" w:space="0" w:color="auto"/>
        <w:left w:val="none" w:sz="0" w:space="0" w:color="auto"/>
        <w:bottom w:val="none" w:sz="0" w:space="0" w:color="auto"/>
        <w:right w:val="none" w:sz="0" w:space="0" w:color="auto"/>
      </w:divBdr>
    </w:div>
    <w:div w:id="156313894">
      <w:bodyDiv w:val="1"/>
      <w:marLeft w:val="0"/>
      <w:marRight w:val="0"/>
      <w:marTop w:val="0"/>
      <w:marBottom w:val="0"/>
      <w:divBdr>
        <w:top w:val="none" w:sz="0" w:space="0" w:color="auto"/>
        <w:left w:val="none" w:sz="0" w:space="0" w:color="auto"/>
        <w:bottom w:val="none" w:sz="0" w:space="0" w:color="auto"/>
        <w:right w:val="none" w:sz="0" w:space="0" w:color="auto"/>
      </w:divBdr>
    </w:div>
    <w:div w:id="317265347">
      <w:bodyDiv w:val="1"/>
      <w:marLeft w:val="0"/>
      <w:marRight w:val="0"/>
      <w:marTop w:val="0"/>
      <w:marBottom w:val="0"/>
      <w:divBdr>
        <w:top w:val="none" w:sz="0" w:space="0" w:color="auto"/>
        <w:left w:val="none" w:sz="0" w:space="0" w:color="auto"/>
        <w:bottom w:val="none" w:sz="0" w:space="0" w:color="auto"/>
        <w:right w:val="none" w:sz="0" w:space="0" w:color="auto"/>
      </w:divBdr>
    </w:div>
    <w:div w:id="465851000">
      <w:bodyDiv w:val="1"/>
      <w:marLeft w:val="0"/>
      <w:marRight w:val="0"/>
      <w:marTop w:val="0"/>
      <w:marBottom w:val="0"/>
      <w:divBdr>
        <w:top w:val="none" w:sz="0" w:space="0" w:color="auto"/>
        <w:left w:val="none" w:sz="0" w:space="0" w:color="auto"/>
        <w:bottom w:val="none" w:sz="0" w:space="0" w:color="auto"/>
        <w:right w:val="none" w:sz="0" w:space="0" w:color="auto"/>
      </w:divBdr>
    </w:div>
    <w:div w:id="466552982">
      <w:bodyDiv w:val="1"/>
      <w:marLeft w:val="0"/>
      <w:marRight w:val="0"/>
      <w:marTop w:val="0"/>
      <w:marBottom w:val="0"/>
      <w:divBdr>
        <w:top w:val="none" w:sz="0" w:space="0" w:color="auto"/>
        <w:left w:val="none" w:sz="0" w:space="0" w:color="auto"/>
        <w:bottom w:val="none" w:sz="0" w:space="0" w:color="auto"/>
        <w:right w:val="none" w:sz="0" w:space="0" w:color="auto"/>
      </w:divBdr>
    </w:div>
    <w:div w:id="466555449">
      <w:bodyDiv w:val="1"/>
      <w:marLeft w:val="0"/>
      <w:marRight w:val="0"/>
      <w:marTop w:val="0"/>
      <w:marBottom w:val="0"/>
      <w:divBdr>
        <w:top w:val="none" w:sz="0" w:space="0" w:color="auto"/>
        <w:left w:val="none" w:sz="0" w:space="0" w:color="auto"/>
        <w:bottom w:val="none" w:sz="0" w:space="0" w:color="auto"/>
        <w:right w:val="none" w:sz="0" w:space="0" w:color="auto"/>
      </w:divBdr>
    </w:div>
    <w:div w:id="468521220">
      <w:bodyDiv w:val="1"/>
      <w:marLeft w:val="0"/>
      <w:marRight w:val="0"/>
      <w:marTop w:val="0"/>
      <w:marBottom w:val="0"/>
      <w:divBdr>
        <w:top w:val="none" w:sz="0" w:space="0" w:color="auto"/>
        <w:left w:val="none" w:sz="0" w:space="0" w:color="auto"/>
        <w:bottom w:val="none" w:sz="0" w:space="0" w:color="auto"/>
        <w:right w:val="none" w:sz="0" w:space="0" w:color="auto"/>
      </w:divBdr>
    </w:div>
    <w:div w:id="571627426">
      <w:bodyDiv w:val="1"/>
      <w:marLeft w:val="0"/>
      <w:marRight w:val="0"/>
      <w:marTop w:val="0"/>
      <w:marBottom w:val="0"/>
      <w:divBdr>
        <w:top w:val="none" w:sz="0" w:space="0" w:color="auto"/>
        <w:left w:val="none" w:sz="0" w:space="0" w:color="auto"/>
        <w:bottom w:val="none" w:sz="0" w:space="0" w:color="auto"/>
        <w:right w:val="none" w:sz="0" w:space="0" w:color="auto"/>
      </w:divBdr>
      <w:divsChild>
        <w:div w:id="1963610228">
          <w:marLeft w:val="0"/>
          <w:marRight w:val="0"/>
          <w:marTop w:val="0"/>
          <w:marBottom w:val="0"/>
          <w:divBdr>
            <w:top w:val="none" w:sz="0" w:space="0" w:color="auto"/>
            <w:left w:val="none" w:sz="0" w:space="0" w:color="auto"/>
            <w:bottom w:val="none" w:sz="0" w:space="0" w:color="auto"/>
            <w:right w:val="none" w:sz="0" w:space="0" w:color="auto"/>
          </w:divBdr>
        </w:div>
        <w:div w:id="321398506">
          <w:marLeft w:val="0"/>
          <w:marRight w:val="0"/>
          <w:marTop w:val="0"/>
          <w:marBottom w:val="0"/>
          <w:divBdr>
            <w:top w:val="none" w:sz="0" w:space="0" w:color="auto"/>
            <w:left w:val="none" w:sz="0" w:space="0" w:color="auto"/>
            <w:bottom w:val="none" w:sz="0" w:space="0" w:color="auto"/>
            <w:right w:val="none" w:sz="0" w:space="0" w:color="auto"/>
          </w:divBdr>
        </w:div>
        <w:div w:id="225452846">
          <w:marLeft w:val="0"/>
          <w:marRight w:val="0"/>
          <w:marTop w:val="0"/>
          <w:marBottom w:val="0"/>
          <w:divBdr>
            <w:top w:val="none" w:sz="0" w:space="0" w:color="auto"/>
            <w:left w:val="none" w:sz="0" w:space="0" w:color="auto"/>
            <w:bottom w:val="none" w:sz="0" w:space="0" w:color="auto"/>
            <w:right w:val="none" w:sz="0" w:space="0" w:color="auto"/>
          </w:divBdr>
          <w:divsChild>
            <w:div w:id="20772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654">
      <w:bodyDiv w:val="1"/>
      <w:marLeft w:val="0"/>
      <w:marRight w:val="0"/>
      <w:marTop w:val="0"/>
      <w:marBottom w:val="0"/>
      <w:divBdr>
        <w:top w:val="none" w:sz="0" w:space="0" w:color="auto"/>
        <w:left w:val="none" w:sz="0" w:space="0" w:color="auto"/>
        <w:bottom w:val="none" w:sz="0" w:space="0" w:color="auto"/>
        <w:right w:val="none" w:sz="0" w:space="0" w:color="auto"/>
      </w:divBdr>
    </w:div>
    <w:div w:id="760298957">
      <w:bodyDiv w:val="1"/>
      <w:marLeft w:val="0"/>
      <w:marRight w:val="0"/>
      <w:marTop w:val="0"/>
      <w:marBottom w:val="0"/>
      <w:divBdr>
        <w:top w:val="none" w:sz="0" w:space="0" w:color="auto"/>
        <w:left w:val="none" w:sz="0" w:space="0" w:color="auto"/>
        <w:bottom w:val="none" w:sz="0" w:space="0" w:color="auto"/>
        <w:right w:val="none" w:sz="0" w:space="0" w:color="auto"/>
      </w:divBdr>
    </w:div>
    <w:div w:id="770783178">
      <w:bodyDiv w:val="1"/>
      <w:marLeft w:val="0"/>
      <w:marRight w:val="0"/>
      <w:marTop w:val="0"/>
      <w:marBottom w:val="0"/>
      <w:divBdr>
        <w:top w:val="none" w:sz="0" w:space="0" w:color="auto"/>
        <w:left w:val="none" w:sz="0" w:space="0" w:color="auto"/>
        <w:bottom w:val="none" w:sz="0" w:space="0" w:color="auto"/>
        <w:right w:val="none" w:sz="0" w:space="0" w:color="auto"/>
      </w:divBdr>
    </w:div>
    <w:div w:id="778989379">
      <w:bodyDiv w:val="1"/>
      <w:marLeft w:val="0"/>
      <w:marRight w:val="0"/>
      <w:marTop w:val="0"/>
      <w:marBottom w:val="0"/>
      <w:divBdr>
        <w:top w:val="none" w:sz="0" w:space="0" w:color="auto"/>
        <w:left w:val="none" w:sz="0" w:space="0" w:color="auto"/>
        <w:bottom w:val="none" w:sz="0" w:space="0" w:color="auto"/>
        <w:right w:val="none" w:sz="0" w:space="0" w:color="auto"/>
      </w:divBdr>
    </w:div>
    <w:div w:id="812866283">
      <w:bodyDiv w:val="1"/>
      <w:marLeft w:val="0"/>
      <w:marRight w:val="0"/>
      <w:marTop w:val="0"/>
      <w:marBottom w:val="0"/>
      <w:divBdr>
        <w:top w:val="none" w:sz="0" w:space="0" w:color="auto"/>
        <w:left w:val="none" w:sz="0" w:space="0" w:color="auto"/>
        <w:bottom w:val="none" w:sz="0" w:space="0" w:color="auto"/>
        <w:right w:val="none" w:sz="0" w:space="0" w:color="auto"/>
      </w:divBdr>
    </w:div>
    <w:div w:id="848329866">
      <w:bodyDiv w:val="1"/>
      <w:marLeft w:val="0"/>
      <w:marRight w:val="0"/>
      <w:marTop w:val="0"/>
      <w:marBottom w:val="0"/>
      <w:divBdr>
        <w:top w:val="none" w:sz="0" w:space="0" w:color="auto"/>
        <w:left w:val="none" w:sz="0" w:space="0" w:color="auto"/>
        <w:bottom w:val="none" w:sz="0" w:space="0" w:color="auto"/>
        <w:right w:val="none" w:sz="0" w:space="0" w:color="auto"/>
      </w:divBdr>
    </w:div>
    <w:div w:id="908732834">
      <w:bodyDiv w:val="1"/>
      <w:marLeft w:val="0"/>
      <w:marRight w:val="0"/>
      <w:marTop w:val="0"/>
      <w:marBottom w:val="0"/>
      <w:divBdr>
        <w:top w:val="none" w:sz="0" w:space="0" w:color="auto"/>
        <w:left w:val="none" w:sz="0" w:space="0" w:color="auto"/>
        <w:bottom w:val="none" w:sz="0" w:space="0" w:color="auto"/>
        <w:right w:val="none" w:sz="0" w:space="0" w:color="auto"/>
      </w:divBdr>
    </w:div>
    <w:div w:id="925728432">
      <w:bodyDiv w:val="1"/>
      <w:marLeft w:val="0"/>
      <w:marRight w:val="0"/>
      <w:marTop w:val="0"/>
      <w:marBottom w:val="0"/>
      <w:divBdr>
        <w:top w:val="none" w:sz="0" w:space="0" w:color="auto"/>
        <w:left w:val="none" w:sz="0" w:space="0" w:color="auto"/>
        <w:bottom w:val="none" w:sz="0" w:space="0" w:color="auto"/>
        <w:right w:val="none" w:sz="0" w:space="0" w:color="auto"/>
      </w:divBdr>
    </w:div>
    <w:div w:id="949512858">
      <w:bodyDiv w:val="1"/>
      <w:marLeft w:val="0"/>
      <w:marRight w:val="0"/>
      <w:marTop w:val="0"/>
      <w:marBottom w:val="0"/>
      <w:divBdr>
        <w:top w:val="none" w:sz="0" w:space="0" w:color="auto"/>
        <w:left w:val="none" w:sz="0" w:space="0" w:color="auto"/>
        <w:bottom w:val="none" w:sz="0" w:space="0" w:color="auto"/>
        <w:right w:val="none" w:sz="0" w:space="0" w:color="auto"/>
      </w:divBdr>
    </w:div>
    <w:div w:id="1046178480">
      <w:bodyDiv w:val="1"/>
      <w:marLeft w:val="0"/>
      <w:marRight w:val="0"/>
      <w:marTop w:val="0"/>
      <w:marBottom w:val="0"/>
      <w:divBdr>
        <w:top w:val="none" w:sz="0" w:space="0" w:color="auto"/>
        <w:left w:val="none" w:sz="0" w:space="0" w:color="auto"/>
        <w:bottom w:val="none" w:sz="0" w:space="0" w:color="auto"/>
        <w:right w:val="none" w:sz="0" w:space="0" w:color="auto"/>
      </w:divBdr>
    </w:div>
    <w:div w:id="1102609329">
      <w:bodyDiv w:val="1"/>
      <w:marLeft w:val="0"/>
      <w:marRight w:val="0"/>
      <w:marTop w:val="0"/>
      <w:marBottom w:val="0"/>
      <w:divBdr>
        <w:top w:val="none" w:sz="0" w:space="0" w:color="auto"/>
        <w:left w:val="none" w:sz="0" w:space="0" w:color="auto"/>
        <w:bottom w:val="none" w:sz="0" w:space="0" w:color="auto"/>
        <w:right w:val="none" w:sz="0" w:space="0" w:color="auto"/>
      </w:divBdr>
    </w:div>
    <w:div w:id="1263227223">
      <w:bodyDiv w:val="1"/>
      <w:marLeft w:val="0"/>
      <w:marRight w:val="0"/>
      <w:marTop w:val="0"/>
      <w:marBottom w:val="0"/>
      <w:divBdr>
        <w:top w:val="none" w:sz="0" w:space="0" w:color="auto"/>
        <w:left w:val="none" w:sz="0" w:space="0" w:color="auto"/>
        <w:bottom w:val="none" w:sz="0" w:space="0" w:color="auto"/>
        <w:right w:val="none" w:sz="0" w:space="0" w:color="auto"/>
      </w:divBdr>
    </w:div>
    <w:div w:id="1285817466">
      <w:bodyDiv w:val="1"/>
      <w:marLeft w:val="0"/>
      <w:marRight w:val="0"/>
      <w:marTop w:val="0"/>
      <w:marBottom w:val="0"/>
      <w:divBdr>
        <w:top w:val="none" w:sz="0" w:space="0" w:color="auto"/>
        <w:left w:val="none" w:sz="0" w:space="0" w:color="auto"/>
        <w:bottom w:val="none" w:sz="0" w:space="0" w:color="auto"/>
        <w:right w:val="none" w:sz="0" w:space="0" w:color="auto"/>
      </w:divBdr>
    </w:div>
    <w:div w:id="1308241046">
      <w:bodyDiv w:val="1"/>
      <w:marLeft w:val="0"/>
      <w:marRight w:val="0"/>
      <w:marTop w:val="0"/>
      <w:marBottom w:val="0"/>
      <w:divBdr>
        <w:top w:val="none" w:sz="0" w:space="0" w:color="auto"/>
        <w:left w:val="none" w:sz="0" w:space="0" w:color="auto"/>
        <w:bottom w:val="none" w:sz="0" w:space="0" w:color="auto"/>
        <w:right w:val="none" w:sz="0" w:space="0" w:color="auto"/>
      </w:divBdr>
    </w:div>
    <w:div w:id="1315528680">
      <w:bodyDiv w:val="1"/>
      <w:marLeft w:val="0"/>
      <w:marRight w:val="0"/>
      <w:marTop w:val="0"/>
      <w:marBottom w:val="0"/>
      <w:divBdr>
        <w:top w:val="none" w:sz="0" w:space="0" w:color="auto"/>
        <w:left w:val="none" w:sz="0" w:space="0" w:color="auto"/>
        <w:bottom w:val="none" w:sz="0" w:space="0" w:color="auto"/>
        <w:right w:val="none" w:sz="0" w:space="0" w:color="auto"/>
      </w:divBdr>
    </w:div>
    <w:div w:id="143956782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38199173">
      <w:bodyDiv w:val="1"/>
      <w:marLeft w:val="0"/>
      <w:marRight w:val="0"/>
      <w:marTop w:val="0"/>
      <w:marBottom w:val="0"/>
      <w:divBdr>
        <w:top w:val="none" w:sz="0" w:space="0" w:color="auto"/>
        <w:left w:val="none" w:sz="0" w:space="0" w:color="auto"/>
        <w:bottom w:val="none" w:sz="0" w:space="0" w:color="auto"/>
        <w:right w:val="none" w:sz="0" w:space="0" w:color="auto"/>
      </w:divBdr>
    </w:div>
    <w:div w:id="1553421348">
      <w:bodyDiv w:val="1"/>
      <w:marLeft w:val="0"/>
      <w:marRight w:val="0"/>
      <w:marTop w:val="0"/>
      <w:marBottom w:val="0"/>
      <w:divBdr>
        <w:top w:val="none" w:sz="0" w:space="0" w:color="auto"/>
        <w:left w:val="none" w:sz="0" w:space="0" w:color="auto"/>
        <w:bottom w:val="none" w:sz="0" w:space="0" w:color="auto"/>
        <w:right w:val="none" w:sz="0" w:space="0" w:color="auto"/>
      </w:divBdr>
    </w:div>
    <w:div w:id="1566645967">
      <w:bodyDiv w:val="1"/>
      <w:marLeft w:val="0"/>
      <w:marRight w:val="0"/>
      <w:marTop w:val="0"/>
      <w:marBottom w:val="0"/>
      <w:divBdr>
        <w:top w:val="none" w:sz="0" w:space="0" w:color="auto"/>
        <w:left w:val="none" w:sz="0" w:space="0" w:color="auto"/>
        <w:bottom w:val="none" w:sz="0" w:space="0" w:color="auto"/>
        <w:right w:val="none" w:sz="0" w:space="0" w:color="auto"/>
      </w:divBdr>
    </w:div>
    <w:div w:id="1587691692">
      <w:bodyDiv w:val="1"/>
      <w:marLeft w:val="0"/>
      <w:marRight w:val="0"/>
      <w:marTop w:val="0"/>
      <w:marBottom w:val="0"/>
      <w:divBdr>
        <w:top w:val="none" w:sz="0" w:space="0" w:color="auto"/>
        <w:left w:val="none" w:sz="0" w:space="0" w:color="auto"/>
        <w:bottom w:val="none" w:sz="0" w:space="0" w:color="auto"/>
        <w:right w:val="none" w:sz="0" w:space="0" w:color="auto"/>
      </w:divBdr>
    </w:div>
    <w:div w:id="1609048908">
      <w:bodyDiv w:val="1"/>
      <w:marLeft w:val="0"/>
      <w:marRight w:val="0"/>
      <w:marTop w:val="0"/>
      <w:marBottom w:val="0"/>
      <w:divBdr>
        <w:top w:val="none" w:sz="0" w:space="0" w:color="auto"/>
        <w:left w:val="none" w:sz="0" w:space="0" w:color="auto"/>
        <w:bottom w:val="none" w:sz="0" w:space="0" w:color="auto"/>
        <w:right w:val="none" w:sz="0" w:space="0" w:color="auto"/>
      </w:divBdr>
    </w:div>
    <w:div w:id="1706978851">
      <w:bodyDiv w:val="1"/>
      <w:marLeft w:val="0"/>
      <w:marRight w:val="0"/>
      <w:marTop w:val="0"/>
      <w:marBottom w:val="0"/>
      <w:divBdr>
        <w:top w:val="none" w:sz="0" w:space="0" w:color="auto"/>
        <w:left w:val="none" w:sz="0" w:space="0" w:color="auto"/>
        <w:bottom w:val="none" w:sz="0" w:space="0" w:color="auto"/>
        <w:right w:val="none" w:sz="0" w:space="0" w:color="auto"/>
      </w:divBdr>
    </w:div>
    <w:div w:id="1707169860">
      <w:bodyDiv w:val="1"/>
      <w:marLeft w:val="0"/>
      <w:marRight w:val="0"/>
      <w:marTop w:val="0"/>
      <w:marBottom w:val="0"/>
      <w:divBdr>
        <w:top w:val="none" w:sz="0" w:space="0" w:color="auto"/>
        <w:left w:val="none" w:sz="0" w:space="0" w:color="auto"/>
        <w:bottom w:val="none" w:sz="0" w:space="0" w:color="auto"/>
        <w:right w:val="none" w:sz="0" w:space="0" w:color="auto"/>
      </w:divBdr>
    </w:div>
    <w:div w:id="1720785553">
      <w:bodyDiv w:val="1"/>
      <w:marLeft w:val="0"/>
      <w:marRight w:val="0"/>
      <w:marTop w:val="0"/>
      <w:marBottom w:val="0"/>
      <w:divBdr>
        <w:top w:val="none" w:sz="0" w:space="0" w:color="auto"/>
        <w:left w:val="none" w:sz="0" w:space="0" w:color="auto"/>
        <w:bottom w:val="none" w:sz="0" w:space="0" w:color="auto"/>
        <w:right w:val="none" w:sz="0" w:space="0" w:color="auto"/>
      </w:divBdr>
    </w:div>
    <w:div w:id="1739786021">
      <w:bodyDiv w:val="1"/>
      <w:marLeft w:val="0"/>
      <w:marRight w:val="0"/>
      <w:marTop w:val="0"/>
      <w:marBottom w:val="0"/>
      <w:divBdr>
        <w:top w:val="none" w:sz="0" w:space="0" w:color="auto"/>
        <w:left w:val="none" w:sz="0" w:space="0" w:color="auto"/>
        <w:bottom w:val="none" w:sz="0" w:space="0" w:color="auto"/>
        <w:right w:val="none" w:sz="0" w:space="0" w:color="auto"/>
      </w:divBdr>
    </w:div>
    <w:div w:id="1800999167">
      <w:bodyDiv w:val="1"/>
      <w:marLeft w:val="0"/>
      <w:marRight w:val="0"/>
      <w:marTop w:val="0"/>
      <w:marBottom w:val="0"/>
      <w:divBdr>
        <w:top w:val="none" w:sz="0" w:space="0" w:color="auto"/>
        <w:left w:val="none" w:sz="0" w:space="0" w:color="auto"/>
        <w:bottom w:val="none" w:sz="0" w:space="0" w:color="auto"/>
        <w:right w:val="none" w:sz="0" w:space="0" w:color="auto"/>
      </w:divBdr>
    </w:div>
    <w:div w:id="1806124109">
      <w:bodyDiv w:val="1"/>
      <w:marLeft w:val="0"/>
      <w:marRight w:val="0"/>
      <w:marTop w:val="0"/>
      <w:marBottom w:val="0"/>
      <w:divBdr>
        <w:top w:val="none" w:sz="0" w:space="0" w:color="auto"/>
        <w:left w:val="none" w:sz="0" w:space="0" w:color="auto"/>
        <w:bottom w:val="none" w:sz="0" w:space="0" w:color="auto"/>
        <w:right w:val="none" w:sz="0" w:space="0" w:color="auto"/>
      </w:divBdr>
    </w:div>
    <w:div w:id="1832066876">
      <w:bodyDiv w:val="1"/>
      <w:marLeft w:val="0"/>
      <w:marRight w:val="0"/>
      <w:marTop w:val="0"/>
      <w:marBottom w:val="0"/>
      <w:divBdr>
        <w:top w:val="none" w:sz="0" w:space="0" w:color="auto"/>
        <w:left w:val="none" w:sz="0" w:space="0" w:color="auto"/>
        <w:bottom w:val="none" w:sz="0" w:space="0" w:color="auto"/>
        <w:right w:val="none" w:sz="0" w:space="0" w:color="auto"/>
      </w:divBdr>
    </w:div>
    <w:div w:id="1927377852">
      <w:bodyDiv w:val="1"/>
      <w:marLeft w:val="0"/>
      <w:marRight w:val="0"/>
      <w:marTop w:val="0"/>
      <w:marBottom w:val="0"/>
      <w:divBdr>
        <w:top w:val="none" w:sz="0" w:space="0" w:color="auto"/>
        <w:left w:val="none" w:sz="0" w:space="0" w:color="auto"/>
        <w:bottom w:val="none" w:sz="0" w:space="0" w:color="auto"/>
        <w:right w:val="none" w:sz="0" w:space="0" w:color="auto"/>
      </w:divBdr>
    </w:div>
    <w:div w:id="197135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initierea-elaborarii-proiectului-hotararii-de-guvern-cu-privire-la-aprobarea-regulamentului-privind-evaluarea-si-gestionarea-zgomotului-ambiental/1208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te.gov.m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ea.europa.eu/en/analysis/publications/environmental-noise-in-europe-2025" TargetMode="External"/><Relationship Id="rId2" Type="http://schemas.openxmlformats.org/officeDocument/2006/relationships/hyperlink" Target="https://www.eea.europa.eu/ro/articles/poluarea-fonica-este-o-problema" TargetMode="External"/><Relationship Id="rId1" Type="http://schemas.openxmlformats.org/officeDocument/2006/relationships/hyperlink" Target="https://eur-lex.europa.eu/legal-content/RO/TXT/HTML/?uri=CELEX:52023DC0139&amp;from=EN"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6AF8F-5C95-4F99-B3D1-85102DCE9755}">
  <ds:schemaRefs>
    <ds:schemaRef ds:uri="http://schemas.openxmlformats.org/officeDocument/2006/bibliography"/>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1348</TotalTime>
  <Pages>1</Pages>
  <Words>7903</Words>
  <Characters>45996</Characters>
  <Application>Microsoft Office Word</Application>
  <DocSecurity>0</DocSecurity>
  <Lines>901</Lines>
  <Paragraphs>476</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53423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Direcția politici în domeniul protecției aerului atmosferic</cp:lastModifiedBy>
  <cp:revision>83</cp:revision>
  <cp:lastPrinted>2025-09-24T13:31:00Z</cp:lastPrinted>
  <dcterms:created xsi:type="dcterms:W3CDTF">2025-06-09T08:16:00Z</dcterms:created>
  <dcterms:modified xsi:type="dcterms:W3CDTF">2025-11-07T09:43:00Z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