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BD" w:rsidRPr="00EA6B47" w:rsidRDefault="00904454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</w:t>
      </w:r>
      <w:r w:rsidR="00D22FE7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803">
        <w:rPr>
          <w:rFonts w:ascii="Times New Roman" w:hAnsi="Times New Roman" w:cs="Times New Roman"/>
          <w:b/>
          <w:sz w:val="28"/>
          <w:szCs w:val="28"/>
        </w:rPr>
        <w:t>de fundamentare</w:t>
      </w:r>
    </w:p>
    <w:p w:rsidR="00A30E10" w:rsidRDefault="00F64C86" w:rsidP="00D410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6B47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r w:rsidR="0051146B" w:rsidRPr="00EA6B47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1B1316">
        <w:rPr>
          <w:rFonts w:ascii="Times New Roman" w:hAnsi="Times New Roman" w:cs="Times New Roman"/>
          <w:b/>
          <w:sz w:val="28"/>
          <w:szCs w:val="28"/>
        </w:rPr>
        <w:t>O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>rdin</w:t>
      </w:r>
      <w:r w:rsidR="00E07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63E">
        <w:rPr>
          <w:rFonts w:ascii="Times New Roman" w:hAnsi="Times New Roman" w:cs="Times New Roman"/>
          <w:b/>
          <w:sz w:val="28"/>
          <w:szCs w:val="28"/>
        </w:rPr>
        <w:t xml:space="preserve">comun </w:t>
      </w:r>
      <w:r w:rsidR="00E0779B">
        <w:rPr>
          <w:rFonts w:ascii="Times New Roman" w:hAnsi="Times New Roman" w:cs="Times New Roman"/>
          <w:b/>
          <w:sz w:val="28"/>
          <w:szCs w:val="28"/>
        </w:rPr>
        <w:t>al Minist</w:t>
      </w:r>
      <w:r w:rsidR="00CA2C79">
        <w:rPr>
          <w:rFonts w:ascii="Times New Roman" w:hAnsi="Times New Roman" w:cs="Times New Roman"/>
          <w:b/>
          <w:sz w:val="28"/>
          <w:szCs w:val="28"/>
        </w:rPr>
        <w:t>e</w:t>
      </w:r>
      <w:r w:rsidR="00E0779B">
        <w:rPr>
          <w:rFonts w:ascii="Times New Roman" w:hAnsi="Times New Roman" w:cs="Times New Roman"/>
          <w:b/>
          <w:sz w:val="28"/>
          <w:szCs w:val="28"/>
        </w:rPr>
        <w:t>rului Finanțelor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63E">
        <w:rPr>
          <w:rFonts w:ascii="Times New Roman" w:hAnsi="Times New Roman" w:cs="Times New Roman"/>
          <w:b/>
          <w:sz w:val="28"/>
          <w:szCs w:val="28"/>
        </w:rPr>
        <w:t xml:space="preserve">și Biroului Național de Statistică </w:t>
      </w:r>
      <w:r w:rsidR="00FF36FF">
        <w:rPr>
          <w:rFonts w:ascii="Times New Roman" w:hAnsi="Times New Roman" w:cs="Times New Roman"/>
          <w:b/>
          <w:sz w:val="28"/>
          <w:szCs w:val="28"/>
        </w:rPr>
        <w:t>cu</w:t>
      </w:r>
      <w:r w:rsidR="001E6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2AF" w:rsidRPr="001512AF">
        <w:rPr>
          <w:rFonts w:ascii="Times New Roman" w:hAnsi="Times New Roman" w:cs="Times New Roman"/>
          <w:b/>
          <w:sz w:val="28"/>
          <w:szCs w:val="28"/>
        </w:rPr>
        <w:t>pr</w:t>
      </w:r>
      <w:r w:rsidR="001B1316">
        <w:rPr>
          <w:rFonts w:ascii="Times New Roman" w:hAnsi="Times New Roman" w:cs="Times New Roman"/>
          <w:b/>
          <w:sz w:val="28"/>
          <w:szCs w:val="28"/>
        </w:rPr>
        <w:t xml:space="preserve">ivire </w:t>
      </w:r>
      <w:r w:rsidR="0079763E">
        <w:rPr>
          <w:rFonts w:ascii="Times New Roman" w:hAnsi="Times New Roman" w:cs="Times New Roman"/>
          <w:b/>
          <w:sz w:val="28"/>
          <w:szCs w:val="28"/>
        </w:rPr>
        <w:t xml:space="preserve">la abrogarea </w:t>
      </w:r>
      <w:r w:rsidR="00D410C6">
        <w:rPr>
          <w:rFonts w:ascii="Times New Roman" w:hAnsi="Times New Roman" w:cs="Times New Roman"/>
          <w:b/>
          <w:sz w:val="28"/>
          <w:szCs w:val="28"/>
        </w:rPr>
        <w:t>O</w:t>
      </w:r>
      <w:r w:rsidR="0079763E" w:rsidRPr="0079763E">
        <w:rPr>
          <w:rFonts w:ascii="Times New Roman" w:hAnsi="Times New Roman" w:cs="Times New Roman"/>
          <w:b/>
          <w:sz w:val="28"/>
          <w:szCs w:val="28"/>
        </w:rPr>
        <w:t>rdinului comun</w:t>
      </w:r>
      <w:r w:rsidR="00797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63E" w:rsidRPr="0079763E">
        <w:rPr>
          <w:rFonts w:ascii="Times New Roman" w:hAnsi="Times New Roman" w:cs="Times New Roman"/>
          <w:b/>
          <w:sz w:val="28"/>
          <w:szCs w:val="28"/>
        </w:rPr>
        <w:t>al Minist</w:t>
      </w:r>
      <w:r w:rsidR="00CA2C79">
        <w:rPr>
          <w:rFonts w:ascii="Times New Roman" w:hAnsi="Times New Roman" w:cs="Times New Roman"/>
          <w:b/>
          <w:sz w:val="28"/>
          <w:szCs w:val="28"/>
        </w:rPr>
        <w:t>e</w:t>
      </w:r>
      <w:r w:rsidR="0079763E" w:rsidRPr="0079763E">
        <w:rPr>
          <w:rFonts w:ascii="Times New Roman" w:hAnsi="Times New Roman" w:cs="Times New Roman"/>
          <w:b/>
          <w:sz w:val="28"/>
          <w:szCs w:val="28"/>
        </w:rPr>
        <w:t>rului Finanțelor și</w:t>
      </w:r>
      <w:r w:rsidR="00797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63E" w:rsidRPr="0079763E">
        <w:rPr>
          <w:rFonts w:ascii="Times New Roman" w:hAnsi="Times New Roman" w:cs="Times New Roman"/>
          <w:b/>
          <w:sz w:val="28"/>
          <w:szCs w:val="28"/>
        </w:rPr>
        <w:t>Biroului Național de Statistică nr.88/106/2008 </w:t>
      </w:r>
    </w:p>
    <w:p w:rsidR="00D410C6" w:rsidRPr="00D410C6" w:rsidRDefault="00D410C6" w:rsidP="00D410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9527" w:type="dxa"/>
        <w:tblInd w:w="-176" w:type="dxa"/>
        <w:tblLook w:val="04A0" w:firstRow="1" w:lastRow="0" w:firstColumn="1" w:lastColumn="0" w:noHBand="0" w:noVBand="1"/>
      </w:tblPr>
      <w:tblGrid>
        <w:gridCol w:w="9527"/>
      </w:tblGrid>
      <w:tr w:rsidR="00F64C86" w:rsidRPr="00EA6B47" w:rsidTr="006B74A9">
        <w:tc>
          <w:tcPr>
            <w:tcW w:w="9527" w:type="dxa"/>
          </w:tcPr>
          <w:p w:rsidR="00F64C86" w:rsidRPr="00483716" w:rsidRDefault="000F3002" w:rsidP="001223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sau numele autorului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a/al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 actului normativ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EB3016" w:rsidP="00CB1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  <w:r w:rsidR="00A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483716" w:rsidRDefault="005F5A04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Condiţiile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 au impus elaborarea proiectului actului normativ</w:t>
            </w:r>
          </w:p>
        </w:tc>
      </w:tr>
      <w:tr w:rsidR="00F64C86" w:rsidRPr="00EA6B47" w:rsidTr="00ED0935">
        <w:trPr>
          <w:trHeight w:val="285"/>
        </w:trPr>
        <w:tc>
          <w:tcPr>
            <w:tcW w:w="9527" w:type="dxa"/>
          </w:tcPr>
          <w:p w:rsidR="00DC7458" w:rsidRPr="000F7A48" w:rsidRDefault="00DC7458" w:rsidP="00122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2.1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Temeiul legal sau, după caz, sursa proiectului actului normativ</w:t>
            </w:r>
          </w:p>
        </w:tc>
      </w:tr>
      <w:tr w:rsidR="00ED0935" w:rsidRPr="00EA6B47" w:rsidTr="00FF36FF">
        <w:trPr>
          <w:trHeight w:val="635"/>
        </w:trPr>
        <w:tc>
          <w:tcPr>
            <w:tcW w:w="9527" w:type="dxa"/>
          </w:tcPr>
          <w:p w:rsidR="00ED0935" w:rsidRPr="00ED0935" w:rsidRDefault="00ED0935" w:rsidP="00FF36F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ordin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fost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elaborat </w:t>
            </w:r>
            <w:r w:rsid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 temeiul art.8 alin.(1)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lit.b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="001512A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</w:t>
            </w:r>
            <w:r w:rsidR="0079763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modificărilor operate la </w:t>
            </w:r>
            <w:r w:rsidR="001512A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art.12 alin.(1)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al</w:t>
            </w:r>
            <w:r w:rsidR="001512A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Legii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contabilităţii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raportării financiare nr.287/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2017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ED0935" w:rsidRPr="00EA6B47" w:rsidTr="00ED0935">
        <w:trPr>
          <w:trHeight w:val="671"/>
        </w:trPr>
        <w:tc>
          <w:tcPr>
            <w:tcW w:w="9527" w:type="dxa"/>
          </w:tcPr>
          <w:p w:rsidR="00ED0935" w:rsidRPr="000F7A48" w:rsidRDefault="00ED0935" w:rsidP="00ED0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2.2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Descrierea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situaţiei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actuale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problemelor care impun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intervenţia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inclusiv a cadrului normativ aplicabil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deficienţelor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/lacunelor normative</w:t>
            </w:r>
          </w:p>
        </w:tc>
      </w:tr>
      <w:tr w:rsidR="00ED0935" w:rsidRPr="00EA6B47" w:rsidTr="00FF36FF">
        <w:trPr>
          <w:trHeight w:val="635"/>
        </w:trPr>
        <w:tc>
          <w:tcPr>
            <w:tcW w:w="9527" w:type="dxa"/>
          </w:tcPr>
          <w:p w:rsidR="00ED0935" w:rsidRPr="000F7A48" w:rsidRDefault="00B02FF2" w:rsidP="00FF3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</w:t>
            </w:r>
            <w:r w:rsidR="00ED0935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ro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iectul de ordin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fost elaborat în scopul</w:t>
            </w:r>
            <w:r w:rsidR="0090445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aducerii în concordanță cu prevederile cadrului normativ existent. 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C97F7C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E6BC3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Obiectivele urmărite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soluţiile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propuse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3.1. Principalele prevederi ale proiectului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evidenţierea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elementelor noi</w:t>
            </w:r>
          </w:p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Urmare a abrogării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lit.d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) din art.12 alin.(1) al Legii contabilității și raportării financiare nr.287/2017 care prevedea că documentele primare cu regim special se întocmesc conform formularelor tipizate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se utilizează, inclusiv, în cazul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achiziţionării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activelor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serviciilor de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locaţiune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de la furnizori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, precum și excl</w:t>
            </w:r>
            <w:r w:rsidR="0079763E">
              <w:rPr>
                <w:rFonts w:ascii="Times New Roman" w:hAnsi="Times New Roman" w:cs="Times New Roman"/>
                <w:sz w:val="28"/>
                <w:szCs w:val="28"/>
              </w:rPr>
              <w:t>uderea ulterioară a formularului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tipizat </w:t>
            </w:r>
            <w:r w:rsidR="00D92332">
              <w:rPr>
                <w:rFonts w:ascii="Times New Roman" w:hAnsi="Times New Roman" w:cs="Times New Roman"/>
                <w:sz w:val="28"/>
                <w:szCs w:val="28"/>
              </w:rPr>
              <w:t>„A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ctul de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achiziţie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 serviciilor de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locaţiune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 cheltuielilor aferente</w:t>
            </w:r>
            <w:r w:rsidR="00D9233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din Nomenclatorul formularelor tipizate de documente primare cu regim special, aprobat prin Hotărârea Guvernului nr.294/1998 cu privire la executarea Decretului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Preşedintelui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Republicii Moldova nr.406/1997, a apărut necesitatea abrogării Ordin</w:t>
            </w:r>
            <w:r w:rsidR="008E7961">
              <w:rPr>
                <w:rFonts w:ascii="Times New Roman" w:hAnsi="Times New Roman" w:cs="Times New Roman"/>
                <w:sz w:val="28"/>
                <w:szCs w:val="28"/>
              </w:rPr>
              <w:t>ului comun al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Minist</w:t>
            </w:r>
            <w:r w:rsidR="00CA2C7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rului Finanțelor </w:t>
            </w:r>
            <w:r w:rsidR="008E7961">
              <w:rPr>
                <w:rFonts w:ascii="Times New Roman" w:hAnsi="Times New Roman" w:cs="Times New Roman"/>
                <w:sz w:val="28"/>
                <w:szCs w:val="28"/>
              </w:rPr>
              <w:t xml:space="preserve">și Biroului Național de Statistică 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privind aprobarea formular</w:t>
            </w:r>
            <w:r w:rsidR="0079763E">
              <w:rPr>
                <w:rFonts w:ascii="Times New Roman" w:hAnsi="Times New Roman" w:cs="Times New Roman"/>
                <w:sz w:val="28"/>
                <w:szCs w:val="28"/>
              </w:rPr>
              <w:t>ului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tipizat menționa</w:t>
            </w:r>
            <w:r w:rsidR="0079763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supra.</w:t>
            </w:r>
          </w:p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Totodată, art. 11 alin. (4) din Legea prenotată, stabilește că entitatea utilizează formulare tipizate de documente primare aprobate de Ministerul Finanțelor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alte autorități publice sau poate elabora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utiliza formulare de documente primare, aprobate de conducerea acesteia, cu respectarea prevederilor alin. (7)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(8).</w:t>
            </w:r>
          </w:p>
          <w:p w:rsidR="00346698" w:rsidRPr="00346698" w:rsidRDefault="00346698" w:rsidP="00797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Astfel, entitățile  de sine stătător pot elabora formularul respectiv în dependență de </w:t>
            </w:r>
            <w:r w:rsidR="0079763E">
              <w:rPr>
                <w:rFonts w:ascii="Times New Roman" w:hAnsi="Times New Roman" w:cs="Times New Roman"/>
                <w:sz w:val="28"/>
                <w:szCs w:val="28"/>
              </w:rPr>
              <w:t>particularitățile activității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și necesitățile informaționale proprii.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3.2.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Opţiunile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alternative analizate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motivele pentru care acestea nu au fost luate în considerare</w:t>
            </w:r>
          </w:p>
        </w:tc>
      </w:tr>
      <w:tr w:rsidR="00F64C86" w:rsidRPr="00EA6B47" w:rsidTr="00346698">
        <w:trPr>
          <w:trHeight w:val="66"/>
        </w:trPr>
        <w:tc>
          <w:tcPr>
            <w:tcW w:w="9527" w:type="dxa"/>
          </w:tcPr>
          <w:p w:rsidR="00346698" w:rsidRPr="00B02FF2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au fost identificate.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2A199F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C7458" w:rsidRPr="001A1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Ana</w:t>
            </w:r>
            <w:r w:rsidR="00C83B4D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liza impactului de reglementare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4.1. Impactul asupra sectorului public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4.2. Impactul financiar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argumentarea costurilor estimative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4.3. Impactul asupra sectorului privat</w:t>
            </w:r>
          </w:p>
          <w:p w:rsidR="00346698" w:rsidRPr="00346698" w:rsidRDefault="0079763E" w:rsidP="00797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Modificarea propusă</w:t>
            </w:r>
            <w:r w:rsidR="00346698"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prin abrogarea Ordin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ului comun al</w:t>
            </w:r>
            <w:r w:rsidR="00346698"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Minist</w:t>
            </w:r>
            <w:r w:rsidR="00D9233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46698"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rului Finanțelor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și Biroului Național de Statistică </w:t>
            </w:r>
            <w:r w:rsidR="00346698" w:rsidRPr="00346698">
              <w:rPr>
                <w:rFonts w:ascii="Times New Roman" w:hAnsi="Times New Roman" w:cs="Times New Roman"/>
                <w:sz w:val="28"/>
                <w:szCs w:val="28"/>
              </w:rPr>
              <w:t>va simplifica procesul de administrare a afacerilor, precum</w:t>
            </w:r>
            <w:r w:rsidR="00346698">
              <w:rPr>
                <w:rFonts w:ascii="Times New Roman" w:hAnsi="Times New Roman" w:cs="Times New Roman"/>
                <w:sz w:val="28"/>
                <w:szCs w:val="28"/>
              </w:rPr>
              <w:t xml:space="preserve"> și va simplifica interacțiunea </w:t>
            </w:r>
            <w:r w:rsidR="00346698" w:rsidRPr="00346698">
              <w:rPr>
                <w:rFonts w:ascii="Times New Roman" w:hAnsi="Times New Roman" w:cs="Times New Roman"/>
                <w:sz w:val="28"/>
                <w:szCs w:val="28"/>
              </w:rPr>
              <w:t>mediului de afaceri cu autoritățile statului.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4.4. Impactul social </w:t>
            </w:r>
          </w:p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4.4.1. Impactul asupra datelor cu caracter personal</w:t>
            </w:r>
          </w:p>
          <w:p w:rsidR="00346698" w:rsidRPr="00346698" w:rsidRDefault="00346698" w:rsidP="0034669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4.4.2. Impactul asupra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echităţii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egalităţii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gen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4.5. Impactul asupra mediului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4.6. Alte impacturi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informaţii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relevante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Compatibilitatea proiectului actului normativ cu </w:t>
            </w:r>
            <w:proofErr w:type="spellStart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5.1. Măsuri normative necesare pentru transpunerea actelor juridice ale UE în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legislaţia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naţională</w:t>
            </w:r>
            <w:proofErr w:type="spellEnd"/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5.2. Măsuri normative care urmăresc crearea cadrului juridic intern necesar pentru implementarea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legislaţiei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Proiectul de ordin în cauză nu are drept scop armonizarea legislației naționale cu legislația Uniunii Europene.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Avizarea </w:t>
            </w:r>
            <w:proofErr w:type="spellStart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consultarea publică a proiectului actului normativ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A75B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urmează a fi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supus avizării și consultării publice în conformitate cu art.32 din Legea nr.100/2017 cu privire la actele normative, prin expediere părților interesate și prin publicare pe pagina web oficială a Ministerului Finanțelor</w:t>
            </w:r>
            <w:r w:rsidR="00306340"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 portalul guvernamental particip.gov.md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:rsidR="00A76463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nr.239/2008 privind transparența în procesul decizion</w:t>
            </w:r>
            <w:r w:rsidR="003063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al, proiectul </w:t>
            </w:r>
            <w:r w:rsidR="00A75B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ordin</w:t>
            </w:r>
            <w:r w:rsidR="0079763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</w:t>
            </w:r>
            <w:r w:rsidR="00A75B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nota de fundamentare vor fi plasate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 pagina web oficială a Ministerului Finanțelor (compartimentul </w:t>
            </w: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„Transparența decizională”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="00852E0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și pe p</w:t>
            </w:r>
            <w:bookmarkStart w:id="0" w:name="_GoBack"/>
            <w:bookmarkEnd w:id="0"/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ortalul guvernamental particip.gov.md.</w:t>
            </w:r>
          </w:p>
          <w:p w:rsidR="00A75BC8" w:rsidRPr="00DC5303" w:rsidRDefault="00311806" w:rsidP="00DC53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97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Anunțul de inițiere a proiectului de ordin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fost publicat pe pag</w:t>
            </w:r>
            <w:r w:rsidR="00DC530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ina web oficială a Ministerului </w:t>
            </w:r>
            <w:hyperlink r:id="rId6" w:history="1">
              <w:r w:rsidR="00DC5303" w:rsidRPr="00A9283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https://mf.gov.md/ro/content/anun%C8%9B-privind-ini%C8%9Bierea-elabor%C4%83rii-proiectului-691</w:t>
              </w:r>
            </w:hyperlink>
            <w:r w:rsidR="00DC530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</w:t>
            </w:r>
            <w:r w:rsidRPr="003118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 pe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platforma particip.gov.md</w:t>
            </w:r>
            <w:r w:rsidR="00DC530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118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346698" w:rsidP="00A764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76463"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Modul de încorporare a actului în cadrul normativ existent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Urmare aprobării proiectului, nu va apărea necesitatea modificării sau abrogării unor acte normative.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au fost identificate.</w:t>
            </w:r>
          </w:p>
        </w:tc>
      </w:tr>
    </w:tbl>
    <w:p w:rsidR="006B74A9" w:rsidRDefault="006B74A9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F42AEE" w:rsidRPr="00A30E10" w:rsidRDefault="002B43C1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b/>
          <w:sz w:val="28"/>
          <w:szCs w:val="28"/>
        </w:rPr>
        <w:t xml:space="preserve">        </w:t>
      </w:r>
      <w:r w:rsidR="007B49CD" w:rsidRPr="00A30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AEE" w:rsidRPr="00A30E10" w:rsidRDefault="00F42AEE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47" w:rsidRPr="00237501" w:rsidRDefault="003B103D" w:rsidP="00EA6B4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90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MINISTR</w:t>
      </w:r>
      <w:r w:rsidR="00A904E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Ă</w:t>
      </w:r>
      <w:r w:rsidR="00A30E10" w:rsidRPr="002375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="00ED4747" w:rsidRPr="002375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Pr="002375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ED4747" w:rsidRPr="002375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A75BC8" w:rsidRPr="002375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Victoria BELOUS</w:t>
      </w:r>
    </w:p>
    <w:sectPr w:rsidR="00ED4747" w:rsidRPr="00237501" w:rsidSect="006B74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683"/>
    <w:multiLevelType w:val="hybridMultilevel"/>
    <w:tmpl w:val="ED382E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05E0"/>
    <w:multiLevelType w:val="hybridMultilevel"/>
    <w:tmpl w:val="D3ECA9E8"/>
    <w:lvl w:ilvl="0" w:tplc="C7E29D94">
      <w:start w:val="3"/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716457DC"/>
    <w:multiLevelType w:val="hybridMultilevel"/>
    <w:tmpl w:val="0B66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BD"/>
    <w:rsid w:val="00032D90"/>
    <w:rsid w:val="000B52CC"/>
    <w:rsid w:val="000C729D"/>
    <w:rsid w:val="000F3002"/>
    <w:rsid w:val="000F7A48"/>
    <w:rsid w:val="00112273"/>
    <w:rsid w:val="00114891"/>
    <w:rsid w:val="001223C0"/>
    <w:rsid w:val="00126708"/>
    <w:rsid w:val="001477D2"/>
    <w:rsid w:val="001512AF"/>
    <w:rsid w:val="001531A1"/>
    <w:rsid w:val="0016443F"/>
    <w:rsid w:val="00180BFF"/>
    <w:rsid w:val="0018246B"/>
    <w:rsid w:val="001851EA"/>
    <w:rsid w:val="001A1991"/>
    <w:rsid w:val="001A304F"/>
    <w:rsid w:val="001A3065"/>
    <w:rsid w:val="001B1316"/>
    <w:rsid w:val="001B6D9B"/>
    <w:rsid w:val="001E43D1"/>
    <w:rsid w:val="001E6A5E"/>
    <w:rsid w:val="001E733C"/>
    <w:rsid w:val="001E7590"/>
    <w:rsid w:val="001F5080"/>
    <w:rsid w:val="00212574"/>
    <w:rsid w:val="00216FC8"/>
    <w:rsid w:val="00237501"/>
    <w:rsid w:val="00256135"/>
    <w:rsid w:val="00277A43"/>
    <w:rsid w:val="00294191"/>
    <w:rsid w:val="00294FC7"/>
    <w:rsid w:val="002A199F"/>
    <w:rsid w:val="002B1DFB"/>
    <w:rsid w:val="002B43C1"/>
    <w:rsid w:val="002C582F"/>
    <w:rsid w:val="002E346F"/>
    <w:rsid w:val="00306340"/>
    <w:rsid w:val="0031166D"/>
    <w:rsid w:val="00311806"/>
    <w:rsid w:val="00340671"/>
    <w:rsid w:val="00346698"/>
    <w:rsid w:val="0039382D"/>
    <w:rsid w:val="003B103D"/>
    <w:rsid w:val="003B3CC2"/>
    <w:rsid w:val="003C2CE6"/>
    <w:rsid w:val="003C794F"/>
    <w:rsid w:val="003F772A"/>
    <w:rsid w:val="00400FDC"/>
    <w:rsid w:val="004129C1"/>
    <w:rsid w:val="00415638"/>
    <w:rsid w:val="00422703"/>
    <w:rsid w:val="00422B0D"/>
    <w:rsid w:val="00423AF6"/>
    <w:rsid w:val="00434EDF"/>
    <w:rsid w:val="0044577D"/>
    <w:rsid w:val="00465B38"/>
    <w:rsid w:val="00483716"/>
    <w:rsid w:val="004B0BE5"/>
    <w:rsid w:val="004B3A34"/>
    <w:rsid w:val="004B3D60"/>
    <w:rsid w:val="004E0FF1"/>
    <w:rsid w:val="004E38BF"/>
    <w:rsid w:val="004E52A1"/>
    <w:rsid w:val="004F2321"/>
    <w:rsid w:val="004F35FB"/>
    <w:rsid w:val="004F5619"/>
    <w:rsid w:val="00507CBD"/>
    <w:rsid w:val="0051146B"/>
    <w:rsid w:val="0051580B"/>
    <w:rsid w:val="00522E3C"/>
    <w:rsid w:val="00526D11"/>
    <w:rsid w:val="00533EF7"/>
    <w:rsid w:val="00555F1D"/>
    <w:rsid w:val="00560317"/>
    <w:rsid w:val="00563BBC"/>
    <w:rsid w:val="005854DC"/>
    <w:rsid w:val="005C7B15"/>
    <w:rsid w:val="005D4115"/>
    <w:rsid w:val="005D692D"/>
    <w:rsid w:val="005E6BC3"/>
    <w:rsid w:val="005F4DC0"/>
    <w:rsid w:val="005F5A04"/>
    <w:rsid w:val="005F64CB"/>
    <w:rsid w:val="005F79C9"/>
    <w:rsid w:val="00607DA5"/>
    <w:rsid w:val="0061089E"/>
    <w:rsid w:val="00613F32"/>
    <w:rsid w:val="0062399B"/>
    <w:rsid w:val="006502CB"/>
    <w:rsid w:val="00655222"/>
    <w:rsid w:val="00696FC0"/>
    <w:rsid w:val="006A3A9B"/>
    <w:rsid w:val="006A74C3"/>
    <w:rsid w:val="006B74A9"/>
    <w:rsid w:val="006C39BF"/>
    <w:rsid w:val="006D38FB"/>
    <w:rsid w:val="006D5142"/>
    <w:rsid w:val="006F5AB3"/>
    <w:rsid w:val="00725B5D"/>
    <w:rsid w:val="007309AC"/>
    <w:rsid w:val="00732BCB"/>
    <w:rsid w:val="007428B1"/>
    <w:rsid w:val="00754203"/>
    <w:rsid w:val="00757A83"/>
    <w:rsid w:val="00771D7A"/>
    <w:rsid w:val="00780288"/>
    <w:rsid w:val="00781557"/>
    <w:rsid w:val="00784C8E"/>
    <w:rsid w:val="007966F6"/>
    <w:rsid w:val="00796D06"/>
    <w:rsid w:val="0079763E"/>
    <w:rsid w:val="007A7FB3"/>
    <w:rsid w:val="007B49CD"/>
    <w:rsid w:val="007B7712"/>
    <w:rsid w:val="007D28EF"/>
    <w:rsid w:val="00802AC6"/>
    <w:rsid w:val="00802DCF"/>
    <w:rsid w:val="008379FC"/>
    <w:rsid w:val="00852E01"/>
    <w:rsid w:val="00854987"/>
    <w:rsid w:val="0086189D"/>
    <w:rsid w:val="00875684"/>
    <w:rsid w:val="00876402"/>
    <w:rsid w:val="008920D1"/>
    <w:rsid w:val="008A79BE"/>
    <w:rsid w:val="008A7B63"/>
    <w:rsid w:val="008C3068"/>
    <w:rsid w:val="008C6DF0"/>
    <w:rsid w:val="008E1D81"/>
    <w:rsid w:val="008E709D"/>
    <w:rsid w:val="008E7961"/>
    <w:rsid w:val="00902D33"/>
    <w:rsid w:val="00904454"/>
    <w:rsid w:val="00904E7A"/>
    <w:rsid w:val="00914D4D"/>
    <w:rsid w:val="00915855"/>
    <w:rsid w:val="00941DEC"/>
    <w:rsid w:val="009517A4"/>
    <w:rsid w:val="00960D22"/>
    <w:rsid w:val="00962803"/>
    <w:rsid w:val="00966333"/>
    <w:rsid w:val="00987082"/>
    <w:rsid w:val="0099093A"/>
    <w:rsid w:val="0099278E"/>
    <w:rsid w:val="00996BF4"/>
    <w:rsid w:val="009C7947"/>
    <w:rsid w:val="00A072BA"/>
    <w:rsid w:val="00A30E10"/>
    <w:rsid w:val="00A368C9"/>
    <w:rsid w:val="00A44BCD"/>
    <w:rsid w:val="00A44CC5"/>
    <w:rsid w:val="00A75BC8"/>
    <w:rsid w:val="00A76463"/>
    <w:rsid w:val="00A904EA"/>
    <w:rsid w:val="00AB367D"/>
    <w:rsid w:val="00AC084A"/>
    <w:rsid w:val="00AD714F"/>
    <w:rsid w:val="00AE0BC2"/>
    <w:rsid w:val="00B02FF2"/>
    <w:rsid w:val="00B05E70"/>
    <w:rsid w:val="00B44F03"/>
    <w:rsid w:val="00B56790"/>
    <w:rsid w:val="00B578A1"/>
    <w:rsid w:val="00B81DD5"/>
    <w:rsid w:val="00B96038"/>
    <w:rsid w:val="00B962EE"/>
    <w:rsid w:val="00BB5B40"/>
    <w:rsid w:val="00BD34E7"/>
    <w:rsid w:val="00BD4ED7"/>
    <w:rsid w:val="00BF0AD4"/>
    <w:rsid w:val="00BF1F3F"/>
    <w:rsid w:val="00BF6719"/>
    <w:rsid w:val="00C517C4"/>
    <w:rsid w:val="00C548CB"/>
    <w:rsid w:val="00C57BB7"/>
    <w:rsid w:val="00C67946"/>
    <w:rsid w:val="00C83B4D"/>
    <w:rsid w:val="00C84075"/>
    <w:rsid w:val="00C97F7C"/>
    <w:rsid w:val="00CA2C79"/>
    <w:rsid w:val="00CB16A2"/>
    <w:rsid w:val="00CB7A81"/>
    <w:rsid w:val="00CD2C06"/>
    <w:rsid w:val="00CE2B05"/>
    <w:rsid w:val="00CE3A8C"/>
    <w:rsid w:val="00CE732A"/>
    <w:rsid w:val="00D16A94"/>
    <w:rsid w:val="00D223FA"/>
    <w:rsid w:val="00D22FE7"/>
    <w:rsid w:val="00D35090"/>
    <w:rsid w:val="00D410C6"/>
    <w:rsid w:val="00D45762"/>
    <w:rsid w:val="00D53635"/>
    <w:rsid w:val="00D61335"/>
    <w:rsid w:val="00D8520B"/>
    <w:rsid w:val="00D92332"/>
    <w:rsid w:val="00DB2BCC"/>
    <w:rsid w:val="00DB46B8"/>
    <w:rsid w:val="00DC5303"/>
    <w:rsid w:val="00DC7458"/>
    <w:rsid w:val="00DD1878"/>
    <w:rsid w:val="00DF7E83"/>
    <w:rsid w:val="00E01318"/>
    <w:rsid w:val="00E0779B"/>
    <w:rsid w:val="00E27D91"/>
    <w:rsid w:val="00E47D94"/>
    <w:rsid w:val="00E56648"/>
    <w:rsid w:val="00E62F32"/>
    <w:rsid w:val="00E66210"/>
    <w:rsid w:val="00E84062"/>
    <w:rsid w:val="00E871CF"/>
    <w:rsid w:val="00EA6B47"/>
    <w:rsid w:val="00EB3016"/>
    <w:rsid w:val="00ED0935"/>
    <w:rsid w:val="00ED4747"/>
    <w:rsid w:val="00ED7632"/>
    <w:rsid w:val="00EE2CD6"/>
    <w:rsid w:val="00EF702D"/>
    <w:rsid w:val="00F01401"/>
    <w:rsid w:val="00F16193"/>
    <w:rsid w:val="00F27F39"/>
    <w:rsid w:val="00F42092"/>
    <w:rsid w:val="00F42AEE"/>
    <w:rsid w:val="00F62522"/>
    <w:rsid w:val="00F6448A"/>
    <w:rsid w:val="00F64C86"/>
    <w:rsid w:val="00F74819"/>
    <w:rsid w:val="00F93612"/>
    <w:rsid w:val="00FC0EF7"/>
    <w:rsid w:val="00FC1829"/>
    <w:rsid w:val="00FC5D5F"/>
    <w:rsid w:val="00FD0E42"/>
    <w:rsid w:val="00FF36FF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22AC"/>
  <w15:docId w15:val="{7D7AA334-1D07-453C-A6D8-990CC29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NoSpacing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E4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7D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32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914D4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f.gov.md/ro/content/anun%C8%9B-privind-ini%C8%9Bierea-elabor%C4%83rii-proiectului-6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6397-07BA-427B-902C-6C7E710C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Volosciuc, Ecaterina</cp:lastModifiedBy>
  <cp:revision>15</cp:revision>
  <cp:lastPrinted>2025-10-20T07:59:00Z</cp:lastPrinted>
  <dcterms:created xsi:type="dcterms:W3CDTF">2025-08-26T10:12:00Z</dcterms:created>
  <dcterms:modified xsi:type="dcterms:W3CDTF">2025-10-20T08:00:00Z</dcterms:modified>
</cp:coreProperties>
</file>