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1F8" w:rsidRPr="00C91166" w:rsidRDefault="00B021F8" w:rsidP="00B021F8">
      <w:pPr>
        <w:spacing w:after="0" w:line="276" w:lineRule="auto"/>
        <w:ind w:left="5670"/>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 xml:space="preserve">Anexa </w:t>
      </w:r>
    </w:p>
    <w:p w:rsidR="00B021F8" w:rsidRPr="00C91166" w:rsidRDefault="00B021F8" w:rsidP="00B021F8">
      <w:pPr>
        <w:spacing w:after="0" w:line="276" w:lineRule="auto"/>
        <w:ind w:left="5664" w:firstLine="6"/>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la Ordinul ministrului agriculturii</w:t>
      </w:r>
    </w:p>
    <w:p w:rsidR="00B021F8" w:rsidRPr="00C91166" w:rsidRDefault="00B021F8" w:rsidP="00B021F8">
      <w:pPr>
        <w:spacing w:after="0" w:line="276" w:lineRule="auto"/>
        <w:ind w:left="5664" w:firstLine="6"/>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și industriei alimentare</w:t>
      </w:r>
    </w:p>
    <w:p w:rsidR="00B021F8" w:rsidRPr="00C91166" w:rsidRDefault="00B021F8" w:rsidP="00B021F8">
      <w:pPr>
        <w:spacing w:after="0" w:line="276" w:lineRule="auto"/>
        <w:ind w:left="5664" w:firstLine="6"/>
        <w:jc w:val="both"/>
        <w:rPr>
          <w:rFonts w:ascii="Times New Roman" w:hAnsi="Times New Roman" w:cs="Times New Roman"/>
          <w:sz w:val="27"/>
          <w:szCs w:val="27"/>
          <w:lang w:val="ro-MD" w:eastAsia="ru-RU"/>
        </w:rPr>
      </w:pPr>
      <w:r w:rsidRPr="00C91166">
        <w:rPr>
          <w:rFonts w:ascii="Times New Roman" w:hAnsi="Times New Roman" w:cs="Times New Roman"/>
          <w:sz w:val="27"/>
          <w:szCs w:val="27"/>
          <w:lang w:val="ro-MD" w:eastAsia="ru-RU"/>
        </w:rPr>
        <w:t>nr. ____/</w:t>
      </w:r>
      <w:r w:rsidRPr="00C91166">
        <w:rPr>
          <w:rFonts w:ascii="Times New Roman" w:hAnsi="Times New Roman" w:cs="Times New Roman"/>
          <w:sz w:val="27"/>
          <w:szCs w:val="27"/>
          <w:u w:val="single"/>
          <w:lang w:val="ro-MD" w:eastAsia="ru-RU"/>
        </w:rPr>
        <w:t>2025</w:t>
      </w:r>
      <w:r w:rsidRPr="00C91166">
        <w:rPr>
          <w:rFonts w:ascii="Times New Roman" w:hAnsi="Times New Roman" w:cs="Times New Roman"/>
          <w:sz w:val="27"/>
          <w:szCs w:val="27"/>
          <w:lang w:val="ro-MD" w:eastAsia="ru-RU"/>
        </w:rPr>
        <w:t>_</w:t>
      </w:r>
    </w:p>
    <w:p w:rsidR="00095BE2" w:rsidRPr="00915ED2" w:rsidRDefault="00095BE2" w:rsidP="00095BE2">
      <w:pPr>
        <w:shd w:val="clear" w:color="auto" w:fill="FFFFFF"/>
        <w:spacing w:after="75" w:line="450" w:lineRule="atLeast"/>
        <w:jc w:val="both"/>
        <w:outlineLvl w:val="0"/>
        <w:rPr>
          <w:rFonts w:ascii="Times New Roman" w:eastAsia="Times New Roman" w:hAnsi="Times New Roman" w:cs="Times New Roman"/>
          <w:color w:val="000000" w:themeColor="text1"/>
          <w:kern w:val="36"/>
          <w:sz w:val="24"/>
          <w:szCs w:val="24"/>
          <w:lang w:val="ro-MD" w:eastAsia="ro-RO"/>
        </w:rPr>
      </w:pPr>
    </w:p>
    <w:p w:rsidR="00095BE2" w:rsidRPr="00B021F8" w:rsidRDefault="00EE225F" w:rsidP="00095BE2">
      <w:pPr>
        <w:pStyle w:val="Heading1"/>
        <w:shd w:val="clear" w:color="auto" w:fill="FFFFFF"/>
        <w:spacing w:before="0" w:beforeAutospacing="0" w:after="75" w:afterAutospacing="0" w:line="450" w:lineRule="atLeast"/>
        <w:jc w:val="both"/>
        <w:rPr>
          <w:bCs w:val="0"/>
          <w:color w:val="000000" w:themeColor="text1"/>
          <w:sz w:val="27"/>
          <w:szCs w:val="27"/>
          <w:lang w:val="ro-MD"/>
        </w:rPr>
      </w:pPr>
      <w:r w:rsidRPr="00B021F8">
        <w:rPr>
          <w:bCs w:val="0"/>
          <w:color w:val="000000" w:themeColor="text1"/>
          <w:sz w:val="27"/>
          <w:szCs w:val="27"/>
          <w:lang w:val="ro-MD"/>
        </w:rPr>
        <w:t>Cerințe de calitate</w:t>
      </w:r>
      <w:r w:rsidR="00095BE2" w:rsidRPr="00B021F8">
        <w:rPr>
          <w:bCs w:val="0"/>
          <w:color w:val="000000" w:themeColor="text1"/>
          <w:sz w:val="27"/>
          <w:szCs w:val="27"/>
          <w:lang w:val="ro-MD"/>
        </w:rPr>
        <w:t xml:space="preserve"> privind cazeinele și cazeinaţii destinaţi consumului uman</w:t>
      </w:r>
    </w:p>
    <w:p w:rsidR="00095BE2" w:rsidRDefault="00095BE2" w:rsidP="00095BE2">
      <w:pPr>
        <w:shd w:val="clear" w:color="auto" w:fill="FFFFFF"/>
        <w:spacing w:after="0" w:line="240" w:lineRule="auto"/>
        <w:rPr>
          <w:rFonts w:ascii="Times New Roman" w:eastAsia="Times New Roman" w:hAnsi="Times New Roman" w:cs="Times New Roman"/>
          <w:b/>
          <w:sz w:val="28"/>
          <w:szCs w:val="28"/>
          <w:lang w:val="ro-MD"/>
        </w:rPr>
      </w:pPr>
    </w:p>
    <w:p w:rsidR="00095BE2" w:rsidRPr="00C13460" w:rsidRDefault="00095BE2" w:rsidP="00095BE2">
      <w:pPr>
        <w:shd w:val="clear" w:color="auto" w:fill="FFFFFF"/>
        <w:spacing w:after="0" w:line="240" w:lineRule="auto"/>
        <w:ind w:firstLine="720"/>
        <w:jc w:val="center"/>
        <w:rPr>
          <w:rFonts w:ascii="Times New Roman" w:eastAsia="Times New Roman" w:hAnsi="Times New Roman" w:cs="Times New Roman"/>
          <w:b/>
          <w:sz w:val="28"/>
          <w:szCs w:val="28"/>
          <w:lang w:val="ro-MD"/>
        </w:rPr>
      </w:pP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b/>
          <w:color w:val="000000" w:themeColor="text1"/>
          <w:sz w:val="27"/>
          <w:szCs w:val="27"/>
          <w:lang w:val="ro-MD"/>
        </w:rPr>
        <w:t>1</w:t>
      </w:r>
      <w:r w:rsidRPr="00B021F8">
        <w:rPr>
          <w:color w:val="000000" w:themeColor="text1"/>
          <w:sz w:val="27"/>
          <w:szCs w:val="27"/>
          <w:lang w:val="ro-MD"/>
        </w:rPr>
        <w:t>. Prezentele cerințe reglementează cazeinele și cazeinaţii destinaţi consumului uman, precum și amestecurile din acestea.</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b/>
          <w:color w:val="000000" w:themeColor="text1"/>
          <w:sz w:val="27"/>
          <w:szCs w:val="27"/>
          <w:lang w:val="ro-MD"/>
        </w:rPr>
        <w:t>2</w:t>
      </w:r>
      <w:r w:rsidRPr="00B021F8">
        <w:rPr>
          <w:color w:val="000000" w:themeColor="text1"/>
          <w:sz w:val="27"/>
          <w:szCs w:val="27"/>
          <w:lang w:val="ro-MD"/>
        </w:rPr>
        <w:t>. În sensul prezentelor Cerințe se aplică următoarele definiții:</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color w:val="000000" w:themeColor="text1"/>
          <w:sz w:val="27"/>
          <w:szCs w:val="27"/>
          <w:lang w:val="ro-MD"/>
        </w:rPr>
        <w:t xml:space="preserve">2.1. cazeină acidă comestibilă înseamnă un produs lactat </w:t>
      </w:r>
      <w:r w:rsidR="00D8105F" w:rsidRPr="00B021F8">
        <w:rPr>
          <w:color w:val="000000" w:themeColor="text1"/>
          <w:sz w:val="27"/>
          <w:szCs w:val="27"/>
          <w:lang w:val="ro-MD"/>
        </w:rPr>
        <w:t>obținut</w:t>
      </w:r>
      <w:r w:rsidRPr="00B021F8">
        <w:rPr>
          <w:color w:val="000000" w:themeColor="text1"/>
          <w:sz w:val="27"/>
          <w:szCs w:val="27"/>
          <w:lang w:val="ro-MD"/>
        </w:rPr>
        <w:t xml:space="preserve"> prin separarea, spălarea </w:t>
      </w:r>
      <w:r w:rsidR="00943E38" w:rsidRPr="00B021F8">
        <w:rPr>
          <w:color w:val="000000" w:themeColor="text1"/>
          <w:sz w:val="27"/>
          <w:szCs w:val="27"/>
          <w:lang w:val="ro-MD"/>
        </w:rPr>
        <w:t>și</w:t>
      </w:r>
      <w:r w:rsidRPr="00B021F8">
        <w:rPr>
          <w:color w:val="000000" w:themeColor="text1"/>
          <w:sz w:val="27"/>
          <w:szCs w:val="27"/>
          <w:lang w:val="ro-MD"/>
        </w:rPr>
        <w:t xml:space="preserve"> uscarea coagulului acid precipitat din lapte degresat şi/sau din alte produse obţinute din lapte;</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color w:val="000000" w:themeColor="text1"/>
          <w:sz w:val="27"/>
          <w:szCs w:val="27"/>
          <w:lang w:val="ro-MD"/>
        </w:rPr>
        <w:t xml:space="preserve">2.2. cazeină cheag comestibilă înseamnă un produs lactat </w:t>
      </w:r>
      <w:r w:rsidR="003760AB" w:rsidRPr="00B021F8">
        <w:rPr>
          <w:color w:val="000000" w:themeColor="text1"/>
          <w:sz w:val="27"/>
          <w:szCs w:val="27"/>
          <w:lang w:val="ro-MD"/>
        </w:rPr>
        <w:t>obținut</w:t>
      </w:r>
      <w:r w:rsidRPr="00B021F8">
        <w:rPr>
          <w:color w:val="000000" w:themeColor="text1"/>
          <w:sz w:val="27"/>
          <w:szCs w:val="27"/>
          <w:lang w:val="ro-MD"/>
        </w:rPr>
        <w:t xml:space="preserve"> prin separarea, spălarea </w:t>
      </w:r>
      <w:r w:rsidR="003760AB" w:rsidRPr="00B021F8">
        <w:rPr>
          <w:color w:val="000000" w:themeColor="text1"/>
          <w:sz w:val="27"/>
          <w:szCs w:val="27"/>
          <w:lang w:val="ro-MD"/>
        </w:rPr>
        <w:t>și</w:t>
      </w:r>
      <w:r w:rsidRPr="00B021F8">
        <w:rPr>
          <w:color w:val="000000" w:themeColor="text1"/>
          <w:sz w:val="27"/>
          <w:szCs w:val="27"/>
          <w:lang w:val="ro-MD"/>
        </w:rPr>
        <w:t xml:space="preserve"> uscarea coagulului din lapte degresat </w:t>
      </w:r>
      <w:r w:rsidR="00943E38" w:rsidRPr="00B021F8">
        <w:rPr>
          <w:color w:val="000000" w:themeColor="text1"/>
          <w:sz w:val="27"/>
          <w:szCs w:val="27"/>
          <w:lang w:val="ro-MD"/>
        </w:rPr>
        <w:t>și</w:t>
      </w:r>
      <w:r w:rsidRPr="00B021F8">
        <w:rPr>
          <w:color w:val="000000" w:themeColor="text1"/>
          <w:sz w:val="27"/>
          <w:szCs w:val="27"/>
          <w:lang w:val="ro-MD"/>
        </w:rPr>
        <w:t xml:space="preserve">/sau din alte produse </w:t>
      </w:r>
      <w:r w:rsidR="003760AB" w:rsidRPr="00B021F8">
        <w:rPr>
          <w:color w:val="000000" w:themeColor="text1"/>
          <w:sz w:val="27"/>
          <w:szCs w:val="27"/>
          <w:lang w:val="ro-MD"/>
        </w:rPr>
        <w:t>obținute</w:t>
      </w:r>
      <w:r w:rsidRPr="00B021F8">
        <w:rPr>
          <w:color w:val="000000" w:themeColor="text1"/>
          <w:sz w:val="27"/>
          <w:szCs w:val="27"/>
          <w:lang w:val="ro-MD"/>
        </w:rPr>
        <w:t xml:space="preserve"> din lapte; coagulul se </w:t>
      </w:r>
      <w:r w:rsidR="003760AB" w:rsidRPr="00B021F8">
        <w:rPr>
          <w:color w:val="000000" w:themeColor="text1"/>
          <w:sz w:val="27"/>
          <w:szCs w:val="27"/>
          <w:lang w:val="ro-MD"/>
        </w:rPr>
        <w:t>obține</w:t>
      </w:r>
      <w:r w:rsidRPr="00B021F8">
        <w:rPr>
          <w:color w:val="000000" w:themeColor="text1"/>
          <w:sz w:val="27"/>
          <w:szCs w:val="27"/>
          <w:lang w:val="ro-MD"/>
        </w:rPr>
        <w:t xml:space="preserve"> prin reacţia cheagului sau a altor enzime de coagulare;</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color w:val="000000" w:themeColor="text1"/>
          <w:sz w:val="27"/>
          <w:szCs w:val="27"/>
          <w:lang w:val="ro-MD"/>
        </w:rPr>
        <w:t>2.3. cazeinaţi comestibili înseamnă un produs lactat obținut prin reacţia cazeinei comestibile sau a coagulului de cazeină comestibilă granulată cu agenţi de neutralizare, urmată de uscare</w:t>
      </w:r>
      <w:r w:rsidR="00972475">
        <w:rPr>
          <w:color w:val="000000" w:themeColor="text1"/>
          <w:sz w:val="27"/>
          <w:szCs w:val="27"/>
          <w:lang w:val="ro-MD"/>
        </w:rPr>
        <w:t>.</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b/>
          <w:color w:val="000000" w:themeColor="text1"/>
          <w:sz w:val="27"/>
          <w:szCs w:val="27"/>
          <w:lang w:val="ro-MD"/>
        </w:rPr>
        <w:t>3.</w:t>
      </w:r>
      <w:r w:rsidRPr="00B021F8">
        <w:rPr>
          <w:color w:val="000000" w:themeColor="text1"/>
          <w:sz w:val="27"/>
          <w:szCs w:val="27"/>
          <w:lang w:val="ro-MD"/>
        </w:rPr>
        <w:t xml:space="preserve">  Produsele lactate definite la </w:t>
      </w:r>
      <w:hyperlink r:id="rId4" w:anchor="p-193957371" w:tgtFrame="_blank" w:history="1">
        <w:r w:rsidRPr="00B021F8">
          <w:rPr>
            <w:sz w:val="27"/>
            <w:szCs w:val="27"/>
            <w:lang w:val="ro-MD"/>
          </w:rPr>
          <w:t>pct. 2</w:t>
        </w:r>
      </w:hyperlink>
      <w:r w:rsidRPr="00B021F8">
        <w:rPr>
          <w:color w:val="000000" w:themeColor="text1"/>
          <w:sz w:val="27"/>
          <w:szCs w:val="27"/>
          <w:lang w:val="ro-MD"/>
        </w:rPr>
        <w:t> din prezentele cerințe sunt denumiri de produse alimentare care pot fi comercializate sub denumirile menționate la articolul respectiv numai dacă respectă prevederile prezentelor cerințe, precum și parametrii de calitate și siguranță stabiliți în anexele </w:t>
      </w:r>
      <w:hyperlink r:id="rId5" w:anchor="p-193957393" w:tgtFrame="_blank" w:history="1">
        <w:r w:rsidRPr="00B021F8">
          <w:rPr>
            <w:color w:val="000000" w:themeColor="text1"/>
            <w:sz w:val="27"/>
            <w:szCs w:val="27"/>
            <w:lang w:val="ro-MD"/>
          </w:rPr>
          <w:t>nr. 1</w:t>
        </w:r>
      </w:hyperlink>
      <w:r w:rsidRPr="00B021F8">
        <w:rPr>
          <w:color w:val="000000" w:themeColor="text1"/>
          <w:sz w:val="27"/>
          <w:szCs w:val="27"/>
          <w:lang w:val="ro-MD"/>
        </w:rPr>
        <w:t> și nr. </w:t>
      </w:r>
      <w:hyperlink r:id="rId6" w:anchor="p-193957428" w:tgtFrame="_blank" w:history="1">
        <w:r w:rsidRPr="00B021F8">
          <w:rPr>
            <w:color w:val="000000" w:themeColor="text1"/>
            <w:sz w:val="27"/>
            <w:szCs w:val="27"/>
            <w:lang w:val="ro-MD"/>
          </w:rPr>
          <w:t>2</w:t>
        </w:r>
      </w:hyperlink>
      <w:r w:rsidRPr="00B021F8">
        <w:rPr>
          <w:color w:val="000000" w:themeColor="text1"/>
          <w:sz w:val="27"/>
          <w:szCs w:val="27"/>
          <w:lang w:val="ro-MD"/>
        </w:rPr>
        <w:t>.</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b/>
          <w:color w:val="000000" w:themeColor="text1"/>
          <w:sz w:val="27"/>
          <w:szCs w:val="27"/>
          <w:lang w:val="ro-MD"/>
        </w:rPr>
        <w:t>4</w:t>
      </w:r>
      <w:r w:rsidRPr="00B021F8">
        <w:rPr>
          <w:color w:val="000000" w:themeColor="text1"/>
          <w:sz w:val="27"/>
          <w:szCs w:val="27"/>
          <w:lang w:val="ro-MD"/>
        </w:rPr>
        <w:t>. Cazeinele și cazeinaţii care nu respectă standardele stabilite în anexa nr. 1 Tabelul nr.1. pct.2. și </w:t>
      </w:r>
      <w:r w:rsidRPr="00B021F8">
        <w:rPr>
          <w:sz w:val="27"/>
          <w:szCs w:val="27"/>
        </w:rPr>
        <w:t>pct.3.</w:t>
      </w:r>
      <w:r w:rsidRPr="00B021F8">
        <w:rPr>
          <w:color w:val="000000" w:themeColor="text1"/>
          <w:sz w:val="27"/>
          <w:szCs w:val="27"/>
          <w:lang w:val="ro-MD"/>
        </w:rPr>
        <w:t>, în anexa nr. 1 Tabelul nr.2. pct.2.</w:t>
      </w:r>
      <w:hyperlink r:id="rId7" w:anchor="p-193957418" w:tgtFrame="_blank" w:history="1"/>
      <w:r w:rsidRPr="00B021F8">
        <w:rPr>
          <w:color w:val="000000" w:themeColor="text1"/>
          <w:sz w:val="27"/>
          <w:szCs w:val="27"/>
          <w:lang w:val="ro-MD"/>
        </w:rPr>
        <w:t> și </w:t>
      </w:r>
      <w:r w:rsidRPr="00B021F8">
        <w:rPr>
          <w:sz w:val="27"/>
          <w:szCs w:val="27"/>
        </w:rPr>
        <w:t>pct.3.</w:t>
      </w:r>
      <w:r w:rsidRPr="00B021F8">
        <w:rPr>
          <w:color w:val="000000" w:themeColor="text1"/>
          <w:sz w:val="27"/>
          <w:szCs w:val="27"/>
          <w:lang w:val="ro-MD"/>
        </w:rPr>
        <w:t> sau în anexa </w:t>
      </w:r>
      <w:hyperlink r:id="rId8" w:anchor="p-193957428" w:tgtFrame="_blank" w:history="1">
        <w:r w:rsidRPr="00B021F8">
          <w:rPr>
            <w:color w:val="000000" w:themeColor="text1"/>
            <w:sz w:val="27"/>
            <w:szCs w:val="27"/>
            <w:lang w:val="ro-MD"/>
          </w:rPr>
          <w:t>nr. 2</w:t>
        </w:r>
      </w:hyperlink>
      <w:r w:rsidRPr="00B021F8">
        <w:rPr>
          <w:color w:val="000000" w:themeColor="text1"/>
          <w:sz w:val="27"/>
          <w:szCs w:val="27"/>
          <w:lang w:val="ro-MD"/>
        </w:rPr>
        <w:t xml:space="preserve"> pct.2. și pct.3. la prezentele cerințe nu sunt folosiți la prepararea alimentelor și, atunci când sunt comercializați în mod legal cu altă destinație, sunt denumiți </w:t>
      </w:r>
      <w:r w:rsidR="00870B61" w:rsidRPr="00B021F8">
        <w:rPr>
          <w:color w:val="000000" w:themeColor="text1"/>
          <w:sz w:val="27"/>
          <w:szCs w:val="27"/>
          <w:lang w:val="ro-MD"/>
        </w:rPr>
        <w:t>și</w:t>
      </w:r>
      <w:r w:rsidRPr="00B021F8">
        <w:rPr>
          <w:color w:val="000000" w:themeColor="text1"/>
          <w:sz w:val="27"/>
          <w:szCs w:val="27"/>
          <w:lang w:val="ro-MD"/>
        </w:rPr>
        <w:t xml:space="preserve"> etichetați astfel încât cumpărătorul să nu fie indus în eroare privind natura, calitatea sau destinația prevăzută pentru utilizarea lor.</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b/>
          <w:color w:val="000000" w:themeColor="text1"/>
          <w:sz w:val="27"/>
          <w:szCs w:val="27"/>
          <w:lang w:val="ro-MD"/>
        </w:rPr>
        <w:t>5.</w:t>
      </w:r>
      <w:r w:rsidRPr="00B021F8">
        <w:rPr>
          <w:color w:val="000000" w:themeColor="text1"/>
          <w:sz w:val="27"/>
          <w:szCs w:val="27"/>
          <w:lang w:val="ro-MD"/>
        </w:rPr>
        <w:t> În cadrul etichetării, mențiunile următoare sunt marcate pe ambalajele, recipientele sau etichetele produselor lactate menționate la pct.2. cu caractere ușor vizibile, lizibile clar și indelebile:</w:t>
      </w:r>
    </w:p>
    <w:p w:rsidR="00095BE2" w:rsidRPr="00B021F8" w:rsidRDefault="00095BE2" w:rsidP="00095BE2">
      <w:pPr>
        <w:pStyle w:val="al"/>
        <w:shd w:val="clear" w:color="auto" w:fill="FFFFFF"/>
        <w:spacing w:before="0" w:beforeAutospacing="0" w:after="150" w:afterAutospacing="0"/>
        <w:ind w:left="708"/>
        <w:jc w:val="both"/>
        <w:rPr>
          <w:color w:val="000000" w:themeColor="text1"/>
          <w:sz w:val="27"/>
          <w:szCs w:val="27"/>
          <w:lang w:val="ro-MD"/>
        </w:rPr>
      </w:pPr>
      <w:r w:rsidRPr="00B021F8">
        <w:rPr>
          <w:color w:val="000000" w:themeColor="text1"/>
          <w:sz w:val="27"/>
          <w:szCs w:val="27"/>
          <w:lang w:val="ro-MD"/>
        </w:rPr>
        <w:t>5.1. denumirea produselor lactate astfel cum este stabilită la </w:t>
      </w:r>
      <w:hyperlink r:id="rId9" w:anchor="p-193957371" w:tgtFrame="_blank" w:history="1">
        <w:r w:rsidRPr="00B021F8">
          <w:rPr>
            <w:color w:val="000000" w:themeColor="text1"/>
            <w:sz w:val="27"/>
            <w:szCs w:val="27"/>
            <w:lang w:val="ro-MD"/>
          </w:rPr>
          <w:t>pct. 2</w:t>
        </w:r>
      </w:hyperlink>
      <w:r w:rsidRPr="00B021F8">
        <w:rPr>
          <w:color w:val="000000" w:themeColor="text1"/>
          <w:sz w:val="27"/>
          <w:szCs w:val="27"/>
          <w:lang w:val="ro-MD"/>
        </w:rPr>
        <w:t>, în cazul cazeinaţilor comestibili împreună cu o indicație privind cationul sau cationii, astfel cum se prevede în anexa </w:t>
      </w:r>
      <w:hyperlink r:id="rId10" w:anchor="p-193957428" w:tgtFrame="_blank" w:history="1">
        <w:r w:rsidRPr="00B021F8">
          <w:rPr>
            <w:color w:val="000000" w:themeColor="text1"/>
            <w:sz w:val="27"/>
            <w:szCs w:val="27"/>
            <w:lang w:val="ro-MD"/>
          </w:rPr>
          <w:t>nr. 2</w:t>
        </w:r>
      </w:hyperlink>
      <w:r w:rsidRPr="00B021F8">
        <w:rPr>
          <w:color w:val="000000" w:themeColor="text1"/>
          <w:sz w:val="27"/>
          <w:szCs w:val="27"/>
          <w:lang w:val="ro-MD"/>
        </w:rPr>
        <w:t> pct. 4 la prezentele cerințe de calitate și siguranţă;</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color w:val="000000" w:themeColor="text1"/>
          <w:sz w:val="27"/>
          <w:szCs w:val="27"/>
          <w:lang w:val="ro-MD"/>
        </w:rPr>
        <w:lastRenderedPageBreak/>
        <w:t>5.2. cantitatea netă a produselor, exprimată în kilograme sau grame;</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color w:val="000000" w:themeColor="text1"/>
          <w:sz w:val="27"/>
          <w:szCs w:val="27"/>
          <w:lang w:val="ro-MD"/>
        </w:rPr>
        <w:t xml:space="preserve">5.3. numele sau denumirea comercială </w:t>
      </w:r>
      <w:r w:rsidR="00870B61" w:rsidRPr="00B021F8">
        <w:rPr>
          <w:color w:val="000000" w:themeColor="text1"/>
          <w:sz w:val="27"/>
          <w:szCs w:val="27"/>
          <w:lang w:val="ro-MD"/>
        </w:rPr>
        <w:t>și</w:t>
      </w:r>
      <w:r w:rsidRPr="00B021F8">
        <w:rPr>
          <w:color w:val="000000" w:themeColor="text1"/>
          <w:sz w:val="27"/>
          <w:szCs w:val="27"/>
          <w:lang w:val="ro-MD"/>
        </w:rPr>
        <w:t xml:space="preserve"> adresa operatorului din sectorul alimentar sub a cărui denumire ori denumire comercială se comercializează produsul sau ale importatorului;</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color w:val="000000" w:themeColor="text1"/>
          <w:sz w:val="27"/>
          <w:szCs w:val="27"/>
          <w:lang w:val="ro-MD"/>
        </w:rPr>
        <w:t xml:space="preserve">5.4.  în cazul produselor importate din </w:t>
      </w:r>
      <w:r w:rsidR="00C6219B" w:rsidRPr="00B021F8">
        <w:rPr>
          <w:color w:val="000000" w:themeColor="text1"/>
          <w:sz w:val="27"/>
          <w:szCs w:val="27"/>
          <w:lang w:val="ro-MD"/>
        </w:rPr>
        <w:t>țări</w:t>
      </w:r>
      <w:r w:rsidRPr="00B021F8">
        <w:rPr>
          <w:color w:val="000000" w:themeColor="text1"/>
          <w:sz w:val="27"/>
          <w:szCs w:val="27"/>
          <w:lang w:val="ro-MD"/>
        </w:rPr>
        <w:t xml:space="preserve"> terțe, denumirea țării de proveniență;</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color w:val="000000" w:themeColor="text1"/>
          <w:sz w:val="27"/>
          <w:szCs w:val="27"/>
          <w:lang w:val="ro-MD"/>
        </w:rPr>
        <w:t>5.5. identificarea lotului produselor sau data de producție;</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b/>
          <w:color w:val="000000" w:themeColor="text1"/>
          <w:sz w:val="27"/>
          <w:szCs w:val="27"/>
          <w:lang w:val="ro-MD"/>
        </w:rPr>
        <w:t>6.</w:t>
      </w:r>
      <w:r w:rsidRPr="00B021F8">
        <w:rPr>
          <w:color w:val="000000" w:themeColor="text1"/>
          <w:sz w:val="27"/>
          <w:szCs w:val="27"/>
          <w:lang w:val="ro-MD"/>
        </w:rPr>
        <w:t> Denumirea produselor alimentare, în cazul produselor comercializate sub formă de amestec:</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color w:val="000000" w:themeColor="text1"/>
          <w:sz w:val="27"/>
          <w:szCs w:val="27"/>
          <w:lang w:val="ro-MD"/>
        </w:rPr>
        <w:t>6.1. mențiunea "amestec de . . ." urmată de denumirile diverselor produse care alcătuiesc amestecul, în ordine descrescătoare după greutate;</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color w:val="000000" w:themeColor="text1"/>
          <w:sz w:val="27"/>
          <w:szCs w:val="27"/>
          <w:lang w:val="ro-MD"/>
        </w:rPr>
        <w:t>6.2. o indicaţie privind cationul sau cationii, astfel cum sunt enumerați în anexa </w:t>
      </w:r>
      <w:hyperlink r:id="rId11" w:anchor="p-193957428" w:tgtFrame="_blank" w:history="1">
        <w:r w:rsidRPr="00B021F8">
          <w:rPr>
            <w:color w:val="000000" w:themeColor="text1"/>
            <w:sz w:val="27"/>
            <w:szCs w:val="27"/>
            <w:lang w:val="ro-MD"/>
          </w:rPr>
          <w:t>nr. 2</w:t>
        </w:r>
      </w:hyperlink>
      <w:r w:rsidRPr="00B021F8">
        <w:rPr>
          <w:color w:val="000000" w:themeColor="text1"/>
          <w:sz w:val="27"/>
          <w:szCs w:val="27"/>
          <w:lang w:val="ro-MD"/>
        </w:rPr>
        <w:t> pct.4, în cazul cazeinaţilor comestibili;</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color w:val="000000" w:themeColor="text1"/>
          <w:sz w:val="27"/>
          <w:szCs w:val="27"/>
          <w:lang w:val="ro-MD"/>
        </w:rPr>
        <w:t xml:space="preserve">6.3. conținutul de proteine, în cazul amestecurilor </w:t>
      </w:r>
      <w:r w:rsidR="003760AB" w:rsidRPr="00B021F8">
        <w:rPr>
          <w:color w:val="000000" w:themeColor="text1"/>
          <w:sz w:val="27"/>
          <w:szCs w:val="27"/>
          <w:lang w:val="ro-MD"/>
        </w:rPr>
        <w:t>conținând</w:t>
      </w:r>
      <w:r w:rsidRPr="00B021F8">
        <w:rPr>
          <w:color w:val="000000" w:themeColor="text1"/>
          <w:sz w:val="27"/>
          <w:szCs w:val="27"/>
          <w:lang w:val="ro-MD"/>
        </w:rPr>
        <w:t xml:space="preserve"> cazeinaţi comestibili.</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b/>
          <w:color w:val="000000" w:themeColor="text1"/>
          <w:sz w:val="27"/>
          <w:szCs w:val="27"/>
          <w:lang w:val="ro-MD"/>
        </w:rPr>
        <w:t>7.</w:t>
      </w:r>
      <w:r w:rsidRPr="00B021F8">
        <w:rPr>
          <w:color w:val="000000" w:themeColor="text1"/>
          <w:sz w:val="27"/>
          <w:szCs w:val="27"/>
          <w:lang w:val="ro-MD"/>
        </w:rPr>
        <w:t> Prin derogare de la prevederile pct.6.3., pct. 5.2., pct. 5.3.și pct.</w:t>
      </w:r>
      <w:r w:rsidR="00870B61" w:rsidRPr="00B021F8">
        <w:rPr>
          <w:color w:val="000000" w:themeColor="text1"/>
          <w:sz w:val="27"/>
          <w:szCs w:val="27"/>
          <w:lang w:val="ro-MD"/>
        </w:rPr>
        <w:t xml:space="preserve"> </w:t>
      </w:r>
      <w:r w:rsidRPr="00B021F8">
        <w:rPr>
          <w:color w:val="000000" w:themeColor="text1"/>
          <w:sz w:val="27"/>
          <w:szCs w:val="27"/>
          <w:lang w:val="ro-MD"/>
        </w:rPr>
        <w:t>5.4., mențiunile pot fi marcate numai într-un document de însoțire.</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b/>
          <w:color w:val="000000" w:themeColor="text1"/>
          <w:sz w:val="27"/>
          <w:szCs w:val="27"/>
          <w:lang w:val="ro-MD"/>
        </w:rPr>
        <w:t>8.</w:t>
      </w:r>
      <w:r w:rsidRPr="00B021F8">
        <w:rPr>
          <w:color w:val="000000" w:themeColor="text1"/>
          <w:sz w:val="27"/>
          <w:szCs w:val="27"/>
          <w:lang w:val="ro-MD"/>
        </w:rPr>
        <w:t> Este interzisă comercializarea pe teritoriul Republicii Moldova a produselor definite la </w:t>
      </w:r>
      <w:hyperlink r:id="rId12" w:anchor="p-193957371" w:tgtFrame="_blank" w:history="1">
        <w:r w:rsidRPr="00B021F8">
          <w:rPr>
            <w:color w:val="000000" w:themeColor="text1"/>
            <w:sz w:val="27"/>
            <w:szCs w:val="27"/>
            <w:lang w:val="ro-MD"/>
          </w:rPr>
          <w:t>pct. 2</w:t>
        </w:r>
      </w:hyperlink>
      <w:r w:rsidRPr="00B021F8">
        <w:rPr>
          <w:color w:val="000000" w:themeColor="text1"/>
          <w:sz w:val="27"/>
          <w:szCs w:val="27"/>
          <w:lang w:val="ro-MD"/>
        </w:rPr>
        <w:t xml:space="preserve"> dacă informațiile menționate la pct. 5. și pct.6. nu sunt marcate în limba română, </w:t>
      </w:r>
      <w:r w:rsidRPr="00B021F8">
        <w:rPr>
          <w:sz w:val="27"/>
          <w:szCs w:val="27"/>
        </w:rPr>
        <w:t xml:space="preserve">în conformitate cu prevederile Legii nr. 279/2017 privind informarea consumatorului cu privire la produsele alimentare, cu </w:t>
      </w:r>
      <w:r w:rsidRPr="00B021F8">
        <w:rPr>
          <w:color w:val="000000" w:themeColor="text1"/>
          <w:sz w:val="27"/>
          <w:szCs w:val="27"/>
          <w:lang w:val="ro-MD"/>
        </w:rPr>
        <w:t>excepția cazului în care astfel de informații sunt furnizate de către operatorul din sectorul alimentar prin alte mijloace. Mențiunile în cauză pot fi marcate în mai multe limbi.</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r w:rsidRPr="00B021F8">
        <w:rPr>
          <w:b/>
          <w:color w:val="000000" w:themeColor="text1"/>
          <w:sz w:val="27"/>
          <w:szCs w:val="27"/>
          <w:lang w:val="ro-MD"/>
        </w:rPr>
        <w:t>9</w:t>
      </w:r>
      <w:r w:rsidRPr="00B021F8">
        <w:rPr>
          <w:color w:val="000000" w:themeColor="text1"/>
          <w:sz w:val="27"/>
          <w:szCs w:val="27"/>
          <w:lang w:val="ro-MD"/>
        </w:rPr>
        <w:t xml:space="preserve">. În cazul în care </w:t>
      </w:r>
      <w:r w:rsidR="003760AB" w:rsidRPr="00B021F8">
        <w:rPr>
          <w:color w:val="000000" w:themeColor="text1"/>
          <w:sz w:val="27"/>
          <w:szCs w:val="27"/>
          <w:lang w:val="ro-MD"/>
        </w:rPr>
        <w:t>conținutul</w:t>
      </w:r>
      <w:r w:rsidRPr="00B021F8">
        <w:rPr>
          <w:color w:val="000000" w:themeColor="text1"/>
          <w:sz w:val="27"/>
          <w:szCs w:val="27"/>
          <w:lang w:val="ro-MD"/>
        </w:rPr>
        <w:t xml:space="preserve"> minim de grăsimi din lapte stabilite în anexa nr. 1 Tabelul nr.1.pct.1.2., Tabelul nr.2. pct. 1.2. și în anexa </w:t>
      </w:r>
      <w:hyperlink r:id="rId13" w:anchor="p-193957428" w:tgtFrame="_blank" w:history="1">
        <w:r w:rsidRPr="00B021F8">
          <w:rPr>
            <w:color w:val="000000" w:themeColor="text1"/>
            <w:sz w:val="27"/>
            <w:szCs w:val="27"/>
            <w:lang w:val="ro-MD"/>
          </w:rPr>
          <w:t>nr. 2</w:t>
        </w:r>
      </w:hyperlink>
      <w:r w:rsidRPr="00B021F8">
        <w:rPr>
          <w:color w:val="000000" w:themeColor="text1"/>
          <w:sz w:val="27"/>
          <w:szCs w:val="27"/>
          <w:lang w:val="ro-MD"/>
        </w:rPr>
        <w:t xml:space="preserve"> pct. 1.2. la prezentele ceri</w:t>
      </w:r>
      <w:r w:rsidR="00A56040">
        <w:rPr>
          <w:color w:val="000000" w:themeColor="text1"/>
          <w:sz w:val="27"/>
          <w:szCs w:val="27"/>
          <w:lang w:val="ro-MD"/>
        </w:rPr>
        <w:t>nțe</w:t>
      </w:r>
      <w:r w:rsidRPr="00B021F8">
        <w:rPr>
          <w:color w:val="000000" w:themeColor="text1"/>
          <w:sz w:val="27"/>
          <w:szCs w:val="27"/>
          <w:lang w:val="ro-MD"/>
        </w:rPr>
        <w:t xml:space="preserve"> este depășit în produsele alimentare definite la </w:t>
      </w:r>
      <w:hyperlink r:id="rId14" w:anchor="p-193957371" w:tgtFrame="_blank" w:history="1">
        <w:r w:rsidRPr="00B021F8">
          <w:rPr>
            <w:color w:val="000000" w:themeColor="text1"/>
            <w:sz w:val="27"/>
            <w:szCs w:val="27"/>
            <w:lang w:val="ro-MD"/>
          </w:rPr>
          <w:t>pct. 2</w:t>
        </w:r>
      </w:hyperlink>
      <w:r w:rsidRPr="00B021F8">
        <w:rPr>
          <w:color w:val="000000" w:themeColor="text1"/>
          <w:sz w:val="27"/>
          <w:szCs w:val="27"/>
          <w:lang w:val="ro-MD"/>
        </w:rPr>
        <w:t>, acest lucru poate fi marcat în mod corespunzător pe ambalajele, recipientele sa</w:t>
      </w:r>
      <w:r w:rsidR="00C435BF" w:rsidRPr="00B021F8">
        <w:rPr>
          <w:color w:val="000000" w:themeColor="text1"/>
          <w:sz w:val="27"/>
          <w:szCs w:val="27"/>
          <w:lang w:val="ro-MD"/>
        </w:rPr>
        <w:t>u etichetele produselor</w:t>
      </w:r>
      <w:r w:rsidRPr="00B021F8">
        <w:rPr>
          <w:color w:val="000000" w:themeColor="text1"/>
          <w:sz w:val="27"/>
          <w:szCs w:val="27"/>
          <w:lang w:val="ro-MD"/>
        </w:rPr>
        <w:t>.</w:t>
      </w: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p>
    <w:p w:rsidR="00F5352C" w:rsidRPr="00B021F8" w:rsidRDefault="00F5352C" w:rsidP="00095BE2">
      <w:pPr>
        <w:pStyle w:val="al"/>
        <w:shd w:val="clear" w:color="auto" w:fill="FFFFFF"/>
        <w:spacing w:before="0" w:beforeAutospacing="0" w:after="150" w:afterAutospacing="0"/>
        <w:ind w:firstLine="708"/>
        <w:jc w:val="both"/>
        <w:rPr>
          <w:color w:val="000000" w:themeColor="text1"/>
          <w:sz w:val="27"/>
          <w:szCs w:val="27"/>
          <w:lang w:val="ro-MD"/>
        </w:rPr>
      </w:pP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p>
    <w:p w:rsidR="00095BE2" w:rsidRPr="00B021F8" w:rsidRDefault="00095BE2" w:rsidP="00095BE2">
      <w:pPr>
        <w:pStyle w:val="al"/>
        <w:shd w:val="clear" w:color="auto" w:fill="FFFFFF"/>
        <w:spacing w:before="0" w:beforeAutospacing="0" w:after="150" w:afterAutospacing="0"/>
        <w:ind w:firstLine="708"/>
        <w:jc w:val="both"/>
        <w:rPr>
          <w:color w:val="000000" w:themeColor="text1"/>
          <w:sz w:val="27"/>
          <w:szCs w:val="27"/>
          <w:lang w:val="ro-MD"/>
        </w:rPr>
      </w:pPr>
    </w:p>
    <w:p w:rsidR="00095BE2" w:rsidRDefault="00095BE2" w:rsidP="00B021F8">
      <w:pPr>
        <w:pStyle w:val="al"/>
        <w:shd w:val="clear" w:color="auto" w:fill="FFFFFF"/>
        <w:spacing w:before="0" w:beforeAutospacing="0" w:after="150" w:afterAutospacing="0"/>
        <w:jc w:val="both"/>
        <w:rPr>
          <w:color w:val="000000" w:themeColor="text1"/>
          <w:lang w:val="ro-MD"/>
        </w:rPr>
      </w:pPr>
    </w:p>
    <w:p w:rsidR="00095BE2" w:rsidRPr="00915ED2" w:rsidRDefault="00095BE2" w:rsidP="00095BE2">
      <w:pPr>
        <w:pStyle w:val="al"/>
        <w:shd w:val="clear" w:color="auto" w:fill="FFFFFF"/>
        <w:spacing w:before="0" w:beforeAutospacing="0" w:after="150" w:afterAutospacing="0"/>
        <w:jc w:val="both"/>
        <w:rPr>
          <w:color w:val="000000" w:themeColor="text1"/>
          <w:lang w:val="ro-MD"/>
        </w:rPr>
      </w:pPr>
    </w:p>
    <w:p w:rsidR="00095BE2" w:rsidRPr="00B021F8" w:rsidRDefault="00431883" w:rsidP="00095BE2">
      <w:pPr>
        <w:pStyle w:val="Heading4"/>
        <w:shd w:val="clear" w:color="auto" w:fill="FFFFFF"/>
        <w:spacing w:before="0"/>
        <w:jc w:val="right"/>
        <w:rPr>
          <w:rFonts w:ascii="Times New Roman" w:eastAsia="Times New Roman" w:hAnsi="Times New Roman" w:cs="Times New Roman"/>
          <w:i w:val="0"/>
          <w:iCs w:val="0"/>
          <w:color w:val="000000" w:themeColor="text1"/>
          <w:sz w:val="27"/>
          <w:szCs w:val="27"/>
          <w:lang w:val="ro-MD" w:eastAsia="ro-RO"/>
        </w:rPr>
      </w:pPr>
      <w:r>
        <w:rPr>
          <w:rFonts w:ascii="Times New Roman" w:eastAsia="Times New Roman" w:hAnsi="Times New Roman" w:cs="Times New Roman"/>
          <w:i w:val="0"/>
          <w:iCs w:val="0"/>
          <w:color w:val="000000" w:themeColor="text1"/>
          <w:sz w:val="27"/>
          <w:szCs w:val="27"/>
          <w:lang w:val="ro-MD" w:eastAsia="ro-RO"/>
        </w:rPr>
        <w:lastRenderedPageBreak/>
        <w:t>Anexa</w:t>
      </w:r>
      <w:r w:rsidR="00095BE2" w:rsidRPr="00B021F8">
        <w:rPr>
          <w:rFonts w:ascii="Times New Roman" w:eastAsia="Times New Roman" w:hAnsi="Times New Roman" w:cs="Times New Roman"/>
          <w:i w:val="0"/>
          <w:iCs w:val="0"/>
          <w:color w:val="000000" w:themeColor="text1"/>
          <w:sz w:val="27"/>
          <w:szCs w:val="27"/>
          <w:lang w:val="ro-MD" w:eastAsia="ro-RO"/>
        </w:rPr>
        <w:t xml:space="preserve"> nr. 1 la Cerințe de </w:t>
      </w:r>
    </w:p>
    <w:p w:rsidR="00EE225F" w:rsidRPr="00B021F8" w:rsidRDefault="00EE225F" w:rsidP="00EE225F">
      <w:pPr>
        <w:pStyle w:val="Heading4"/>
        <w:shd w:val="clear" w:color="auto" w:fill="FFFFFF"/>
        <w:spacing w:before="0"/>
        <w:jc w:val="right"/>
        <w:rPr>
          <w:rFonts w:ascii="Times New Roman" w:eastAsia="Times New Roman" w:hAnsi="Times New Roman" w:cs="Times New Roman"/>
          <w:i w:val="0"/>
          <w:iCs w:val="0"/>
          <w:color w:val="000000" w:themeColor="text1"/>
          <w:sz w:val="27"/>
          <w:szCs w:val="27"/>
          <w:lang w:val="ro-MD" w:eastAsia="ro-RO"/>
        </w:rPr>
      </w:pPr>
      <w:r w:rsidRPr="00B021F8">
        <w:rPr>
          <w:rFonts w:ascii="Times New Roman" w:eastAsia="Times New Roman" w:hAnsi="Times New Roman" w:cs="Times New Roman"/>
          <w:i w:val="0"/>
          <w:iCs w:val="0"/>
          <w:color w:val="000000" w:themeColor="text1"/>
          <w:sz w:val="27"/>
          <w:szCs w:val="27"/>
          <w:lang w:val="ro-MD" w:eastAsia="ro-RO"/>
        </w:rPr>
        <w:t>calitate</w:t>
      </w:r>
      <w:r w:rsidR="00095BE2" w:rsidRPr="00B021F8">
        <w:rPr>
          <w:rFonts w:ascii="Times New Roman" w:eastAsia="Times New Roman" w:hAnsi="Times New Roman" w:cs="Times New Roman"/>
          <w:i w:val="0"/>
          <w:iCs w:val="0"/>
          <w:color w:val="000000" w:themeColor="text1"/>
          <w:sz w:val="27"/>
          <w:szCs w:val="27"/>
          <w:lang w:val="ro-MD" w:eastAsia="ro-RO"/>
        </w:rPr>
        <w:t xml:space="preserve"> privind cazeinele și</w:t>
      </w:r>
      <w:r w:rsidRPr="00B021F8">
        <w:rPr>
          <w:rFonts w:ascii="Times New Roman" w:eastAsia="Times New Roman" w:hAnsi="Times New Roman" w:cs="Times New Roman"/>
          <w:i w:val="0"/>
          <w:iCs w:val="0"/>
          <w:color w:val="000000" w:themeColor="text1"/>
          <w:sz w:val="27"/>
          <w:szCs w:val="27"/>
          <w:lang w:val="ro-MD" w:eastAsia="ro-RO"/>
        </w:rPr>
        <w:t xml:space="preserve"> </w:t>
      </w:r>
      <w:r w:rsidR="00095BE2" w:rsidRPr="00B021F8">
        <w:rPr>
          <w:rFonts w:ascii="Times New Roman" w:eastAsia="Times New Roman" w:hAnsi="Times New Roman" w:cs="Times New Roman"/>
          <w:i w:val="0"/>
          <w:iCs w:val="0"/>
          <w:color w:val="000000" w:themeColor="text1"/>
          <w:sz w:val="27"/>
          <w:szCs w:val="27"/>
          <w:lang w:val="ro-MD" w:eastAsia="ro-RO"/>
        </w:rPr>
        <w:t xml:space="preserve">cazeinaţii </w:t>
      </w:r>
    </w:p>
    <w:p w:rsidR="00095BE2" w:rsidRPr="00B021F8" w:rsidRDefault="00095BE2" w:rsidP="00EE225F">
      <w:pPr>
        <w:pStyle w:val="Heading4"/>
        <w:shd w:val="clear" w:color="auto" w:fill="FFFFFF"/>
        <w:spacing w:before="0"/>
        <w:jc w:val="right"/>
        <w:rPr>
          <w:rFonts w:ascii="Times New Roman" w:eastAsia="Times New Roman" w:hAnsi="Times New Roman" w:cs="Times New Roman"/>
          <w:i w:val="0"/>
          <w:iCs w:val="0"/>
          <w:color w:val="000000" w:themeColor="text1"/>
          <w:sz w:val="27"/>
          <w:szCs w:val="27"/>
          <w:lang w:val="ro-MD" w:eastAsia="ro-RO"/>
        </w:rPr>
      </w:pPr>
      <w:r w:rsidRPr="00B021F8">
        <w:rPr>
          <w:rFonts w:ascii="Times New Roman" w:eastAsia="Times New Roman" w:hAnsi="Times New Roman" w:cs="Times New Roman"/>
          <w:i w:val="0"/>
          <w:iCs w:val="0"/>
          <w:color w:val="000000" w:themeColor="text1"/>
          <w:sz w:val="27"/>
          <w:szCs w:val="27"/>
          <w:lang w:val="ro-MD" w:eastAsia="ro-RO"/>
        </w:rPr>
        <w:t>destinați consumului uman</w:t>
      </w:r>
    </w:p>
    <w:p w:rsidR="00095BE2" w:rsidRPr="00915ED2" w:rsidRDefault="00095BE2" w:rsidP="00095BE2">
      <w:pPr>
        <w:jc w:val="right"/>
        <w:rPr>
          <w:lang w:val="ro-MD" w:eastAsia="ro-RO"/>
        </w:rPr>
      </w:pPr>
    </w:p>
    <w:p w:rsidR="00842E98" w:rsidRPr="00842E98" w:rsidRDefault="00095BE2" w:rsidP="00842E98">
      <w:pPr>
        <w:pStyle w:val="Heading4"/>
        <w:shd w:val="clear" w:color="auto" w:fill="FFFFFF"/>
        <w:spacing w:before="0"/>
        <w:jc w:val="center"/>
        <w:rPr>
          <w:rFonts w:ascii="Times New Roman" w:eastAsia="Times New Roman" w:hAnsi="Times New Roman" w:cs="Times New Roman"/>
          <w:b/>
          <w:i w:val="0"/>
          <w:iCs w:val="0"/>
          <w:color w:val="000000" w:themeColor="text1"/>
          <w:sz w:val="27"/>
          <w:szCs w:val="27"/>
          <w:lang w:val="ro-MD" w:eastAsia="ro-RO"/>
        </w:rPr>
      </w:pPr>
      <w:r w:rsidRPr="00B021F8">
        <w:rPr>
          <w:rFonts w:ascii="Times New Roman" w:eastAsia="Times New Roman" w:hAnsi="Times New Roman" w:cs="Times New Roman"/>
          <w:b/>
          <w:i w:val="0"/>
          <w:iCs w:val="0"/>
          <w:color w:val="000000" w:themeColor="text1"/>
          <w:sz w:val="27"/>
          <w:szCs w:val="27"/>
          <w:lang w:val="ro-MD" w:eastAsia="ro-RO"/>
        </w:rPr>
        <w:t>CAZEINE COMESTIBILE</w:t>
      </w:r>
    </w:p>
    <w:p w:rsidR="00F5352C" w:rsidRDefault="00095BE2" w:rsidP="00095BE2">
      <w:pPr>
        <w:pStyle w:val="al"/>
        <w:shd w:val="clear" w:color="auto" w:fill="FFFFFF"/>
        <w:spacing w:before="0" w:beforeAutospacing="0" w:after="150" w:afterAutospacing="0"/>
        <w:jc w:val="both"/>
        <w:rPr>
          <w:b/>
          <w:color w:val="000000" w:themeColor="text1"/>
          <w:sz w:val="27"/>
          <w:szCs w:val="27"/>
          <w:lang w:val="ro-MD"/>
        </w:rPr>
      </w:pPr>
      <w:r w:rsidRPr="00B021F8">
        <w:rPr>
          <w:b/>
          <w:color w:val="000000" w:themeColor="text1"/>
          <w:sz w:val="27"/>
          <w:szCs w:val="27"/>
          <w:lang w:val="ro-MD"/>
        </w:rPr>
        <w:t>Tabelul nr.1.  Pa</w:t>
      </w:r>
      <w:r w:rsidR="00EE225F" w:rsidRPr="00B021F8">
        <w:rPr>
          <w:b/>
          <w:color w:val="000000" w:themeColor="text1"/>
          <w:sz w:val="27"/>
          <w:szCs w:val="27"/>
          <w:lang w:val="ro-MD"/>
        </w:rPr>
        <w:t>rametri de calitate</w:t>
      </w:r>
      <w:r w:rsidRPr="00B021F8">
        <w:rPr>
          <w:b/>
          <w:color w:val="000000" w:themeColor="text1"/>
          <w:sz w:val="27"/>
          <w:szCs w:val="27"/>
          <w:lang w:val="ro-MD"/>
        </w:rPr>
        <w:t xml:space="preserve"> aplicabil</w:t>
      </w:r>
      <w:r w:rsidR="00EE225F" w:rsidRPr="00B021F8">
        <w:rPr>
          <w:b/>
          <w:color w:val="000000" w:themeColor="text1"/>
          <w:sz w:val="27"/>
          <w:szCs w:val="27"/>
          <w:lang w:val="ro-MD"/>
        </w:rPr>
        <w:t xml:space="preserve">i </w:t>
      </w:r>
      <w:proofErr w:type="spellStart"/>
      <w:r w:rsidR="00EE225F" w:rsidRPr="00B021F8">
        <w:rPr>
          <w:b/>
          <w:color w:val="000000" w:themeColor="text1"/>
          <w:sz w:val="27"/>
          <w:szCs w:val="27"/>
          <w:lang w:val="ro-MD"/>
        </w:rPr>
        <w:t>cazeinelor</w:t>
      </w:r>
      <w:proofErr w:type="spellEnd"/>
      <w:r w:rsidR="00EE225F" w:rsidRPr="00B021F8">
        <w:rPr>
          <w:b/>
          <w:color w:val="000000" w:themeColor="text1"/>
          <w:sz w:val="27"/>
          <w:szCs w:val="27"/>
          <w:lang w:val="ro-MD"/>
        </w:rPr>
        <w:t xml:space="preserve"> </w:t>
      </w:r>
      <w:r w:rsidRPr="00B021F8">
        <w:rPr>
          <w:b/>
          <w:color w:val="000000" w:themeColor="text1"/>
          <w:sz w:val="27"/>
          <w:szCs w:val="27"/>
          <w:lang w:val="ro-MD"/>
        </w:rPr>
        <w:t>acide comestibil</w:t>
      </w:r>
      <w:r w:rsidR="00251622" w:rsidRPr="00B021F8">
        <w:rPr>
          <w:b/>
          <w:color w:val="000000" w:themeColor="text1"/>
          <w:sz w:val="27"/>
          <w:szCs w:val="27"/>
          <w:lang w:val="ro-MD"/>
        </w:rPr>
        <w:t>e</w:t>
      </w:r>
    </w:p>
    <w:p w:rsidR="00842E98" w:rsidRPr="00B021F8" w:rsidRDefault="00842E98" w:rsidP="00095BE2">
      <w:pPr>
        <w:pStyle w:val="al"/>
        <w:shd w:val="clear" w:color="auto" w:fill="FFFFFF"/>
        <w:spacing w:before="0" w:beforeAutospacing="0" w:after="150" w:afterAutospacing="0"/>
        <w:jc w:val="both"/>
        <w:rPr>
          <w:b/>
          <w:color w:val="000000" w:themeColor="text1"/>
          <w:sz w:val="27"/>
          <w:szCs w:val="27"/>
          <w:lang w:val="ro-MD"/>
        </w:rPr>
      </w:pPr>
    </w:p>
    <w:tbl>
      <w:tblPr>
        <w:tblW w:w="5049" w:type="pct"/>
        <w:tblLayout w:type="fixed"/>
        <w:tblCellMar>
          <w:left w:w="0" w:type="dxa"/>
          <w:right w:w="0" w:type="dxa"/>
        </w:tblCellMar>
        <w:tblLook w:val="04A0" w:firstRow="1" w:lastRow="0" w:firstColumn="1" w:lastColumn="0" w:noHBand="0" w:noVBand="1"/>
      </w:tblPr>
      <w:tblGrid>
        <w:gridCol w:w="559"/>
        <w:gridCol w:w="1560"/>
        <w:gridCol w:w="3402"/>
        <w:gridCol w:w="850"/>
        <w:gridCol w:w="2774"/>
      </w:tblGrid>
      <w:tr w:rsidR="00095BE2" w:rsidRPr="00B021F8" w:rsidTr="0058231E">
        <w:trPr>
          <w:trHeight w:val="435"/>
        </w:trPr>
        <w:tc>
          <w:tcPr>
            <w:tcW w:w="559" w:type="dxa"/>
            <w:tcBorders>
              <w:top w:val="single" w:sz="6" w:space="0" w:color="000000"/>
              <w:left w:val="single" w:sz="6" w:space="0" w:color="000000"/>
              <w:bottom w:val="single" w:sz="6" w:space="0" w:color="000000"/>
              <w:right w:val="single" w:sz="6" w:space="0" w:color="000000"/>
            </w:tcBorders>
            <w:hideMark/>
          </w:tcPr>
          <w:p w:rsidR="00095BE2" w:rsidRPr="005304C5" w:rsidRDefault="00F34604" w:rsidP="00F346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Nr. </w:t>
            </w:r>
            <w:r w:rsidR="00095BE2" w:rsidRPr="005304C5">
              <w:rPr>
                <w:rFonts w:ascii="Times New Roman" w:eastAsia="Times New Roman" w:hAnsi="Times New Roman" w:cs="Times New Roman"/>
                <w:sz w:val="26"/>
                <w:szCs w:val="26"/>
                <w:lang w:eastAsia="ro-RO"/>
              </w:rPr>
              <w:t>d/o</w:t>
            </w:r>
          </w:p>
        </w:tc>
        <w:tc>
          <w:tcPr>
            <w:tcW w:w="1560"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Parametri</w:t>
            </w: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Indicatori</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Valoarea admisă</w:t>
            </w:r>
          </w:p>
        </w:tc>
      </w:tr>
      <w:tr w:rsidR="00095BE2" w:rsidRPr="00B021F8" w:rsidTr="0058231E">
        <w:trPr>
          <w:trHeight w:val="255"/>
        </w:trPr>
        <w:tc>
          <w:tcPr>
            <w:tcW w:w="559" w:type="dxa"/>
            <w:vMerge w:val="restart"/>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w:t>
            </w:r>
          </w:p>
        </w:tc>
        <w:tc>
          <w:tcPr>
            <w:tcW w:w="1560" w:type="dxa"/>
            <w:vMerge w:val="restart"/>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Principalii parametri </w:t>
            </w:r>
            <w:proofErr w:type="spellStart"/>
            <w:r w:rsidRPr="005304C5">
              <w:rPr>
                <w:rFonts w:ascii="Times New Roman" w:eastAsia="Times New Roman" w:hAnsi="Times New Roman" w:cs="Times New Roman"/>
                <w:sz w:val="26"/>
                <w:szCs w:val="26"/>
                <w:lang w:eastAsia="ro-RO"/>
              </w:rPr>
              <w:t>fizico</w:t>
            </w:r>
            <w:proofErr w:type="spellEnd"/>
            <w:r w:rsidRPr="005304C5">
              <w:rPr>
                <w:rFonts w:ascii="Times New Roman" w:eastAsia="Times New Roman" w:hAnsi="Times New Roman" w:cs="Times New Roman"/>
                <w:sz w:val="26"/>
                <w:szCs w:val="26"/>
                <w:lang w:eastAsia="ro-RO"/>
              </w:rPr>
              <w:t>-chimici</w:t>
            </w: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1.1 conținut</w:t>
            </w:r>
            <w:r w:rsidR="00E279B3" w:rsidRPr="005304C5">
              <w:rPr>
                <w:rFonts w:ascii="Times New Roman" w:eastAsia="Times New Roman" w:hAnsi="Times New Roman" w:cs="Times New Roman"/>
                <w:sz w:val="26"/>
                <w:szCs w:val="26"/>
                <w:lang w:eastAsia="ro-RO"/>
              </w:rPr>
              <w:t>ul</w:t>
            </w:r>
            <w:r w:rsidRPr="005304C5">
              <w:rPr>
                <w:rFonts w:ascii="Times New Roman" w:eastAsia="Times New Roman" w:hAnsi="Times New Roman" w:cs="Times New Roman"/>
                <w:sz w:val="26"/>
                <w:szCs w:val="26"/>
                <w:lang w:eastAsia="ro-RO"/>
              </w:rPr>
              <w:t xml:space="preserve"> maxim de umiditate</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3A2F1A" w:rsidP="000B1E06">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12% în</w:t>
            </w:r>
            <w:r w:rsidR="000B1E06" w:rsidRPr="005304C5">
              <w:rPr>
                <w:rFonts w:ascii="Times New Roman" w:eastAsia="Times New Roman" w:hAnsi="Times New Roman" w:cs="Times New Roman"/>
                <w:sz w:val="26"/>
                <w:szCs w:val="26"/>
                <w:lang w:eastAsia="ro-RO"/>
              </w:rPr>
              <w:t xml:space="preserve"> </w:t>
            </w:r>
            <w:r w:rsidR="00095BE2" w:rsidRPr="005304C5">
              <w:rPr>
                <w:rFonts w:ascii="Times New Roman" w:eastAsia="Times New Roman" w:hAnsi="Times New Roman" w:cs="Times New Roman"/>
                <w:sz w:val="26"/>
                <w:szCs w:val="26"/>
                <w:lang w:eastAsia="ro-RO"/>
              </w:rPr>
              <w:t>greutate</w:t>
            </w:r>
          </w:p>
        </w:tc>
      </w:tr>
      <w:tr w:rsidR="00095BE2" w:rsidRPr="00B021F8" w:rsidTr="0058231E">
        <w:trPr>
          <w:trHeight w:val="255"/>
        </w:trPr>
        <w:tc>
          <w:tcPr>
            <w:tcW w:w="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6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1.2 conținutul minim de proteine din lapte, calculat pe baza extractului uscat</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3A2F1A"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90% în</w:t>
            </w:r>
            <w:r w:rsidR="00095BE2" w:rsidRPr="005304C5">
              <w:rPr>
                <w:rFonts w:ascii="Times New Roman" w:eastAsia="Times New Roman" w:hAnsi="Times New Roman" w:cs="Times New Roman"/>
                <w:sz w:val="26"/>
                <w:szCs w:val="26"/>
                <w:lang w:eastAsia="ro-RO"/>
              </w:rPr>
              <w:t xml:space="preserve"> greutate</w:t>
            </w:r>
          </w:p>
        </w:tc>
      </w:tr>
      <w:tr w:rsidR="00095BE2" w:rsidRPr="00B021F8" w:rsidTr="0058231E">
        <w:trPr>
          <w:trHeight w:val="60"/>
        </w:trPr>
        <w:tc>
          <w:tcPr>
            <w:tcW w:w="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6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din care conținutul minim de cazeină</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3A2F1A"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95% în</w:t>
            </w:r>
            <w:r w:rsidR="00095BE2" w:rsidRPr="005304C5">
              <w:rPr>
                <w:rFonts w:ascii="Times New Roman" w:eastAsia="Times New Roman" w:hAnsi="Times New Roman" w:cs="Times New Roman"/>
                <w:sz w:val="26"/>
                <w:szCs w:val="26"/>
                <w:lang w:eastAsia="ro-RO"/>
              </w:rPr>
              <w:t xml:space="preserve"> greutate</w:t>
            </w:r>
          </w:p>
        </w:tc>
      </w:tr>
      <w:tr w:rsidR="00095BE2" w:rsidRPr="00B021F8" w:rsidTr="0058231E">
        <w:trPr>
          <w:trHeight w:val="60"/>
        </w:trPr>
        <w:tc>
          <w:tcPr>
            <w:tcW w:w="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6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1.3. conținut</w:t>
            </w:r>
            <w:r w:rsidR="005959FD" w:rsidRPr="005304C5">
              <w:rPr>
                <w:rFonts w:ascii="Times New Roman" w:eastAsia="Times New Roman" w:hAnsi="Times New Roman" w:cs="Times New Roman"/>
                <w:sz w:val="26"/>
                <w:szCs w:val="26"/>
                <w:lang w:eastAsia="ro-RO"/>
              </w:rPr>
              <w:t>ul</w:t>
            </w:r>
            <w:r w:rsidRPr="005304C5">
              <w:rPr>
                <w:rFonts w:ascii="Times New Roman" w:eastAsia="Times New Roman" w:hAnsi="Times New Roman" w:cs="Times New Roman"/>
                <w:sz w:val="26"/>
                <w:szCs w:val="26"/>
                <w:lang w:eastAsia="ro-RO"/>
              </w:rPr>
              <w:t xml:space="preserve"> maxim de grăsime din lapte</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3A2F1A"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2% în</w:t>
            </w:r>
            <w:r w:rsidR="00095BE2" w:rsidRPr="005304C5">
              <w:rPr>
                <w:rFonts w:ascii="Times New Roman" w:eastAsia="Times New Roman" w:hAnsi="Times New Roman" w:cs="Times New Roman"/>
                <w:sz w:val="26"/>
                <w:szCs w:val="26"/>
                <w:lang w:eastAsia="ro-RO"/>
              </w:rPr>
              <w:t xml:space="preserve"> greutate</w:t>
            </w:r>
          </w:p>
        </w:tc>
      </w:tr>
      <w:tr w:rsidR="00095BE2" w:rsidRPr="00B021F8" w:rsidTr="0058231E">
        <w:trPr>
          <w:trHeight w:val="60"/>
        </w:trPr>
        <w:tc>
          <w:tcPr>
            <w:tcW w:w="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6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1.4.</w:t>
            </w:r>
            <w:r w:rsidR="000D68D8" w:rsidRPr="005304C5">
              <w:rPr>
                <w:rFonts w:ascii="Times New Roman" w:eastAsia="Times New Roman" w:hAnsi="Times New Roman" w:cs="Times New Roman"/>
                <w:sz w:val="26"/>
                <w:szCs w:val="26"/>
                <w:lang w:eastAsia="ro-RO"/>
              </w:rPr>
              <w:t xml:space="preserve"> aciditatea maximă titrabilă maximă </w:t>
            </w:r>
            <w:r w:rsidRPr="005304C5">
              <w:rPr>
                <w:rFonts w:ascii="Times New Roman" w:eastAsia="Times New Roman" w:hAnsi="Times New Roman" w:cs="Times New Roman"/>
                <w:sz w:val="26"/>
                <w:szCs w:val="26"/>
                <w:lang w:eastAsia="ro-RO"/>
              </w:rPr>
              <w:t>exprimată în ml de soluție</w:t>
            </w:r>
            <w:r w:rsidR="000D68D8" w:rsidRPr="005304C5">
              <w:rPr>
                <w:rFonts w:ascii="Times New Roman" w:eastAsia="Times New Roman" w:hAnsi="Times New Roman" w:cs="Times New Roman"/>
                <w:sz w:val="26"/>
                <w:szCs w:val="26"/>
                <w:lang w:eastAsia="ro-RO"/>
              </w:rPr>
              <w:t xml:space="preserve"> decinormală</w:t>
            </w:r>
            <w:bookmarkStart w:id="0" w:name="_GoBack"/>
            <w:bookmarkEnd w:id="0"/>
            <w:r w:rsidRPr="005304C5">
              <w:rPr>
                <w:rFonts w:ascii="Times New Roman" w:eastAsia="Times New Roman" w:hAnsi="Times New Roman" w:cs="Times New Roman"/>
                <w:sz w:val="26"/>
                <w:szCs w:val="26"/>
                <w:lang w:eastAsia="ro-RO"/>
              </w:rPr>
              <w:t xml:space="preserve"> </w:t>
            </w:r>
            <w:r w:rsidR="000D68D8" w:rsidRPr="005304C5">
              <w:rPr>
                <w:rFonts w:ascii="Times New Roman" w:eastAsia="Times New Roman" w:hAnsi="Times New Roman" w:cs="Times New Roman"/>
                <w:sz w:val="26"/>
                <w:szCs w:val="26"/>
                <w:lang w:eastAsia="ro-RO"/>
              </w:rPr>
              <w:t>de hidroxid de sodiu</w:t>
            </w:r>
            <w:r w:rsidRPr="005304C5">
              <w:rPr>
                <w:rFonts w:ascii="Times New Roman" w:eastAsia="Times New Roman" w:hAnsi="Times New Roman" w:cs="Times New Roman"/>
                <w:sz w:val="26"/>
                <w:szCs w:val="26"/>
                <w:lang w:eastAsia="ro-RO"/>
              </w:rPr>
              <w:t xml:space="preserve"> per gram</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0,27</w:t>
            </w:r>
          </w:p>
        </w:tc>
      </w:tr>
      <w:tr w:rsidR="00095BE2" w:rsidRPr="00B021F8" w:rsidTr="0058231E">
        <w:trPr>
          <w:trHeight w:val="60"/>
        </w:trPr>
        <w:tc>
          <w:tcPr>
            <w:tcW w:w="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6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1.5. conținut</w:t>
            </w:r>
            <w:r w:rsidR="005959FD" w:rsidRPr="005304C5">
              <w:rPr>
                <w:rFonts w:ascii="Times New Roman" w:eastAsia="Times New Roman" w:hAnsi="Times New Roman" w:cs="Times New Roman"/>
                <w:sz w:val="26"/>
                <w:szCs w:val="26"/>
                <w:lang w:eastAsia="ro-RO"/>
              </w:rPr>
              <w:t>ul</w:t>
            </w:r>
            <w:r w:rsidRPr="005304C5">
              <w:rPr>
                <w:rFonts w:ascii="Times New Roman" w:eastAsia="Times New Roman" w:hAnsi="Times New Roman" w:cs="Times New Roman"/>
                <w:sz w:val="26"/>
                <w:szCs w:val="26"/>
                <w:lang w:eastAsia="ro-RO"/>
              </w:rPr>
              <w:t xml:space="preserve"> maxim de cenușă (inclusiv </w:t>
            </w:r>
            <w:r w:rsidRPr="005304C5">
              <w:rPr>
                <w:color w:val="333333"/>
                <w:sz w:val="26"/>
                <w:szCs w:val="26"/>
                <w:shd w:val="clear" w:color="auto" w:fill="FFFFFF"/>
              </w:rPr>
              <w:t>P</w:t>
            </w:r>
            <w:r w:rsidRPr="005304C5">
              <w:rPr>
                <w:rStyle w:val="oj-sub"/>
                <w:color w:val="333333"/>
                <w:sz w:val="26"/>
                <w:szCs w:val="26"/>
                <w:shd w:val="clear" w:color="auto" w:fill="FFFFFF"/>
                <w:vertAlign w:val="subscript"/>
              </w:rPr>
              <w:t>2</w:t>
            </w:r>
            <w:r w:rsidRPr="005304C5">
              <w:rPr>
                <w:color w:val="333333"/>
                <w:sz w:val="26"/>
                <w:szCs w:val="26"/>
                <w:shd w:val="clear" w:color="auto" w:fill="FFFFFF"/>
              </w:rPr>
              <w:t>O</w:t>
            </w:r>
            <w:r w:rsidRPr="005304C5">
              <w:rPr>
                <w:rStyle w:val="oj-sub"/>
                <w:color w:val="333333"/>
                <w:sz w:val="26"/>
                <w:szCs w:val="26"/>
                <w:shd w:val="clear" w:color="auto" w:fill="FFFFFF"/>
                <w:vertAlign w:val="subscript"/>
              </w:rPr>
              <w:t>5</w:t>
            </w:r>
            <w:r w:rsidRPr="005304C5">
              <w:rPr>
                <w:rFonts w:ascii="Times New Roman" w:eastAsia="Times New Roman" w:hAnsi="Times New Roman" w:cs="Times New Roman"/>
                <w:sz w:val="26"/>
                <w:szCs w:val="26"/>
                <w:lang w:eastAsia="ro-RO"/>
              </w:rPr>
              <w:t>)</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3A2F1A"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2,5% în</w:t>
            </w:r>
            <w:r w:rsidR="00095BE2" w:rsidRPr="005304C5">
              <w:rPr>
                <w:rFonts w:ascii="Times New Roman" w:eastAsia="Times New Roman" w:hAnsi="Times New Roman" w:cs="Times New Roman"/>
                <w:sz w:val="26"/>
                <w:szCs w:val="26"/>
                <w:lang w:eastAsia="ro-RO"/>
              </w:rPr>
              <w:t xml:space="preserve"> greutate</w:t>
            </w:r>
          </w:p>
        </w:tc>
      </w:tr>
      <w:tr w:rsidR="00095BE2" w:rsidRPr="00B021F8" w:rsidTr="0058231E">
        <w:trPr>
          <w:trHeight w:val="60"/>
        </w:trPr>
        <w:tc>
          <w:tcPr>
            <w:tcW w:w="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6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1.6. conținut</w:t>
            </w:r>
            <w:r w:rsidR="005959FD" w:rsidRPr="005304C5">
              <w:rPr>
                <w:rFonts w:ascii="Times New Roman" w:eastAsia="Times New Roman" w:hAnsi="Times New Roman" w:cs="Times New Roman"/>
                <w:sz w:val="26"/>
                <w:szCs w:val="26"/>
                <w:lang w:eastAsia="ro-RO"/>
              </w:rPr>
              <w:t>ul</w:t>
            </w:r>
            <w:r w:rsidRPr="005304C5">
              <w:rPr>
                <w:rFonts w:ascii="Times New Roman" w:eastAsia="Times New Roman" w:hAnsi="Times New Roman" w:cs="Times New Roman"/>
                <w:sz w:val="26"/>
                <w:szCs w:val="26"/>
                <w:lang w:eastAsia="ro-RO"/>
              </w:rPr>
              <w:t xml:space="preserve"> maxim de lactoză anhidră</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3A2F1A"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 în</w:t>
            </w:r>
            <w:r w:rsidR="00095BE2" w:rsidRPr="005304C5">
              <w:rPr>
                <w:rFonts w:ascii="Times New Roman" w:eastAsia="Times New Roman" w:hAnsi="Times New Roman" w:cs="Times New Roman"/>
                <w:sz w:val="26"/>
                <w:szCs w:val="26"/>
                <w:lang w:eastAsia="ro-RO"/>
              </w:rPr>
              <w:t xml:space="preserve"> greutate</w:t>
            </w:r>
          </w:p>
        </w:tc>
      </w:tr>
      <w:tr w:rsidR="00095BE2" w:rsidRPr="00B021F8" w:rsidTr="0058231E">
        <w:trPr>
          <w:trHeight w:val="60"/>
        </w:trPr>
        <w:tc>
          <w:tcPr>
            <w:tcW w:w="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6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1.7. conținutul maxim de sedimente (particule arse)</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22,5 mg în 25 g</w:t>
            </w:r>
          </w:p>
        </w:tc>
      </w:tr>
      <w:tr w:rsidR="00095BE2" w:rsidRPr="00B021F8" w:rsidTr="0058231E">
        <w:trPr>
          <w:trHeight w:val="435"/>
        </w:trPr>
        <w:tc>
          <w:tcPr>
            <w:tcW w:w="559"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2.</w:t>
            </w:r>
          </w:p>
        </w:tc>
        <w:tc>
          <w:tcPr>
            <w:tcW w:w="1560"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Anumiți poluanți</w:t>
            </w: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D68D8"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nivelul maxim</w:t>
            </w:r>
            <w:r w:rsidR="00095BE2" w:rsidRPr="005304C5">
              <w:rPr>
                <w:rFonts w:ascii="Times New Roman" w:eastAsia="Times New Roman" w:hAnsi="Times New Roman" w:cs="Times New Roman"/>
                <w:sz w:val="26"/>
                <w:szCs w:val="26"/>
                <w:lang w:eastAsia="ro-RO"/>
              </w:rPr>
              <w:t xml:space="preserve"> de plumb</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0,75 mg/kg</w:t>
            </w:r>
          </w:p>
        </w:tc>
      </w:tr>
      <w:tr w:rsidR="00095BE2" w:rsidRPr="00B021F8" w:rsidTr="0058231E">
        <w:trPr>
          <w:trHeight w:val="435"/>
        </w:trPr>
        <w:tc>
          <w:tcPr>
            <w:tcW w:w="559"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3.</w:t>
            </w:r>
          </w:p>
        </w:tc>
        <w:tc>
          <w:tcPr>
            <w:tcW w:w="1560" w:type="dxa"/>
            <w:tcBorders>
              <w:top w:val="single" w:sz="6" w:space="0" w:color="000000"/>
              <w:left w:val="single" w:sz="6" w:space="0" w:color="000000"/>
              <w:bottom w:val="single" w:sz="6" w:space="0" w:color="000000"/>
              <w:right w:val="single" w:sz="6" w:space="0" w:color="000000"/>
            </w:tcBorders>
            <w:hideMark/>
          </w:tcPr>
          <w:p w:rsidR="00095BE2" w:rsidRPr="005304C5" w:rsidRDefault="006B1ACD"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Impurități</w:t>
            </w: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E10EF3"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corpuri străine (precum</w:t>
            </w:r>
            <w:r w:rsidR="00095BE2" w:rsidRPr="005304C5">
              <w:rPr>
                <w:rFonts w:ascii="Times New Roman" w:eastAsia="Times New Roman" w:hAnsi="Times New Roman" w:cs="Times New Roman"/>
                <w:sz w:val="26"/>
                <w:szCs w:val="26"/>
                <w:lang w:eastAsia="ro-RO"/>
              </w:rPr>
              <w:t xml:space="preserve"> p</w:t>
            </w:r>
            <w:r w:rsidRPr="005304C5">
              <w:rPr>
                <w:rFonts w:ascii="Times New Roman" w:eastAsia="Times New Roman" w:hAnsi="Times New Roman" w:cs="Times New Roman"/>
                <w:sz w:val="26"/>
                <w:szCs w:val="26"/>
                <w:lang w:eastAsia="ro-RO"/>
              </w:rPr>
              <w:t>articule de lemn sau metal, fragmente de păr sau</w:t>
            </w:r>
            <w:r w:rsidR="00095BE2" w:rsidRPr="005304C5">
              <w:rPr>
                <w:rFonts w:ascii="Times New Roman" w:eastAsia="Times New Roman" w:hAnsi="Times New Roman" w:cs="Times New Roman"/>
                <w:sz w:val="26"/>
                <w:szCs w:val="26"/>
                <w:lang w:eastAsia="ro-RO"/>
              </w:rPr>
              <w:t xml:space="preserve"> insecte)</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absent în 25 g</w:t>
            </w:r>
          </w:p>
        </w:tc>
      </w:tr>
      <w:tr w:rsidR="00095BE2" w:rsidRPr="00B021F8" w:rsidTr="0058231E">
        <w:trPr>
          <w:trHeight w:val="618"/>
        </w:trPr>
        <w:tc>
          <w:tcPr>
            <w:tcW w:w="559" w:type="dxa"/>
            <w:vMerge w:val="restart"/>
            <w:tcBorders>
              <w:top w:val="single" w:sz="6" w:space="0" w:color="000000"/>
              <w:left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lastRenderedPageBreak/>
              <w:t>4.</w:t>
            </w:r>
          </w:p>
        </w:tc>
        <w:tc>
          <w:tcPr>
            <w:tcW w:w="1560" w:type="dxa"/>
            <w:vMerge w:val="restart"/>
            <w:tcBorders>
              <w:top w:val="single" w:sz="6" w:space="0" w:color="000000"/>
              <w:left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Ingrediente auxiliare permise</w:t>
            </w:r>
          </w:p>
        </w:tc>
        <w:tc>
          <w:tcPr>
            <w:tcW w:w="3402" w:type="dxa"/>
            <w:tcBorders>
              <w:top w:val="single" w:sz="6" w:space="0" w:color="000000"/>
              <w:left w:val="single" w:sz="6" w:space="0" w:color="000000"/>
              <w:bottom w:val="single" w:sz="4" w:space="0" w:color="auto"/>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4.1. </w:t>
            </w:r>
            <w:r w:rsidRPr="005304C5">
              <w:rPr>
                <w:rFonts w:ascii="Times New Roman" w:eastAsia="Times New Roman" w:hAnsi="Times New Roman" w:cs="Times New Roman" w:hint="eastAsia"/>
                <w:sz w:val="26"/>
                <w:szCs w:val="26"/>
                <w:lang w:eastAsia="ro-RO"/>
              </w:rPr>
              <w:t>Adjuvanți tehnologici</w:t>
            </w:r>
          </w:p>
        </w:tc>
        <w:tc>
          <w:tcPr>
            <w:tcW w:w="850" w:type="dxa"/>
            <w:tcBorders>
              <w:top w:val="single" w:sz="6" w:space="0" w:color="000000"/>
              <w:left w:val="single" w:sz="6" w:space="0" w:color="000000"/>
              <w:bottom w:val="single" w:sz="4" w:space="0" w:color="auto"/>
              <w:right w:val="single" w:sz="4" w:space="0" w:color="auto"/>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acizi:</w:t>
            </w:r>
          </w:p>
        </w:tc>
        <w:tc>
          <w:tcPr>
            <w:tcW w:w="2774" w:type="dxa"/>
            <w:tcBorders>
              <w:top w:val="single" w:sz="6" w:space="0" w:color="000000"/>
              <w:left w:val="single" w:sz="4" w:space="0" w:color="auto"/>
              <w:bottom w:val="single" w:sz="4" w:space="0" w:color="auto"/>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lactic, clorhidric, sulfuric, citric, acetic, ortofosforic</w:t>
            </w:r>
          </w:p>
        </w:tc>
      </w:tr>
      <w:tr w:rsidR="00095BE2" w:rsidRPr="00B021F8" w:rsidTr="0058231E">
        <w:trPr>
          <w:trHeight w:val="705"/>
        </w:trPr>
        <w:tc>
          <w:tcPr>
            <w:tcW w:w="559" w:type="dxa"/>
            <w:vMerge/>
            <w:tcBorders>
              <w:left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1560" w:type="dxa"/>
            <w:vMerge/>
            <w:tcBorders>
              <w:left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3402" w:type="dxa"/>
            <w:tcBorders>
              <w:top w:val="single" w:sz="4" w:space="0" w:color="auto"/>
              <w:left w:val="single" w:sz="6" w:space="0" w:color="000000"/>
              <w:bottom w:val="single" w:sz="4" w:space="0" w:color="auto"/>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4.2. culturi bacteriene</w:t>
            </w:r>
          </w:p>
        </w:tc>
        <w:tc>
          <w:tcPr>
            <w:tcW w:w="3624" w:type="dxa"/>
            <w:gridSpan w:val="2"/>
            <w:tcBorders>
              <w:top w:val="single" w:sz="4" w:space="0" w:color="auto"/>
              <w:left w:val="single" w:sz="6" w:space="0" w:color="000000"/>
              <w:bottom w:val="single" w:sz="4" w:space="0" w:color="auto"/>
              <w:right w:val="single" w:sz="6" w:space="0" w:color="000000"/>
            </w:tcBorders>
          </w:tcPr>
          <w:p w:rsidR="00095BE2" w:rsidRPr="005304C5" w:rsidRDefault="00095BE2" w:rsidP="00222304">
            <w:pPr>
              <w:tabs>
                <w:tab w:val="left" w:pos="435"/>
              </w:tabs>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culturi bacteriene producătoare de acid lactic</w:t>
            </w:r>
          </w:p>
        </w:tc>
      </w:tr>
      <w:tr w:rsidR="00095BE2" w:rsidRPr="00B021F8" w:rsidTr="0058231E">
        <w:trPr>
          <w:trHeight w:val="560"/>
        </w:trPr>
        <w:tc>
          <w:tcPr>
            <w:tcW w:w="559" w:type="dxa"/>
            <w:vMerge/>
            <w:tcBorders>
              <w:left w:val="single" w:sz="6" w:space="0" w:color="000000"/>
              <w:bottom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1560" w:type="dxa"/>
            <w:vMerge/>
            <w:tcBorders>
              <w:left w:val="single" w:sz="6" w:space="0" w:color="000000"/>
              <w:bottom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3402" w:type="dxa"/>
            <w:tcBorders>
              <w:top w:val="single" w:sz="4" w:space="0" w:color="auto"/>
              <w:left w:val="single" w:sz="6" w:space="0" w:color="000000"/>
              <w:bottom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4.3. ingrediente permise</w:t>
            </w:r>
          </w:p>
        </w:tc>
        <w:tc>
          <w:tcPr>
            <w:tcW w:w="3624" w:type="dxa"/>
            <w:gridSpan w:val="2"/>
            <w:tcBorders>
              <w:top w:val="single" w:sz="4" w:space="0" w:color="auto"/>
              <w:left w:val="single" w:sz="6" w:space="0" w:color="000000"/>
              <w:bottom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zer</w:t>
            </w:r>
          </w:p>
        </w:tc>
      </w:tr>
      <w:tr w:rsidR="00095BE2" w:rsidRPr="00B021F8" w:rsidTr="0058231E">
        <w:trPr>
          <w:trHeight w:val="480"/>
        </w:trPr>
        <w:tc>
          <w:tcPr>
            <w:tcW w:w="559" w:type="dxa"/>
            <w:vMerge w:val="restart"/>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5.</w:t>
            </w:r>
          </w:p>
        </w:tc>
        <w:tc>
          <w:tcPr>
            <w:tcW w:w="1560" w:type="dxa"/>
            <w:vMerge w:val="restart"/>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Caracteristici organoleptice</w:t>
            </w: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5.1. miros</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E10EF3"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lipsit de mirosuri</w:t>
            </w:r>
            <w:r w:rsidR="00095BE2" w:rsidRPr="005304C5">
              <w:rPr>
                <w:rFonts w:ascii="Times New Roman" w:eastAsia="Times New Roman" w:hAnsi="Times New Roman" w:cs="Times New Roman"/>
                <w:sz w:val="26"/>
                <w:szCs w:val="26"/>
                <w:lang w:eastAsia="ro-RO"/>
              </w:rPr>
              <w:t xml:space="preserve"> străine</w:t>
            </w:r>
          </w:p>
        </w:tc>
      </w:tr>
      <w:tr w:rsidR="00095BE2" w:rsidRPr="007C04BD" w:rsidTr="0058231E">
        <w:trPr>
          <w:trHeight w:val="255"/>
        </w:trPr>
        <w:tc>
          <w:tcPr>
            <w:tcW w:w="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6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402"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5.2. aspectul</w:t>
            </w:r>
          </w:p>
        </w:tc>
        <w:tc>
          <w:tcPr>
            <w:tcW w:w="3624"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4964"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hint="eastAsia"/>
                <w:sz w:val="26"/>
                <w:szCs w:val="26"/>
                <w:lang w:eastAsia="ro-RO"/>
              </w:rPr>
              <w:t>Culoarea variază de la alb la crem; produsul nu trebuie să con</w:t>
            </w:r>
            <w:r w:rsidRPr="005304C5">
              <w:rPr>
                <w:rFonts w:ascii="Times New Roman" w:eastAsia="Times New Roman" w:hAnsi="Times New Roman" w:cs="Times New Roman"/>
                <w:sz w:val="26"/>
                <w:szCs w:val="26"/>
                <w:lang w:eastAsia="ro-RO"/>
              </w:rPr>
              <w:t>ț</w:t>
            </w:r>
            <w:r w:rsidRPr="005304C5">
              <w:rPr>
                <w:rFonts w:ascii="Times New Roman" w:eastAsia="Times New Roman" w:hAnsi="Times New Roman" w:cs="Times New Roman" w:hint="eastAsia"/>
                <w:sz w:val="26"/>
                <w:szCs w:val="26"/>
                <w:lang w:eastAsia="ro-RO"/>
              </w:rPr>
              <w:t>ină aglomerări care să nu se desfacă sub o ușoară presiune.</w:t>
            </w:r>
          </w:p>
        </w:tc>
      </w:tr>
    </w:tbl>
    <w:p w:rsidR="00095BE2" w:rsidRDefault="00095BE2" w:rsidP="00095BE2">
      <w:pPr>
        <w:pStyle w:val="al"/>
        <w:shd w:val="clear" w:color="auto" w:fill="FFFFFF"/>
        <w:spacing w:before="0" w:beforeAutospacing="0" w:after="150" w:afterAutospacing="0"/>
        <w:jc w:val="both"/>
        <w:rPr>
          <w:b/>
          <w:color w:val="000000" w:themeColor="text1"/>
          <w:lang w:val="ro-MD"/>
        </w:rPr>
      </w:pPr>
    </w:p>
    <w:p w:rsidR="00B021F8" w:rsidRDefault="00B021F8" w:rsidP="00095BE2">
      <w:pPr>
        <w:pStyle w:val="al"/>
        <w:shd w:val="clear" w:color="auto" w:fill="FFFFFF"/>
        <w:spacing w:before="0" w:beforeAutospacing="0" w:after="150" w:afterAutospacing="0"/>
        <w:jc w:val="both"/>
        <w:rPr>
          <w:b/>
          <w:color w:val="000000" w:themeColor="text1"/>
          <w:lang w:val="ro-MD"/>
        </w:rPr>
      </w:pPr>
    </w:p>
    <w:p w:rsidR="00B021F8" w:rsidRDefault="00B021F8" w:rsidP="00095BE2">
      <w:pPr>
        <w:pStyle w:val="al"/>
        <w:shd w:val="clear" w:color="auto" w:fill="FFFFFF"/>
        <w:spacing w:before="0" w:beforeAutospacing="0" w:after="150" w:afterAutospacing="0"/>
        <w:jc w:val="both"/>
        <w:rPr>
          <w:b/>
          <w:color w:val="000000" w:themeColor="text1"/>
          <w:lang w:val="ro-MD"/>
        </w:rPr>
      </w:pPr>
    </w:p>
    <w:p w:rsidR="00095BE2" w:rsidRPr="00B021F8" w:rsidRDefault="00095BE2" w:rsidP="00095BE2">
      <w:pPr>
        <w:pStyle w:val="al"/>
        <w:shd w:val="clear" w:color="auto" w:fill="FFFFFF"/>
        <w:spacing w:before="0" w:beforeAutospacing="0" w:after="150" w:afterAutospacing="0"/>
        <w:jc w:val="both"/>
        <w:rPr>
          <w:b/>
          <w:color w:val="000000" w:themeColor="text1"/>
          <w:sz w:val="27"/>
          <w:szCs w:val="27"/>
          <w:lang w:val="ro-MD"/>
        </w:rPr>
      </w:pPr>
      <w:r w:rsidRPr="00B021F8">
        <w:rPr>
          <w:b/>
          <w:color w:val="000000" w:themeColor="text1"/>
          <w:sz w:val="27"/>
          <w:szCs w:val="27"/>
          <w:lang w:val="ro-MD"/>
        </w:rPr>
        <w:t>Tabelul nr.2.  Pa</w:t>
      </w:r>
      <w:r w:rsidR="00EE225F" w:rsidRPr="00B021F8">
        <w:rPr>
          <w:b/>
          <w:color w:val="000000" w:themeColor="text1"/>
          <w:sz w:val="27"/>
          <w:szCs w:val="27"/>
          <w:lang w:val="ro-MD"/>
        </w:rPr>
        <w:t>rametri de calitate aplicabili</w:t>
      </w:r>
      <w:r w:rsidRPr="00B021F8">
        <w:rPr>
          <w:b/>
          <w:color w:val="000000" w:themeColor="text1"/>
          <w:sz w:val="27"/>
          <w:szCs w:val="27"/>
          <w:lang w:val="ro-MD"/>
        </w:rPr>
        <w:t xml:space="preserve"> </w:t>
      </w:r>
      <w:proofErr w:type="spellStart"/>
      <w:r w:rsidRPr="00B021F8">
        <w:rPr>
          <w:b/>
          <w:color w:val="000000" w:themeColor="text1"/>
          <w:sz w:val="27"/>
          <w:szCs w:val="27"/>
          <w:lang w:val="ro-MD"/>
        </w:rPr>
        <w:t>cazeinelor</w:t>
      </w:r>
      <w:proofErr w:type="spellEnd"/>
      <w:r w:rsidRPr="00B021F8">
        <w:rPr>
          <w:b/>
          <w:color w:val="000000" w:themeColor="text1"/>
          <w:sz w:val="27"/>
          <w:szCs w:val="27"/>
          <w:lang w:val="ro-MD"/>
        </w:rPr>
        <w:t xml:space="preserve"> cheag comestibile</w:t>
      </w:r>
    </w:p>
    <w:p w:rsidR="00095BE2" w:rsidRPr="00B021F8" w:rsidRDefault="00095BE2" w:rsidP="00095BE2">
      <w:pPr>
        <w:pStyle w:val="al"/>
        <w:shd w:val="clear" w:color="auto" w:fill="FFFFFF"/>
        <w:spacing w:before="0" w:beforeAutospacing="0" w:after="150" w:afterAutospacing="0"/>
        <w:jc w:val="both"/>
        <w:rPr>
          <w:b/>
          <w:color w:val="000000" w:themeColor="text1"/>
          <w:sz w:val="27"/>
          <w:szCs w:val="27"/>
          <w:lang w:val="ro-MD"/>
        </w:rPr>
      </w:pPr>
    </w:p>
    <w:tbl>
      <w:tblPr>
        <w:tblW w:w="5049" w:type="pct"/>
        <w:tblLayout w:type="fixed"/>
        <w:tblCellMar>
          <w:left w:w="0" w:type="dxa"/>
          <w:right w:w="0" w:type="dxa"/>
        </w:tblCellMar>
        <w:tblLook w:val="04A0" w:firstRow="1" w:lastRow="0" w:firstColumn="1" w:lastColumn="0" w:noHBand="0" w:noVBand="1"/>
      </w:tblPr>
      <w:tblGrid>
        <w:gridCol w:w="701"/>
        <w:gridCol w:w="1559"/>
        <w:gridCol w:w="3261"/>
        <w:gridCol w:w="3624"/>
      </w:tblGrid>
      <w:tr w:rsidR="00095BE2" w:rsidRPr="00B021F8" w:rsidTr="0058231E">
        <w:trPr>
          <w:trHeight w:val="435"/>
        </w:trPr>
        <w:tc>
          <w:tcPr>
            <w:tcW w:w="701" w:type="dxa"/>
            <w:tcBorders>
              <w:top w:val="single" w:sz="6" w:space="0" w:color="000000"/>
              <w:left w:val="single" w:sz="6" w:space="0" w:color="000000"/>
              <w:bottom w:val="single" w:sz="6" w:space="0" w:color="000000"/>
              <w:right w:val="single" w:sz="6" w:space="0" w:color="000000"/>
            </w:tcBorders>
            <w:hideMark/>
          </w:tcPr>
          <w:p w:rsidR="00095BE2" w:rsidRPr="005304C5" w:rsidRDefault="00F34604"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Nr.</w:t>
            </w:r>
            <w:r w:rsidR="00095BE2" w:rsidRPr="005304C5">
              <w:rPr>
                <w:rFonts w:ascii="Times New Roman" w:eastAsia="Times New Roman" w:hAnsi="Times New Roman" w:cs="Times New Roman"/>
                <w:sz w:val="26"/>
                <w:szCs w:val="26"/>
                <w:lang w:eastAsia="ro-RO"/>
              </w:rPr>
              <w:t xml:space="preserve"> d/o</w:t>
            </w:r>
          </w:p>
        </w:tc>
        <w:tc>
          <w:tcPr>
            <w:tcW w:w="1559"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Parametri </w:t>
            </w: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Indicatori</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Valoarea admisă</w:t>
            </w:r>
          </w:p>
        </w:tc>
      </w:tr>
      <w:tr w:rsidR="00095BE2" w:rsidRPr="00B021F8" w:rsidTr="0058231E">
        <w:trPr>
          <w:trHeight w:val="255"/>
        </w:trPr>
        <w:tc>
          <w:tcPr>
            <w:tcW w:w="701" w:type="dxa"/>
            <w:vMerge w:val="restart"/>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w:t>
            </w:r>
          </w:p>
        </w:tc>
        <w:tc>
          <w:tcPr>
            <w:tcW w:w="1559" w:type="dxa"/>
            <w:vMerge w:val="restart"/>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Principalii parametri fizico-chimici</w:t>
            </w: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1.1.</w:t>
            </w:r>
            <w:r w:rsidR="005959FD" w:rsidRPr="005304C5">
              <w:rPr>
                <w:rFonts w:ascii="Times New Roman" w:eastAsia="Times New Roman" w:hAnsi="Times New Roman" w:cs="Times New Roman"/>
                <w:sz w:val="26"/>
                <w:szCs w:val="26"/>
                <w:lang w:eastAsia="ro-RO"/>
              </w:rPr>
              <w:t xml:space="preserve"> conținutul </w:t>
            </w:r>
            <w:r w:rsidRPr="005304C5">
              <w:rPr>
                <w:rFonts w:ascii="Times New Roman" w:eastAsia="Times New Roman" w:hAnsi="Times New Roman" w:cs="Times New Roman"/>
                <w:sz w:val="26"/>
                <w:szCs w:val="26"/>
                <w:lang w:eastAsia="ro-RO"/>
              </w:rPr>
              <w:t>maxim de umiditate</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3A2F1A" w:rsidP="003A2F1A">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12% în </w:t>
            </w:r>
            <w:r w:rsidR="00095BE2" w:rsidRPr="005304C5">
              <w:rPr>
                <w:rFonts w:ascii="Times New Roman" w:eastAsia="Times New Roman" w:hAnsi="Times New Roman" w:cs="Times New Roman"/>
                <w:sz w:val="26"/>
                <w:szCs w:val="26"/>
                <w:lang w:eastAsia="ro-RO"/>
              </w:rPr>
              <w:t>greutate</w:t>
            </w:r>
          </w:p>
        </w:tc>
      </w:tr>
      <w:tr w:rsidR="00095BE2" w:rsidRPr="00B021F8" w:rsidTr="0058231E">
        <w:trPr>
          <w:trHeight w:val="255"/>
        </w:trPr>
        <w:tc>
          <w:tcPr>
            <w:tcW w:w="70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1.2. conținutul minim de proteine din lapte, calculat pe baza extractului uscat</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84</w:t>
            </w:r>
            <w:r w:rsidR="003A2F1A" w:rsidRPr="005304C5">
              <w:rPr>
                <w:rFonts w:ascii="Times New Roman" w:eastAsia="Times New Roman" w:hAnsi="Times New Roman" w:cs="Times New Roman"/>
                <w:sz w:val="26"/>
                <w:szCs w:val="26"/>
                <w:lang w:eastAsia="ro-RO"/>
              </w:rPr>
              <w:t>% în</w:t>
            </w:r>
            <w:r w:rsidRPr="005304C5">
              <w:rPr>
                <w:rFonts w:ascii="Times New Roman" w:eastAsia="Times New Roman" w:hAnsi="Times New Roman" w:cs="Times New Roman"/>
                <w:sz w:val="26"/>
                <w:szCs w:val="26"/>
                <w:lang w:eastAsia="ro-RO"/>
              </w:rPr>
              <w:t xml:space="preserve"> greutate</w:t>
            </w:r>
          </w:p>
        </w:tc>
      </w:tr>
      <w:tr w:rsidR="00095BE2" w:rsidRPr="00B021F8" w:rsidTr="0058231E">
        <w:trPr>
          <w:trHeight w:val="60"/>
        </w:trPr>
        <w:tc>
          <w:tcPr>
            <w:tcW w:w="70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din care conținutul minim de cazeină</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3A2F1A" w:rsidP="003A2F1A">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95% în </w:t>
            </w:r>
            <w:r w:rsidR="00095BE2" w:rsidRPr="005304C5">
              <w:rPr>
                <w:rFonts w:ascii="Times New Roman" w:eastAsia="Times New Roman" w:hAnsi="Times New Roman" w:cs="Times New Roman"/>
                <w:sz w:val="26"/>
                <w:szCs w:val="26"/>
                <w:lang w:eastAsia="ro-RO"/>
              </w:rPr>
              <w:t>greutate</w:t>
            </w:r>
          </w:p>
        </w:tc>
      </w:tr>
      <w:tr w:rsidR="00095BE2" w:rsidRPr="00B021F8" w:rsidTr="0058231E">
        <w:trPr>
          <w:trHeight w:val="60"/>
        </w:trPr>
        <w:tc>
          <w:tcPr>
            <w:tcW w:w="70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1.3. conținut</w:t>
            </w:r>
            <w:r w:rsidR="005959FD" w:rsidRPr="005304C5">
              <w:rPr>
                <w:rFonts w:ascii="Times New Roman" w:eastAsia="Times New Roman" w:hAnsi="Times New Roman" w:cs="Times New Roman"/>
                <w:sz w:val="26"/>
                <w:szCs w:val="26"/>
                <w:lang w:eastAsia="ro-RO"/>
              </w:rPr>
              <w:t>ul</w:t>
            </w:r>
            <w:r w:rsidRPr="005304C5">
              <w:rPr>
                <w:rFonts w:ascii="Times New Roman" w:eastAsia="Times New Roman" w:hAnsi="Times New Roman" w:cs="Times New Roman"/>
                <w:sz w:val="26"/>
                <w:szCs w:val="26"/>
                <w:lang w:eastAsia="ro-RO"/>
              </w:rPr>
              <w:t xml:space="preserve"> maxim de grăsime din lapte</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3A2F1A"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2% în</w:t>
            </w:r>
            <w:r w:rsidR="00095BE2" w:rsidRPr="005304C5">
              <w:rPr>
                <w:rFonts w:ascii="Times New Roman" w:eastAsia="Times New Roman" w:hAnsi="Times New Roman" w:cs="Times New Roman"/>
                <w:sz w:val="26"/>
                <w:szCs w:val="26"/>
                <w:lang w:eastAsia="ro-RO"/>
              </w:rPr>
              <w:t xml:space="preserve"> greutate</w:t>
            </w:r>
          </w:p>
        </w:tc>
      </w:tr>
      <w:tr w:rsidR="00095BE2" w:rsidRPr="00B021F8" w:rsidTr="0058231E">
        <w:trPr>
          <w:trHeight w:val="60"/>
        </w:trPr>
        <w:tc>
          <w:tcPr>
            <w:tcW w:w="70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1.4.</w:t>
            </w:r>
            <w:r w:rsidR="00F313D0" w:rsidRPr="005304C5">
              <w:rPr>
                <w:rFonts w:ascii="Times New Roman" w:eastAsia="Times New Roman" w:hAnsi="Times New Roman" w:cs="Times New Roman"/>
                <w:sz w:val="26"/>
                <w:szCs w:val="26"/>
                <w:lang w:eastAsia="ro-RO"/>
              </w:rPr>
              <w:t xml:space="preserve"> conținutul </w:t>
            </w:r>
            <w:r w:rsidR="000B1E06" w:rsidRPr="005304C5">
              <w:rPr>
                <w:rFonts w:ascii="Times New Roman" w:eastAsia="Times New Roman" w:hAnsi="Times New Roman" w:cs="Times New Roman"/>
                <w:sz w:val="26"/>
                <w:szCs w:val="26"/>
                <w:lang w:eastAsia="ro-RO"/>
              </w:rPr>
              <w:t>minim</w:t>
            </w:r>
            <w:r w:rsidRPr="005304C5">
              <w:rPr>
                <w:rFonts w:ascii="Times New Roman" w:eastAsia="Times New Roman" w:hAnsi="Times New Roman" w:cs="Times New Roman"/>
                <w:sz w:val="26"/>
                <w:szCs w:val="26"/>
                <w:lang w:eastAsia="ro-RO"/>
              </w:rPr>
              <w:t xml:space="preserve"> de cenușă (inclusiv </w:t>
            </w:r>
            <w:r w:rsidRPr="005304C5">
              <w:rPr>
                <w:color w:val="333333"/>
                <w:sz w:val="26"/>
                <w:szCs w:val="26"/>
                <w:shd w:val="clear" w:color="auto" w:fill="FFFFFF"/>
              </w:rPr>
              <w:t>P</w:t>
            </w:r>
            <w:r w:rsidRPr="005304C5">
              <w:rPr>
                <w:rStyle w:val="oj-sub"/>
                <w:color w:val="333333"/>
                <w:sz w:val="26"/>
                <w:szCs w:val="26"/>
                <w:shd w:val="clear" w:color="auto" w:fill="FFFFFF"/>
                <w:vertAlign w:val="subscript"/>
              </w:rPr>
              <w:t>2</w:t>
            </w:r>
            <w:r w:rsidRPr="005304C5">
              <w:rPr>
                <w:color w:val="333333"/>
                <w:sz w:val="26"/>
                <w:szCs w:val="26"/>
                <w:shd w:val="clear" w:color="auto" w:fill="FFFFFF"/>
              </w:rPr>
              <w:t>O</w:t>
            </w:r>
            <w:r w:rsidRPr="005304C5">
              <w:rPr>
                <w:rStyle w:val="oj-sub"/>
                <w:color w:val="333333"/>
                <w:sz w:val="26"/>
                <w:szCs w:val="26"/>
                <w:shd w:val="clear" w:color="auto" w:fill="FFFFFF"/>
                <w:vertAlign w:val="subscript"/>
              </w:rPr>
              <w:t>5</w:t>
            </w:r>
            <w:r w:rsidRPr="005304C5">
              <w:rPr>
                <w:rFonts w:ascii="Times New Roman" w:eastAsia="Times New Roman" w:hAnsi="Times New Roman" w:cs="Times New Roman"/>
                <w:sz w:val="26"/>
                <w:szCs w:val="26"/>
                <w:lang w:eastAsia="ro-RO"/>
              </w:rPr>
              <w:t>)</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7,5% în greutate</w:t>
            </w:r>
          </w:p>
        </w:tc>
      </w:tr>
      <w:tr w:rsidR="00095BE2" w:rsidRPr="00B021F8" w:rsidTr="0058231E">
        <w:trPr>
          <w:trHeight w:val="60"/>
        </w:trPr>
        <w:tc>
          <w:tcPr>
            <w:tcW w:w="70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1.5. conținut</w:t>
            </w:r>
            <w:r w:rsidR="00F313D0" w:rsidRPr="005304C5">
              <w:rPr>
                <w:rFonts w:ascii="Times New Roman" w:eastAsia="Times New Roman" w:hAnsi="Times New Roman" w:cs="Times New Roman"/>
                <w:sz w:val="26"/>
                <w:szCs w:val="26"/>
                <w:lang w:eastAsia="ro-RO"/>
              </w:rPr>
              <w:t>ul</w:t>
            </w:r>
            <w:r w:rsidRPr="005304C5">
              <w:rPr>
                <w:rFonts w:ascii="Times New Roman" w:eastAsia="Times New Roman" w:hAnsi="Times New Roman" w:cs="Times New Roman"/>
                <w:sz w:val="26"/>
                <w:szCs w:val="26"/>
                <w:lang w:eastAsia="ro-RO"/>
              </w:rPr>
              <w:t xml:space="preserve"> maxim de lactoză anhidră</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3A2F1A"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 în</w:t>
            </w:r>
            <w:r w:rsidR="00095BE2" w:rsidRPr="005304C5">
              <w:rPr>
                <w:rFonts w:ascii="Times New Roman" w:eastAsia="Times New Roman" w:hAnsi="Times New Roman" w:cs="Times New Roman"/>
                <w:sz w:val="26"/>
                <w:szCs w:val="26"/>
                <w:lang w:eastAsia="ro-RO"/>
              </w:rPr>
              <w:t xml:space="preserve"> greutate</w:t>
            </w:r>
          </w:p>
        </w:tc>
      </w:tr>
      <w:tr w:rsidR="00095BE2" w:rsidRPr="00B021F8" w:rsidTr="0058231E">
        <w:trPr>
          <w:trHeight w:val="60"/>
        </w:trPr>
        <w:tc>
          <w:tcPr>
            <w:tcW w:w="70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1.6. conținutul maxim de sedimente (particule arse)</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15 mg în 25 g</w:t>
            </w:r>
          </w:p>
        </w:tc>
      </w:tr>
      <w:tr w:rsidR="00095BE2" w:rsidRPr="00B021F8" w:rsidTr="0058231E">
        <w:trPr>
          <w:trHeight w:val="435"/>
        </w:trPr>
        <w:tc>
          <w:tcPr>
            <w:tcW w:w="70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2.</w:t>
            </w:r>
          </w:p>
        </w:tc>
        <w:tc>
          <w:tcPr>
            <w:tcW w:w="1559"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Anumiți poluanți</w:t>
            </w: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nivelul maxim admis de plumb</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0,75 mg/kg</w:t>
            </w:r>
          </w:p>
        </w:tc>
      </w:tr>
      <w:tr w:rsidR="00095BE2" w:rsidRPr="00B021F8" w:rsidTr="0058231E">
        <w:trPr>
          <w:trHeight w:val="435"/>
        </w:trPr>
        <w:tc>
          <w:tcPr>
            <w:tcW w:w="70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3.</w:t>
            </w:r>
          </w:p>
        </w:tc>
        <w:tc>
          <w:tcPr>
            <w:tcW w:w="1559" w:type="dxa"/>
            <w:tcBorders>
              <w:top w:val="single" w:sz="6" w:space="0" w:color="000000"/>
              <w:left w:val="single" w:sz="6" w:space="0" w:color="000000"/>
              <w:bottom w:val="single" w:sz="6" w:space="0" w:color="000000"/>
              <w:right w:val="single" w:sz="6" w:space="0" w:color="000000"/>
            </w:tcBorders>
            <w:hideMark/>
          </w:tcPr>
          <w:p w:rsidR="00095BE2" w:rsidRPr="005304C5" w:rsidRDefault="00943E38"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Impurități</w:t>
            </w: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corpuri străine </w:t>
            </w:r>
            <w:r w:rsidR="00E10EF3" w:rsidRPr="005304C5">
              <w:rPr>
                <w:rFonts w:ascii="Times New Roman" w:eastAsia="Times New Roman" w:hAnsi="Times New Roman" w:cs="Times New Roman" w:hint="eastAsia"/>
                <w:sz w:val="26"/>
                <w:szCs w:val="26"/>
                <w:lang w:eastAsia="ro-RO"/>
              </w:rPr>
              <w:t>(precum particulele de lemn, metal, fragmente de păr sau insecte)</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absent în 25 g</w:t>
            </w:r>
          </w:p>
        </w:tc>
      </w:tr>
      <w:tr w:rsidR="00095BE2" w:rsidRPr="00B021F8" w:rsidTr="0058231E">
        <w:trPr>
          <w:trHeight w:val="618"/>
        </w:trPr>
        <w:tc>
          <w:tcPr>
            <w:tcW w:w="701" w:type="dxa"/>
            <w:vMerge w:val="restart"/>
            <w:tcBorders>
              <w:top w:val="single" w:sz="6" w:space="0" w:color="000000"/>
              <w:left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4.</w:t>
            </w:r>
          </w:p>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1559" w:type="dxa"/>
            <w:vMerge w:val="restart"/>
            <w:tcBorders>
              <w:top w:val="single" w:sz="6" w:space="0" w:color="000000"/>
              <w:left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Ingrediente auxiliare permise</w:t>
            </w:r>
          </w:p>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3261" w:type="dxa"/>
            <w:vMerge w:val="restart"/>
            <w:tcBorders>
              <w:top w:val="single" w:sz="6" w:space="0" w:color="000000"/>
              <w:left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val="ro-MD" w:eastAsia="ro-RO"/>
              </w:rPr>
            </w:pPr>
            <w:r w:rsidRPr="005304C5">
              <w:rPr>
                <w:rFonts w:ascii="Times New Roman" w:eastAsia="Times New Roman" w:hAnsi="Times New Roman" w:cs="Times New Roman"/>
                <w:sz w:val="26"/>
                <w:szCs w:val="26"/>
                <w:lang w:eastAsia="ro-RO"/>
              </w:rPr>
              <w:t>enzime alimentare care respectă cerințele Hotărârii Guvernului nr.1056/2016 cu privire la aprobarea Regulamentului sanitar privind enzimele alimentare</w:t>
            </w:r>
            <w:r w:rsidRPr="005304C5">
              <w:rPr>
                <w:rFonts w:ascii="Times New Roman" w:eastAsia="Times New Roman" w:hAnsi="Times New Roman" w:cs="Times New Roman" w:hint="eastAsia"/>
                <w:sz w:val="26"/>
                <w:szCs w:val="26"/>
                <w:lang w:eastAsia="ro-RO"/>
              </w:rPr>
              <w:t>;</w:t>
            </w:r>
          </w:p>
        </w:tc>
        <w:tc>
          <w:tcPr>
            <w:tcW w:w="3624" w:type="dxa"/>
            <w:tcBorders>
              <w:top w:val="single" w:sz="6" w:space="0" w:color="000000"/>
              <w:left w:val="single" w:sz="6" w:space="0" w:color="000000"/>
              <w:bottom w:val="single" w:sz="4" w:space="0" w:color="auto"/>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cheag</w:t>
            </w:r>
          </w:p>
        </w:tc>
      </w:tr>
      <w:tr w:rsidR="00095BE2" w:rsidRPr="00B021F8" w:rsidTr="0058231E">
        <w:trPr>
          <w:trHeight w:val="1029"/>
        </w:trPr>
        <w:tc>
          <w:tcPr>
            <w:tcW w:w="701" w:type="dxa"/>
            <w:vMerge/>
            <w:tcBorders>
              <w:left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1559" w:type="dxa"/>
            <w:vMerge/>
            <w:tcBorders>
              <w:left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3261" w:type="dxa"/>
            <w:vMerge/>
            <w:tcBorders>
              <w:left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3624" w:type="dxa"/>
            <w:tcBorders>
              <w:top w:val="single" w:sz="4" w:space="0" w:color="auto"/>
              <w:left w:val="single" w:sz="6" w:space="0" w:color="000000"/>
              <w:right w:val="single" w:sz="6" w:space="0" w:color="000000"/>
            </w:tcBorders>
          </w:tcPr>
          <w:p w:rsidR="00095BE2" w:rsidRPr="005304C5" w:rsidRDefault="00095BE2" w:rsidP="00222304">
            <w:pPr>
              <w:tabs>
                <w:tab w:val="left" w:pos="435"/>
              </w:tabs>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alte enzime de coagulare a laptelui</w:t>
            </w:r>
          </w:p>
        </w:tc>
      </w:tr>
      <w:tr w:rsidR="00095BE2" w:rsidRPr="00B021F8" w:rsidTr="0058231E">
        <w:trPr>
          <w:trHeight w:val="480"/>
        </w:trPr>
        <w:tc>
          <w:tcPr>
            <w:tcW w:w="701" w:type="dxa"/>
            <w:vMerge w:val="restart"/>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5.</w:t>
            </w:r>
          </w:p>
        </w:tc>
        <w:tc>
          <w:tcPr>
            <w:tcW w:w="1559" w:type="dxa"/>
            <w:vMerge w:val="restart"/>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Caracteristici organoleptice</w:t>
            </w: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5.1. miros</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E10EF3"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lipsit de mirosuri</w:t>
            </w:r>
            <w:r w:rsidR="00095BE2" w:rsidRPr="005304C5">
              <w:rPr>
                <w:rFonts w:ascii="Times New Roman" w:eastAsia="Times New Roman" w:hAnsi="Times New Roman" w:cs="Times New Roman"/>
                <w:sz w:val="26"/>
                <w:szCs w:val="26"/>
                <w:lang w:eastAsia="ro-RO"/>
              </w:rPr>
              <w:t xml:space="preserve"> străine</w:t>
            </w:r>
          </w:p>
        </w:tc>
      </w:tr>
      <w:tr w:rsidR="00095BE2" w:rsidRPr="00B021F8" w:rsidTr="0058231E">
        <w:trPr>
          <w:trHeight w:val="255"/>
        </w:trPr>
        <w:tc>
          <w:tcPr>
            <w:tcW w:w="70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559"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26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5.2. aspectul</w:t>
            </w:r>
          </w:p>
        </w:tc>
        <w:tc>
          <w:tcPr>
            <w:tcW w:w="3624" w:type="dxa"/>
            <w:tcBorders>
              <w:top w:val="single" w:sz="6" w:space="0" w:color="000000"/>
              <w:left w:val="single" w:sz="6" w:space="0" w:color="000000"/>
              <w:bottom w:val="single" w:sz="6" w:space="0" w:color="000000"/>
              <w:right w:val="single" w:sz="6" w:space="0" w:color="000000"/>
            </w:tcBorders>
            <w:hideMark/>
          </w:tcPr>
          <w:p w:rsidR="00095BE2" w:rsidRPr="005304C5" w:rsidRDefault="00E10EF3"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hint="eastAsia"/>
                <w:sz w:val="26"/>
                <w:szCs w:val="26"/>
                <w:lang w:eastAsia="ro-RO"/>
              </w:rPr>
              <w:t>Culoarea variază de la alb la crem; produsul nu trebuie să con</w:t>
            </w:r>
            <w:r w:rsidRPr="005304C5">
              <w:rPr>
                <w:rFonts w:ascii="Times New Roman" w:eastAsia="Times New Roman" w:hAnsi="Times New Roman" w:cs="Times New Roman"/>
                <w:sz w:val="26"/>
                <w:szCs w:val="26"/>
                <w:lang w:eastAsia="ro-RO"/>
              </w:rPr>
              <w:t>ț</w:t>
            </w:r>
            <w:r w:rsidR="003A2D07" w:rsidRPr="005304C5">
              <w:rPr>
                <w:rFonts w:ascii="Times New Roman" w:eastAsia="Times New Roman" w:hAnsi="Times New Roman" w:cs="Times New Roman" w:hint="eastAsia"/>
                <w:sz w:val="26"/>
                <w:szCs w:val="26"/>
                <w:lang w:eastAsia="ro-RO"/>
              </w:rPr>
              <w:t>ină aglomerări</w:t>
            </w:r>
            <w:r w:rsidRPr="005304C5">
              <w:rPr>
                <w:rFonts w:ascii="Times New Roman" w:eastAsia="Times New Roman" w:hAnsi="Times New Roman" w:cs="Times New Roman" w:hint="eastAsia"/>
                <w:sz w:val="26"/>
                <w:szCs w:val="26"/>
                <w:lang w:eastAsia="ro-RO"/>
              </w:rPr>
              <w:t xml:space="preserve"> care să nu </w:t>
            </w:r>
            <w:r w:rsidR="003A2D07" w:rsidRPr="005304C5">
              <w:rPr>
                <w:rFonts w:ascii="Times New Roman" w:eastAsia="Times New Roman" w:hAnsi="Times New Roman" w:cs="Times New Roman" w:hint="eastAsia"/>
                <w:sz w:val="26"/>
                <w:szCs w:val="26"/>
                <w:lang w:eastAsia="ro-RO"/>
              </w:rPr>
              <w:t>se desfacă sub o ușoară presiune</w:t>
            </w:r>
            <w:r w:rsidRPr="005304C5">
              <w:rPr>
                <w:rFonts w:ascii="Times New Roman" w:eastAsia="Times New Roman" w:hAnsi="Times New Roman" w:cs="Times New Roman" w:hint="eastAsia"/>
                <w:sz w:val="26"/>
                <w:szCs w:val="26"/>
                <w:lang w:eastAsia="ro-RO"/>
              </w:rPr>
              <w:t>.</w:t>
            </w:r>
          </w:p>
        </w:tc>
      </w:tr>
    </w:tbl>
    <w:p w:rsidR="00095BE2" w:rsidRPr="00E7780A" w:rsidRDefault="00095BE2" w:rsidP="00095BE2">
      <w:pPr>
        <w:rPr>
          <w:lang w:eastAsia="ro-RO"/>
        </w:rPr>
      </w:pPr>
    </w:p>
    <w:p w:rsidR="00095BE2" w:rsidRDefault="00095BE2" w:rsidP="00095BE2">
      <w:pPr>
        <w:rPr>
          <w:lang w:val="ro-MD" w:eastAsia="ro-RO"/>
        </w:rPr>
      </w:pPr>
    </w:p>
    <w:p w:rsidR="005304C5" w:rsidRDefault="005304C5" w:rsidP="00095BE2">
      <w:pPr>
        <w:rPr>
          <w:lang w:val="ro-MD" w:eastAsia="ro-RO"/>
        </w:rPr>
      </w:pPr>
    </w:p>
    <w:p w:rsidR="005304C5" w:rsidRDefault="005304C5" w:rsidP="00095BE2">
      <w:pPr>
        <w:rPr>
          <w:lang w:val="ro-MD" w:eastAsia="ro-RO"/>
        </w:rPr>
      </w:pPr>
    </w:p>
    <w:p w:rsidR="005304C5" w:rsidRDefault="005304C5" w:rsidP="00095BE2">
      <w:pPr>
        <w:rPr>
          <w:lang w:val="ro-MD" w:eastAsia="ro-RO"/>
        </w:rPr>
      </w:pPr>
    </w:p>
    <w:p w:rsidR="005304C5" w:rsidRDefault="005304C5" w:rsidP="00095BE2">
      <w:pPr>
        <w:rPr>
          <w:lang w:val="ro-MD" w:eastAsia="ro-RO"/>
        </w:rPr>
      </w:pPr>
    </w:p>
    <w:p w:rsidR="005304C5" w:rsidRDefault="005304C5" w:rsidP="00095BE2">
      <w:pPr>
        <w:rPr>
          <w:lang w:val="ro-MD" w:eastAsia="ro-RO"/>
        </w:rPr>
      </w:pPr>
    </w:p>
    <w:p w:rsidR="005304C5" w:rsidRDefault="005304C5" w:rsidP="00095BE2">
      <w:pPr>
        <w:rPr>
          <w:lang w:val="ro-MD" w:eastAsia="ro-RO"/>
        </w:rPr>
      </w:pPr>
    </w:p>
    <w:p w:rsidR="005304C5" w:rsidRDefault="005304C5" w:rsidP="00095BE2">
      <w:pPr>
        <w:rPr>
          <w:lang w:val="ro-MD" w:eastAsia="ro-RO"/>
        </w:rPr>
      </w:pPr>
    </w:p>
    <w:p w:rsidR="00842E98" w:rsidRDefault="00842E98" w:rsidP="00095BE2">
      <w:pPr>
        <w:rPr>
          <w:lang w:val="ro-MD" w:eastAsia="ro-RO"/>
        </w:rPr>
      </w:pPr>
    </w:p>
    <w:p w:rsidR="00842E98" w:rsidRDefault="00842E98" w:rsidP="00095BE2">
      <w:pPr>
        <w:rPr>
          <w:lang w:val="ro-MD" w:eastAsia="ro-RO"/>
        </w:rPr>
      </w:pPr>
    </w:p>
    <w:p w:rsidR="00842E98" w:rsidRDefault="00842E98" w:rsidP="00095BE2">
      <w:pPr>
        <w:rPr>
          <w:lang w:val="ro-MD" w:eastAsia="ro-RO"/>
        </w:rPr>
      </w:pPr>
    </w:p>
    <w:p w:rsidR="005304C5" w:rsidRPr="00D14BE5" w:rsidRDefault="005304C5" w:rsidP="00095BE2">
      <w:pPr>
        <w:rPr>
          <w:lang w:val="ro-MD" w:eastAsia="ro-RO"/>
        </w:rPr>
      </w:pPr>
    </w:p>
    <w:p w:rsidR="00095BE2" w:rsidRPr="005304C5" w:rsidRDefault="00431883" w:rsidP="00095BE2">
      <w:pPr>
        <w:pStyle w:val="Heading4"/>
        <w:shd w:val="clear" w:color="auto" w:fill="FFFFFF"/>
        <w:spacing w:before="0"/>
        <w:jc w:val="right"/>
        <w:rPr>
          <w:rFonts w:ascii="Times New Roman" w:eastAsia="Times New Roman" w:hAnsi="Times New Roman" w:cs="Times New Roman"/>
          <w:i w:val="0"/>
          <w:iCs w:val="0"/>
          <w:color w:val="000000" w:themeColor="text1"/>
          <w:sz w:val="27"/>
          <w:szCs w:val="27"/>
          <w:lang w:val="ro-MD" w:eastAsia="ro-RO"/>
        </w:rPr>
      </w:pPr>
      <w:r>
        <w:rPr>
          <w:rFonts w:ascii="Times New Roman" w:eastAsia="Times New Roman" w:hAnsi="Times New Roman" w:cs="Times New Roman"/>
          <w:i w:val="0"/>
          <w:iCs w:val="0"/>
          <w:color w:val="000000" w:themeColor="text1"/>
          <w:sz w:val="27"/>
          <w:szCs w:val="27"/>
          <w:lang w:val="ro-MD" w:eastAsia="ro-RO"/>
        </w:rPr>
        <w:lastRenderedPageBreak/>
        <w:t>Anexa</w:t>
      </w:r>
      <w:r w:rsidR="00095BE2" w:rsidRPr="005304C5">
        <w:rPr>
          <w:rFonts w:ascii="Times New Roman" w:eastAsia="Times New Roman" w:hAnsi="Times New Roman" w:cs="Times New Roman"/>
          <w:i w:val="0"/>
          <w:iCs w:val="0"/>
          <w:color w:val="000000" w:themeColor="text1"/>
          <w:sz w:val="27"/>
          <w:szCs w:val="27"/>
          <w:lang w:val="ro-MD" w:eastAsia="ro-RO"/>
        </w:rPr>
        <w:t xml:space="preserve"> nr. 2 la Cerințe de </w:t>
      </w:r>
    </w:p>
    <w:p w:rsidR="00EE225F" w:rsidRPr="005304C5" w:rsidRDefault="00EE225F" w:rsidP="00EE225F">
      <w:pPr>
        <w:pStyle w:val="Heading4"/>
        <w:shd w:val="clear" w:color="auto" w:fill="FFFFFF"/>
        <w:spacing w:before="0"/>
        <w:jc w:val="right"/>
        <w:rPr>
          <w:rFonts w:ascii="Times New Roman" w:eastAsia="Times New Roman" w:hAnsi="Times New Roman" w:cs="Times New Roman"/>
          <w:i w:val="0"/>
          <w:iCs w:val="0"/>
          <w:color w:val="000000" w:themeColor="text1"/>
          <w:sz w:val="27"/>
          <w:szCs w:val="27"/>
          <w:lang w:val="ro-MD" w:eastAsia="ro-RO"/>
        </w:rPr>
      </w:pPr>
      <w:r w:rsidRPr="005304C5">
        <w:rPr>
          <w:rFonts w:ascii="Times New Roman" w:eastAsia="Times New Roman" w:hAnsi="Times New Roman" w:cs="Times New Roman"/>
          <w:i w:val="0"/>
          <w:iCs w:val="0"/>
          <w:color w:val="000000" w:themeColor="text1"/>
          <w:sz w:val="27"/>
          <w:szCs w:val="27"/>
          <w:lang w:val="ro-MD" w:eastAsia="ro-RO"/>
        </w:rPr>
        <w:t xml:space="preserve">calitate </w:t>
      </w:r>
      <w:r w:rsidR="00095BE2" w:rsidRPr="005304C5">
        <w:rPr>
          <w:rFonts w:ascii="Times New Roman" w:eastAsia="Times New Roman" w:hAnsi="Times New Roman" w:cs="Times New Roman"/>
          <w:i w:val="0"/>
          <w:iCs w:val="0"/>
          <w:color w:val="000000" w:themeColor="text1"/>
          <w:sz w:val="27"/>
          <w:szCs w:val="27"/>
          <w:lang w:val="ro-MD" w:eastAsia="ro-RO"/>
        </w:rPr>
        <w:t>privind cazeinele și</w:t>
      </w:r>
      <w:r w:rsidRPr="005304C5">
        <w:rPr>
          <w:rFonts w:ascii="Times New Roman" w:eastAsia="Times New Roman" w:hAnsi="Times New Roman" w:cs="Times New Roman"/>
          <w:i w:val="0"/>
          <w:iCs w:val="0"/>
          <w:color w:val="000000" w:themeColor="text1"/>
          <w:sz w:val="27"/>
          <w:szCs w:val="27"/>
          <w:lang w:val="ro-MD" w:eastAsia="ro-RO"/>
        </w:rPr>
        <w:t xml:space="preserve"> </w:t>
      </w:r>
      <w:r w:rsidR="00095BE2" w:rsidRPr="005304C5">
        <w:rPr>
          <w:rFonts w:ascii="Times New Roman" w:eastAsia="Times New Roman" w:hAnsi="Times New Roman" w:cs="Times New Roman"/>
          <w:i w:val="0"/>
          <w:iCs w:val="0"/>
          <w:color w:val="000000" w:themeColor="text1"/>
          <w:sz w:val="27"/>
          <w:szCs w:val="27"/>
          <w:lang w:val="ro-MD" w:eastAsia="ro-RO"/>
        </w:rPr>
        <w:t xml:space="preserve">cazeinaţii </w:t>
      </w:r>
    </w:p>
    <w:p w:rsidR="00095BE2" w:rsidRPr="005304C5" w:rsidRDefault="00095BE2" w:rsidP="00EE225F">
      <w:pPr>
        <w:pStyle w:val="Heading4"/>
        <w:shd w:val="clear" w:color="auto" w:fill="FFFFFF"/>
        <w:spacing w:before="0"/>
        <w:jc w:val="right"/>
        <w:rPr>
          <w:rFonts w:ascii="Times New Roman" w:eastAsia="Times New Roman" w:hAnsi="Times New Roman" w:cs="Times New Roman"/>
          <w:i w:val="0"/>
          <w:iCs w:val="0"/>
          <w:color w:val="000000" w:themeColor="text1"/>
          <w:sz w:val="27"/>
          <w:szCs w:val="27"/>
          <w:lang w:val="ro-MD" w:eastAsia="ro-RO"/>
        </w:rPr>
      </w:pPr>
      <w:r w:rsidRPr="005304C5">
        <w:rPr>
          <w:rFonts w:ascii="Times New Roman" w:eastAsia="Times New Roman" w:hAnsi="Times New Roman" w:cs="Times New Roman"/>
          <w:i w:val="0"/>
          <w:iCs w:val="0"/>
          <w:color w:val="000000" w:themeColor="text1"/>
          <w:sz w:val="27"/>
          <w:szCs w:val="27"/>
          <w:lang w:val="ro-MD" w:eastAsia="ro-RO"/>
        </w:rPr>
        <w:t>destinați consumului uman</w:t>
      </w:r>
    </w:p>
    <w:p w:rsidR="00842E98" w:rsidRPr="00842E98" w:rsidRDefault="00842E98" w:rsidP="00842E98">
      <w:pPr>
        <w:rPr>
          <w:lang w:val="ro-MD" w:eastAsia="ro-RO"/>
        </w:rPr>
      </w:pPr>
    </w:p>
    <w:p w:rsidR="00842E98" w:rsidRPr="00842E98" w:rsidRDefault="00095BE2" w:rsidP="00842E98">
      <w:pPr>
        <w:pStyle w:val="Heading4"/>
        <w:shd w:val="clear" w:color="auto" w:fill="FFFFFF"/>
        <w:spacing w:before="0"/>
        <w:jc w:val="center"/>
        <w:rPr>
          <w:rFonts w:ascii="Times New Roman" w:eastAsia="Times New Roman" w:hAnsi="Times New Roman" w:cs="Times New Roman"/>
          <w:b/>
          <w:i w:val="0"/>
          <w:iCs w:val="0"/>
          <w:color w:val="000000" w:themeColor="text1"/>
          <w:sz w:val="27"/>
          <w:szCs w:val="27"/>
          <w:lang w:val="ro-MD" w:eastAsia="ro-RO"/>
        </w:rPr>
      </w:pPr>
      <w:r w:rsidRPr="005304C5">
        <w:rPr>
          <w:rFonts w:ascii="Times New Roman" w:eastAsia="Times New Roman" w:hAnsi="Times New Roman" w:cs="Times New Roman"/>
          <w:b/>
          <w:i w:val="0"/>
          <w:iCs w:val="0"/>
          <w:color w:val="000000" w:themeColor="text1"/>
          <w:sz w:val="27"/>
          <w:szCs w:val="27"/>
          <w:lang w:val="ro-MD" w:eastAsia="ro-RO"/>
        </w:rPr>
        <w:t>CAZEINAŢI COMESTIBILI</w:t>
      </w:r>
    </w:p>
    <w:p w:rsidR="00095BE2" w:rsidRDefault="00095BE2" w:rsidP="005304C5">
      <w:pPr>
        <w:pStyle w:val="Heading4"/>
        <w:shd w:val="clear" w:color="auto" w:fill="FFFFFF"/>
        <w:spacing w:before="0"/>
        <w:rPr>
          <w:rFonts w:ascii="Times New Roman" w:eastAsia="Times New Roman" w:hAnsi="Times New Roman" w:cs="Times New Roman"/>
          <w:b/>
          <w:i w:val="0"/>
          <w:iCs w:val="0"/>
          <w:color w:val="000000" w:themeColor="text1"/>
          <w:sz w:val="27"/>
          <w:szCs w:val="27"/>
          <w:lang w:val="ro-MD" w:eastAsia="ro-RO"/>
        </w:rPr>
      </w:pPr>
      <w:r w:rsidRPr="005304C5">
        <w:rPr>
          <w:rFonts w:ascii="Times New Roman" w:eastAsia="Times New Roman" w:hAnsi="Times New Roman" w:cs="Times New Roman"/>
          <w:b/>
          <w:i w:val="0"/>
          <w:iCs w:val="0"/>
          <w:color w:val="000000" w:themeColor="text1"/>
          <w:sz w:val="27"/>
          <w:szCs w:val="27"/>
          <w:lang w:val="ro-MD" w:eastAsia="ro-RO"/>
        </w:rPr>
        <w:t>Tabelul nr.3. Pa</w:t>
      </w:r>
      <w:r w:rsidR="00EE225F" w:rsidRPr="005304C5">
        <w:rPr>
          <w:rFonts w:ascii="Times New Roman" w:eastAsia="Times New Roman" w:hAnsi="Times New Roman" w:cs="Times New Roman"/>
          <w:b/>
          <w:i w:val="0"/>
          <w:iCs w:val="0"/>
          <w:color w:val="000000" w:themeColor="text1"/>
          <w:sz w:val="27"/>
          <w:szCs w:val="27"/>
          <w:lang w:val="ro-MD" w:eastAsia="ro-RO"/>
        </w:rPr>
        <w:t>rametri de calitate</w:t>
      </w:r>
      <w:r w:rsidRPr="005304C5">
        <w:rPr>
          <w:rFonts w:ascii="Times New Roman" w:eastAsia="Times New Roman" w:hAnsi="Times New Roman" w:cs="Times New Roman"/>
          <w:b/>
          <w:i w:val="0"/>
          <w:iCs w:val="0"/>
          <w:color w:val="000000" w:themeColor="text1"/>
          <w:sz w:val="27"/>
          <w:szCs w:val="27"/>
          <w:lang w:val="ro-MD" w:eastAsia="ro-RO"/>
        </w:rPr>
        <w:t xml:space="preserve"> aplicabil</w:t>
      </w:r>
      <w:r w:rsidR="00EE225F" w:rsidRPr="005304C5">
        <w:rPr>
          <w:rFonts w:ascii="Times New Roman" w:eastAsia="Times New Roman" w:hAnsi="Times New Roman" w:cs="Times New Roman"/>
          <w:b/>
          <w:i w:val="0"/>
          <w:iCs w:val="0"/>
          <w:color w:val="000000" w:themeColor="text1"/>
          <w:sz w:val="27"/>
          <w:szCs w:val="27"/>
          <w:lang w:val="ro-MD" w:eastAsia="ro-RO"/>
        </w:rPr>
        <w:t>i</w:t>
      </w:r>
      <w:r w:rsidRPr="005304C5">
        <w:rPr>
          <w:rFonts w:ascii="Times New Roman" w:eastAsia="Times New Roman" w:hAnsi="Times New Roman" w:cs="Times New Roman"/>
          <w:b/>
          <w:i w:val="0"/>
          <w:iCs w:val="0"/>
          <w:color w:val="000000" w:themeColor="text1"/>
          <w:sz w:val="27"/>
          <w:szCs w:val="27"/>
          <w:lang w:val="ro-MD" w:eastAsia="ro-RO"/>
        </w:rPr>
        <w:t xml:space="preserve"> cazeinaţilor comestibili</w:t>
      </w:r>
    </w:p>
    <w:p w:rsidR="00842E98" w:rsidRPr="00842E98" w:rsidRDefault="00842E98" w:rsidP="00842E98">
      <w:pPr>
        <w:rPr>
          <w:lang w:val="ro-MD" w:eastAsia="ro-RO"/>
        </w:rPr>
      </w:pPr>
    </w:p>
    <w:tbl>
      <w:tblPr>
        <w:tblW w:w="5172" w:type="pct"/>
        <w:tblCellMar>
          <w:left w:w="0" w:type="dxa"/>
          <w:right w:w="0" w:type="dxa"/>
        </w:tblCellMar>
        <w:tblLook w:val="04A0" w:firstRow="1" w:lastRow="0" w:firstColumn="1" w:lastColumn="0" w:noHBand="0" w:noVBand="1"/>
      </w:tblPr>
      <w:tblGrid>
        <w:gridCol w:w="841"/>
        <w:gridCol w:w="1430"/>
        <w:gridCol w:w="3625"/>
        <w:gridCol w:w="2363"/>
        <w:gridCol w:w="1109"/>
      </w:tblGrid>
      <w:tr w:rsidR="00095BE2" w:rsidRPr="005304C5" w:rsidTr="005304C5">
        <w:trPr>
          <w:trHeight w:val="440"/>
        </w:trPr>
        <w:tc>
          <w:tcPr>
            <w:tcW w:w="841" w:type="dxa"/>
            <w:tcBorders>
              <w:top w:val="single" w:sz="6" w:space="0" w:color="000000"/>
              <w:left w:val="single" w:sz="6" w:space="0" w:color="000000"/>
              <w:bottom w:val="single" w:sz="6" w:space="0" w:color="000000"/>
              <w:right w:val="single" w:sz="6" w:space="0" w:color="000000"/>
            </w:tcBorders>
            <w:hideMark/>
          </w:tcPr>
          <w:p w:rsidR="00095BE2" w:rsidRPr="005304C5" w:rsidRDefault="00F34604"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Nr. </w:t>
            </w:r>
            <w:r w:rsidR="00095BE2" w:rsidRPr="005304C5">
              <w:rPr>
                <w:rFonts w:ascii="Times New Roman" w:eastAsia="Times New Roman" w:hAnsi="Times New Roman" w:cs="Times New Roman"/>
                <w:sz w:val="26"/>
                <w:szCs w:val="26"/>
                <w:lang w:eastAsia="ro-RO"/>
              </w:rPr>
              <w:t>d/o</w:t>
            </w:r>
          </w:p>
        </w:tc>
        <w:tc>
          <w:tcPr>
            <w:tcW w:w="1430"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Parametri</w:t>
            </w:r>
          </w:p>
        </w:tc>
        <w:tc>
          <w:tcPr>
            <w:tcW w:w="3625"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Indicatori</w:t>
            </w:r>
          </w:p>
        </w:tc>
        <w:tc>
          <w:tcPr>
            <w:tcW w:w="3472"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Valoarea admisă</w:t>
            </w:r>
          </w:p>
        </w:tc>
      </w:tr>
      <w:tr w:rsidR="00095BE2" w:rsidRPr="005304C5" w:rsidTr="005304C5">
        <w:trPr>
          <w:trHeight w:val="258"/>
        </w:trPr>
        <w:tc>
          <w:tcPr>
            <w:tcW w:w="841" w:type="dxa"/>
            <w:vMerge w:val="restart"/>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w:t>
            </w:r>
          </w:p>
        </w:tc>
        <w:tc>
          <w:tcPr>
            <w:tcW w:w="1430" w:type="dxa"/>
            <w:vMerge w:val="restart"/>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Principalii parametri fizico-chimici</w:t>
            </w:r>
          </w:p>
        </w:tc>
        <w:tc>
          <w:tcPr>
            <w:tcW w:w="3625"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1.1. conținut</w:t>
            </w:r>
            <w:r w:rsidR="005959FD" w:rsidRPr="005304C5">
              <w:rPr>
                <w:rFonts w:ascii="Times New Roman" w:eastAsia="Times New Roman" w:hAnsi="Times New Roman" w:cs="Times New Roman"/>
                <w:sz w:val="26"/>
                <w:szCs w:val="26"/>
                <w:lang w:eastAsia="ro-RO"/>
              </w:rPr>
              <w:t>ul</w:t>
            </w:r>
            <w:r w:rsidRPr="005304C5">
              <w:rPr>
                <w:rFonts w:ascii="Times New Roman" w:eastAsia="Times New Roman" w:hAnsi="Times New Roman" w:cs="Times New Roman"/>
                <w:sz w:val="26"/>
                <w:szCs w:val="26"/>
                <w:lang w:eastAsia="ro-RO"/>
              </w:rPr>
              <w:t xml:space="preserve"> maxim de umiditate</w:t>
            </w:r>
          </w:p>
        </w:tc>
        <w:tc>
          <w:tcPr>
            <w:tcW w:w="3472"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8</w:t>
            </w:r>
            <w:r w:rsidR="003A2F1A" w:rsidRPr="005304C5">
              <w:rPr>
                <w:rFonts w:ascii="Times New Roman" w:eastAsia="Times New Roman" w:hAnsi="Times New Roman" w:cs="Times New Roman"/>
                <w:sz w:val="26"/>
                <w:szCs w:val="26"/>
                <w:lang w:eastAsia="ro-RO"/>
              </w:rPr>
              <w:t>% în</w:t>
            </w:r>
            <w:r w:rsidRPr="005304C5">
              <w:rPr>
                <w:rFonts w:ascii="Times New Roman" w:eastAsia="Times New Roman" w:hAnsi="Times New Roman" w:cs="Times New Roman"/>
                <w:sz w:val="26"/>
                <w:szCs w:val="26"/>
                <w:lang w:eastAsia="ro-RO"/>
              </w:rPr>
              <w:t xml:space="preserve"> greutate</w:t>
            </w:r>
          </w:p>
        </w:tc>
      </w:tr>
      <w:tr w:rsidR="00095BE2" w:rsidRPr="005304C5" w:rsidTr="005304C5">
        <w:trPr>
          <w:trHeight w:val="258"/>
        </w:trPr>
        <w:tc>
          <w:tcPr>
            <w:tcW w:w="84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43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625"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1.2. conținutul minim de proteine din lapte, calculat pe baza extractului uscat</w:t>
            </w:r>
          </w:p>
        </w:tc>
        <w:tc>
          <w:tcPr>
            <w:tcW w:w="3472"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88</w:t>
            </w:r>
            <w:r w:rsidR="003A2F1A" w:rsidRPr="005304C5">
              <w:rPr>
                <w:rFonts w:ascii="Times New Roman" w:eastAsia="Times New Roman" w:hAnsi="Times New Roman" w:cs="Times New Roman"/>
                <w:sz w:val="26"/>
                <w:szCs w:val="26"/>
                <w:lang w:eastAsia="ro-RO"/>
              </w:rPr>
              <w:t>% în</w:t>
            </w:r>
            <w:r w:rsidRPr="005304C5">
              <w:rPr>
                <w:rFonts w:ascii="Times New Roman" w:eastAsia="Times New Roman" w:hAnsi="Times New Roman" w:cs="Times New Roman"/>
                <w:sz w:val="26"/>
                <w:szCs w:val="26"/>
                <w:lang w:eastAsia="ro-RO"/>
              </w:rPr>
              <w:t xml:space="preserve"> greutate</w:t>
            </w:r>
          </w:p>
        </w:tc>
      </w:tr>
      <w:tr w:rsidR="00095BE2" w:rsidRPr="005304C5" w:rsidTr="005304C5">
        <w:trPr>
          <w:trHeight w:val="60"/>
        </w:trPr>
        <w:tc>
          <w:tcPr>
            <w:tcW w:w="84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43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625"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din care conținutul minim de cazeină</w:t>
            </w:r>
          </w:p>
        </w:tc>
        <w:tc>
          <w:tcPr>
            <w:tcW w:w="3472"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3A2F1A"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95% în</w:t>
            </w:r>
            <w:r w:rsidR="00095BE2" w:rsidRPr="005304C5">
              <w:rPr>
                <w:rFonts w:ascii="Times New Roman" w:eastAsia="Times New Roman" w:hAnsi="Times New Roman" w:cs="Times New Roman"/>
                <w:sz w:val="26"/>
                <w:szCs w:val="26"/>
                <w:lang w:eastAsia="ro-RO"/>
              </w:rPr>
              <w:t xml:space="preserve"> greutate</w:t>
            </w:r>
          </w:p>
        </w:tc>
      </w:tr>
      <w:tr w:rsidR="00095BE2" w:rsidRPr="005304C5" w:rsidTr="005304C5">
        <w:trPr>
          <w:trHeight w:val="60"/>
        </w:trPr>
        <w:tc>
          <w:tcPr>
            <w:tcW w:w="84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43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625"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1.3. conținut</w:t>
            </w:r>
            <w:r w:rsidR="005959FD" w:rsidRPr="005304C5">
              <w:rPr>
                <w:rFonts w:ascii="Times New Roman" w:eastAsia="Times New Roman" w:hAnsi="Times New Roman" w:cs="Times New Roman"/>
                <w:sz w:val="26"/>
                <w:szCs w:val="26"/>
                <w:lang w:eastAsia="ro-RO"/>
              </w:rPr>
              <w:t>ul</w:t>
            </w:r>
            <w:r w:rsidRPr="005304C5">
              <w:rPr>
                <w:rFonts w:ascii="Times New Roman" w:eastAsia="Times New Roman" w:hAnsi="Times New Roman" w:cs="Times New Roman"/>
                <w:sz w:val="26"/>
                <w:szCs w:val="26"/>
                <w:lang w:eastAsia="ro-RO"/>
              </w:rPr>
              <w:t xml:space="preserve"> maxim de grăsime din lapte</w:t>
            </w:r>
          </w:p>
        </w:tc>
        <w:tc>
          <w:tcPr>
            <w:tcW w:w="3472"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3A2F1A"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2% în</w:t>
            </w:r>
            <w:r w:rsidR="00095BE2" w:rsidRPr="005304C5">
              <w:rPr>
                <w:rFonts w:ascii="Times New Roman" w:eastAsia="Times New Roman" w:hAnsi="Times New Roman" w:cs="Times New Roman"/>
                <w:sz w:val="26"/>
                <w:szCs w:val="26"/>
                <w:lang w:eastAsia="ro-RO"/>
              </w:rPr>
              <w:t xml:space="preserve"> greutate</w:t>
            </w:r>
          </w:p>
        </w:tc>
      </w:tr>
      <w:tr w:rsidR="00095BE2" w:rsidRPr="005304C5" w:rsidTr="005304C5">
        <w:trPr>
          <w:trHeight w:val="60"/>
        </w:trPr>
        <w:tc>
          <w:tcPr>
            <w:tcW w:w="84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43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625"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1.4. conținut</w:t>
            </w:r>
            <w:r w:rsidR="005959FD" w:rsidRPr="005304C5">
              <w:rPr>
                <w:rFonts w:ascii="Times New Roman" w:eastAsia="Times New Roman" w:hAnsi="Times New Roman" w:cs="Times New Roman"/>
                <w:sz w:val="26"/>
                <w:szCs w:val="26"/>
                <w:lang w:eastAsia="ro-RO"/>
              </w:rPr>
              <w:t>ul</w:t>
            </w:r>
            <w:r w:rsidRPr="005304C5">
              <w:rPr>
                <w:rFonts w:ascii="Times New Roman" w:eastAsia="Times New Roman" w:hAnsi="Times New Roman" w:cs="Times New Roman"/>
                <w:sz w:val="26"/>
                <w:szCs w:val="26"/>
                <w:lang w:eastAsia="ro-RO"/>
              </w:rPr>
              <w:t xml:space="preserve"> maxim de lactoză anhidră</w:t>
            </w:r>
          </w:p>
        </w:tc>
        <w:tc>
          <w:tcPr>
            <w:tcW w:w="3472"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3A2F1A" w:rsidP="000D68D8">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 în</w:t>
            </w:r>
            <w:r w:rsidR="000D68D8" w:rsidRPr="005304C5">
              <w:rPr>
                <w:rFonts w:ascii="Times New Roman" w:eastAsia="Times New Roman" w:hAnsi="Times New Roman" w:cs="Times New Roman"/>
                <w:sz w:val="26"/>
                <w:szCs w:val="26"/>
                <w:lang w:eastAsia="ro-RO"/>
              </w:rPr>
              <w:t xml:space="preserve"> </w:t>
            </w:r>
            <w:r w:rsidR="00095BE2" w:rsidRPr="005304C5">
              <w:rPr>
                <w:rFonts w:ascii="Times New Roman" w:eastAsia="Times New Roman" w:hAnsi="Times New Roman" w:cs="Times New Roman"/>
                <w:sz w:val="26"/>
                <w:szCs w:val="26"/>
                <w:lang w:eastAsia="ro-RO"/>
              </w:rPr>
              <w:t>greutate</w:t>
            </w:r>
          </w:p>
        </w:tc>
      </w:tr>
      <w:tr w:rsidR="00095BE2" w:rsidRPr="005304C5" w:rsidTr="005304C5">
        <w:trPr>
          <w:trHeight w:val="60"/>
        </w:trPr>
        <w:tc>
          <w:tcPr>
            <w:tcW w:w="841" w:type="dxa"/>
            <w:vMerge/>
            <w:tcBorders>
              <w:top w:val="single" w:sz="6" w:space="0" w:color="000000"/>
              <w:left w:val="single" w:sz="6" w:space="0" w:color="000000"/>
              <w:bottom w:val="single" w:sz="6" w:space="0" w:color="000000"/>
              <w:right w:val="single" w:sz="6" w:space="0" w:color="000000"/>
            </w:tcBorders>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430" w:type="dxa"/>
            <w:vMerge/>
            <w:tcBorders>
              <w:top w:val="single" w:sz="6" w:space="0" w:color="000000"/>
              <w:left w:val="single" w:sz="6" w:space="0" w:color="000000"/>
              <w:bottom w:val="single" w:sz="6" w:space="0" w:color="000000"/>
              <w:right w:val="single" w:sz="6" w:space="0" w:color="000000"/>
            </w:tcBorders>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625" w:type="dxa"/>
            <w:tcBorders>
              <w:top w:val="single" w:sz="6" w:space="0" w:color="000000"/>
              <w:left w:val="single" w:sz="6" w:space="0" w:color="000000"/>
              <w:bottom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1.5. valoare pH</w:t>
            </w:r>
          </w:p>
        </w:tc>
        <w:tc>
          <w:tcPr>
            <w:tcW w:w="3472" w:type="dxa"/>
            <w:gridSpan w:val="2"/>
            <w:tcBorders>
              <w:top w:val="single" w:sz="6" w:space="0" w:color="000000"/>
              <w:left w:val="single" w:sz="6" w:space="0" w:color="000000"/>
              <w:bottom w:val="single" w:sz="6" w:space="0" w:color="000000"/>
              <w:right w:val="single" w:sz="6" w:space="0" w:color="000000"/>
            </w:tcBorders>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6,0 la 8,0</w:t>
            </w:r>
          </w:p>
        </w:tc>
      </w:tr>
      <w:tr w:rsidR="00095BE2" w:rsidRPr="005304C5" w:rsidTr="005304C5">
        <w:trPr>
          <w:trHeight w:val="60"/>
        </w:trPr>
        <w:tc>
          <w:tcPr>
            <w:tcW w:w="841"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1430" w:type="dxa"/>
            <w:vMerge/>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after="0" w:line="240" w:lineRule="auto"/>
              <w:jc w:val="both"/>
              <w:rPr>
                <w:rFonts w:ascii="Times New Roman" w:eastAsia="Times New Roman" w:hAnsi="Times New Roman" w:cs="Times New Roman"/>
                <w:sz w:val="26"/>
                <w:szCs w:val="26"/>
                <w:lang w:eastAsia="ro-RO"/>
              </w:rPr>
            </w:pPr>
          </w:p>
        </w:tc>
        <w:tc>
          <w:tcPr>
            <w:tcW w:w="3625"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1.6. conținutul maxim de sedimente (particule arse)</w:t>
            </w:r>
          </w:p>
        </w:tc>
        <w:tc>
          <w:tcPr>
            <w:tcW w:w="3472"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22,5 mg în 25 g</w:t>
            </w:r>
          </w:p>
        </w:tc>
      </w:tr>
      <w:tr w:rsidR="00095BE2" w:rsidRPr="005304C5" w:rsidTr="005304C5">
        <w:trPr>
          <w:trHeight w:val="440"/>
        </w:trPr>
        <w:tc>
          <w:tcPr>
            <w:tcW w:w="841"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2.</w:t>
            </w:r>
          </w:p>
        </w:tc>
        <w:tc>
          <w:tcPr>
            <w:tcW w:w="1430"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Anumiți poluanți</w:t>
            </w:r>
          </w:p>
        </w:tc>
        <w:tc>
          <w:tcPr>
            <w:tcW w:w="3625" w:type="dxa"/>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nivelul maxim admis de plumb</w:t>
            </w:r>
          </w:p>
        </w:tc>
        <w:tc>
          <w:tcPr>
            <w:tcW w:w="3472" w:type="dxa"/>
            <w:gridSpan w:val="2"/>
            <w:tcBorders>
              <w:top w:val="single" w:sz="6" w:space="0" w:color="000000"/>
              <w:left w:val="single" w:sz="6" w:space="0" w:color="000000"/>
              <w:bottom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0,75 mg/kg</w:t>
            </w:r>
          </w:p>
        </w:tc>
      </w:tr>
      <w:tr w:rsidR="00095BE2" w:rsidRPr="005304C5" w:rsidTr="005304C5">
        <w:trPr>
          <w:trHeight w:val="440"/>
        </w:trPr>
        <w:tc>
          <w:tcPr>
            <w:tcW w:w="841" w:type="dxa"/>
            <w:tcBorders>
              <w:top w:val="single" w:sz="6" w:space="0" w:color="000000"/>
              <w:left w:val="single" w:sz="6" w:space="0" w:color="000000"/>
              <w:bottom w:val="single" w:sz="4" w:space="0" w:color="auto"/>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3.</w:t>
            </w:r>
          </w:p>
        </w:tc>
        <w:tc>
          <w:tcPr>
            <w:tcW w:w="1430" w:type="dxa"/>
            <w:tcBorders>
              <w:top w:val="single" w:sz="6" w:space="0" w:color="000000"/>
              <w:left w:val="single" w:sz="6" w:space="0" w:color="000000"/>
              <w:bottom w:val="single" w:sz="4" w:space="0" w:color="auto"/>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Impurități</w:t>
            </w:r>
          </w:p>
        </w:tc>
        <w:tc>
          <w:tcPr>
            <w:tcW w:w="3625" w:type="dxa"/>
            <w:tcBorders>
              <w:top w:val="single" w:sz="6" w:space="0" w:color="000000"/>
              <w:left w:val="single" w:sz="6" w:space="0" w:color="000000"/>
              <w:bottom w:val="single" w:sz="4" w:space="0" w:color="auto"/>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corpuri străine </w:t>
            </w:r>
            <w:r w:rsidR="000B1E06" w:rsidRPr="005304C5">
              <w:rPr>
                <w:rFonts w:ascii="Times New Roman" w:eastAsia="Times New Roman" w:hAnsi="Times New Roman" w:cs="Times New Roman"/>
                <w:sz w:val="26"/>
                <w:szCs w:val="26"/>
                <w:lang w:eastAsia="ro-RO"/>
              </w:rPr>
              <w:t xml:space="preserve">(precum </w:t>
            </w:r>
            <w:r w:rsidRPr="005304C5">
              <w:rPr>
                <w:rFonts w:ascii="Times New Roman" w:eastAsia="Times New Roman" w:hAnsi="Times New Roman" w:cs="Times New Roman"/>
                <w:sz w:val="26"/>
                <w:szCs w:val="26"/>
                <w:lang w:eastAsia="ro-RO"/>
              </w:rPr>
              <w:t>p</w:t>
            </w:r>
            <w:r w:rsidR="000B1E06" w:rsidRPr="005304C5">
              <w:rPr>
                <w:rFonts w:ascii="Times New Roman" w:eastAsia="Times New Roman" w:hAnsi="Times New Roman" w:cs="Times New Roman"/>
                <w:sz w:val="26"/>
                <w:szCs w:val="26"/>
                <w:lang w:eastAsia="ro-RO"/>
              </w:rPr>
              <w:t xml:space="preserve">articule de lemn sau metal, fragmente de păr sau </w:t>
            </w:r>
            <w:r w:rsidRPr="005304C5">
              <w:rPr>
                <w:rFonts w:ascii="Times New Roman" w:eastAsia="Times New Roman" w:hAnsi="Times New Roman" w:cs="Times New Roman"/>
                <w:sz w:val="26"/>
                <w:szCs w:val="26"/>
                <w:lang w:eastAsia="ro-RO"/>
              </w:rPr>
              <w:t>insecte)</w:t>
            </w:r>
          </w:p>
        </w:tc>
        <w:tc>
          <w:tcPr>
            <w:tcW w:w="3472" w:type="dxa"/>
            <w:gridSpan w:val="2"/>
            <w:tcBorders>
              <w:top w:val="single" w:sz="6" w:space="0" w:color="000000"/>
              <w:left w:val="single" w:sz="6" w:space="0" w:color="000000"/>
              <w:bottom w:val="single" w:sz="4" w:space="0" w:color="auto"/>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absent în 25 g</w:t>
            </w:r>
          </w:p>
        </w:tc>
      </w:tr>
      <w:tr w:rsidR="005304C5" w:rsidRPr="005304C5" w:rsidTr="00484DC6">
        <w:trPr>
          <w:trHeight w:val="516"/>
        </w:trPr>
        <w:tc>
          <w:tcPr>
            <w:tcW w:w="841" w:type="dxa"/>
            <w:vMerge w:val="restart"/>
            <w:tcBorders>
              <w:top w:val="single" w:sz="4" w:space="0" w:color="auto"/>
              <w:left w:val="single" w:sz="4" w:space="0" w:color="auto"/>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4.</w:t>
            </w:r>
          </w:p>
        </w:tc>
        <w:tc>
          <w:tcPr>
            <w:tcW w:w="1430" w:type="dxa"/>
            <w:vMerge w:val="restart"/>
            <w:tcBorders>
              <w:top w:val="single" w:sz="4" w:space="0" w:color="auto"/>
              <w:left w:val="single" w:sz="6" w:space="0" w:color="000000"/>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Ingrediente auxiliare permise</w:t>
            </w:r>
          </w:p>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3625" w:type="dxa"/>
            <w:vMerge w:val="restart"/>
            <w:tcBorders>
              <w:top w:val="single" w:sz="4" w:space="0" w:color="auto"/>
              <w:left w:val="single" w:sz="6" w:space="0" w:color="000000"/>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aditivi alimentari (agenți neutralizanți și de tamponare facultativi):</w:t>
            </w:r>
          </w:p>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2363" w:type="dxa"/>
            <w:tcBorders>
              <w:top w:val="single" w:sz="4" w:space="0" w:color="auto"/>
              <w:left w:val="single" w:sz="6" w:space="0" w:color="000000"/>
              <w:bottom w:val="single" w:sz="4" w:space="0" w:color="auto"/>
              <w:right w:val="single" w:sz="4" w:space="0" w:color="auto"/>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hidroxizi</w:t>
            </w:r>
          </w:p>
        </w:tc>
        <w:tc>
          <w:tcPr>
            <w:tcW w:w="1109" w:type="dxa"/>
            <w:vMerge w:val="restart"/>
            <w:tcBorders>
              <w:top w:val="single" w:sz="4" w:space="0" w:color="auto"/>
              <w:left w:val="single" w:sz="4" w:space="0" w:color="auto"/>
              <w:bottom w:val="single" w:sz="4" w:space="0" w:color="auto"/>
              <w:right w:val="single" w:sz="4" w:space="0" w:color="auto"/>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sodiu, </w:t>
            </w:r>
          </w:p>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potasiu,</w:t>
            </w:r>
          </w:p>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 calciu,</w:t>
            </w:r>
          </w:p>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amoniu,</w:t>
            </w:r>
          </w:p>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magneziu</w:t>
            </w:r>
          </w:p>
        </w:tc>
      </w:tr>
      <w:tr w:rsidR="005304C5" w:rsidRPr="005304C5" w:rsidTr="005304C5">
        <w:trPr>
          <w:trHeight w:val="531"/>
        </w:trPr>
        <w:tc>
          <w:tcPr>
            <w:tcW w:w="841" w:type="dxa"/>
            <w:vMerge/>
            <w:tcBorders>
              <w:left w:val="single" w:sz="4" w:space="0" w:color="auto"/>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1430" w:type="dxa"/>
            <w:vMerge/>
            <w:tcBorders>
              <w:left w:val="single" w:sz="6" w:space="0" w:color="000000"/>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3625" w:type="dxa"/>
            <w:vMerge/>
            <w:tcBorders>
              <w:left w:val="single" w:sz="6" w:space="0" w:color="000000"/>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2363" w:type="dxa"/>
            <w:tcBorders>
              <w:top w:val="single" w:sz="4" w:space="0" w:color="auto"/>
              <w:left w:val="single" w:sz="6" w:space="0" w:color="000000"/>
              <w:bottom w:val="single" w:sz="4" w:space="0" w:color="auto"/>
              <w:right w:val="single" w:sz="4" w:space="0" w:color="auto"/>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carbonați</w:t>
            </w:r>
          </w:p>
        </w:tc>
        <w:tc>
          <w:tcPr>
            <w:tcW w:w="1109" w:type="dxa"/>
            <w:vMerge/>
            <w:tcBorders>
              <w:top w:val="single" w:sz="4" w:space="0" w:color="auto"/>
              <w:left w:val="single" w:sz="4" w:space="0" w:color="auto"/>
              <w:right w:val="single" w:sz="4" w:space="0" w:color="auto"/>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r>
      <w:tr w:rsidR="005304C5" w:rsidRPr="005304C5" w:rsidTr="005304C5">
        <w:trPr>
          <w:trHeight w:val="683"/>
        </w:trPr>
        <w:tc>
          <w:tcPr>
            <w:tcW w:w="841" w:type="dxa"/>
            <w:vMerge/>
            <w:tcBorders>
              <w:left w:val="single" w:sz="4" w:space="0" w:color="auto"/>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1430" w:type="dxa"/>
            <w:vMerge/>
            <w:tcBorders>
              <w:left w:val="single" w:sz="6" w:space="0" w:color="000000"/>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3625" w:type="dxa"/>
            <w:vMerge/>
            <w:tcBorders>
              <w:left w:val="single" w:sz="6" w:space="0" w:color="000000"/>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2363" w:type="dxa"/>
            <w:tcBorders>
              <w:top w:val="single" w:sz="4" w:space="0" w:color="auto"/>
              <w:left w:val="single" w:sz="6" w:space="0" w:color="000000"/>
              <w:bottom w:val="single" w:sz="4" w:space="0" w:color="auto"/>
              <w:right w:val="single" w:sz="4" w:space="0" w:color="auto"/>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fosfați</w:t>
            </w:r>
          </w:p>
        </w:tc>
        <w:tc>
          <w:tcPr>
            <w:tcW w:w="1109" w:type="dxa"/>
            <w:vMerge/>
            <w:tcBorders>
              <w:left w:val="single" w:sz="4" w:space="0" w:color="auto"/>
              <w:right w:val="single" w:sz="4" w:space="0" w:color="auto"/>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r>
      <w:tr w:rsidR="005304C5" w:rsidRPr="005304C5" w:rsidTr="00842E98">
        <w:trPr>
          <w:trHeight w:val="70"/>
        </w:trPr>
        <w:tc>
          <w:tcPr>
            <w:tcW w:w="841" w:type="dxa"/>
            <w:vMerge/>
            <w:tcBorders>
              <w:left w:val="single" w:sz="4" w:space="0" w:color="auto"/>
              <w:bottom w:val="single" w:sz="4" w:space="0" w:color="auto"/>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1430" w:type="dxa"/>
            <w:vMerge/>
            <w:tcBorders>
              <w:left w:val="single" w:sz="6" w:space="0" w:color="000000"/>
              <w:bottom w:val="single" w:sz="4" w:space="0" w:color="auto"/>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3625" w:type="dxa"/>
            <w:vMerge/>
            <w:tcBorders>
              <w:left w:val="single" w:sz="6" w:space="0" w:color="000000"/>
              <w:bottom w:val="single" w:sz="4" w:space="0" w:color="auto"/>
              <w:right w:val="single" w:sz="6" w:space="0" w:color="000000"/>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c>
          <w:tcPr>
            <w:tcW w:w="2363" w:type="dxa"/>
            <w:tcBorders>
              <w:top w:val="single" w:sz="4" w:space="0" w:color="auto"/>
              <w:left w:val="single" w:sz="6" w:space="0" w:color="000000"/>
              <w:bottom w:val="single" w:sz="4" w:space="0" w:color="auto"/>
              <w:right w:val="single" w:sz="4" w:space="0" w:color="auto"/>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citrați</w:t>
            </w:r>
          </w:p>
        </w:tc>
        <w:tc>
          <w:tcPr>
            <w:tcW w:w="1109" w:type="dxa"/>
            <w:vMerge/>
            <w:tcBorders>
              <w:left w:val="single" w:sz="4" w:space="0" w:color="auto"/>
              <w:bottom w:val="single" w:sz="4" w:space="0" w:color="auto"/>
              <w:right w:val="single" w:sz="4" w:space="0" w:color="auto"/>
            </w:tcBorders>
          </w:tcPr>
          <w:p w:rsidR="005304C5" w:rsidRPr="005304C5" w:rsidRDefault="005304C5" w:rsidP="00222304">
            <w:pPr>
              <w:spacing w:before="150" w:after="150" w:line="240" w:lineRule="auto"/>
              <w:jc w:val="both"/>
              <w:rPr>
                <w:rFonts w:ascii="Times New Roman" w:eastAsia="Times New Roman" w:hAnsi="Times New Roman" w:cs="Times New Roman"/>
                <w:sz w:val="26"/>
                <w:szCs w:val="26"/>
                <w:lang w:eastAsia="ro-RO"/>
              </w:rPr>
            </w:pPr>
          </w:p>
        </w:tc>
      </w:tr>
      <w:tr w:rsidR="00842E98" w:rsidRPr="005304C5" w:rsidTr="00842E98">
        <w:trPr>
          <w:trHeight w:val="960"/>
        </w:trPr>
        <w:tc>
          <w:tcPr>
            <w:tcW w:w="841" w:type="dxa"/>
            <w:tcBorders>
              <w:top w:val="single" w:sz="4" w:space="0" w:color="auto"/>
              <w:left w:val="single" w:sz="6" w:space="0" w:color="000000"/>
              <w:bottom w:val="single" w:sz="4" w:space="0" w:color="auto"/>
              <w:right w:val="single" w:sz="6" w:space="0" w:color="000000"/>
            </w:tcBorders>
            <w:hideMark/>
          </w:tcPr>
          <w:p w:rsidR="00842E98" w:rsidRPr="005304C5" w:rsidRDefault="00842E98"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lastRenderedPageBreak/>
              <w:t>5.</w:t>
            </w:r>
          </w:p>
        </w:tc>
        <w:tc>
          <w:tcPr>
            <w:tcW w:w="1430" w:type="dxa"/>
            <w:tcBorders>
              <w:top w:val="single" w:sz="4" w:space="0" w:color="auto"/>
              <w:left w:val="single" w:sz="6" w:space="0" w:color="000000"/>
              <w:bottom w:val="single" w:sz="4" w:space="0" w:color="auto"/>
              <w:right w:val="single" w:sz="6" w:space="0" w:color="000000"/>
            </w:tcBorders>
            <w:hideMark/>
          </w:tcPr>
          <w:p w:rsidR="00842E98" w:rsidRPr="005304C5" w:rsidRDefault="00842E98"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Caracteristici organoleptice</w:t>
            </w:r>
          </w:p>
        </w:tc>
        <w:tc>
          <w:tcPr>
            <w:tcW w:w="3625" w:type="dxa"/>
            <w:tcBorders>
              <w:top w:val="single" w:sz="4" w:space="0" w:color="auto"/>
              <w:left w:val="single" w:sz="6" w:space="0" w:color="000000"/>
              <w:bottom w:val="single" w:sz="4" w:space="0" w:color="auto"/>
              <w:right w:val="single" w:sz="6" w:space="0" w:color="000000"/>
            </w:tcBorders>
            <w:hideMark/>
          </w:tcPr>
          <w:p w:rsidR="00842E98" w:rsidRPr="005304C5" w:rsidRDefault="00842E98"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5.1. miros</w:t>
            </w:r>
          </w:p>
        </w:tc>
        <w:tc>
          <w:tcPr>
            <w:tcW w:w="3472" w:type="dxa"/>
            <w:gridSpan w:val="2"/>
            <w:tcBorders>
              <w:top w:val="single" w:sz="4" w:space="0" w:color="auto"/>
              <w:left w:val="single" w:sz="6" w:space="0" w:color="000000"/>
              <w:bottom w:val="single" w:sz="4" w:space="0" w:color="auto"/>
              <w:right w:val="single" w:sz="6" w:space="0" w:color="000000"/>
            </w:tcBorders>
            <w:hideMark/>
          </w:tcPr>
          <w:p w:rsidR="00842E98" w:rsidRPr="005304C5" w:rsidRDefault="00842E98"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arome și mirosuri străine foarte slabe;</w:t>
            </w:r>
          </w:p>
        </w:tc>
      </w:tr>
      <w:tr w:rsidR="00095BE2" w:rsidRPr="005304C5" w:rsidTr="00842E98">
        <w:trPr>
          <w:trHeight w:val="838"/>
        </w:trPr>
        <w:tc>
          <w:tcPr>
            <w:tcW w:w="841" w:type="dxa"/>
            <w:vMerge w:val="restart"/>
            <w:tcBorders>
              <w:top w:val="single" w:sz="4" w:space="0" w:color="auto"/>
              <w:left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1430" w:type="dxa"/>
            <w:vMerge w:val="restart"/>
            <w:tcBorders>
              <w:top w:val="single" w:sz="4" w:space="0" w:color="auto"/>
              <w:left w:val="single" w:sz="6" w:space="0" w:color="000000"/>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p>
        </w:tc>
        <w:tc>
          <w:tcPr>
            <w:tcW w:w="3625" w:type="dxa"/>
            <w:tcBorders>
              <w:top w:val="single" w:sz="6" w:space="0" w:color="000000"/>
              <w:left w:val="single" w:sz="6" w:space="0" w:color="000000"/>
              <w:bottom w:val="single" w:sz="4" w:space="0" w:color="auto"/>
              <w:right w:val="single" w:sz="6" w:space="0" w:color="000000"/>
            </w:tcBorders>
            <w:hideMark/>
          </w:tcPr>
          <w:p w:rsidR="00095BE2" w:rsidRPr="005304C5" w:rsidRDefault="00095BE2"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5.2. aspectul</w:t>
            </w:r>
          </w:p>
        </w:tc>
        <w:tc>
          <w:tcPr>
            <w:tcW w:w="3472" w:type="dxa"/>
            <w:gridSpan w:val="2"/>
            <w:tcBorders>
              <w:top w:val="single" w:sz="6" w:space="0" w:color="000000"/>
              <w:left w:val="single" w:sz="6" w:space="0" w:color="000000"/>
              <w:bottom w:val="single" w:sz="4" w:space="0" w:color="auto"/>
              <w:right w:val="single" w:sz="6" w:space="0" w:color="000000"/>
            </w:tcBorders>
            <w:hideMark/>
          </w:tcPr>
          <w:p w:rsidR="00095BE2" w:rsidRPr="005304C5" w:rsidRDefault="000B1E06" w:rsidP="00222304">
            <w:pPr>
              <w:spacing w:before="150" w:after="150" w:line="240" w:lineRule="auto"/>
              <w:jc w:val="both"/>
              <w:rPr>
                <w:rFonts w:ascii="Times New Roman" w:eastAsia="Times New Roman" w:hAnsi="Times New Roman" w:cs="Times New Roman"/>
                <w:sz w:val="26"/>
                <w:szCs w:val="26"/>
                <w:lang w:eastAsia="ro-RO"/>
              </w:rPr>
            </w:pPr>
            <w:r w:rsidRPr="005304C5">
              <w:rPr>
                <w:rFonts w:ascii="Times New Roman" w:eastAsia="Times New Roman" w:hAnsi="Times New Roman" w:cs="Times New Roman" w:hint="eastAsia"/>
                <w:sz w:val="26"/>
                <w:szCs w:val="26"/>
                <w:lang w:eastAsia="ro-RO"/>
              </w:rPr>
              <w:t>Culoarea variază de la alb la crem; produsul nu trebuie să con</w:t>
            </w:r>
            <w:r w:rsidRPr="005304C5">
              <w:rPr>
                <w:rFonts w:ascii="Times New Roman" w:eastAsia="Times New Roman" w:hAnsi="Times New Roman" w:cs="Times New Roman"/>
                <w:sz w:val="26"/>
                <w:szCs w:val="26"/>
                <w:lang w:eastAsia="ro-RO"/>
              </w:rPr>
              <w:t>ț</w:t>
            </w:r>
            <w:r w:rsidRPr="005304C5">
              <w:rPr>
                <w:rFonts w:ascii="Times New Roman" w:eastAsia="Times New Roman" w:hAnsi="Times New Roman" w:cs="Times New Roman" w:hint="eastAsia"/>
                <w:sz w:val="26"/>
                <w:szCs w:val="26"/>
                <w:lang w:eastAsia="ro-RO"/>
              </w:rPr>
              <w:t>ină vreun bulgăre care să nu cedeze la apăsarea u</w:t>
            </w:r>
            <w:r w:rsidRPr="005304C5">
              <w:rPr>
                <w:rFonts w:ascii="Times New Roman" w:eastAsia="Times New Roman" w:hAnsi="Times New Roman" w:cs="Times New Roman"/>
                <w:sz w:val="26"/>
                <w:szCs w:val="26"/>
                <w:lang w:eastAsia="ro-RO"/>
              </w:rPr>
              <w:t>ș</w:t>
            </w:r>
            <w:r w:rsidRPr="005304C5">
              <w:rPr>
                <w:rFonts w:ascii="Times New Roman" w:eastAsia="Times New Roman" w:hAnsi="Times New Roman" w:cs="Times New Roman" w:hint="eastAsia"/>
                <w:sz w:val="26"/>
                <w:szCs w:val="26"/>
                <w:lang w:eastAsia="ro-RO"/>
              </w:rPr>
              <w:t>oară.</w:t>
            </w:r>
          </w:p>
        </w:tc>
      </w:tr>
      <w:tr w:rsidR="00095BE2" w:rsidRPr="005304C5" w:rsidTr="005304C5">
        <w:trPr>
          <w:trHeight w:val="477"/>
        </w:trPr>
        <w:tc>
          <w:tcPr>
            <w:tcW w:w="841" w:type="dxa"/>
            <w:vMerge/>
            <w:tcBorders>
              <w:left w:val="single" w:sz="6" w:space="0" w:color="000000"/>
              <w:bottom w:val="single" w:sz="6" w:space="0" w:color="000000"/>
              <w:right w:val="single" w:sz="6" w:space="0" w:color="000000"/>
            </w:tcBorders>
          </w:tcPr>
          <w:p w:rsidR="00095BE2" w:rsidRPr="005304C5" w:rsidRDefault="00095BE2" w:rsidP="00222304">
            <w:pPr>
              <w:spacing w:after="0" w:line="240" w:lineRule="auto"/>
              <w:rPr>
                <w:rFonts w:ascii="Times New Roman" w:eastAsia="Times New Roman" w:hAnsi="Times New Roman" w:cs="Times New Roman"/>
                <w:sz w:val="26"/>
                <w:szCs w:val="26"/>
                <w:lang w:eastAsia="ro-RO"/>
              </w:rPr>
            </w:pPr>
          </w:p>
        </w:tc>
        <w:tc>
          <w:tcPr>
            <w:tcW w:w="1430" w:type="dxa"/>
            <w:vMerge/>
            <w:tcBorders>
              <w:left w:val="single" w:sz="6" w:space="0" w:color="000000"/>
              <w:bottom w:val="single" w:sz="6" w:space="0" w:color="000000"/>
              <w:right w:val="single" w:sz="6" w:space="0" w:color="000000"/>
            </w:tcBorders>
          </w:tcPr>
          <w:p w:rsidR="00095BE2" w:rsidRPr="005304C5" w:rsidRDefault="00095BE2" w:rsidP="00222304">
            <w:pPr>
              <w:spacing w:after="0" w:line="240" w:lineRule="auto"/>
              <w:rPr>
                <w:rFonts w:ascii="Times New Roman" w:eastAsia="Times New Roman" w:hAnsi="Times New Roman" w:cs="Times New Roman"/>
                <w:sz w:val="26"/>
                <w:szCs w:val="26"/>
                <w:lang w:eastAsia="ro-RO"/>
              </w:rPr>
            </w:pPr>
          </w:p>
        </w:tc>
        <w:tc>
          <w:tcPr>
            <w:tcW w:w="3625" w:type="dxa"/>
            <w:tcBorders>
              <w:top w:val="single" w:sz="4" w:space="0" w:color="auto"/>
              <w:left w:val="single" w:sz="6" w:space="0" w:color="000000"/>
              <w:bottom w:val="single" w:sz="6" w:space="0" w:color="000000"/>
              <w:right w:val="single" w:sz="6" w:space="0" w:color="000000"/>
            </w:tcBorders>
          </w:tcPr>
          <w:p w:rsidR="00095BE2" w:rsidRPr="005304C5" w:rsidRDefault="00095BE2" w:rsidP="00222304">
            <w:pPr>
              <w:spacing w:before="150" w:after="150" w:line="240" w:lineRule="auto"/>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 xml:space="preserve">5.3 solubilitate </w:t>
            </w:r>
          </w:p>
        </w:tc>
        <w:tc>
          <w:tcPr>
            <w:tcW w:w="3472" w:type="dxa"/>
            <w:gridSpan w:val="2"/>
            <w:tcBorders>
              <w:top w:val="single" w:sz="4" w:space="0" w:color="auto"/>
              <w:left w:val="single" w:sz="6" w:space="0" w:color="000000"/>
              <w:bottom w:val="single" w:sz="6" w:space="0" w:color="000000"/>
              <w:right w:val="single" w:sz="6" w:space="0" w:color="000000"/>
            </w:tcBorders>
          </w:tcPr>
          <w:p w:rsidR="00095BE2" w:rsidRPr="005304C5" w:rsidRDefault="00095BE2" w:rsidP="00222304">
            <w:pPr>
              <w:spacing w:before="150" w:after="150" w:line="240" w:lineRule="auto"/>
              <w:rPr>
                <w:rFonts w:ascii="Times New Roman" w:eastAsia="Times New Roman" w:hAnsi="Times New Roman" w:cs="Times New Roman"/>
                <w:sz w:val="26"/>
                <w:szCs w:val="26"/>
                <w:lang w:eastAsia="ro-RO"/>
              </w:rPr>
            </w:pPr>
            <w:r w:rsidRPr="005304C5">
              <w:rPr>
                <w:rFonts w:ascii="Times New Roman" w:eastAsia="Times New Roman" w:hAnsi="Times New Roman" w:cs="Times New Roman"/>
                <w:sz w:val="26"/>
                <w:szCs w:val="26"/>
                <w:lang w:eastAsia="ro-RO"/>
              </w:rPr>
              <w:t>solubil aproape în totalitate în apă distilată, cu excepția cazeinatului de calciu.</w:t>
            </w:r>
          </w:p>
        </w:tc>
      </w:tr>
    </w:tbl>
    <w:p w:rsidR="0065070E" w:rsidRPr="005304C5" w:rsidRDefault="0065070E">
      <w:pPr>
        <w:rPr>
          <w:sz w:val="26"/>
          <w:szCs w:val="26"/>
        </w:rPr>
      </w:pPr>
    </w:p>
    <w:sectPr w:rsidR="0065070E" w:rsidRPr="00530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A4"/>
    <w:rsid w:val="00030B58"/>
    <w:rsid w:val="00094964"/>
    <w:rsid w:val="00095BE2"/>
    <w:rsid w:val="000B1E06"/>
    <w:rsid w:val="000D68D8"/>
    <w:rsid w:val="00155BA4"/>
    <w:rsid w:val="00251622"/>
    <w:rsid w:val="003760AB"/>
    <w:rsid w:val="003A2D07"/>
    <w:rsid w:val="003A2F1A"/>
    <w:rsid w:val="00431883"/>
    <w:rsid w:val="004E169E"/>
    <w:rsid w:val="005304C5"/>
    <w:rsid w:val="0058231E"/>
    <w:rsid w:val="005959FD"/>
    <w:rsid w:val="0065070E"/>
    <w:rsid w:val="006B1ACD"/>
    <w:rsid w:val="00842E98"/>
    <w:rsid w:val="00870B61"/>
    <w:rsid w:val="00943E38"/>
    <w:rsid w:val="00972475"/>
    <w:rsid w:val="00A56040"/>
    <w:rsid w:val="00B021F8"/>
    <w:rsid w:val="00B26A3C"/>
    <w:rsid w:val="00BE6170"/>
    <w:rsid w:val="00BF4A80"/>
    <w:rsid w:val="00C435BF"/>
    <w:rsid w:val="00C53FD7"/>
    <w:rsid w:val="00C6219B"/>
    <w:rsid w:val="00D8105F"/>
    <w:rsid w:val="00DE5D86"/>
    <w:rsid w:val="00E10EF3"/>
    <w:rsid w:val="00E279B3"/>
    <w:rsid w:val="00E373EC"/>
    <w:rsid w:val="00EE225F"/>
    <w:rsid w:val="00F313D0"/>
    <w:rsid w:val="00F34604"/>
    <w:rsid w:val="00F535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CC268-47D1-4932-9636-260D3A03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BE2"/>
  </w:style>
  <w:style w:type="paragraph" w:styleId="Heading1">
    <w:name w:val="heading 1"/>
    <w:basedOn w:val="Normal"/>
    <w:link w:val="Heading1Char"/>
    <w:uiPriority w:val="9"/>
    <w:qFormat/>
    <w:rsid w:val="00095B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4">
    <w:name w:val="heading 4"/>
    <w:basedOn w:val="Normal"/>
    <w:next w:val="Normal"/>
    <w:link w:val="Heading4Char"/>
    <w:uiPriority w:val="9"/>
    <w:unhideWhenUsed/>
    <w:qFormat/>
    <w:rsid w:val="00095B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BE2"/>
    <w:rPr>
      <w:rFonts w:ascii="Times New Roman" w:eastAsia="Times New Roman" w:hAnsi="Times New Roman" w:cs="Times New Roman"/>
      <w:b/>
      <w:bCs/>
      <w:kern w:val="36"/>
      <w:sz w:val="48"/>
      <w:szCs w:val="48"/>
      <w:lang w:eastAsia="ro-RO"/>
    </w:rPr>
  </w:style>
  <w:style w:type="character" w:customStyle="1" w:styleId="Heading4Char">
    <w:name w:val="Heading 4 Char"/>
    <w:basedOn w:val="DefaultParagraphFont"/>
    <w:link w:val="Heading4"/>
    <w:uiPriority w:val="9"/>
    <w:rsid w:val="00095BE2"/>
    <w:rPr>
      <w:rFonts w:asciiTheme="majorHAnsi" w:eastAsiaTheme="majorEastAsia" w:hAnsiTheme="majorHAnsi" w:cstheme="majorBidi"/>
      <w:i/>
      <w:iCs/>
      <w:color w:val="2E74B5" w:themeColor="accent1" w:themeShade="BF"/>
    </w:rPr>
  </w:style>
  <w:style w:type="paragraph" w:customStyle="1" w:styleId="al">
    <w:name w:val="a_l"/>
    <w:basedOn w:val="Normal"/>
    <w:rsid w:val="00095BE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sub">
    <w:name w:val="oj-sub"/>
    <w:basedOn w:val="DefaultParagraphFont"/>
    <w:rsid w:val="0009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456411">
      <w:bodyDiv w:val="1"/>
      <w:marLeft w:val="0"/>
      <w:marRight w:val="0"/>
      <w:marTop w:val="0"/>
      <w:marBottom w:val="0"/>
      <w:divBdr>
        <w:top w:val="none" w:sz="0" w:space="0" w:color="auto"/>
        <w:left w:val="none" w:sz="0" w:space="0" w:color="auto"/>
        <w:bottom w:val="none" w:sz="0" w:space="0" w:color="auto"/>
        <w:right w:val="none" w:sz="0" w:space="0" w:color="auto"/>
      </w:divBdr>
    </w:div>
    <w:div w:id="185330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2timzsgiza/norma-pentru-siguranta-alimentelor-privind-cazeinele-si-cazeinatii-destinati-consumului-uman-din-14022017?pid=193957428&amp;d=2025-07-17" TargetMode="External"/><Relationship Id="rId13" Type="http://schemas.openxmlformats.org/officeDocument/2006/relationships/hyperlink" Target="https://lege5.ro/Gratuit/ge2timzsgiza/norma-pentru-siguranta-alimentelor-privind-cazeinele-si-cazeinatii-destinati-consumului-uman-din-14022017?pid=193957428&amp;d=2025-07-17" TargetMode="External"/><Relationship Id="rId3" Type="http://schemas.openxmlformats.org/officeDocument/2006/relationships/webSettings" Target="webSettings.xml"/><Relationship Id="rId7" Type="http://schemas.openxmlformats.org/officeDocument/2006/relationships/hyperlink" Target="https://lege5.ro/Gratuit/ge2timzsgiza/norma-pentru-siguranta-alimentelor-privind-cazeinele-si-cazeinatii-destinati-consumului-uman-din-14022017?pid=193957418&amp;d=2025-07-17" TargetMode="External"/><Relationship Id="rId12" Type="http://schemas.openxmlformats.org/officeDocument/2006/relationships/hyperlink" Target="https://lege5.ro/Gratuit/ge2timzsgiza/norma-pentru-siguranta-alimentelor-privind-cazeinele-si-cazeinatii-destinati-consumului-uman-din-14022017?pid=193957371&amp;d=2025-07-1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e5.ro/Gratuit/ge2timzsgiza/norma-pentru-siguranta-alimentelor-privind-cazeinele-si-cazeinatii-destinati-consumului-uman-din-14022017?pid=193957428&amp;d=2025-07-17" TargetMode="External"/><Relationship Id="rId11" Type="http://schemas.openxmlformats.org/officeDocument/2006/relationships/hyperlink" Target="https://lege5.ro/Gratuit/ge2timzsgiza/norma-pentru-siguranta-alimentelor-privind-cazeinele-si-cazeinatii-destinati-consumului-uman-din-14022017?pid=193957428&amp;d=2025-07-17" TargetMode="External"/><Relationship Id="rId5" Type="http://schemas.openxmlformats.org/officeDocument/2006/relationships/hyperlink" Target="https://lege5.ro/Gratuit/ge2timzsgiza/norma-pentru-siguranta-alimentelor-privind-cazeinele-si-cazeinatii-destinati-consumului-uman-din-14022017?pid=193957393&amp;d=2025-07-17" TargetMode="External"/><Relationship Id="rId15" Type="http://schemas.openxmlformats.org/officeDocument/2006/relationships/fontTable" Target="fontTable.xml"/><Relationship Id="rId10" Type="http://schemas.openxmlformats.org/officeDocument/2006/relationships/hyperlink" Target="https://lege5.ro/Gratuit/ge2timzsgiza/norma-pentru-siguranta-alimentelor-privind-cazeinele-si-cazeinatii-destinati-consumului-uman-din-14022017?pid=193957428&amp;d=2025-07-17" TargetMode="External"/><Relationship Id="rId4" Type="http://schemas.openxmlformats.org/officeDocument/2006/relationships/hyperlink" Target="https://lege5.ro/Gratuit/ge2timzsgiza/norma-pentru-siguranta-alimentelor-privind-cazeinele-si-cazeinatii-destinati-consumului-uman-din-14022017?pid=193957371&amp;d=2025-07-17" TargetMode="External"/><Relationship Id="rId9" Type="http://schemas.openxmlformats.org/officeDocument/2006/relationships/hyperlink" Target="https://lege5.ro/Gratuit/ge2timzsgiza/norma-pentru-siguranta-alimentelor-privind-cazeinele-si-cazeinatii-destinati-consumului-uman-din-14022017?pid=193957371&amp;d=2025-07-17" TargetMode="External"/><Relationship Id="rId14" Type="http://schemas.openxmlformats.org/officeDocument/2006/relationships/hyperlink" Target="https://lege5.ro/Gratuit/ge2timzsgiza/norma-pentru-siguranta-alimentelor-privind-cazeinele-si-cazeinatii-destinati-consumului-uman-din-14022017?pid=193957371&amp;d=2025-0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7</Pages>
  <Words>1553</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23</cp:revision>
  <dcterms:created xsi:type="dcterms:W3CDTF">2025-09-24T08:52:00Z</dcterms:created>
  <dcterms:modified xsi:type="dcterms:W3CDTF">2025-10-16T12:23:00Z</dcterms:modified>
</cp:coreProperties>
</file>