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F7770" w14:textId="6B122D1F" w:rsidR="008B4BE6" w:rsidRPr="005535FB" w:rsidRDefault="008B4BE6" w:rsidP="0058481F">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19B5E71F" w14:textId="7A61C0EE" w:rsidR="008B4BE6" w:rsidRPr="00D50B0A" w:rsidRDefault="006933C3" w:rsidP="000C1162">
      <w:pPr>
        <w:pBdr>
          <w:top w:val="none" w:sz="4" w:space="0" w:color="000000"/>
          <w:left w:val="none" w:sz="4" w:space="0" w:color="000000"/>
          <w:bottom w:val="none" w:sz="4" w:space="0" w:color="000000"/>
          <w:right w:val="none" w:sz="4" w:space="0" w:color="000000"/>
        </w:pBdr>
        <w:tabs>
          <w:tab w:val="left" w:pos="884"/>
          <w:tab w:val="left" w:pos="1196"/>
        </w:tabs>
        <w:ind w:right="540" w:firstLine="0"/>
        <w:jc w:val="center"/>
        <w:rPr>
          <w:sz w:val="28"/>
          <w:szCs w:val="28"/>
          <w:lang w:val="ro-RO"/>
        </w:rPr>
      </w:pPr>
      <w:r w:rsidRPr="00D50B0A">
        <w:rPr>
          <w:b/>
          <w:sz w:val="28"/>
          <w:szCs w:val="28"/>
          <w:lang w:val="ro-RO"/>
        </w:rPr>
        <w:t>NOTA</w:t>
      </w:r>
      <w:r w:rsidR="00032B46" w:rsidRPr="00D50B0A">
        <w:rPr>
          <w:b/>
          <w:sz w:val="28"/>
          <w:szCs w:val="28"/>
          <w:lang w:val="ro-RO"/>
        </w:rPr>
        <w:t xml:space="preserve"> </w:t>
      </w:r>
      <w:r w:rsidRPr="00D50B0A">
        <w:rPr>
          <w:b/>
          <w:sz w:val="28"/>
          <w:szCs w:val="28"/>
          <w:lang w:val="ro-RO"/>
        </w:rPr>
        <w:t>DE</w:t>
      </w:r>
      <w:r w:rsidR="00032B46" w:rsidRPr="00D50B0A">
        <w:rPr>
          <w:b/>
          <w:sz w:val="28"/>
          <w:szCs w:val="28"/>
          <w:lang w:val="ro-RO"/>
        </w:rPr>
        <w:t xml:space="preserve"> </w:t>
      </w:r>
      <w:r w:rsidRPr="00D50B0A">
        <w:rPr>
          <w:b/>
          <w:sz w:val="28"/>
          <w:szCs w:val="28"/>
          <w:lang w:val="ro-RO"/>
        </w:rPr>
        <w:t>FUNDAMENTARE</w:t>
      </w:r>
    </w:p>
    <w:p w14:paraId="41BBF750" w14:textId="722A3B51" w:rsidR="00D50B0A" w:rsidRPr="000C5F82" w:rsidRDefault="006933C3" w:rsidP="000C5F82">
      <w:pPr>
        <w:ind w:right="540" w:firstLine="0"/>
        <w:jc w:val="center"/>
        <w:rPr>
          <w:b/>
          <w:sz w:val="26"/>
          <w:szCs w:val="26"/>
          <w:lang w:val="ro-RO"/>
        </w:rPr>
      </w:pPr>
      <w:r w:rsidRPr="000C5F82">
        <w:rPr>
          <w:b/>
          <w:sz w:val="26"/>
          <w:szCs w:val="26"/>
          <w:lang w:val="ro-RO"/>
        </w:rPr>
        <w:t>la</w:t>
      </w:r>
      <w:r w:rsidR="00032B46" w:rsidRPr="000C5F82">
        <w:rPr>
          <w:b/>
          <w:sz w:val="26"/>
          <w:szCs w:val="26"/>
          <w:lang w:val="ro-RO"/>
        </w:rPr>
        <w:t xml:space="preserve"> </w:t>
      </w:r>
      <w:r w:rsidRPr="000C5F82">
        <w:rPr>
          <w:b/>
          <w:sz w:val="26"/>
          <w:szCs w:val="26"/>
          <w:lang w:val="ro-RO"/>
        </w:rPr>
        <w:t>proiectul</w:t>
      </w:r>
      <w:r w:rsidR="00032B46" w:rsidRPr="000C5F82">
        <w:rPr>
          <w:b/>
          <w:sz w:val="26"/>
          <w:szCs w:val="26"/>
          <w:lang w:val="ro-RO"/>
        </w:rPr>
        <w:t xml:space="preserve"> </w:t>
      </w:r>
      <w:r w:rsidR="00953638" w:rsidRPr="000C5F82">
        <w:rPr>
          <w:b/>
          <w:sz w:val="26"/>
          <w:szCs w:val="26"/>
          <w:lang w:val="ro-RO"/>
        </w:rPr>
        <w:t xml:space="preserve">de </w:t>
      </w:r>
      <w:r w:rsidR="000C5F82" w:rsidRPr="000C5F82">
        <w:rPr>
          <w:b/>
          <w:sz w:val="26"/>
          <w:szCs w:val="26"/>
          <w:lang w:val="ro-RO"/>
        </w:rPr>
        <w:t>hotărâre</w:t>
      </w:r>
      <w:r w:rsidR="00953638" w:rsidRPr="000C5F82">
        <w:rPr>
          <w:b/>
          <w:sz w:val="26"/>
          <w:szCs w:val="26"/>
          <w:lang w:val="ro-RO"/>
        </w:rPr>
        <w:t xml:space="preserve"> </w:t>
      </w:r>
      <w:r w:rsidR="00953638" w:rsidRPr="000C5F82">
        <w:rPr>
          <w:b/>
          <w:bCs/>
          <w:sz w:val="26"/>
          <w:szCs w:val="26"/>
          <w:lang w:val="ro-RO"/>
        </w:rPr>
        <w:t xml:space="preserve">pentru modificarea </w:t>
      </w:r>
      <w:r w:rsidR="000C5F82" w:rsidRPr="000C5F82">
        <w:rPr>
          <w:b/>
          <w:color w:val="333333"/>
          <w:sz w:val="26"/>
          <w:szCs w:val="26"/>
          <w:shd w:val="clear" w:color="auto" w:fill="FFFFFF"/>
          <w:lang w:val="ro-RO"/>
        </w:rPr>
        <w:t>Regulamentului privind modul de transmitere a locuințelor din blocul locativ situat în municipiul Chișinău, str. Alba Iulia nr. 91/3, și de instituire a Comisiei de transmitere</w:t>
      </w:r>
      <w:r w:rsidR="000C5F82">
        <w:rPr>
          <w:b/>
          <w:color w:val="333333"/>
          <w:sz w:val="26"/>
          <w:szCs w:val="26"/>
          <w:shd w:val="clear" w:color="auto" w:fill="FFFFFF"/>
          <w:lang w:val="ro-RO"/>
        </w:rPr>
        <w:t>, aprobat prin Hotărârea Guvernului nr. 283/2024</w:t>
      </w:r>
    </w:p>
    <w:p w14:paraId="581CF8BF" w14:textId="630B9978" w:rsidR="008B4BE6" w:rsidRPr="000C5F82" w:rsidRDefault="008B4BE6" w:rsidP="000C5F82">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6"/>
          <w:szCs w:val="26"/>
          <w:lang w:val="ro-RO"/>
        </w:rPr>
      </w:pPr>
    </w:p>
    <w:p w14:paraId="4A52224B" w14:textId="77777777" w:rsidR="0058481F" w:rsidRPr="0058481F" w:rsidRDefault="0058481F"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p>
    <w:tbl>
      <w:tblPr>
        <w:tblStyle w:val="af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5535FB"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58481F" w:rsidRDefault="0036135C" w:rsidP="0058481F">
            <w:pPr>
              <w:ind w:firstLine="0"/>
              <w:rPr>
                <w:rFonts w:ascii="Times New Roman" w:hAnsi="Times New Roman"/>
                <w:b/>
                <w:bCs/>
                <w:sz w:val="28"/>
                <w:szCs w:val="28"/>
                <w:lang w:val="ro-RO"/>
              </w:rPr>
            </w:pPr>
            <w:r w:rsidRPr="0058481F">
              <w:rPr>
                <w:rFonts w:ascii="Times New Roman" w:hAnsi="Times New Roman"/>
                <w:b/>
                <w:bCs/>
                <w:sz w:val="28"/>
                <w:szCs w:val="28"/>
                <w:lang w:val="ro-RO"/>
              </w:rPr>
              <w:t>1.</w:t>
            </w:r>
            <w:r w:rsidR="00032B46" w:rsidRPr="0058481F">
              <w:rPr>
                <w:rFonts w:ascii="Times New Roman" w:hAnsi="Times New Roman"/>
                <w:b/>
                <w:bCs/>
                <w:sz w:val="28"/>
                <w:szCs w:val="28"/>
                <w:lang w:val="ro-RO"/>
              </w:rPr>
              <w:t xml:space="preserve"> </w:t>
            </w:r>
            <w:r w:rsidR="006933C3" w:rsidRPr="0058481F">
              <w:rPr>
                <w:rFonts w:ascii="Times New Roman" w:hAnsi="Times New Roman"/>
                <w:b/>
                <w:bCs/>
                <w:sz w:val="28"/>
                <w:szCs w:val="28"/>
                <w:lang w:val="ro-RO"/>
              </w:rPr>
              <w:t>Denumirea</w:t>
            </w:r>
            <w:r w:rsidR="00032B46" w:rsidRPr="0058481F">
              <w:rPr>
                <w:rFonts w:ascii="Times New Roman" w:hAnsi="Times New Roman"/>
                <w:b/>
                <w:bCs/>
                <w:sz w:val="28"/>
                <w:szCs w:val="28"/>
                <w:lang w:val="ro-RO"/>
              </w:rPr>
              <w:t xml:space="preserve"> </w:t>
            </w:r>
            <w:r w:rsidR="006933C3" w:rsidRPr="0058481F">
              <w:rPr>
                <w:rFonts w:ascii="Times New Roman" w:hAnsi="Times New Roman"/>
                <w:b/>
                <w:bCs/>
                <w:sz w:val="28"/>
                <w:szCs w:val="28"/>
                <w:lang w:val="ro-RO"/>
              </w:rPr>
              <w:t>sau</w:t>
            </w:r>
            <w:r w:rsidR="00032B46" w:rsidRPr="0058481F">
              <w:rPr>
                <w:rFonts w:ascii="Times New Roman" w:hAnsi="Times New Roman"/>
                <w:b/>
                <w:bCs/>
                <w:sz w:val="28"/>
                <w:szCs w:val="28"/>
                <w:lang w:val="ro-RO"/>
              </w:rPr>
              <w:t xml:space="preserve"> </w:t>
            </w:r>
            <w:r w:rsidR="006933C3" w:rsidRPr="0058481F">
              <w:rPr>
                <w:rFonts w:ascii="Times New Roman" w:hAnsi="Times New Roman"/>
                <w:b/>
                <w:bCs/>
                <w:sz w:val="28"/>
                <w:szCs w:val="28"/>
                <w:lang w:val="ro-RO"/>
              </w:rPr>
              <w:t>numele</w:t>
            </w:r>
            <w:r w:rsidR="00032B46" w:rsidRPr="0058481F">
              <w:rPr>
                <w:rFonts w:ascii="Times New Roman" w:hAnsi="Times New Roman"/>
                <w:b/>
                <w:bCs/>
                <w:sz w:val="28"/>
                <w:szCs w:val="28"/>
                <w:lang w:val="ro-RO"/>
              </w:rPr>
              <w:t xml:space="preserve"> </w:t>
            </w:r>
            <w:r w:rsidR="006933C3" w:rsidRPr="0058481F">
              <w:rPr>
                <w:rFonts w:ascii="Times New Roman" w:hAnsi="Times New Roman"/>
                <w:b/>
                <w:bCs/>
                <w:sz w:val="28"/>
                <w:szCs w:val="28"/>
                <w:lang w:val="ro-RO"/>
              </w:rPr>
              <w:t>autorului</w:t>
            </w:r>
            <w:r w:rsidR="00032B46" w:rsidRPr="0058481F">
              <w:rPr>
                <w:rFonts w:ascii="Times New Roman" w:hAnsi="Times New Roman"/>
                <w:b/>
                <w:bCs/>
                <w:sz w:val="28"/>
                <w:szCs w:val="28"/>
                <w:lang w:val="ro-RO"/>
              </w:rPr>
              <w:t xml:space="preserve"> </w:t>
            </w:r>
            <w:r w:rsidR="00863417" w:rsidRPr="0058481F">
              <w:rPr>
                <w:rFonts w:ascii="Times New Roman" w:hAnsi="Times New Roman"/>
                <w:b/>
                <w:bCs/>
                <w:sz w:val="28"/>
                <w:szCs w:val="28"/>
                <w:lang w:val="ro-RO"/>
              </w:rPr>
              <w:t>ș</w:t>
            </w:r>
            <w:r w:rsidR="006933C3" w:rsidRPr="0058481F">
              <w:rPr>
                <w:rFonts w:ascii="Times New Roman" w:hAnsi="Times New Roman"/>
                <w:b/>
                <w:bCs/>
                <w:sz w:val="28"/>
                <w:szCs w:val="28"/>
                <w:lang w:val="ro-RO"/>
              </w:rPr>
              <w:t>i,</w:t>
            </w:r>
            <w:r w:rsidR="00032B46" w:rsidRPr="0058481F">
              <w:rPr>
                <w:rFonts w:ascii="Times New Roman" w:hAnsi="Times New Roman"/>
                <w:b/>
                <w:bCs/>
                <w:sz w:val="28"/>
                <w:szCs w:val="28"/>
                <w:lang w:val="ro-RO"/>
              </w:rPr>
              <w:t xml:space="preserve"> </w:t>
            </w:r>
            <w:r w:rsidR="006933C3" w:rsidRPr="0058481F">
              <w:rPr>
                <w:rFonts w:ascii="Times New Roman" w:hAnsi="Times New Roman"/>
                <w:b/>
                <w:bCs/>
                <w:sz w:val="28"/>
                <w:szCs w:val="28"/>
                <w:lang w:val="ro-RO"/>
              </w:rPr>
              <w:t>după</w:t>
            </w:r>
            <w:r w:rsidR="00032B46" w:rsidRPr="0058481F">
              <w:rPr>
                <w:rFonts w:ascii="Times New Roman" w:hAnsi="Times New Roman"/>
                <w:b/>
                <w:bCs/>
                <w:sz w:val="28"/>
                <w:szCs w:val="28"/>
                <w:lang w:val="ro-RO"/>
              </w:rPr>
              <w:t xml:space="preserve"> </w:t>
            </w:r>
            <w:r w:rsidR="006933C3" w:rsidRPr="0058481F">
              <w:rPr>
                <w:rFonts w:ascii="Times New Roman" w:hAnsi="Times New Roman"/>
                <w:b/>
                <w:bCs/>
                <w:sz w:val="28"/>
                <w:szCs w:val="28"/>
                <w:lang w:val="ro-RO"/>
              </w:rPr>
              <w:t>caz,</w:t>
            </w:r>
            <w:r w:rsidR="00032B46" w:rsidRPr="0058481F">
              <w:rPr>
                <w:rFonts w:ascii="Times New Roman" w:hAnsi="Times New Roman"/>
                <w:b/>
                <w:bCs/>
                <w:sz w:val="28"/>
                <w:szCs w:val="28"/>
                <w:lang w:val="ro-RO"/>
              </w:rPr>
              <w:t xml:space="preserve"> </w:t>
            </w:r>
            <w:r w:rsidR="006933C3" w:rsidRPr="0058481F">
              <w:rPr>
                <w:rFonts w:ascii="Times New Roman" w:hAnsi="Times New Roman"/>
                <w:b/>
                <w:bCs/>
                <w:sz w:val="28"/>
                <w:szCs w:val="28"/>
                <w:lang w:val="ro-RO"/>
              </w:rPr>
              <w:t>a</w:t>
            </w:r>
            <w:r w:rsidR="00E94FA8" w:rsidRPr="0058481F">
              <w:rPr>
                <w:rFonts w:ascii="Times New Roman" w:hAnsi="Times New Roman"/>
                <w:b/>
                <w:bCs/>
                <w:sz w:val="28"/>
                <w:szCs w:val="28"/>
                <w:lang w:val="ro-RO"/>
              </w:rPr>
              <w:t>/al</w:t>
            </w:r>
            <w:r w:rsidR="00032B46" w:rsidRPr="0058481F">
              <w:rPr>
                <w:rFonts w:ascii="Times New Roman" w:hAnsi="Times New Roman"/>
                <w:b/>
                <w:bCs/>
                <w:sz w:val="28"/>
                <w:szCs w:val="28"/>
                <w:lang w:val="ro-RO"/>
              </w:rPr>
              <w:t xml:space="preserve"> </w:t>
            </w:r>
            <w:r w:rsidR="006933C3" w:rsidRPr="0058481F">
              <w:rPr>
                <w:rFonts w:ascii="Times New Roman" w:hAnsi="Times New Roman"/>
                <w:b/>
                <w:bCs/>
                <w:sz w:val="28"/>
                <w:szCs w:val="28"/>
                <w:lang w:val="ro-RO"/>
              </w:rPr>
              <w:t>participan</w:t>
            </w:r>
            <w:r w:rsidR="00863417" w:rsidRPr="0058481F">
              <w:rPr>
                <w:rFonts w:ascii="Times New Roman" w:hAnsi="Times New Roman"/>
                <w:b/>
                <w:bCs/>
                <w:sz w:val="28"/>
                <w:szCs w:val="28"/>
                <w:lang w:val="ro-RO"/>
              </w:rPr>
              <w:t>ț</w:t>
            </w:r>
            <w:r w:rsidR="006933C3" w:rsidRPr="0058481F">
              <w:rPr>
                <w:rFonts w:ascii="Times New Roman" w:hAnsi="Times New Roman"/>
                <w:b/>
                <w:bCs/>
                <w:sz w:val="28"/>
                <w:szCs w:val="28"/>
                <w:lang w:val="ro-RO"/>
              </w:rPr>
              <w:t>ilor</w:t>
            </w:r>
            <w:r w:rsidR="00032B46" w:rsidRPr="0058481F">
              <w:rPr>
                <w:rFonts w:ascii="Times New Roman" w:hAnsi="Times New Roman"/>
                <w:b/>
                <w:bCs/>
                <w:sz w:val="28"/>
                <w:szCs w:val="28"/>
                <w:lang w:val="ro-RO"/>
              </w:rPr>
              <w:t xml:space="preserve"> </w:t>
            </w:r>
            <w:r w:rsidR="006933C3" w:rsidRPr="0058481F">
              <w:rPr>
                <w:rFonts w:ascii="Times New Roman" w:hAnsi="Times New Roman"/>
                <w:b/>
                <w:bCs/>
                <w:sz w:val="28"/>
                <w:szCs w:val="28"/>
                <w:lang w:val="ro-RO"/>
              </w:rPr>
              <w:t>la</w:t>
            </w:r>
            <w:r w:rsidR="00032B46" w:rsidRPr="0058481F">
              <w:rPr>
                <w:rFonts w:ascii="Times New Roman" w:hAnsi="Times New Roman"/>
                <w:b/>
                <w:bCs/>
                <w:sz w:val="28"/>
                <w:szCs w:val="28"/>
                <w:lang w:val="ro-RO"/>
              </w:rPr>
              <w:t xml:space="preserve"> </w:t>
            </w:r>
            <w:r w:rsidR="006933C3" w:rsidRPr="0058481F">
              <w:rPr>
                <w:rFonts w:ascii="Times New Roman" w:hAnsi="Times New Roman"/>
                <w:b/>
                <w:bCs/>
                <w:sz w:val="28"/>
                <w:szCs w:val="28"/>
                <w:lang w:val="ro-RO"/>
              </w:rPr>
              <w:t>elaborarea</w:t>
            </w:r>
            <w:r w:rsidR="00032B46" w:rsidRPr="0058481F">
              <w:rPr>
                <w:rFonts w:ascii="Times New Roman" w:hAnsi="Times New Roman"/>
                <w:b/>
                <w:bCs/>
                <w:sz w:val="28"/>
                <w:szCs w:val="28"/>
                <w:lang w:val="ro-RO"/>
              </w:rPr>
              <w:t xml:space="preserve"> </w:t>
            </w:r>
            <w:r w:rsidR="006933C3" w:rsidRPr="0058481F">
              <w:rPr>
                <w:rFonts w:ascii="Times New Roman" w:hAnsi="Times New Roman"/>
                <w:b/>
                <w:bCs/>
                <w:sz w:val="28"/>
                <w:szCs w:val="28"/>
                <w:lang w:val="ro-RO"/>
              </w:rPr>
              <w:t>proiectului</w:t>
            </w:r>
            <w:r w:rsidR="00032B46" w:rsidRPr="0058481F">
              <w:rPr>
                <w:rFonts w:ascii="Times New Roman" w:hAnsi="Times New Roman"/>
                <w:b/>
                <w:bCs/>
                <w:sz w:val="28"/>
                <w:szCs w:val="28"/>
                <w:lang w:val="ro-RO"/>
              </w:rPr>
              <w:t xml:space="preserve"> </w:t>
            </w:r>
            <w:r w:rsidR="006933C3" w:rsidRPr="0058481F">
              <w:rPr>
                <w:rFonts w:ascii="Times New Roman" w:hAnsi="Times New Roman"/>
                <w:b/>
                <w:bCs/>
                <w:sz w:val="28"/>
                <w:szCs w:val="28"/>
                <w:lang w:val="ro-RO"/>
              </w:rPr>
              <w:t>actului</w:t>
            </w:r>
            <w:r w:rsidR="00032B46" w:rsidRPr="0058481F">
              <w:rPr>
                <w:rFonts w:ascii="Times New Roman" w:hAnsi="Times New Roman"/>
                <w:b/>
                <w:bCs/>
                <w:sz w:val="28"/>
                <w:szCs w:val="28"/>
                <w:lang w:val="ro-RO"/>
              </w:rPr>
              <w:t xml:space="preserve"> </w:t>
            </w:r>
            <w:r w:rsidR="006933C3" w:rsidRPr="0058481F">
              <w:rPr>
                <w:rFonts w:ascii="Times New Roman" w:hAnsi="Times New Roman"/>
                <w:b/>
                <w:bCs/>
                <w:sz w:val="28"/>
                <w:szCs w:val="28"/>
                <w:lang w:val="ro-RO"/>
              </w:rPr>
              <w:t>normativ</w:t>
            </w:r>
          </w:p>
        </w:tc>
      </w:tr>
      <w:tr w:rsidR="006D3EB7" w:rsidRPr="005535FB"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6A7F070B" w:rsidR="008B4BE6" w:rsidRPr="0058481F" w:rsidRDefault="00560F47" w:rsidP="00245F4D">
            <w:pPr>
              <w:ind w:firstLine="0"/>
              <w:rPr>
                <w:rFonts w:ascii="Times New Roman" w:hAnsi="Times New Roman"/>
                <w:sz w:val="28"/>
                <w:szCs w:val="28"/>
                <w:lang w:val="ro-RO"/>
              </w:rPr>
            </w:pPr>
            <w:r w:rsidRPr="005E3A93">
              <w:rPr>
                <w:rFonts w:ascii="Times New Roman" w:eastAsia="Times New Roman" w:hAnsi="Times New Roman"/>
                <w:sz w:val="28"/>
                <w:szCs w:val="28"/>
                <w:lang w:val="ro-RO"/>
              </w:rPr>
              <w:t>Proiectul</w:t>
            </w:r>
            <w:r w:rsidR="00245F4D">
              <w:rPr>
                <w:rFonts w:ascii="Times New Roman" w:eastAsia="Times New Roman" w:hAnsi="Times New Roman"/>
                <w:sz w:val="28"/>
                <w:szCs w:val="28"/>
                <w:lang w:val="ro-RO"/>
              </w:rPr>
              <w:t xml:space="preserve"> hotărârii de Guvern </w:t>
            </w:r>
            <w:r w:rsidR="00953638">
              <w:rPr>
                <w:rFonts w:ascii="Times New Roman" w:eastAsia="Times New Roman" w:hAnsi="Times New Roman"/>
                <w:sz w:val="28"/>
                <w:szCs w:val="28"/>
                <w:lang w:val="ro-RO"/>
              </w:rPr>
              <w:t xml:space="preserve">a fost elaborat </w:t>
            </w:r>
            <w:r w:rsidR="00F61C04" w:rsidRPr="00F61C04">
              <w:rPr>
                <w:rFonts w:ascii="Times New Roman" w:eastAsia="Times New Roman" w:hAnsi="Times New Roman"/>
                <w:sz w:val="28"/>
                <w:szCs w:val="28"/>
                <w:lang w:val="ro-RO"/>
              </w:rPr>
              <w:t xml:space="preserve">de către </w:t>
            </w:r>
            <w:r w:rsidR="007D35BB">
              <w:rPr>
                <w:rFonts w:ascii="Times New Roman" w:eastAsia="Times New Roman" w:hAnsi="Times New Roman"/>
                <w:sz w:val="28"/>
                <w:szCs w:val="28"/>
                <w:lang w:val="ro-RO"/>
              </w:rPr>
              <w:t>Ministerul Muncii și Protecției Sociale.</w:t>
            </w:r>
          </w:p>
        </w:tc>
      </w:tr>
      <w:tr w:rsidR="006D3EB7" w:rsidRPr="005535FB"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58481F" w:rsidRDefault="006933C3" w:rsidP="0058481F">
            <w:pPr>
              <w:ind w:firstLine="0"/>
              <w:rPr>
                <w:rFonts w:ascii="Times New Roman" w:hAnsi="Times New Roman"/>
                <w:b/>
                <w:bCs/>
                <w:sz w:val="28"/>
                <w:szCs w:val="28"/>
                <w:lang w:val="ro-RO"/>
              </w:rPr>
            </w:pPr>
            <w:r w:rsidRPr="0058481F">
              <w:rPr>
                <w:rFonts w:ascii="Times New Roman" w:hAnsi="Times New Roman"/>
                <w:b/>
                <w:bCs/>
                <w:sz w:val="28"/>
                <w:szCs w:val="28"/>
                <w:lang w:val="ro-RO"/>
              </w:rPr>
              <w:t>2.</w:t>
            </w:r>
            <w:r w:rsidR="00032B46" w:rsidRPr="0058481F">
              <w:rPr>
                <w:rFonts w:ascii="Times New Roman" w:hAnsi="Times New Roman"/>
                <w:b/>
                <w:bCs/>
                <w:sz w:val="28"/>
                <w:szCs w:val="28"/>
                <w:lang w:val="ro-RO"/>
              </w:rPr>
              <w:t xml:space="preserve"> </w:t>
            </w:r>
            <w:r w:rsidRPr="0058481F">
              <w:rPr>
                <w:rFonts w:ascii="Times New Roman" w:hAnsi="Times New Roman"/>
                <w:b/>
                <w:bCs/>
                <w:sz w:val="28"/>
                <w:szCs w:val="28"/>
                <w:lang w:val="ro-RO"/>
              </w:rPr>
              <w:t>Condi</w:t>
            </w:r>
            <w:r w:rsidR="00863417" w:rsidRPr="0058481F">
              <w:rPr>
                <w:rFonts w:ascii="Times New Roman" w:hAnsi="Times New Roman"/>
                <w:b/>
                <w:bCs/>
                <w:sz w:val="28"/>
                <w:szCs w:val="28"/>
                <w:lang w:val="ro-RO"/>
              </w:rPr>
              <w:t>ț</w:t>
            </w:r>
            <w:r w:rsidRPr="0058481F">
              <w:rPr>
                <w:rFonts w:ascii="Times New Roman" w:hAnsi="Times New Roman"/>
                <w:b/>
                <w:bCs/>
                <w:sz w:val="28"/>
                <w:szCs w:val="28"/>
                <w:lang w:val="ro-RO"/>
              </w:rPr>
              <w:t>iile</w:t>
            </w:r>
            <w:r w:rsidR="00032B46" w:rsidRPr="0058481F">
              <w:rPr>
                <w:rFonts w:ascii="Times New Roman" w:hAnsi="Times New Roman"/>
                <w:b/>
                <w:bCs/>
                <w:sz w:val="28"/>
                <w:szCs w:val="28"/>
                <w:lang w:val="ro-RO"/>
              </w:rPr>
              <w:t xml:space="preserve"> </w:t>
            </w:r>
            <w:r w:rsidRPr="0058481F">
              <w:rPr>
                <w:rFonts w:ascii="Times New Roman" w:hAnsi="Times New Roman"/>
                <w:b/>
                <w:bCs/>
                <w:sz w:val="28"/>
                <w:szCs w:val="28"/>
                <w:lang w:val="ro-RO"/>
              </w:rPr>
              <w:t>ce</w:t>
            </w:r>
            <w:r w:rsidR="00032B46" w:rsidRPr="0058481F">
              <w:rPr>
                <w:rFonts w:ascii="Times New Roman" w:hAnsi="Times New Roman"/>
                <w:b/>
                <w:bCs/>
                <w:sz w:val="28"/>
                <w:szCs w:val="28"/>
                <w:lang w:val="ro-RO"/>
              </w:rPr>
              <w:t xml:space="preserve"> </w:t>
            </w:r>
            <w:r w:rsidRPr="0058481F">
              <w:rPr>
                <w:rFonts w:ascii="Times New Roman" w:hAnsi="Times New Roman"/>
                <w:b/>
                <w:bCs/>
                <w:sz w:val="28"/>
                <w:szCs w:val="28"/>
                <w:lang w:val="ro-RO"/>
              </w:rPr>
              <w:t>au</w:t>
            </w:r>
            <w:r w:rsidR="00032B46" w:rsidRPr="0058481F">
              <w:rPr>
                <w:rFonts w:ascii="Times New Roman" w:hAnsi="Times New Roman"/>
                <w:b/>
                <w:bCs/>
                <w:sz w:val="28"/>
                <w:szCs w:val="28"/>
                <w:lang w:val="ro-RO"/>
              </w:rPr>
              <w:t xml:space="preserve"> </w:t>
            </w:r>
            <w:r w:rsidRPr="0058481F">
              <w:rPr>
                <w:rFonts w:ascii="Times New Roman" w:hAnsi="Times New Roman"/>
                <w:b/>
                <w:bCs/>
                <w:sz w:val="28"/>
                <w:szCs w:val="28"/>
                <w:lang w:val="ro-RO"/>
              </w:rPr>
              <w:t>impus</w:t>
            </w:r>
            <w:r w:rsidR="00032B46" w:rsidRPr="0058481F">
              <w:rPr>
                <w:rFonts w:ascii="Times New Roman" w:hAnsi="Times New Roman"/>
                <w:b/>
                <w:bCs/>
                <w:sz w:val="28"/>
                <w:szCs w:val="28"/>
                <w:lang w:val="ro-RO"/>
              </w:rPr>
              <w:t xml:space="preserve"> </w:t>
            </w:r>
            <w:r w:rsidRPr="0058481F">
              <w:rPr>
                <w:rFonts w:ascii="Times New Roman" w:hAnsi="Times New Roman"/>
                <w:b/>
                <w:bCs/>
                <w:sz w:val="28"/>
                <w:szCs w:val="28"/>
                <w:lang w:val="ro-RO"/>
              </w:rPr>
              <w:t>elaborarea</w:t>
            </w:r>
            <w:r w:rsidR="00032B46" w:rsidRPr="0058481F">
              <w:rPr>
                <w:rFonts w:ascii="Times New Roman" w:hAnsi="Times New Roman"/>
                <w:b/>
                <w:bCs/>
                <w:sz w:val="28"/>
                <w:szCs w:val="28"/>
                <w:lang w:val="ro-RO"/>
              </w:rPr>
              <w:t xml:space="preserve"> </w:t>
            </w:r>
            <w:r w:rsidRPr="0058481F">
              <w:rPr>
                <w:rFonts w:ascii="Times New Roman" w:hAnsi="Times New Roman"/>
                <w:b/>
                <w:bCs/>
                <w:sz w:val="28"/>
                <w:szCs w:val="28"/>
                <w:lang w:val="ro-RO"/>
              </w:rPr>
              <w:t>proiectului</w:t>
            </w:r>
            <w:r w:rsidR="00032B46" w:rsidRPr="0058481F">
              <w:rPr>
                <w:rFonts w:ascii="Times New Roman" w:hAnsi="Times New Roman"/>
                <w:b/>
                <w:bCs/>
                <w:sz w:val="28"/>
                <w:szCs w:val="28"/>
                <w:lang w:val="ro-RO"/>
              </w:rPr>
              <w:t xml:space="preserve"> </w:t>
            </w:r>
            <w:r w:rsidRPr="0058481F">
              <w:rPr>
                <w:rFonts w:ascii="Times New Roman" w:hAnsi="Times New Roman"/>
                <w:b/>
                <w:bCs/>
                <w:sz w:val="28"/>
                <w:szCs w:val="28"/>
                <w:lang w:val="ro-RO"/>
              </w:rPr>
              <w:t>actului</w:t>
            </w:r>
            <w:r w:rsidR="00032B46" w:rsidRPr="0058481F">
              <w:rPr>
                <w:rFonts w:ascii="Times New Roman" w:hAnsi="Times New Roman"/>
                <w:b/>
                <w:bCs/>
                <w:sz w:val="28"/>
                <w:szCs w:val="28"/>
                <w:lang w:val="ro-RO"/>
              </w:rPr>
              <w:t xml:space="preserve"> </w:t>
            </w:r>
            <w:r w:rsidRPr="0058481F">
              <w:rPr>
                <w:rFonts w:ascii="Times New Roman" w:hAnsi="Times New Roman"/>
                <w:b/>
                <w:bCs/>
                <w:sz w:val="28"/>
                <w:szCs w:val="28"/>
                <w:lang w:val="ro-RO"/>
              </w:rPr>
              <w:t>normativ</w:t>
            </w:r>
          </w:p>
        </w:tc>
      </w:tr>
      <w:tr w:rsidR="006D3EB7" w:rsidRPr="005535FB" w14:paraId="4F79667C" w14:textId="77777777" w:rsidTr="0058481F">
        <w:trPr>
          <w:trHeight w:val="279"/>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2E2152FC" w14:textId="16688074" w:rsidR="008B4BE6" w:rsidRPr="0058481F" w:rsidRDefault="006933C3" w:rsidP="0058481F">
            <w:pPr>
              <w:ind w:firstLine="0"/>
              <w:rPr>
                <w:rFonts w:ascii="Times New Roman" w:hAnsi="Times New Roman"/>
                <w:sz w:val="28"/>
                <w:szCs w:val="28"/>
                <w:lang w:val="ro-RO"/>
              </w:rPr>
            </w:pPr>
            <w:r w:rsidRPr="0058481F">
              <w:rPr>
                <w:rFonts w:ascii="Times New Roman" w:hAnsi="Times New Roman"/>
                <w:sz w:val="28"/>
                <w:szCs w:val="28"/>
                <w:lang w:val="ro-RO"/>
              </w:rPr>
              <w:t>2.1.</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Temeiul</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legal</w:t>
            </w:r>
            <w:r w:rsidR="00825DC9" w:rsidRPr="0058481F">
              <w:rPr>
                <w:rFonts w:ascii="Times New Roman" w:hAnsi="Times New Roman"/>
                <w:sz w:val="28"/>
                <w:szCs w:val="28"/>
                <w:lang w:val="ro-RO"/>
              </w:rPr>
              <w:t xml:space="preserve"> sau</w:t>
            </w:r>
            <w:r w:rsidRPr="0058481F">
              <w:rPr>
                <w:rFonts w:ascii="Times New Roman" w:hAnsi="Times New Roman"/>
                <w:sz w:val="28"/>
                <w:szCs w:val="28"/>
                <w:lang w:val="ro-RO"/>
              </w:rPr>
              <w:t>,</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după</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caz</w:t>
            </w:r>
            <w:r w:rsidR="00825DC9" w:rsidRPr="0058481F">
              <w:rPr>
                <w:rFonts w:ascii="Times New Roman" w:hAnsi="Times New Roman"/>
                <w:sz w:val="28"/>
                <w:szCs w:val="28"/>
                <w:lang w:val="ro-RO"/>
              </w:rPr>
              <w:t>,</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sursa</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proiectului</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actului</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normativ</w:t>
            </w:r>
          </w:p>
        </w:tc>
      </w:tr>
      <w:tr w:rsidR="0058481F" w:rsidRPr="005535FB" w14:paraId="627F7450" w14:textId="77777777" w:rsidTr="00D50B0A">
        <w:trPr>
          <w:trHeight w:val="1349"/>
        </w:trPr>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FBD76B3" w14:textId="12661C31" w:rsidR="00F276E9" w:rsidRPr="0040003D" w:rsidRDefault="00F276E9" w:rsidP="001A1CBD">
            <w:pPr>
              <w:ind w:firstLine="0"/>
              <w:rPr>
                <w:rFonts w:ascii="Times New Roman" w:hAnsi="Times New Roman"/>
                <w:sz w:val="28"/>
                <w:szCs w:val="28"/>
                <w:lang w:val="ro-RO"/>
              </w:rPr>
            </w:pPr>
            <w:r w:rsidRPr="0040003D">
              <w:rPr>
                <w:rFonts w:ascii="Times New Roman" w:hAnsi="Times New Roman"/>
                <w:sz w:val="28"/>
                <w:szCs w:val="28"/>
                <w:lang w:val="ro-RO"/>
              </w:rPr>
              <w:t xml:space="preserve">Proiectul hotărârii de Guvern a fost elaborat în temeiul </w:t>
            </w:r>
            <w:r w:rsidR="0040003D" w:rsidRPr="0040003D">
              <w:rPr>
                <w:rFonts w:ascii="Times New Roman" w:hAnsi="Times New Roman"/>
                <w:sz w:val="28"/>
                <w:szCs w:val="28"/>
                <w:shd w:val="clear" w:color="auto" w:fill="FFFFFF"/>
                <w:lang w:val="ro-RO"/>
              </w:rPr>
              <w:t xml:space="preserve">art. 5 alin. (2) și art. 6 alin. (1) al </w:t>
            </w:r>
            <w:r w:rsidRPr="0040003D">
              <w:rPr>
                <w:rFonts w:ascii="Times New Roman" w:hAnsi="Times New Roman"/>
                <w:sz w:val="28"/>
                <w:szCs w:val="28"/>
                <w:lang w:val="ro-RO"/>
              </w:rPr>
              <w:t>Legii nr. 323/2023 privind transmiterea cu titlu gratuit a locuințelor din blocul locativ situat în municipiul Chișinău, str. Alba Iulia nr. 91/3, destinat participanților la lichidarea consecințelor avariei de la Centrala Atomoelectrică Cernobîl</w:t>
            </w:r>
            <w:r w:rsidR="0040003D" w:rsidRPr="0040003D">
              <w:rPr>
                <w:rFonts w:ascii="Times New Roman" w:hAnsi="Times New Roman"/>
                <w:sz w:val="28"/>
                <w:szCs w:val="28"/>
                <w:lang w:val="ro-RO"/>
              </w:rPr>
              <w:t>.</w:t>
            </w:r>
          </w:p>
        </w:tc>
      </w:tr>
      <w:tr w:rsidR="006D3EB7" w:rsidRPr="005535FB"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58481F" w:rsidRDefault="006933C3" w:rsidP="0058481F">
            <w:pPr>
              <w:ind w:firstLine="0"/>
              <w:rPr>
                <w:rFonts w:ascii="Times New Roman" w:hAnsi="Times New Roman"/>
                <w:sz w:val="28"/>
                <w:szCs w:val="28"/>
                <w:lang w:val="ro-RO"/>
              </w:rPr>
            </w:pPr>
            <w:r w:rsidRPr="0058481F">
              <w:rPr>
                <w:rFonts w:ascii="Times New Roman" w:hAnsi="Times New Roman"/>
                <w:sz w:val="28"/>
                <w:szCs w:val="28"/>
                <w:lang w:val="ro-RO"/>
              </w:rPr>
              <w:t>2.2.</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Descrierea</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situa</w:t>
            </w:r>
            <w:r w:rsidR="00863417" w:rsidRPr="0058481F">
              <w:rPr>
                <w:rFonts w:ascii="Times New Roman" w:hAnsi="Times New Roman"/>
                <w:sz w:val="28"/>
                <w:szCs w:val="28"/>
                <w:lang w:val="ro-RO"/>
              </w:rPr>
              <w:t>ț</w:t>
            </w:r>
            <w:r w:rsidRPr="0058481F">
              <w:rPr>
                <w:rFonts w:ascii="Times New Roman" w:hAnsi="Times New Roman"/>
                <w:sz w:val="28"/>
                <w:szCs w:val="28"/>
                <w:lang w:val="ro-RO"/>
              </w:rPr>
              <w:t>iei</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actuale</w:t>
            </w:r>
            <w:r w:rsidR="00032B46" w:rsidRPr="0058481F">
              <w:rPr>
                <w:rFonts w:ascii="Times New Roman" w:hAnsi="Times New Roman"/>
                <w:sz w:val="28"/>
                <w:szCs w:val="28"/>
                <w:lang w:val="ro-RO"/>
              </w:rPr>
              <w:t xml:space="preserve"> </w:t>
            </w:r>
            <w:r w:rsidR="00863417" w:rsidRPr="0058481F">
              <w:rPr>
                <w:rFonts w:ascii="Times New Roman" w:hAnsi="Times New Roman"/>
                <w:sz w:val="28"/>
                <w:szCs w:val="28"/>
                <w:lang w:val="ro-RO"/>
              </w:rPr>
              <w:t>ș</w:t>
            </w:r>
            <w:r w:rsidRPr="0058481F">
              <w:rPr>
                <w:rFonts w:ascii="Times New Roman" w:hAnsi="Times New Roman"/>
                <w:sz w:val="28"/>
                <w:szCs w:val="28"/>
                <w:lang w:val="ro-RO"/>
              </w:rPr>
              <w:t>i</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a</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problemelor</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care</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impun</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interven</w:t>
            </w:r>
            <w:r w:rsidR="00863417" w:rsidRPr="0058481F">
              <w:rPr>
                <w:rFonts w:ascii="Times New Roman" w:hAnsi="Times New Roman"/>
                <w:sz w:val="28"/>
                <w:szCs w:val="28"/>
                <w:lang w:val="ro-RO"/>
              </w:rPr>
              <w:t>ț</w:t>
            </w:r>
            <w:r w:rsidRPr="0058481F">
              <w:rPr>
                <w:rFonts w:ascii="Times New Roman" w:hAnsi="Times New Roman"/>
                <w:sz w:val="28"/>
                <w:szCs w:val="28"/>
                <w:lang w:val="ro-RO"/>
              </w:rPr>
              <w:t>ia,</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inclusiv</w:t>
            </w:r>
            <w:r w:rsidR="00032B46" w:rsidRPr="0058481F">
              <w:rPr>
                <w:rFonts w:ascii="Times New Roman" w:hAnsi="Times New Roman"/>
                <w:sz w:val="28"/>
                <w:szCs w:val="28"/>
                <w:lang w:val="ro-RO"/>
              </w:rPr>
              <w:t xml:space="preserve"> </w:t>
            </w:r>
            <w:r w:rsidR="005C7769" w:rsidRPr="0058481F">
              <w:rPr>
                <w:rFonts w:ascii="Times New Roman" w:hAnsi="Times New Roman"/>
                <w:sz w:val="28"/>
                <w:szCs w:val="28"/>
                <w:lang w:val="ro-RO"/>
              </w:rPr>
              <w:t xml:space="preserve">a </w:t>
            </w:r>
            <w:r w:rsidRPr="0058481F">
              <w:rPr>
                <w:rFonts w:ascii="Times New Roman" w:hAnsi="Times New Roman"/>
                <w:sz w:val="28"/>
                <w:szCs w:val="28"/>
                <w:lang w:val="ro-RO"/>
              </w:rPr>
              <w:t>cadrul</w:t>
            </w:r>
            <w:r w:rsidR="005C7769" w:rsidRPr="0058481F">
              <w:rPr>
                <w:rFonts w:ascii="Times New Roman" w:hAnsi="Times New Roman"/>
                <w:sz w:val="28"/>
                <w:szCs w:val="28"/>
                <w:lang w:val="ro-RO"/>
              </w:rPr>
              <w:t>ui</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normativ</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aplicabil</w:t>
            </w:r>
            <w:r w:rsidR="00032B46" w:rsidRPr="0058481F">
              <w:rPr>
                <w:rFonts w:ascii="Times New Roman" w:hAnsi="Times New Roman"/>
                <w:sz w:val="28"/>
                <w:szCs w:val="28"/>
                <w:lang w:val="ro-RO"/>
              </w:rPr>
              <w:t xml:space="preserve"> </w:t>
            </w:r>
            <w:r w:rsidR="00863417" w:rsidRPr="0058481F">
              <w:rPr>
                <w:rFonts w:ascii="Times New Roman" w:hAnsi="Times New Roman"/>
                <w:sz w:val="28"/>
                <w:szCs w:val="28"/>
                <w:lang w:val="ro-RO"/>
              </w:rPr>
              <w:t>ș</w:t>
            </w:r>
            <w:r w:rsidRPr="0058481F">
              <w:rPr>
                <w:rFonts w:ascii="Times New Roman" w:hAnsi="Times New Roman"/>
                <w:sz w:val="28"/>
                <w:szCs w:val="28"/>
                <w:lang w:val="ro-RO"/>
              </w:rPr>
              <w:t>i</w:t>
            </w:r>
            <w:r w:rsidR="00032B46" w:rsidRPr="0058481F">
              <w:rPr>
                <w:rFonts w:ascii="Times New Roman" w:hAnsi="Times New Roman"/>
                <w:sz w:val="28"/>
                <w:szCs w:val="28"/>
                <w:lang w:val="ro-RO"/>
              </w:rPr>
              <w:t xml:space="preserve"> </w:t>
            </w:r>
            <w:r w:rsidR="005C7769" w:rsidRPr="0058481F">
              <w:rPr>
                <w:rFonts w:ascii="Times New Roman" w:hAnsi="Times New Roman"/>
                <w:sz w:val="28"/>
                <w:szCs w:val="28"/>
                <w:lang w:val="ro-RO"/>
              </w:rPr>
              <w:t xml:space="preserve">a </w:t>
            </w:r>
            <w:r w:rsidRPr="0058481F">
              <w:rPr>
                <w:rFonts w:ascii="Times New Roman" w:hAnsi="Times New Roman"/>
                <w:sz w:val="28"/>
                <w:szCs w:val="28"/>
                <w:lang w:val="ro-RO"/>
              </w:rPr>
              <w:t>deficien</w:t>
            </w:r>
            <w:r w:rsidR="00863417" w:rsidRPr="0058481F">
              <w:rPr>
                <w:rFonts w:ascii="Times New Roman" w:hAnsi="Times New Roman"/>
                <w:sz w:val="28"/>
                <w:szCs w:val="28"/>
                <w:lang w:val="ro-RO"/>
              </w:rPr>
              <w:t>ț</w:t>
            </w:r>
            <w:r w:rsidRPr="0058481F">
              <w:rPr>
                <w:rFonts w:ascii="Times New Roman" w:hAnsi="Times New Roman"/>
                <w:sz w:val="28"/>
                <w:szCs w:val="28"/>
                <w:lang w:val="ro-RO"/>
              </w:rPr>
              <w:t>el</w:t>
            </w:r>
            <w:r w:rsidR="005C7769" w:rsidRPr="0058481F">
              <w:rPr>
                <w:rFonts w:ascii="Times New Roman" w:hAnsi="Times New Roman"/>
                <w:sz w:val="28"/>
                <w:szCs w:val="28"/>
                <w:lang w:val="ro-RO"/>
              </w:rPr>
              <w:t>or</w:t>
            </w:r>
            <w:r w:rsidRPr="0058481F">
              <w:rPr>
                <w:rFonts w:ascii="Times New Roman" w:hAnsi="Times New Roman"/>
                <w:sz w:val="28"/>
                <w:szCs w:val="28"/>
                <w:lang w:val="ro-RO"/>
              </w:rPr>
              <w:t>/lacunel</w:t>
            </w:r>
            <w:r w:rsidR="005C7769" w:rsidRPr="0058481F">
              <w:rPr>
                <w:rFonts w:ascii="Times New Roman" w:hAnsi="Times New Roman"/>
                <w:sz w:val="28"/>
                <w:szCs w:val="28"/>
                <w:lang w:val="ro-RO"/>
              </w:rPr>
              <w:t>or</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normative</w:t>
            </w:r>
          </w:p>
        </w:tc>
      </w:tr>
      <w:tr w:rsidR="00452C6C" w:rsidRPr="005535FB" w14:paraId="30963134" w14:textId="77777777" w:rsidTr="0058481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9D4F41" w14:textId="77777777" w:rsidR="00B42031" w:rsidRDefault="0040003D" w:rsidP="00B42031">
            <w:pPr>
              <w:pStyle w:val="a3"/>
              <w:ind w:firstLine="0"/>
              <w:rPr>
                <w:rFonts w:ascii="Times New Roman" w:hAnsi="Times New Roman"/>
                <w:sz w:val="28"/>
                <w:szCs w:val="28"/>
                <w:lang w:val="ro-RO"/>
              </w:rPr>
            </w:pPr>
            <w:r>
              <w:rPr>
                <w:rFonts w:ascii="Times New Roman" w:hAnsi="Times New Roman"/>
                <w:sz w:val="28"/>
                <w:szCs w:val="28"/>
                <w:lang w:val="ro-RO"/>
              </w:rPr>
              <w:t xml:space="preserve">În conformitate cu prevederile Legii nr. 237/2025 </w:t>
            </w:r>
            <w:r w:rsidRPr="00245F4D">
              <w:rPr>
                <w:rFonts w:ascii="Times New Roman" w:hAnsi="Times New Roman"/>
                <w:i/>
                <w:sz w:val="28"/>
                <w:szCs w:val="28"/>
                <w:lang w:val="ro-RO"/>
              </w:rPr>
              <w:t>pentru modificarea Legii nr. 323/2023 privind transmiterea cu titlu gratuit a locuințelor din blocul locativ situat în municipiul Chișinău, str. Alba Iulia nr. 91/3, destinat participanților la lichidarea consecințelor avariei de la Centrala Atomoelectrică Cernobîl</w:t>
            </w:r>
            <w:r w:rsidR="003D50D3">
              <w:rPr>
                <w:rFonts w:ascii="Times New Roman" w:hAnsi="Times New Roman"/>
                <w:sz w:val="28"/>
                <w:szCs w:val="28"/>
                <w:lang w:val="ro-RO"/>
              </w:rPr>
              <w:t xml:space="preserve">, au fost operate modificări </w:t>
            </w:r>
            <w:r w:rsidR="00A17778">
              <w:rPr>
                <w:rFonts w:ascii="Times New Roman" w:hAnsi="Times New Roman"/>
                <w:sz w:val="28"/>
                <w:szCs w:val="28"/>
                <w:lang w:val="ro-RO"/>
              </w:rPr>
              <w:t xml:space="preserve">în partea ce vizează </w:t>
            </w:r>
            <w:r w:rsidR="003D50D3">
              <w:rPr>
                <w:rFonts w:ascii="Times New Roman" w:hAnsi="Times New Roman"/>
                <w:sz w:val="28"/>
                <w:szCs w:val="28"/>
                <w:lang w:val="ro-RO"/>
              </w:rPr>
              <w:t xml:space="preserve">categoriile de beneficiari, precum și </w:t>
            </w:r>
            <w:r w:rsidR="00A17778">
              <w:rPr>
                <w:rFonts w:ascii="Times New Roman" w:hAnsi="Times New Roman"/>
                <w:sz w:val="28"/>
                <w:szCs w:val="28"/>
                <w:lang w:val="ro-RO"/>
              </w:rPr>
              <w:t xml:space="preserve">condițiile de eligibilitate </w:t>
            </w:r>
            <w:r w:rsidR="00B42031">
              <w:rPr>
                <w:rFonts w:ascii="Times New Roman" w:hAnsi="Times New Roman"/>
                <w:sz w:val="28"/>
                <w:szCs w:val="28"/>
                <w:lang w:val="ro-RO"/>
              </w:rPr>
              <w:t>pentru acordarea unei locuințe.</w:t>
            </w:r>
          </w:p>
          <w:p w14:paraId="7AF8A9C7" w14:textId="1F3F605E" w:rsidR="00B42031" w:rsidRPr="00813C49" w:rsidRDefault="00B42031" w:rsidP="00B42031">
            <w:pPr>
              <w:pStyle w:val="a3"/>
              <w:ind w:firstLine="0"/>
              <w:rPr>
                <w:rFonts w:ascii="Times New Roman" w:hAnsi="Times New Roman"/>
                <w:sz w:val="28"/>
                <w:szCs w:val="28"/>
                <w:lang w:val="ro-RO"/>
              </w:rPr>
            </w:pPr>
            <w:r>
              <w:rPr>
                <w:rFonts w:ascii="Times New Roman" w:hAnsi="Times New Roman"/>
                <w:sz w:val="28"/>
                <w:szCs w:val="28"/>
                <w:lang w:val="ro-RO"/>
              </w:rPr>
              <w:t>Astfel</w:t>
            </w:r>
            <w:r w:rsidR="003D50D3" w:rsidRPr="00B42031">
              <w:rPr>
                <w:rFonts w:ascii="Times New Roman" w:hAnsi="Times New Roman"/>
                <w:sz w:val="28"/>
                <w:szCs w:val="28"/>
                <w:lang w:val="ro-RO"/>
              </w:rPr>
              <w:t xml:space="preserve">, se impune </w:t>
            </w:r>
            <w:r w:rsidRPr="00293E79">
              <w:rPr>
                <w:rFonts w:ascii="Times New Roman" w:hAnsi="Times New Roman"/>
                <w:sz w:val="28"/>
                <w:szCs w:val="28"/>
                <w:lang w:val="ro-RO"/>
              </w:rPr>
              <w:t>aducerea în concordanță a actelor Guvernului cu ultimele modificări operate în Legea nr. 323/2023</w:t>
            </w:r>
            <w:r>
              <w:rPr>
                <w:rFonts w:ascii="Times New Roman" w:hAnsi="Times New Roman"/>
                <w:sz w:val="28"/>
                <w:szCs w:val="28"/>
                <w:lang w:val="ro-RO"/>
              </w:rPr>
              <w:t>.</w:t>
            </w:r>
            <w:bookmarkStart w:id="0" w:name="_GoBack"/>
            <w:bookmarkEnd w:id="0"/>
          </w:p>
        </w:tc>
      </w:tr>
      <w:tr w:rsidR="006D3EB7" w:rsidRPr="005535FB"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53273F9D" w:rsidR="0058481F" w:rsidRPr="0058481F" w:rsidRDefault="006933C3" w:rsidP="0058481F">
            <w:pPr>
              <w:ind w:firstLine="0"/>
              <w:rPr>
                <w:rFonts w:ascii="Times New Roman" w:hAnsi="Times New Roman"/>
                <w:b/>
                <w:bCs/>
                <w:sz w:val="28"/>
                <w:szCs w:val="28"/>
                <w:lang w:val="ro-RO"/>
              </w:rPr>
            </w:pPr>
            <w:r w:rsidRPr="0058481F">
              <w:rPr>
                <w:rFonts w:ascii="Times New Roman" w:hAnsi="Times New Roman"/>
                <w:b/>
                <w:bCs/>
                <w:sz w:val="28"/>
                <w:szCs w:val="28"/>
                <w:lang w:val="ro-RO"/>
              </w:rPr>
              <w:t>3.</w:t>
            </w:r>
            <w:r w:rsidR="00032B46" w:rsidRPr="0058481F">
              <w:rPr>
                <w:rFonts w:ascii="Times New Roman" w:hAnsi="Times New Roman"/>
                <w:b/>
                <w:bCs/>
                <w:sz w:val="28"/>
                <w:szCs w:val="28"/>
                <w:lang w:val="ro-RO"/>
              </w:rPr>
              <w:t xml:space="preserve"> </w:t>
            </w:r>
            <w:r w:rsidRPr="0058481F">
              <w:rPr>
                <w:rFonts w:ascii="Times New Roman" w:hAnsi="Times New Roman"/>
                <w:b/>
                <w:bCs/>
                <w:sz w:val="28"/>
                <w:szCs w:val="28"/>
                <w:lang w:val="ro-RO"/>
              </w:rPr>
              <w:t>Obiectivele</w:t>
            </w:r>
            <w:r w:rsidR="00032B46" w:rsidRPr="0058481F">
              <w:rPr>
                <w:rFonts w:ascii="Times New Roman" w:hAnsi="Times New Roman"/>
                <w:b/>
                <w:bCs/>
                <w:sz w:val="28"/>
                <w:szCs w:val="28"/>
                <w:lang w:val="ro-RO"/>
              </w:rPr>
              <w:t xml:space="preserve"> </w:t>
            </w:r>
            <w:r w:rsidRPr="0058481F">
              <w:rPr>
                <w:rFonts w:ascii="Times New Roman" w:hAnsi="Times New Roman"/>
                <w:b/>
                <w:bCs/>
                <w:sz w:val="28"/>
                <w:szCs w:val="28"/>
                <w:lang w:val="ro-RO"/>
              </w:rPr>
              <w:t>urmărite</w:t>
            </w:r>
            <w:r w:rsidR="00032B46" w:rsidRPr="0058481F">
              <w:rPr>
                <w:rFonts w:ascii="Times New Roman" w:hAnsi="Times New Roman"/>
                <w:b/>
                <w:bCs/>
                <w:sz w:val="28"/>
                <w:szCs w:val="28"/>
                <w:lang w:val="ro-RO"/>
              </w:rPr>
              <w:t xml:space="preserve"> </w:t>
            </w:r>
            <w:r w:rsidR="00863417" w:rsidRPr="0058481F">
              <w:rPr>
                <w:rFonts w:ascii="Times New Roman" w:hAnsi="Times New Roman"/>
                <w:b/>
                <w:bCs/>
                <w:sz w:val="28"/>
                <w:szCs w:val="28"/>
                <w:lang w:val="ro-RO"/>
              </w:rPr>
              <w:t>ș</w:t>
            </w:r>
            <w:r w:rsidRPr="0058481F">
              <w:rPr>
                <w:rFonts w:ascii="Times New Roman" w:hAnsi="Times New Roman"/>
                <w:b/>
                <w:bCs/>
                <w:sz w:val="28"/>
                <w:szCs w:val="28"/>
                <w:lang w:val="ro-RO"/>
              </w:rPr>
              <w:t>i</w:t>
            </w:r>
            <w:r w:rsidR="00032B46" w:rsidRPr="0058481F">
              <w:rPr>
                <w:rFonts w:ascii="Times New Roman" w:hAnsi="Times New Roman"/>
                <w:b/>
                <w:bCs/>
                <w:sz w:val="28"/>
                <w:szCs w:val="28"/>
                <w:lang w:val="ro-RO"/>
              </w:rPr>
              <w:t xml:space="preserve"> </w:t>
            </w:r>
            <w:r w:rsidRPr="0058481F">
              <w:rPr>
                <w:rFonts w:ascii="Times New Roman" w:hAnsi="Times New Roman"/>
                <w:b/>
                <w:bCs/>
                <w:sz w:val="28"/>
                <w:szCs w:val="28"/>
                <w:lang w:val="ro-RO"/>
              </w:rPr>
              <w:t>solu</w:t>
            </w:r>
            <w:r w:rsidR="00863417" w:rsidRPr="0058481F">
              <w:rPr>
                <w:rFonts w:ascii="Times New Roman" w:hAnsi="Times New Roman"/>
                <w:b/>
                <w:bCs/>
                <w:sz w:val="28"/>
                <w:szCs w:val="28"/>
                <w:lang w:val="ro-RO"/>
              </w:rPr>
              <w:t>ț</w:t>
            </w:r>
            <w:r w:rsidRPr="0058481F">
              <w:rPr>
                <w:rFonts w:ascii="Times New Roman" w:hAnsi="Times New Roman"/>
                <w:b/>
                <w:bCs/>
                <w:sz w:val="28"/>
                <w:szCs w:val="28"/>
                <w:lang w:val="ro-RO"/>
              </w:rPr>
              <w:t>iile</w:t>
            </w:r>
            <w:r w:rsidR="00032B46" w:rsidRPr="0058481F">
              <w:rPr>
                <w:rFonts w:ascii="Times New Roman" w:hAnsi="Times New Roman"/>
                <w:b/>
                <w:bCs/>
                <w:sz w:val="28"/>
                <w:szCs w:val="28"/>
                <w:lang w:val="ro-RO"/>
              </w:rPr>
              <w:t xml:space="preserve"> </w:t>
            </w:r>
            <w:r w:rsidRPr="0058481F">
              <w:rPr>
                <w:rFonts w:ascii="Times New Roman" w:hAnsi="Times New Roman"/>
                <w:b/>
                <w:bCs/>
                <w:sz w:val="28"/>
                <w:szCs w:val="28"/>
                <w:lang w:val="ro-RO"/>
              </w:rPr>
              <w:t>propuse</w:t>
            </w:r>
          </w:p>
        </w:tc>
      </w:tr>
      <w:tr w:rsidR="006D3EB7" w:rsidRPr="005535FB" w14:paraId="256ADACA" w14:textId="77777777" w:rsidTr="0058481F">
        <w:trPr>
          <w:trHeight w:val="376"/>
        </w:trPr>
        <w:tc>
          <w:tcPr>
            <w:tcW w:w="9109" w:type="dxa"/>
            <w:tcBorders>
              <w:top w:val="none" w:sz="4" w:space="0" w:color="000000"/>
              <w:left w:val="single" w:sz="8"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58481F" w:rsidRDefault="00D927DB" w:rsidP="0058481F">
            <w:pPr>
              <w:ind w:firstLine="0"/>
              <w:rPr>
                <w:rFonts w:ascii="Times New Roman" w:hAnsi="Times New Roman"/>
                <w:sz w:val="28"/>
                <w:szCs w:val="28"/>
                <w:lang w:val="ro-RO"/>
              </w:rPr>
            </w:pPr>
            <w:r w:rsidRPr="0058481F">
              <w:rPr>
                <w:rFonts w:ascii="Times New Roman" w:hAnsi="Times New Roman"/>
                <w:sz w:val="28"/>
                <w:szCs w:val="28"/>
                <w:lang w:val="ro-RO"/>
              </w:rPr>
              <w:t>3.1.</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Principalele</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prevederi</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ale</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proiectului</w:t>
            </w:r>
            <w:r w:rsidR="00032B46" w:rsidRPr="0058481F">
              <w:rPr>
                <w:rFonts w:ascii="Times New Roman" w:hAnsi="Times New Roman"/>
                <w:sz w:val="28"/>
                <w:szCs w:val="28"/>
                <w:lang w:val="ro-RO"/>
              </w:rPr>
              <w:t xml:space="preserve"> </w:t>
            </w:r>
            <w:r w:rsidR="00863417" w:rsidRPr="0058481F">
              <w:rPr>
                <w:rFonts w:ascii="Times New Roman" w:hAnsi="Times New Roman"/>
                <w:sz w:val="28"/>
                <w:szCs w:val="28"/>
                <w:lang w:val="ro-RO"/>
              </w:rPr>
              <w:t>ș</w:t>
            </w:r>
            <w:r w:rsidRPr="0058481F">
              <w:rPr>
                <w:rFonts w:ascii="Times New Roman" w:hAnsi="Times New Roman"/>
                <w:sz w:val="28"/>
                <w:szCs w:val="28"/>
                <w:lang w:val="ro-RO"/>
              </w:rPr>
              <w:t>i</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eviden</w:t>
            </w:r>
            <w:r w:rsidR="00863417" w:rsidRPr="0058481F">
              <w:rPr>
                <w:rFonts w:ascii="Times New Roman" w:hAnsi="Times New Roman"/>
                <w:sz w:val="28"/>
                <w:szCs w:val="28"/>
                <w:lang w:val="ro-RO"/>
              </w:rPr>
              <w:t>ț</w:t>
            </w:r>
            <w:r w:rsidRPr="0058481F">
              <w:rPr>
                <w:rFonts w:ascii="Times New Roman" w:hAnsi="Times New Roman"/>
                <w:sz w:val="28"/>
                <w:szCs w:val="28"/>
                <w:lang w:val="ro-RO"/>
              </w:rPr>
              <w:t>ierea</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elementelor</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noi</w:t>
            </w:r>
          </w:p>
        </w:tc>
      </w:tr>
      <w:tr w:rsidR="0058481F" w:rsidRPr="005535FB" w14:paraId="61614AD1" w14:textId="77777777" w:rsidTr="0058481F">
        <w:trPr>
          <w:trHeight w:val="358"/>
        </w:trPr>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EACA82" w14:textId="6FD937C6" w:rsidR="0050082E" w:rsidRPr="00B42031" w:rsidRDefault="00B42031" w:rsidP="00DF5F53">
            <w:pPr>
              <w:pBdr>
                <w:top w:val="nil"/>
                <w:left w:val="nil"/>
                <w:bottom w:val="nil"/>
                <w:right w:val="nil"/>
                <w:between w:val="nil"/>
              </w:pBdr>
              <w:ind w:firstLine="0"/>
              <w:rPr>
                <w:rFonts w:ascii="Times New Roman" w:hAnsi="Times New Roman"/>
                <w:sz w:val="28"/>
                <w:szCs w:val="28"/>
                <w:lang w:val="ro-RO"/>
              </w:rPr>
            </w:pPr>
            <w:r w:rsidRPr="00B42031">
              <w:rPr>
                <w:rFonts w:ascii="Times New Roman" w:hAnsi="Times New Roman"/>
                <w:sz w:val="28"/>
                <w:szCs w:val="28"/>
                <w:lang w:val="ro-RO"/>
              </w:rPr>
              <w:t>Proiectul actului normativ propune măsuri suplimentare pentru asigurarea dreptului la locuință al participanților la lichidarea consecinţelor avariei de la C.A.E. Cernobîl, prin extinderea</w:t>
            </w:r>
            <w:r w:rsidRPr="00B42031">
              <w:rPr>
                <w:rFonts w:ascii="Times New Roman" w:hAnsi="Times New Roman"/>
                <w:sz w:val="28"/>
                <w:szCs w:val="28"/>
                <w:lang w:val="ro-RO"/>
              </w:rPr>
              <w:t xml:space="preserve"> </w:t>
            </w:r>
            <w:r w:rsidR="00293E79" w:rsidRPr="00B42031">
              <w:rPr>
                <w:rFonts w:ascii="Times New Roman" w:hAnsi="Times New Roman"/>
                <w:sz w:val="28"/>
                <w:szCs w:val="28"/>
                <w:lang w:val="ro-RO"/>
              </w:rPr>
              <w:t xml:space="preserve">categoriilor de beneficiari, precum și a </w:t>
            </w:r>
            <w:r w:rsidR="00925D36" w:rsidRPr="00B42031">
              <w:rPr>
                <w:rFonts w:ascii="Times New Roman" w:hAnsi="Times New Roman"/>
                <w:sz w:val="28"/>
                <w:szCs w:val="28"/>
                <w:lang w:val="ro-RO"/>
              </w:rPr>
              <w:t>criteriilor de eligibilitate după cum urmează:</w:t>
            </w:r>
          </w:p>
          <w:p w14:paraId="3DD6B0F1" w14:textId="704EF2A0" w:rsidR="00293E79" w:rsidRPr="00B42031" w:rsidRDefault="00293E79" w:rsidP="00DF5F53">
            <w:pPr>
              <w:pBdr>
                <w:top w:val="nil"/>
                <w:left w:val="nil"/>
                <w:bottom w:val="nil"/>
                <w:right w:val="nil"/>
                <w:between w:val="nil"/>
              </w:pBdr>
              <w:ind w:firstLine="0"/>
              <w:rPr>
                <w:rFonts w:ascii="Times New Roman" w:hAnsi="Times New Roman"/>
                <w:sz w:val="28"/>
                <w:szCs w:val="28"/>
                <w:lang w:val="ro-RO"/>
              </w:rPr>
            </w:pPr>
          </w:p>
          <w:p w14:paraId="1FBEE59A" w14:textId="504FF3F8" w:rsidR="00293E79" w:rsidRPr="00293E79" w:rsidRDefault="00293E79" w:rsidP="00DF5F53">
            <w:pPr>
              <w:pBdr>
                <w:top w:val="nil"/>
                <w:left w:val="nil"/>
                <w:bottom w:val="nil"/>
                <w:right w:val="nil"/>
                <w:between w:val="nil"/>
              </w:pBdr>
              <w:ind w:firstLine="0"/>
              <w:rPr>
                <w:rFonts w:ascii="Times New Roman" w:hAnsi="Times New Roman"/>
                <w:sz w:val="28"/>
                <w:szCs w:val="28"/>
                <w:lang w:val="ro-RO"/>
              </w:rPr>
            </w:pPr>
            <w:r>
              <w:rPr>
                <w:rFonts w:ascii="Times New Roman" w:hAnsi="Times New Roman"/>
                <w:sz w:val="28"/>
                <w:szCs w:val="28"/>
                <w:lang w:val="ro-RO"/>
              </w:rPr>
              <w:t xml:space="preserve">1. </w:t>
            </w:r>
            <w:r w:rsidRPr="00293E79">
              <w:rPr>
                <w:rFonts w:ascii="Times New Roman" w:hAnsi="Times New Roman"/>
                <w:sz w:val="28"/>
                <w:szCs w:val="28"/>
                <w:lang w:val="ro-RO"/>
              </w:rPr>
              <w:t>categoria de beneficiari se completează cu persoanele care s-au îmbolnăvit de boală actinică sau au devenit persoane cu dizabilităţi în urma experienţelor nucleare, avariilor cu radiaţie ionizantă şi a consecinţelor acestora la obiectiv</w:t>
            </w:r>
            <w:r>
              <w:rPr>
                <w:rFonts w:ascii="Times New Roman" w:hAnsi="Times New Roman"/>
                <w:sz w:val="28"/>
                <w:szCs w:val="28"/>
                <w:lang w:val="ro-RO"/>
              </w:rPr>
              <w:t>ele atomice civile sau militare;</w:t>
            </w:r>
          </w:p>
          <w:p w14:paraId="332594C9" w14:textId="77777777" w:rsidR="00A6165D" w:rsidRDefault="00A6165D" w:rsidP="00A6165D">
            <w:pPr>
              <w:pBdr>
                <w:top w:val="nil"/>
                <w:left w:val="nil"/>
                <w:bottom w:val="nil"/>
                <w:right w:val="nil"/>
                <w:between w:val="nil"/>
              </w:pBdr>
              <w:ind w:firstLine="0"/>
              <w:rPr>
                <w:rFonts w:ascii="Times New Roman" w:hAnsi="Times New Roman"/>
                <w:sz w:val="28"/>
                <w:szCs w:val="28"/>
                <w:lang w:val="ro-RO"/>
              </w:rPr>
            </w:pPr>
          </w:p>
          <w:p w14:paraId="4DB97B4F" w14:textId="78064096" w:rsidR="00B27ADF" w:rsidRPr="006C74B1" w:rsidRDefault="00293E79" w:rsidP="00A6165D">
            <w:pPr>
              <w:pBdr>
                <w:top w:val="nil"/>
                <w:left w:val="nil"/>
                <w:bottom w:val="nil"/>
                <w:right w:val="nil"/>
                <w:between w:val="nil"/>
              </w:pBdr>
              <w:ind w:firstLine="0"/>
              <w:rPr>
                <w:rFonts w:ascii="Times New Roman" w:hAnsi="Times New Roman"/>
                <w:sz w:val="28"/>
                <w:szCs w:val="28"/>
                <w:lang w:val="ro-RO"/>
              </w:rPr>
            </w:pPr>
            <w:r>
              <w:rPr>
                <w:rFonts w:ascii="Times New Roman" w:hAnsi="Times New Roman"/>
                <w:sz w:val="28"/>
                <w:szCs w:val="28"/>
                <w:lang w:val="ro-RO"/>
              </w:rPr>
              <w:t>2</w:t>
            </w:r>
            <w:r w:rsidR="00F079EF" w:rsidRPr="006C74B1">
              <w:rPr>
                <w:rFonts w:ascii="Times New Roman" w:hAnsi="Times New Roman"/>
                <w:sz w:val="28"/>
                <w:szCs w:val="28"/>
                <w:lang w:val="ro-RO"/>
              </w:rPr>
              <w:t xml:space="preserve">. </w:t>
            </w:r>
            <w:r w:rsidR="00CD5311" w:rsidRPr="006C74B1">
              <w:rPr>
                <w:rFonts w:ascii="Times New Roman" w:hAnsi="Times New Roman"/>
                <w:sz w:val="28"/>
                <w:szCs w:val="28"/>
                <w:lang w:val="ro-RO"/>
              </w:rPr>
              <w:t>se</w:t>
            </w:r>
            <w:r w:rsidR="0036057C" w:rsidRPr="006C74B1">
              <w:rPr>
                <w:rFonts w:ascii="Times New Roman" w:hAnsi="Times New Roman"/>
                <w:sz w:val="28"/>
                <w:szCs w:val="28"/>
                <w:lang w:val="ro-RO"/>
              </w:rPr>
              <w:t xml:space="preserve"> introduc</w:t>
            </w:r>
            <w:r w:rsidR="00CD5311" w:rsidRPr="006C74B1">
              <w:rPr>
                <w:rFonts w:ascii="Times New Roman" w:hAnsi="Times New Roman"/>
                <w:sz w:val="28"/>
                <w:szCs w:val="28"/>
                <w:lang w:val="ro-RO"/>
              </w:rPr>
              <w:t xml:space="preserve"> cu titlu de excepție bunurile imobile (locuințele) obținute prin moștenire. Astfel, în cazul în care persoana deține în proprietate privată sau proprietate comună o locuință obținută prin moștenire, indiferent de suprafață și locul ampl</w:t>
            </w:r>
            <w:r w:rsidR="0036057C" w:rsidRPr="006C74B1">
              <w:rPr>
                <w:rFonts w:ascii="Times New Roman" w:hAnsi="Times New Roman"/>
                <w:sz w:val="28"/>
                <w:szCs w:val="28"/>
                <w:lang w:val="ro-RO"/>
              </w:rPr>
              <w:t>asării, aceasta devine</w:t>
            </w:r>
            <w:r w:rsidR="00CD5311" w:rsidRPr="006C74B1">
              <w:rPr>
                <w:rFonts w:ascii="Times New Roman" w:hAnsi="Times New Roman"/>
                <w:sz w:val="28"/>
                <w:szCs w:val="28"/>
                <w:lang w:val="ro-RO"/>
              </w:rPr>
              <w:t xml:space="preserve"> eligibilă</w:t>
            </w:r>
            <w:r w:rsidR="00623AE0" w:rsidRPr="006C74B1">
              <w:rPr>
                <w:rFonts w:ascii="Times New Roman" w:hAnsi="Times New Roman"/>
                <w:sz w:val="28"/>
                <w:szCs w:val="28"/>
                <w:lang w:val="ro-RO"/>
              </w:rPr>
              <w:t>.</w:t>
            </w:r>
          </w:p>
          <w:p w14:paraId="0D864DAB" w14:textId="58890574" w:rsidR="00623AE0" w:rsidRDefault="00623AE0" w:rsidP="00A6165D">
            <w:pPr>
              <w:pBdr>
                <w:top w:val="nil"/>
                <w:left w:val="nil"/>
                <w:bottom w:val="nil"/>
                <w:right w:val="nil"/>
                <w:between w:val="nil"/>
              </w:pBdr>
              <w:ind w:firstLine="0"/>
              <w:rPr>
                <w:rFonts w:ascii="Times New Roman" w:hAnsi="Times New Roman"/>
                <w:sz w:val="28"/>
                <w:szCs w:val="28"/>
                <w:lang w:val="ro-RO"/>
              </w:rPr>
            </w:pPr>
            <w:r w:rsidRPr="006C74B1">
              <w:rPr>
                <w:rFonts w:ascii="Times New Roman" w:hAnsi="Times New Roman"/>
                <w:sz w:val="28"/>
                <w:szCs w:val="28"/>
                <w:lang w:val="ro-RO"/>
              </w:rPr>
              <w:lastRenderedPageBreak/>
              <w:t xml:space="preserve">Totodată, din lista bunurilor deținute în proprietate </w:t>
            </w:r>
            <w:r w:rsidR="00291D4C">
              <w:rPr>
                <w:rFonts w:ascii="Times New Roman" w:hAnsi="Times New Roman"/>
                <w:sz w:val="28"/>
                <w:szCs w:val="28"/>
                <w:lang w:val="ro-RO"/>
              </w:rPr>
              <w:t xml:space="preserve">se exclude </w:t>
            </w:r>
            <w:r w:rsidRPr="006C74B1">
              <w:rPr>
                <w:rFonts w:ascii="Times New Roman" w:hAnsi="Times New Roman"/>
                <w:sz w:val="28"/>
                <w:szCs w:val="28"/>
                <w:lang w:val="ro-RO"/>
              </w:rPr>
              <w:t>terenul pentru construcție, or acest bun imobil nu asigură un loc de trai;</w:t>
            </w:r>
          </w:p>
          <w:p w14:paraId="1BA31081" w14:textId="59BCE4C7" w:rsidR="00C211EB" w:rsidRDefault="00C211EB" w:rsidP="00DF5F53">
            <w:pPr>
              <w:pBdr>
                <w:top w:val="nil"/>
                <w:left w:val="nil"/>
                <w:bottom w:val="nil"/>
                <w:right w:val="nil"/>
                <w:between w:val="nil"/>
              </w:pBdr>
              <w:ind w:firstLine="0"/>
              <w:rPr>
                <w:rFonts w:ascii="Times New Roman" w:hAnsi="Times New Roman"/>
                <w:sz w:val="28"/>
                <w:szCs w:val="28"/>
                <w:lang w:val="ro-RO"/>
              </w:rPr>
            </w:pPr>
          </w:p>
          <w:p w14:paraId="2020E94A" w14:textId="0819BDB5" w:rsidR="00C211EB" w:rsidRPr="006C74B1" w:rsidRDefault="006B7272" w:rsidP="00C211EB">
            <w:pPr>
              <w:pBdr>
                <w:top w:val="nil"/>
                <w:left w:val="nil"/>
                <w:bottom w:val="nil"/>
                <w:right w:val="nil"/>
                <w:between w:val="nil"/>
              </w:pBdr>
              <w:ind w:firstLine="0"/>
              <w:rPr>
                <w:rFonts w:ascii="Times New Roman" w:hAnsi="Times New Roman"/>
                <w:sz w:val="28"/>
                <w:szCs w:val="28"/>
                <w:lang w:val="ro-RO"/>
              </w:rPr>
            </w:pPr>
            <w:r>
              <w:rPr>
                <w:rFonts w:ascii="Times New Roman" w:hAnsi="Times New Roman"/>
                <w:sz w:val="28"/>
                <w:szCs w:val="28"/>
                <w:lang w:val="ro-RO"/>
              </w:rPr>
              <w:t>3</w:t>
            </w:r>
            <w:r w:rsidR="00C211EB">
              <w:rPr>
                <w:rFonts w:ascii="Times New Roman" w:hAnsi="Times New Roman"/>
                <w:sz w:val="28"/>
                <w:szCs w:val="28"/>
                <w:lang w:val="ro-RO"/>
              </w:rPr>
              <w:t xml:space="preserve">. </w:t>
            </w:r>
            <w:r w:rsidR="00C211EB" w:rsidRPr="006C74B1">
              <w:rPr>
                <w:rFonts w:ascii="Times New Roman" w:hAnsi="Times New Roman"/>
                <w:sz w:val="28"/>
                <w:szCs w:val="28"/>
                <w:lang w:val="ro-RO"/>
              </w:rPr>
              <w:t>se introduc cu titlu de excepție cazurile când la privatizarea unei locuințe au participat trei sau mai multe persoane, respectiv fiecărui membru revenindu-i o cotă parte echivalentă cu o treime sau mai puțin din suprafața acesteia. Completarea intervine</w:t>
            </w:r>
            <w:r w:rsidR="00C211EB">
              <w:rPr>
                <w:rFonts w:ascii="Times New Roman" w:hAnsi="Times New Roman"/>
                <w:sz w:val="28"/>
                <w:szCs w:val="28"/>
                <w:lang w:val="ro-RO"/>
              </w:rPr>
              <w:t xml:space="preserve"> având în vedere </w:t>
            </w:r>
            <w:r w:rsidR="00C211EB" w:rsidRPr="006C74B1">
              <w:rPr>
                <w:rFonts w:ascii="Times New Roman" w:hAnsi="Times New Roman"/>
                <w:sz w:val="28"/>
                <w:szCs w:val="28"/>
                <w:lang w:val="ro-RO"/>
              </w:rPr>
              <w:t>faptul că în aceste circumstanțe dreptul de proprietate, precum și atributele de posesie, folosinţă şi dispoziţie asupra bunului sunt limitate, coproprietarilor revenindu-le doar o cotă parte din suprafața locuinței, care nu asigură pe deplin nevoile pentru un trai decent.</w:t>
            </w:r>
          </w:p>
          <w:p w14:paraId="29A28CBB" w14:textId="77777777" w:rsidR="00C211EB" w:rsidRPr="006C74B1" w:rsidRDefault="00C211EB" w:rsidP="00C211EB">
            <w:pPr>
              <w:pBdr>
                <w:top w:val="nil"/>
                <w:left w:val="nil"/>
                <w:bottom w:val="nil"/>
                <w:right w:val="nil"/>
                <w:between w:val="nil"/>
              </w:pBdr>
              <w:ind w:firstLine="0"/>
              <w:rPr>
                <w:rFonts w:ascii="Times New Roman" w:hAnsi="Times New Roman"/>
                <w:sz w:val="28"/>
                <w:szCs w:val="28"/>
                <w:lang w:val="ro-RO"/>
              </w:rPr>
            </w:pPr>
            <w:r w:rsidRPr="006C74B1">
              <w:rPr>
                <w:rFonts w:ascii="Times New Roman" w:hAnsi="Times New Roman"/>
                <w:sz w:val="28"/>
                <w:szCs w:val="28"/>
                <w:lang w:val="ro-RO"/>
              </w:rPr>
              <w:t xml:space="preserve">Excepția se aplică și în cazul în care solicitantul deține în proprietate sau a </w:t>
            </w:r>
            <w:r w:rsidRPr="00C211EB">
              <w:rPr>
                <w:rFonts w:ascii="Times New Roman" w:hAnsi="Times New Roman"/>
                <w:sz w:val="28"/>
                <w:szCs w:val="28"/>
                <w:lang w:val="ro-RO"/>
              </w:rPr>
              <w:t>înstrăinat o cotă parte</w:t>
            </w:r>
            <w:r w:rsidRPr="0081739F">
              <w:rPr>
                <w:rFonts w:ascii="Times New Roman" w:hAnsi="Times New Roman"/>
                <w:color w:val="FF0000"/>
                <w:sz w:val="28"/>
                <w:szCs w:val="28"/>
                <w:lang w:val="ro-RO"/>
              </w:rPr>
              <w:t xml:space="preserve"> </w:t>
            </w:r>
            <w:r w:rsidRPr="006C74B1">
              <w:rPr>
                <w:rFonts w:ascii="Times New Roman" w:hAnsi="Times New Roman"/>
                <w:sz w:val="28"/>
                <w:szCs w:val="28"/>
                <w:lang w:val="ro-RO"/>
              </w:rPr>
              <w:t>(1/3, ¼ sau mai puțin) dintr-un bun imobil obținut urmare a procesului de privatizare.</w:t>
            </w:r>
          </w:p>
          <w:p w14:paraId="07CEB5CB" w14:textId="682A5D51" w:rsidR="00C211EB" w:rsidRDefault="00C211EB" w:rsidP="00DF5F53">
            <w:pPr>
              <w:pBdr>
                <w:top w:val="nil"/>
                <w:left w:val="nil"/>
                <w:bottom w:val="nil"/>
                <w:right w:val="nil"/>
                <w:between w:val="nil"/>
              </w:pBdr>
              <w:ind w:firstLine="0"/>
              <w:rPr>
                <w:rFonts w:ascii="Times New Roman" w:hAnsi="Times New Roman"/>
                <w:sz w:val="28"/>
                <w:szCs w:val="28"/>
                <w:lang w:val="ro-RO"/>
              </w:rPr>
            </w:pPr>
          </w:p>
          <w:p w14:paraId="12207268" w14:textId="76FFBB20" w:rsidR="005F56D0" w:rsidRPr="006C74B1" w:rsidRDefault="005F56D0" w:rsidP="00DF5F53">
            <w:pPr>
              <w:pBdr>
                <w:top w:val="nil"/>
                <w:left w:val="nil"/>
                <w:bottom w:val="nil"/>
                <w:right w:val="nil"/>
                <w:between w:val="nil"/>
              </w:pBdr>
              <w:ind w:firstLine="0"/>
              <w:rPr>
                <w:rFonts w:ascii="Times New Roman" w:hAnsi="Times New Roman"/>
                <w:sz w:val="28"/>
                <w:szCs w:val="28"/>
                <w:lang w:val="ro-RO"/>
              </w:rPr>
            </w:pPr>
            <w:r>
              <w:rPr>
                <w:rFonts w:ascii="Times New Roman" w:hAnsi="Times New Roman"/>
                <w:sz w:val="28"/>
                <w:szCs w:val="28"/>
                <w:lang w:val="ro-RO"/>
              </w:rPr>
              <w:t xml:space="preserve">4. </w:t>
            </w:r>
            <w:r w:rsidR="00293E79">
              <w:rPr>
                <w:rFonts w:ascii="Times New Roman" w:hAnsi="Times New Roman"/>
                <w:sz w:val="28"/>
                <w:szCs w:val="28"/>
                <w:lang w:val="ro-RO"/>
              </w:rPr>
              <w:t xml:space="preserve">Regulamentul </w:t>
            </w:r>
            <w:r w:rsidR="00F77587">
              <w:rPr>
                <w:rFonts w:ascii="Times New Roman" w:hAnsi="Times New Roman"/>
                <w:sz w:val="28"/>
                <w:szCs w:val="28"/>
                <w:lang w:val="ro-RO"/>
              </w:rPr>
              <w:t xml:space="preserve">se completează </w:t>
            </w:r>
            <w:r w:rsidRPr="00F77587">
              <w:rPr>
                <w:rFonts w:ascii="Times New Roman" w:hAnsi="Times New Roman"/>
                <w:sz w:val="28"/>
                <w:szCs w:val="28"/>
                <w:lang w:val="ro-RO"/>
              </w:rPr>
              <w:t>cu</w:t>
            </w:r>
            <w:r w:rsidRPr="005F56D0">
              <w:rPr>
                <w:rFonts w:ascii="Times New Roman" w:hAnsi="Times New Roman"/>
                <w:sz w:val="28"/>
                <w:szCs w:val="28"/>
                <w:lang w:val="ro-RO"/>
              </w:rPr>
              <w:t xml:space="preserve"> prevederi care permit persoanelor ce dețin în proprietate privată sau </w:t>
            </w:r>
            <w:r w:rsidR="00293E79">
              <w:rPr>
                <w:rFonts w:ascii="Times New Roman" w:hAnsi="Times New Roman"/>
                <w:sz w:val="28"/>
                <w:szCs w:val="28"/>
                <w:lang w:val="ro-RO"/>
              </w:rPr>
              <w:t xml:space="preserve">proprietate </w:t>
            </w:r>
            <w:r w:rsidRPr="005F56D0">
              <w:rPr>
                <w:rFonts w:ascii="Times New Roman" w:hAnsi="Times New Roman"/>
                <w:sz w:val="28"/>
                <w:szCs w:val="28"/>
                <w:lang w:val="ro-RO"/>
              </w:rPr>
              <w:t xml:space="preserve">comună </w:t>
            </w:r>
            <w:r w:rsidR="00293E79">
              <w:rPr>
                <w:rFonts w:ascii="Times New Roman" w:hAnsi="Times New Roman"/>
                <w:sz w:val="28"/>
                <w:szCs w:val="28"/>
                <w:lang w:val="ro-RO"/>
              </w:rPr>
              <w:t>un bun imobil, ce</w:t>
            </w:r>
            <w:r w:rsidRPr="005F56D0">
              <w:rPr>
                <w:rFonts w:ascii="Times New Roman" w:hAnsi="Times New Roman"/>
                <w:sz w:val="28"/>
                <w:szCs w:val="28"/>
                <w:lang w:val="ro-RO"/>
              </w:rPr>
              <w:t xml:space="preserve"> nu </w:t>
            </w:r>
            <w:r w:rsidRPr="005F56D0">
              <w:rPr>
                <w:rFonts w:ascii="Times New Roman" w:hAnsi="Times New Roman"/>
                <w:sz w:val="28"/>
                <w:szCs w:val="28"/>
                <w:shd w:val="clear" w:color="auto" w:fill="FFFFFF"/>
                <w:lang w:val="ro-RO"/>
              </w:rPr>
              <w:t>corespunde n</w:t>
            </w:r>
            <w:r w:rsidR="00293E79">
              <w:rPr>
                <w:rFonts w:ascii="Times New Roman" w:hAnsi="Times New Roman"/>
                <w:sz w:val="28"/>
                <w:szCs w:val="28"/>
                <w:shd w:val="clear" w:color="auto" w:fill="FFFFFF"/>
                <w:lang w:val="ro-RO"/>
              </w:rPr>
              <w:t xml:space="preserve">ormelor tehnice și/sau sanitare, </w:t>
            </w:r>
            <w:r w:rsidRPr="005F56D0">
              <w:rPr>
                <w:rFonts w:ascii="Times New Roman" w:hAnsi="Times New Roman"/>
                <w:sz w:val="28"/>
                <w:szCs w:val="28"/>
                <w:shd w:val="clear" w:color="auto" w:fill="FFFFFF"/>
                <w:lang w:val="ro-RO"/>
              </w:rPr>
              <w:t xml:space="preserve">să </w:t>
            </w:r>
            <w:r>
              <w:rPr>
                <w:rFonts w:ascii="Times New Roman" w:hAnsi="Times New Roman"/>
                <w:sz w:val="28"/>
                <w:szCs w:val="28"/>
                <w:shd w:val="clear" w:color="auto" w:fill="FFFFFF"/>
                <w:lang w:val="ro-RO"/>
              </w:rPr>
              <w:t>beneficieze de o locuință în blocul locativ situat în mun. Chișinău, str. Alba Iulia 91/3.</w:t>
            </w:r>
            <w:r w:rsidR="00F77587">
              <w:rPr>
                <w:rFonts w:ascii="Times New Roman" w:hAnsi="Times New Roman"/>
                <w:sz w:val="28"/>
                <w:szCs w:val="28"/>
                <w:shd w:val="clear" w:color="auto" w:fill="FFFFFF"/>
                <w:lang w:val="ro-RO"/>
              </w:rPr>
              <w:t xml:space="preserve"> </w:t>
            </w:r>
          </w:p>
          <w:p w14:paraId="214536AB" w14:textId="0DCAF5E1" w:rsidR="00623AE0" w:rsidRPr="006C74B1" w:rsidRDefault="00623AE0" w:rsidP="00DF5F53">
            <w:pPr>
              <w:pBdr>
                <w:top w:val="nil"/>
                <w:left w:val="nil"/>
                <w:bottom w:val="nil"/>
                <w:right w:val="nil"/>
                <w:between w:val="nil"/>
              </w:pBdr>
              <w:ind w:firstLine="0"/>
              <w:rPr>
                <w:rFonts w:ascii="Times New Roman" w:hAnsi="Times New Roman"/>
                <w:sz w:val="28"/>
                <w:szCs w:val="28"/>
                <w:shd w:val="clear" w:color="auto" w:fill="FFFFFF"/>
                <w:lang w:val="ro-RO"/>
              </w:rPr>
            </w:pPr>
          </w:p>
          <w:p w14:paraId="6F7E708B" w14:textId="6AB129CD" w:rsidR="00F77587" w:rsidRDefault="00974D9F" w:rsidP="00813C49">
            <w:pPr>
              <w:pBdr>
                <w:top w:val="nil"/>
                <w:left w:val="nil"/>
                <w:bottom w:val="nil"/>
                <w:right w:val="nil"/>
                <w:between w:val="nil"/>
              </w:pBdr>
              <w:ind w:firstLine="0"/>
              <w:rPr>
                <w:rFonts w:ascii="Times New Roman" w:hAnsi="Times New Roman"/>
                <w:color w:val="333333"/>
                <w:sz w:val="28"/>
                <w:szCs w:val="28"/>
                <w:shd w:val="clear" w:color="auto" w:fill="FFFFFF"/>
                <w:lang w:val="ro-RO"/>
              </w:rPr>
            </w:pPr>
            <w:r>
              <w:rPr>
                <w:rFonts w:ascii="Times New Roman" w:hAnsi="Times New Roman"/>
                <w:sz w:val="28"/>
                <w:szCs w:val="28"/>
                <w:shd w:val="clear" w:color="auto" w:fill="FFFFFF"/>
                <w:lang w:val="ro-RO"/>
              </w:rPr>
              <w:t>5</w:t>
            </w:r>
            <w:r w:rsidR="00623AE0" w:rsidRPr="006C74B1">
              <w:rPr>
                <w:rFonts w:ascii="Times New Roman" w:hAnsi="Times New Roman"/>
                <w:sz w:val="28"/>
                <w:szCs w:val="28"/>
                <w:shd w:val="clear" w:color="auto" w:fill="FFFFFF"/>
                <w:lang w:val="ro-RO"/>
              </w:rPr>
              <w:t>. se exclude</w:t>
            </w:r>
            <w:r w:rsidR="0050082E" w:rsidRPr="006C74B1">
              <w:rPr>
                <w:rFonts w:ascii="Times New Roman" w:hAnsi="Times New Roman"/>
                <w:sz w:val="28"/>
                <w:szCs w:val="28"/>
                <w:shd w:val="clear" w:color="auto" w:fill="FFFFFF"/>
                <w:lang w:val="ro-RO"/>
              </w:rPr>
              <w:t xml:space="preserve"> condiția de amplasare „într-un sat </w:t>
            </w:r>
            <w:r w:rsidR="00623AE0" w:rsidRPr="006C74B1">
              <w:rPr>
                <w:rFonts w:ascii="Times New Roman" w:hAnsi="Times New Roman"/>
                <w:sz w:val="28"/>
                <w:szCs w:val="28"/>
                <w:shd w:val="clear" w:color="auto" w:fill="FFFFFF"/>
                <w:lang w:val="ro-RO"/>
              </w:rPr>
              <w:t>sau comună” a locuinței deținute în proprietate de către soțul/soția solicitantului (participantului la lichidarea consecințelor avariei de la Cernobîl)</w:t>
            </w:r>
            <w:r w:rsidR="0050082E" w:rsidRPr="006C74B1">
              <w:rPr>
                <w:rFonts w:ascii="Times New Roman" w:hAnsi="Times New Roman"/>
                <w:sz w:val="28"/>
                <w:szCs w:val="28"/>
                <w:shd w:val="clear" w:color="auto" w:fill="FFFFFF"/>
                <w:lang w:val="ro-RO"/>
              </w:rPr>
              <w:t xml:space="preserve">, dobîndită prin moștenire, donație sau pînă la încheierea căsătoriei. În acest sens, art. 573 al Codului Civil reglementează proprietatea personală a fiecăruia dintre soți, iar conform alin. (1) </w:t>
            </w:r>
            <w:r w:rsidR="0050082E" w:rsidRPr="006C74B1">
              <w:rPr>
                <w:rFonts w:ascii="Times New Roman" w:hAnsi="Times New Roman"/>
                <w:i/>
                <w:color w:val="333333"/>
                <w:sz w:val="28"/>
                <w:szCs w:val="28"/>
                <w:shd w:val="clear" w:color="auto" w:fill="FFFFFF"/>
                <w:lang w:val="ro-RO"/>
              </w:rPr>
              <w:t xml:space="preserve">bunurile care au aparţinut soţilor înainte de încheierea căsătoriei, precum şi cele dobîndite de ei în timpul căsătoriei în baza unui contract de donaţie, prin moştenire sau în alt mod cu titlu gratuit, sînt proprietatea exclusivă a soţului căruia i-a aparţinut sau care le-a dobîndit. </w:t>
            </w:r>
            <w:r w:rsidR="0050082E" w:rsidRPr="006C74B1">
              <w:rPr>
                <w:rFonts w:ascii="Times New Roman" w:hAnsi="Times New Roman"/>
                <w:color w:val="333333"/>
                <w:sz w:val="28"/>
                <w:szCs w:val="28"/>
                <w:shd w:val="clear" w:color="auto" w:fill="FFFFFF"/>
                <w:lang w:val="ro-RO"/>
              </w:rPr>
              <w:t>Prin urmare impunerea condiției de amplasare a bunului este irelevantă.</w:t>
            </w:r>
          </w:p>
          <w:p w14:paraId="39D7E378" w14:textId="77777777" w:rsidR="00F77587" w:rsidRDefault="00F77587" w:rsidP="00813C49">
            <w:pPr>
              <w:pBdr>
                <w:top w:val="nil"/>
                <w:left w:val="nil"/>
                <w:bottom w:val="nil"/>
                <w:right w:val="nil"/>
                <w:between w:val="nil"/>
              </w:pBdr>
              <w:ind w:firstLine="0"/>
              <w:rPr>
                <w:rFonts w:ascii="Times New Roman" w:hAnsi="Times New Roman"/>
                <w:color w:val="333333"/>
                <w:sz w:val="28"/>
                <w:szCs w:val="28"/>
                <w:shd w:val="clear" w:color="auto" w:fill="FFFFFF"/>
                <w:lang w:val="ro-RO"/>
              </w:rPr>
            </w:pPr>
          </w:p>
          <w:p w14:paraId="40F99A2B" w14:textId="299D8074" w:rsidR="0050082E" w:rsidRDefault="00974D9F" w:rsidP="00C301EE">
            <w:pPr>
              <w:pBdr>
                <w:top w:val="nil"/>
                <w:left w:val="nil"/>
                <w:bottom w:val="nil"/>
                <w:right w:val="nil"/>
                <w:between w:val="nil"/>
              </w:pBdr>
              <w:ind w:firstLine="0"/>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6</w:t>
            </w:r>
            <w:r w:rsidR="00F67282" w:rsidRPr="0081739F">
              <w:rPr>
                <w:rFonts w:ascii="Times New Roman" w:hAnsi="Times New Roman"/>
                <w:sz w:val="28"/>
                <w:szCs w:val="28"/>
                <w:shd w:val="clear" w:color="auto" w:fill="FFFFFF"/>
                <w:lang w:val="ro-RO"/>
              </w:rPr>
              <w:t>. se propune completarea componenței nominale a Comisiei de transmitere cu un reprezentant al Instituției Publice Cadastrul Bunurilor Imobile, având în vedere că informațiile principale în baza cărora are loc selectarea beneficiarilor sunt eliberate de către această instituție, prin urmare se im</w:t>
            </w:r>
            <w:r w:rsidR="002C28FE" w:rsidRPr="0081739F">
              <w:rPr>
                <w:rFonts w:ascii="Times New Roman" w:hAnsi="Times New Roman"/>
                <w:sz w:val="28"/>
                <w:szCs w:val="28"/>
                <w:shd w:val="clear" w:color="auto" w:fill="FFFFFF"/>
                <w:lang w:val="ro-RO"/>
              </w:rPr>
              <w:t>pune delegarea unui specialist î</w:t>
            </w:r>
            <w:r w:rsidR="00F67282" w:rsidRPr="0081739F">
              <w:rPr>
                <w:rFonts w:ascii="Times New Roman" w:hAnsi="Times New Roman"/>
                <w:sz w:val="28"/>
                <w:szCs w:val="28"/>
                <w:shd w:val="clear" w:color="auto" w:fill="FFFFFF"/>
                <w:lang w:val="ro-RO"/>
              </w:rPr>
              <w:t>n domeniu.</w:t>
            </w:r>
          </w:p>
          <w:p w14:paraId="7A9329C4" w14:textId="22E8A498" w:rsidR="004E1788" w:rsidRPr="00F631F6" w:rsidRDefault="004E1788" w:rsidP="00B56D49">
            <w:pPr>
              <w:pStyle w:val="a3"/>
              <w:ind w:firstLine="0"/>
              <w:rPr>
                <w:rFonts w:ascii="Times New Roman" w:hAnsi="Times New Roman"/>
                <w:sz w:val="28"/>
                <w:szCs w:val="28"/>
                <w:lang w:val="ro-MD"/>
              </w:rPr>
            </w:pPr>
          </w:p>
          <w:p w14:paraId="0C70E080" w14:textId="15B75EA2" w:rsidR="00B56D49" w:rsidRPr="006C74B1" w:rsidRDefault="00D6643B" w:rsidP="00293E79">
            <w:pPr>
              <w:pStyle w:val="a3"/>
              <w:ind w:firstLine="0"/>
              <w:rPr>
                <w:rFonts w:ascii="Times New Roman" w:hAnsi="Times New Roman"/>
                <w:sz w:val="28"/>
                <w:szCs w:val="28"/>
                <w:lang w:val="ro-RO"/>
              </w:rPr>
            </w:pPr>
            <w:r>
              <w:rPr>
                <w:rFonts w:ascii="Times New Roman" w:hAnsi="Times New Roman"/>
                <w:sz w:val="28"/>
                <w:szCs w:val="28"/>
                <w:lang w:val="ro-MD"/>
              </w:rPr>
              <w:t>Totodată</w:t>
            </w:r>
            <w:r w:rsidR="00C301EE">
              <w:rPr>
                <w:rFonts w:ascii="Times New Roman" w:hAnsi="Times New Roman"/>
                <w:sz w:val="28"/>
                <w:szCs w:val="28"/>
                <w:lang w:val="ro-RO"/>
              </w:rPr>
              <w:t xml:space="preserve">, </w:t>
            </w:r>
            <w:r w:rsidR="00B56D49" w:rsidRPr="006C74B1">
              <w:rPr>
                <w:rFonts w:ascii="Times New Roman" w:hAnsi="Times New Roman"/>
                <w:sz w:val="28"/>
                <w:szCs w:val="28"/>
                <w:lang w:val="ro-RO"/>
              </w:rPr>
              <w:t xml:space="preserve">având în vedere realizarea obiectivului propus, precum și urgentarea demarării procesului de selectare repetată a beneficiarilor, se propune ca proiectul de </w:t>
            </w:r>
            <w:r w:rsidR="00293E79">
              <w:rPr>
                <w:rFonts w:ascii="Times New Roman" w:hAnsi="Times New Roman"/>
                <w:sz w:val="28"/>
                <w:szCs w:val="28"/>
                <w:lang w:val="ro-RO"/>
              </w:rPr>
              <w:t xml:space="preserve">hotărâre </w:t>
            </w:r>
            <w:r w:rsidR="00B56D49" w:rsidRPr="006C74B1">
              <w:rPr>
                <w:rFonts w:ascii="Times New Roman" w:hAnsi="Times New Roman"/>
                <w:sz w:val="28"/>
                <w:szCs w:val="28"/>
                <w:lang w:val="ro-RO"/>
              </w:rPr>
              <w:t>să intre în vigoare la data publicării în Monitorul Oficial al Republicii Moldova.</w:t>
            </w:r>
          </w:p>
        </w:tc>
      </w:tr>
      <w:tr w:rsidR="006D3EB7" w:rsidRPr="005535FB"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58481F" w:rsidRDefault="00D927DB" w:rsidP="0058481F">
            <w:pPr>
              <w:ind w:firstLine="0"/>
              <w:rPr>
                <w:rFonts w:ascii="Times New Roman" w:hAnsi="Times New Roman"/>
                <w:sz w:val="28"/>
                <w:szCs w:val="28"/>
                <w:lang w:val="ro-RO"/>
              </w:rPr>
            </w:pPr>
            <w:r w:rsidRPr="0058481F">
              <w:rPr>
                <w:rFonts w:ascii="Times New Roman" w:hAnsi="Times New Roman"/>
                <w:sz w:val="28"/>
                <w:szCs w:val="28"/>
                <w:lang w:val="ro-RO"/>
              </w:rPr>
              <w:lastRenderedPageBreak/>
              <w:t>3.2.</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Op</w:t>
            </w:r>
            <w:r w:rsidR="00863417" w:rsidRPr="0058481F">
              <w:rPr>
                <w:rFonts w:ascii="Times New Roman" w:hAnsi="Times New Roman"/>
                <w:sz w:val="28"/>
                <w:szCs w:val="28"/>
                <w:lang w:val="ro-RO"/>
              </w:rPr>
              <w:t>ț</w:t>
            </w:r>
            <w:r w:rsidRPr="0058481F">
              <w:rPr>
                <w:rFonts w:ascii="Times New Roman" w:hAnsi="Times New Roman"/>
                <w:sz w:val="28"/>
                <w:szCs w:val="28"/>
                <w:lang w:val="ro-RO"/>
              </w:rPr>
              <w:t>iunile</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alternative</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analizate</w:t>
            </w:r>
            <w:r w:rsidR="00032B46" w:rsidRPr="0058481F">
              <w:rPr>
                <w:rFonts w:ascii="Times New Roman" w:hAnsi="Times New Roman"/>
                <w:sz w:val="28"/>
                <w:szCs w:val="28"/>
                <w:lang w:val="ro-RO"/>
              </w:rPr>
              <w:t xml:space="preserve"> </w:t>
            </w:r>
            <w:r w:rsidR="00863417" w:rsidRPr="0058481F">
              <w:rPr>
                <w:rFonts w:ascii="Times New Roman" w:hAnsi="Times New Roman"/>
                <w:sz w:val="28"/>
                <w:szCs w:val="28"/>
                <w:lang w:val="ro-RO"/>
              </w:rPr>
              <w:t>ș</w:t>
            </w:r>
            <w:r w:rsidRPr="0058481F">
              <w:rPr>
                <w:rFonts w:ascii="Times New Roman" w:hAnsi="Times New Roman"/>
                <w:sz w:val="28"/>
                <w:szCs w:val="28"/>
                <w:lang w:val="ro-RO"/>
              </w:rPr>
              <w:t>i</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motivele</w:t>
            </w:r>
            <w:r w:rsidR="00032B46" w:rsidRPr="0058481F">
              <w:rPr>
                <w:rFonts w:ascii="Times New Roman" w:hAnsi="Times New Roman"/>
                <w:sz w:val="28"/>
                <w:szCs w:val="28"/>
                <w:lang w:val="ro-RO"/>
              </w:rPr>
              <w:t xml:space="preserve"> </w:t>
            </w:r>
            <w:r w:rsidR="00E44F7F" w:rsidRPr="0058481F">
              <w:rPr>
                <w:rFonts w:ascii="Times New Roman" w:hAnsi="Times New Roman"/>
                <w:sz w:val="28"/>
                <w:szCs w:val="28"/>
                <w:lang w:val="ro-RO"/>
              </w:rPr>
              <w:t>pentru</w:t>
            </w:r>
            <w:r w:rsidR="00032B46" w:rsidRPr="0058481F">
              <w:rPr>
                <w:rFonts w:ascii="Times New Roman" w:hAnsi="Times New Roman"/>
                <w:sz w:val="28"/>
                <w:szCs w:val="28"/>
                <w:lang w:val="ro-RO"/>
              </w:rPr>
              <w:t xml:space="preserve"> </w:t>
            </w:r>
            <w:r w:rsidR="00E44F7F" w:rsidRPr="0058481F">
              <w:rPr>
                <w:rFonts w:ascii="Times New Roman" w:hAnsi="Times New Roman"/>
                <w:sz w:val="28"/>
                <w:szCs w:val="28"/>
                <w:lang w:val="ro-RO"/>
              </w:rPr>
              <w:t>care</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acestea</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nu</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au</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fost</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luate</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în</w:t>
            </w:r>
            <w:r w:rsidR="00032B46" w:rsidRPr="0058481F">
              <w:rPr>
                <w:rFonts w:ascii="Times New Roman" w:hAnsi="Times New Roman"/>
                <w:sz w:val="28"/>
                <w:szCs w:val="28"/>
                <w:lang w:val="ro-RO"/>
              </w:rPr>
              <w:t xml:space="preserve"> </w:t>
            </w:r>
            <w:r w:rsidRPr="0058481F">
              <w:rPr>
                <w:rFonts w:ascii="Times New Roman" w:hAnsi="Times New Roman"/>
                <w:sz w:val="28"/>
                <w:szCs w:val="28"/>
                <w:lang w:val="ro-RO"/>
              </w:rPr>
              <w:t>considerare</w:t>
            </w:r>
          </w:p>
        </w:tc>
      </w:tr>
      <w:tr w:rsidR="006D3EB7" w:rsidRPr="0061034E"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0C3F635F" w:rsidR="008B4BE6" w:rsidRPr="005948F4" w:rsidRDefault="0061034E" w:rsidP="00D6643B">
            <w:pPr>
              <w:ind w:firstLine="0"/>
              <w:rPr>
                <w:rFonts w:ascii="Times New Roman" w:hAnsi="Times New Roman"/>
                <w:sz w:val="28"/>
                <w:szCs w:val="28"/>
                <w:lang w:val="ro-RO"/>
              </w:rPr>
            </w:pPr>
            <w:r w:rsidRPr="005948F4">
              <w:rPr>
                <w:rFonts w:ascii="Times New Roman" w:hAnsi="Times New Roman"/>
                <w:sz w:val="28"/>
                <w:szCs w:val="28"/>
                <w:lang w:val="ro-RO"/>
              </w:rPr>
              <w:t xml:space="preserve">Pe marginea </w:t>
            </w:r>
            <w:r w:rsidR="005948F4" w:rsidRPr="005948F4">
              <w:rPr>
                <w:rFonts w:ascii="Times New Roman" w:hAnsi="Times New Roman"/>
                <w:sz w:val="28"/>
                <w:szCs w:val="28"/>
                <w:lang w:val="ro-RO"/>
              </w:rPr>
              <w:t xml:space="preserve">obiectul de reglementare </w:t>
            </w:r>
            <w:r w:rsidRPr="005948F4">
              <w:rPr>
                <w:rFonts w:ascii="Times New Roman" w:hAnsi="Times New Roman"/>
                <w:sz w:val="28"/>
                <w:szCs w:val="28"/>
                <w:lang w:val="ro-RO"/>
              </w:rPr>
              <w:t xml:space="preserve">care a stat la baza elaborării prezentei </w:t>
            </w:r>
            <w:r w:rsidR="00D6643B">
              <w:rPr>
                <w:rFonts w:ascii="Times New Roman" w:hAnsi="Times New Roman"/>
                <w:sz w:val="28"/>
                <w:szCs w:val="28"/>
                <w:lang w:val="ro-RO"/>
              </w:rPr>
              <w:t xml:space="preserve">hotărâri </w:t>
            </w:r>
            <w:r w:rsidRPr="005948F4">
              <w:rPr>
                <w:rFonts w:ascii="Times New Roman" w:hAnsi="Times New Roman"/>
                <w:sz w:val="28"/>
                <w:szCs w:val="28"/>
                <w:lang w:val="ro-RO"/>
              </w:rPr>
              <w:t>opțiuni alternative nu au fost identificate.</w:t>
            </w:r>
          </w:p>
        </w:tc>
      </w:tr>
      <w:tr w:rsidR="006D3EB7" w:rsidRPr="005535FB"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58481F" w:rsidRDefault="006933C3" w:rsidP="0061034E">
            <w:pPr>
              <w:ind w:firstLine="0"/>
              <w:rPr>
                <w:rFonts w:ascii="Times New Roman" w:hAnsi="Times New Roman"/>
                <w:b/>
                <w:bCs/>
                <w:sz w:val="28"/>
                <w:szCs w:val="28"/>
                <w:lang w:val="ro-RO"/>
              </w:rPr>
            </w:pPr>
            <w:r w:rsidRPr="0058481F">
              <w:rPr>
                <w:rFonts w:ascii="Times New Roman" w:hAnsi="Times New Roman"/>
                <w:b/>
                <w:bCs/>
                <w:sz w:val="28"/>
                <w:szCs w:val="28"/>
                <w:lang w:val="ro-RO"/>
              </w:rPr>
              <w:t>4.</w:t>
            </w:r>
            <w:r w:rsidR="00032B46" w:rsidRPr="0058481F">
              <w:rPr>
                <w:rFonts w:ascii="Times New Roman" w:hAnsi="Times New Roman"/>
                <w:b/>
                <w:bCs/>
                <w:sz w:val="28"/>
                <w:szCs w:val="28"/>
                <w:lang w:val="ro-RO"/>
              </w:rPr>
              <w:t xml:space="preserve"> </w:t>
            </w:r>
            <w:r w:rsidRPr="0058481F">
              <w:rPr>
                <w:rFonts w:ascii="Times New Roman" w:hAnsi="Times New Roman"/>
                <w:b/>
                <w:bCs/>
                <w:sz w:val="28"/>
                <w:szCs w:val="28"/>
                <w:lang w:val="ro-RO"/>
              </w:rPr>
              <w:t>Analiza</w:t>
            </w:r>
            <w:r w:rsidR="00032B46" w:rsidRPr="0058481F">
              <w:rPr>
                <w:rFonts w:ascii="Times New Roman" w:hAnsi="Times New Roman"/>
                <w:b/>
                <w:bCs/>
                <w:sz w:val="28"/>
                <w:szCs w:val="28"/>
                <w:lang w:val="ro-RO"/>
              </w:rPr>
              <w:t xml:space="preserve"> </w:t>
            </w:r>
            <w:r w:rsidRPr="0058481F">
              <w:rPr>
                <w:rFonts w:ascii="Times New Roman" w:hAnsi="Times New Roman"/>
                <w:b/>
                <w:bCs/>
                <w:sz w:val="28"/>
                <w:szCs w:val="28"/>
                <w:lang w:val="ro-RO"/>
              </w:rPr>
              <w:t>impactului</w:t>
            </w:r>
            <w:r w:rsidR="00032B46" w:rsidRPr="0058481F">
              <w:rPr>
                <w:rFonts w:ascii="Times New Roman" w:hAnsi="Times New Roman"/>
                <w:b/>
                <w:bCs/>
                <w:sz w:val="28"/>
                <w:szCs w:val="28"/>
                <w:lang w:val="ro-RO"/>
              </w:rPr>
              <w:t xml:space="preserve"> </w:t>
            </w:r>
            <w:r w:rsidRPr="0058481F">
              <w:rPr>
                <w:rFonts w:ascii="Times New Roman" w:hAnsi="Times New Roman"/>
                <w:b/>
                <w:bCs/>
                <w:sz w:val="28"/>
                <w:szCs w:val="28"/>
                <w:lang w:val="ro-RO"/>
              </w:rPr>
              <w:t>de</w:t>
            </w:r>
            <w:r w:rsidR="00032B46" w:rsidRPr="0058481F">
              <w:rPr>
                <w:rFonts w:ascii="Times New Roman" w:hAnsi="Times New Roman"/>
                <w:b/>
                <w:bCs/>
                <w:sz w:val="28"/>
                <w:szCs w:val="28"/>
                <w:lang w:val="ro-RO"/>
              </w:rPr>
              <w:t xml:space="preserve"> </w:t>
            </w:r>
            <w:r w:rsidRPr="0058481F">
              <w:rPr>
                <w:rFonts w:ascii="Times New Roman" w:hAnsi="Times New Roman"/>
                <w:b/>
                <w:bCs/>
                <w:sz w:val="28"/>
                <w:szCs w:val="28"/>
                <w:lang w:val="ro-RO"/>
              </w:rPr>
              <w:t>reglementare</w:t>
            </w:r>
            <w:r w:rsidR="00032B46" w:rsidRPr="0058481F">
              <w:rPr>
                <w:rFonts w:ascii="Times New Roman" w:hAnsi="Times New Roman"/>
                <w:b/>
                <w:bCs/>
                <w:sz w:val="28"/>
                <w:szCs w:val="28"/>
                <w:lang w:val="ro-RO"/>
              </w:rPr>
              <w:t xml:space="preserve"> </w:t>
            </w:r>
          </w:p>
        </w:tc>
      </w:tr>
      <w:tr w:rsidR="006D3EB7" w:rsidRPr="005535FB" w14:paraId="07121640" w14:textId="77777777" w:rsidTr="0061034E">
        <w:trPr>
          <w:trHeight w:val="301"/>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AFC95F8" w14:textId="41F8CBD7" w:rsidR="008B4BE6" w:rsidRPr="0058481F" w:rsidRDefault="006933C3" w:rsidP="0061034E">
            <w:pPr>
              <w:ind w:firstLine="0"/>
              <w:rPr>
                <w:rFonts w:ascii="Times New Roman" w:hAnsi="Times New Roman"/>
                <w:sz w:val="28"/>
                <w:szCs w:val="28"/>
                <w:lang w:val="ro-RO"/>
              </w:rPr>
            </w:pPr>
            <w:r w:rsidRPr="0058481F">
              <w:rPr>
                <w:rFonts w:ascii="Times New Roman" w:hAnsi="Times New Roman"/>
                <w:sz w:val="28"/>
                <w:szCs w:val="28"/>
                <w:lang w:val="ro-RO"/>
              </w:rPr>
              <w:lastRenderedPageBreak/>
              <w:t>4.1.</w:t>
            </w:r>
            <w:r w:rsidR="00032B46" w:rsidRPr="0058481F">
              <w:rPr>
                <w:rFonts w:ascii="Times New Roman" w:hAnsi="Times New Roman"/>
                <w:sz w:val="28"/>
                <w:szCs w:val="28"/>
                <w:lang w:val="ro-RO"/>
              </w:rPr>
              <w:t xml:space="preserve"> </w:t>
            </w:r>
            <w:r w:rsidR="00CA2822" w:rsidRPr="0058481F">
              <w:rPr>
                <w:rFonts w:ascii="Times New Roman" w:hAnsi="Times New Roman"/>
                <w:sz w:val="28"/>
                <w:szCs w:val="28"/>
                <w:lang w:val="ro-RO"/>
              </w:rPr>
              <w:t>Impactul</w:t>
            </w:r>
            <w:r w:rsidR="00032B46" w:rsidRPr="0058481F">
              <w:rPr>
                <w:rFonts w:ascii="Times New Roman" w:hAnsi="Times New Roman"/>
                <w:sz w:val="28"/>
                <w:szCs w:val="28"/>
                <w:lang w:val="ro-RO"/>
              </w:rPr>
              <w:t xml:space="preserve"> </w:t>
            </w:r>
            <w:r w:rsidR="00CA2822" w:rsidRPr="0058481F">
              <w:rPr>
                <w:rFonts w:ascii="Times New Roman" w:hAnsi="Times New Roman"/>
                <w:sz w:val="28"/>
                <w:szCs w:val="28"/>
                <w:lang w:val="ro-RO"/>
              </w:rPr>
              <w:t>asupra</w:t>
            </w:r>
            <w:r w:rsidR="00032B46" w:rsidRPr="0058481F">
              <w:rPr>
                <w:rFonts w:ascii="Times New Roman" w:hAnsi="Times New Roman"/>
                <w:sz w:val="28"/>
                <w:szCs w:val="28"/>
                <w:lang w:val="ro-RO"/>
              </w:rPr>
              <w:t xml:space="preserve"> </w:t>
            </w:r>
            <w:r w:rsidR="00CA2822" w:rsidRPr="0058481F">
              <w:rPr>
                <w:rFonts w:ascii="Times New Roman" w:hAnsi="Times New Roman"/>
                <w:sz w:val="28"/>
                <w:szCs w:val="28"/>
                <w:lang w:val="ro-RO"/>
              </w:rPr>
              <w:t>sectorului</w:t>
            </w:r>
            <w:r w:rsidR="00032B46" w:rsidRPr="0058481F">
              <w:rPr>
                <w:rFonts w:ascii="Times New Roman" w:hAnsi="Times New Roman"/>
                <w:sz w:val="28"/>
                <w:szCs w:val="28"/>
                <w:lang w:val="ro-RO"/>
              </w:rPr>
              <w:t xml:space="preserve"> </w:t>
            </w:r>
            <w:r w:rsidR="00CA2822" w:rsidRPr="0058481F">
              <w:rPr>
                <w:rFonts w:ascii="Times New Roman" w:hAnsi="Times New Roman"/>
                <w:sz w:val="28"/>
                <w:szCs w:val="28"/>
                <w:lang w:val="ro-RO"/>
              </w:rPr>
              <w:t>public</w:t>
            </w:r>
          </w:p>
        </w:tc>
      </w:tr>
      <w:tr w:rsidR="0061034E" w:rsidRPr="005535FB" w14:paraId="12EECD59" w14:textId="77777777" w:rsidTr="0061034E">
        <w:trPr>
          <w:trHeight w:val="333"/>
        </w:trPr>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1D4FCB0" w14:textId="533642D6" w:rsidR="005948F4" w:rsidRPr="003E2DED" w:rsidRDefault="00DF5F53" w:rsidP="003E2DED">
            <w:pPr>
              <w:ind w:firstLine="0"/>
              <w:rPr>
                <w:rFonts w:ascii="Times New Roman" w:hAnsi="Times New Roman"/>
                <w:sz w:val="28"/>
                <w:szCs w:val="28"/>
                <w:lang w:val="ro-RO"/>
              </w:rPr>
            </w:pPr>
            <w:r w:rsidRPr="00A415DA">
              <w:rPr>
                <w:rFonts w:ascii="Times New Roman" w:hAnsi="Times New Roman"/>
                <w:sz w:val="28"/>
                <w:szCs w:val="28"/>
                <w:lang w:val="ro-RO"/>
              </w:rPr>
              <w:t>Nu a fost identificat</w:t>
            </w:r>
          </w:p>
        </w:tc>
      </w:tr>
      <w:tr w:rsidR="006D3EB7" w:rsidRPr="005535FB" w14:paraId="44F24487" w14:textId="77777777" w:rsidTr="0061034E">
        <w:trPr>
          <w:trHeight w:val="397"/>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3BFECF6" w14:textId="0C8A4666" w:rsidR="008B4BE6" w:rsidRPr="0058481F" w:rsidRDefault="006933C3" w:rsidP="0061034E">
            <w:pPr>
              <w:ind w:firstLine="0"/>
              <w:rPr>
                <w:rFonts w:ascii="Times New Roman" w:hAnsi="Times New Roman"/>
                <w:sz w:val="28"/>
                <w:szCs w:val="28"/>
                <w:lang w:val="ro-RO"/>
              </w:rPr>
            </w:pPr>
            <w:r w:rsidRPr="0058481F">
              <w:rPr>
                <w:rFonts w:ascii="Times New Roman" w:hAnsi="Times New Roman"/>
                <w:sz w:val="28"/>
                <w:szCs w:val="28"/>
                <w:lang w:val="ro-RO"/>
              </w:rPr>
              <w:t>4.2.</w:t>
            </w:r>
            <w:r w:rsidR="00032B46" w:rsidRPr="0058481F">
              <w:rPr>
                <w:rFonts w:ascii="Times New Roman" w:hAnsi="Times New Roman"/>
                <w:sz w:val="28"/>
                <w:szCs w:val="28"/>
                <w:lang w:val="ro-RO"/>
              </w:rPr>
              <w:t xml:space="preserve"> </w:t>
            </w:r>
            <w:r w:rsidR="00CA2822" w:rsidRPr="0058481F">
              <w:rPr>
                <w:rFonts w:ascii="Times New Roman" w:hAnsi="Times New Roman"/>
                <w:sz w:val="28"/>
                <w:szCs w:val="28"/>
                <w:lang w:val="ro-RO"/>
              </w:rPr>
              <w:t>Impactul</w:t>
            </w:r>
            <w:r w:rsidR="00032B46" w:rsidRPr="0058481F">
              <w:rPr>
                <w:rFonts w:ascii="Times New Roman" w:hAnsi="Times New Roman"/>
                <w:sz w:val="28"/>
                <w:szCs w:val="28"/>
                <w:lang w:val="ro-RO"/>
              </w:rPr>
              <w:t xml:space="preserve"> </w:t>
            </w:r>
            <w:r w:rsidR="00CA2822" w:rsidRPr="0058481F">
              <w:rPr>
                <w:rFonts w:ascii="Times New Roman" w:hAnsi="Times New Roman"/>
                <w:sz w:val="28"/>
                <w:szCs w:val="28"/>
                <w:lang w:val="ro-RO"/>
              </w:rPr>
              <w:t>financiar</w:t>
            </w:r>
            <w:r w:rsidR="00032B46" w:rsidRPr="0058481F">
              <w:rPr>
                <w:rFonts w:ascii="Times New Roman" w:hAnsi="Times New Roman"/>
                <w:sz w:val="28"/>
                <w:szCs w:val="28"/>
                <w:lang w:val="ro-RO"/>
              </w:rPr>
              <w:t xml:space="preserve"> </w:t>
            </w:r>
            <w:r w:rsidR="00863417" w:rsidRPr="0058481F">
              <w:rPr>
                <w:rFonts w:ascii="Times New Roman" w:hAnsi="Times New Roman"/>
                <w:sz w:val="28"/>
                <w:szCs w:val="28"/>
                <w:lang w:val="ro-RO"/>
              </w:rPr>
              <w:t>ș</w:t>
            </w:r>
            <w:r w:rsidR="00CA2822" w:rsidRPr="0058481F">
              <w:rPr>
                <w:rFonts w:ascii="Times New Roman" w:hAnsi="Times New Roman"/>
                <w:sz w:val="28"/>
                <w:szCs w:val="28"/>
                <w:lang w:val="ro-RO"/>
              </w:rPr>
              <w:t>i</w:t>
            </w:r>
            <w:r w:rsidR="00032B46" w:rsidRPr="0058481F">
              <w:rPr>
                <w:rFonts w:ascii="Times New Roman" w:hAnsi="Times New Roman"/>
                <w:sz w:val="28"/>
                <w:szCs w:val="28"/>
                <w:lang w:val="ro-RO"/>
              </w:rPr>
              <w:t xml:space="preserve"> </w:t>
            </w:r>
            <w:r w:rsidR="00CA2822" w:rsidRPr="0058481F">
              <w:rPr>
                <w:rFonts w:ascii="Times New Roman" w:hAnsi="Times New Roman"/>
                <w:sz w:val="28"/>
                <w:szCs w:val="28"/>
                <w:lang w:val="ro-RO"/>
              </w:rPr>
              <w:t>argumentarea</w:t>
            </w:r>
            <w:r w:rsidR="00032B46" w:rsidRPr="0058481F">
              <w:rPr>
                <w:rFonts w:ascii="Times New Roman" w:hAnsi="Times New Roman"/>
                <w:sz w:val="28"/>
                <w:szCs w:val="28"/>
                <w:lang w:val="ro-RO"/>
              </w:rPr>
              <w:t xml:space="preserve"> </w:t>
            </w:r>
            <w:r w:rsidR="00CA2822" w:rsidRPr="0058481F">
              <w:rPr>
                <w:rFonts w:ascii="Times New Roman" w:hAnsi="Times New Roman"/>
                <w:sz w:val="28"/>
                <w:szCs w:val="28"/>
                <w:lang w:val="ro-RO"/>
              </w:rPr>
              <w:t>costurilor</w:t>
            </w:r>
            <w:r w:rsidR="00032B46" w:rsidRPr="0058481F">
              <w:rPr>
                <w:rFonts w:ascii="Times New Roman" w:hAnsi="Times New Roman"/>
                <w:sz w:val="28"/>
                <w:szCs w:val="28"/>
                <w:lang w:val="ro-RO"/>
              </w:rPr>
              <w:t xml:space="preserve"> </w:t>
            </w:r>
            <w:r w:rsidR="00CA2822" w:rsidRPr="0058481F">
              <w:rPr>
                <w:rFonts w:ascii="Times New Roman" w:hAnsi="Times New Roman"/>
                <w:sz w:val="28"/>
                <w:szCs w:val="28"/>
                <w:lang w:val="ro-RO"/>
              </w:rPr>
              <w:t>estimative</w:t>
            </w:r>
          </w:p>
        </w:tc>
      </w:tr>
      <w:tr w:rsidR="00DF5F53" w:rsidRPr="005535FB" w14:paraId="75E08BAC" w14:textId="77777777" w:rsidTr="0061034E">
        <w:trPr>
          <w:trHeight w:val="279"/>
        </w:trPr>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5363CA" w14:textId="617EAE50" w:rsidR="009E3EDF" w:rsidRPr="00DE75A9" w:rsidRDefault="009E3EDF" w:rsidP="00B56D49">
            <w:pPr>
              <w:tabs>
                <w:tab w:val="left" w:pos="884"/>
                <w:tab w:val="left" w:pos="1196"/>
              </w:tabs>
              <w:ind w:firstLine="0"/>
              <w:rPr>
                <w:rFonts w:ascii="Times New Roman" w:hAnsi="Times New Roman"/>
                <w:sz w:val="28"/>
                <w:szCs w:val="28"/>
                <w:lang w:val="ro-RO"/>
              </w:rPr>
            </w:pPr>
            <w:r w:rsidRPr="00DE75A9">
              <w:rPr>
                <w:rFonts w:ascii="Times New Roman" w:hAnsi="Times New Roman"/>
                <w:sz w:val="28"/>
                <w:szCs w:val="28"/>
                <w:lang w:val="ro-RO"/>
              </w:rPr>
              <w:t>Implementarea prezentului proiect nu implică cheltuieli financiare suplimentare din bugetul de stat. Cheltuielile aferente transmiterii dreptului de proprietate și înregistrării modificărilor corespunzătoare în Registrul bunurilor imobile urmează a fi suportate de către beneficiar</w:t>
            </w:r>
            <w:r w:rsidR="00DE75A9">
              <w:rPr>
                <w:rFonts w:ascii="Times New Roman" w:hAnsi="Times New Roman"/>
                <w:sz w:val="28"/>
                <w:szCs w:val="28"/>
                <w:lang w:val="ro-RO"/>
              </w:rPr>
              <w:t>.</w:t>
            </w:r>
          </w:p>
          <w:p w14:paraId="6ECF02E6" w14:textId="1B104C52" w:rsidR="00042505" w:rsidRDefault="009E3EDF" w:rsidP="009E3EDF">
            <w:pPr>
              <w:tabs>
                <w:tab w:val="left" w:pos="884"/>
                <w:tab w:val="left" w:pos="1196"/>
              </w:tabs>
              <w:ind w:firstLine="0"/>
              <w:rPr>
                <w:rFonts w:ascii="Times New Roman" w:hAnsi="Times New Roman"/>
                <w:sz w:val="28"/>
                <w:szCs w:val="28"/>
                <w:lang w:val="ro-RO"/>
              </w:rPr>
            </w:pPr>
            <w:r w:rsidRPr="00DE75A9">
              <w:rPr>
                <w:rFonts w:ascii="Times New Roman" w:hAnsi="Times New Roman"/>
                <w:sz w:val="28"/>
                <w:szCs w:val="28"/>
                <w:lang w:val="ro-RO"/>
              </w:rPr>
              <w:t xml:space="preserve">Totodată, se constată că pentru </w:t>
            </w:r>
            <w:r w:rsidR="00DE75A9">
              <w:rPr>
                <w:rFonts w:ascii="Times New Roman" w:hAnsi="Times New Roman"/>
                <w:sz w:val="28"/>
                <w:szCs w:val="28"/>
                <w:lang w:val="ro-RO"/>
              </w:rPr>
              <w:t xml:space="preserve">întreținerea </w:t>
            </w:r>
            <w:r w:rsidRPr="00DE75A9">
              <w:rPr>
                <w:rFonts w:ascii="Times New Roman" w:hAnsi="Times New Roman"/>
                <w:sz w:val="28"/>
                <w:szCs w:val="28"/>
                <w:lang w:val="ro-RO"/>
              </w:rPr>
              <w:t>blocul</w:t>
            </w:r>
            <w:r w:rsidR="00DE75A9" w:rsidRPr="00DE75A9">
              <w:rPr>
                <w:rFonts w:ascii="Times New Roman" w:hAnsi="Times New Roman"/>
                <w:sz w:val="28"/>
                <w:szCs w:val="28"/>
                <w:lang w:val="ro-RO"/>
              </w:rPr>
              <w:t>ui locativ și anume achitarea serviciilor de pază, pentru anul 2024 au fost cheltuite mijloace financiare în valoare de 62</w:t>
            </w:r>
            <w:r w:rsidR="00DE75A9">
              <w:rPr>
                <w:rFonts w:ascii="Times New Roman" w:hAnsi="Times New Roman"/>
                <w:sz w:val="28"/>
                <w:szCs w:val="28"/>
                <w:lang w:val="ro-RO"/>
              </w:rPr>
              <w:t>0</w:t>
            </w:r>
            <w:r w:rsidR="00503904">
              <w:rPr>
                <w:rFonts w:ascii="Times New Roman" w:hAnsi="Times New Roman"/>
                <w:sz w:val="28"/>
                <w:szCs w:val="28"/>
                <w:lang w:val="ro-RO"/>
              </w:rPr>
              <w:t xml:space="preserve"> 697,6 lei din bugetul de stat.</w:t>
            </w:r>
          </w:p>
          <w:p w14:paraId="7DEC8613" w14:textId="7141B773" w:rsidR="009E3EDF" w:rsidRPr="00B56D49" w:rsidRDefault="00042505" w:rsidP="00E37D4D">
            <w:pPr>
              <w:tabs>
                <w:tab w:val="left" w:pos="884"/>
                <w:tab w:val="left" w:pos="1196"/>
              </w:tabs>
              <w:ind w:firstLine="0"/>
              <w:rPr>
                <w:rFonts w:ascii="Times New Roman" w:hAnsi="Times New Roman"/>
                <w:color w:val="000000"/>
                <w:sz w:val="28"/>
                <w:szCs w:val="28"/>
                <w:shd w:val="clear" w:color="auto" w:fill="FFFFFF"/>
                <w:lang w:val="ro-RO"/>
              </w:rPr>
            </w:pPr>
            <w:r>
              <w:rPr>
                <w:rFonts w:ascii="Times New Roman" w:hAnsi="Times New Roman"/>
                <w:sz w:val="28"/>
                <w:szCs w:val="28"/>
                <w:lang w:val="ro-RO"/>
              </w:rPr>
              <w:t>Astfel, odată cu tr</w:t>
            </w:r>
            <w:r w:rsidR="00E37D4D">
              <w:rPr>
                <w:rFonts w:ascii="Times New Roman" w:hAnsi="Times New Roman"/>
                <w:sz w:val="28"/>
                <w:szCs w:val="28"/>
                <w:lang w:val="ro-RO"/>
              </w:rPr>
              <w:t>ansmiterea tuturor locuințelor și preluarea bunului imobil de către asociația în condomeniu, se va atesta o economie la bugetul de stat.</w:t>
            </w:r>
          </w:p>
        </w:tc>
      </w:tr>
      <w:tr w:rsidR="00DF5F53" w:rsidRPr="005535FB" w14:paraId="02E2B551" w14:textId="77777777" w:rsidTr="0061034E">
        <w:trPr>
          <w:trHeight w:val="311"/>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76E709B" w14:textId="1D42B12A" w:rsidR="00DF5F53" w:rsidRPr="0058481F" w:rsidRDefault="00DF5F53" w:rsidP="00DF5F53">
            <w:pPr>
              <w:ind w:firstLine="0"/>
              <w:rPr>
                <w:rFonts w:ascii="Times New Roman" w:hAnsi="Times New Roman"/>
                <w:sz w:val="28"/>
                <w:szCs w:val="28"/>
                <w:lang w:val="ro-RO"/>
              </w:rPr>
            </w:pPr>
            <w:r w:rsidRPr="0058481F">
              <w:rPr>
                <w:rFonts w:ascii="Times New Roman" w:hAnsi="Times New Roman"/>
                <w:sz w:val="28"/>
                <w:szCs w:val="28"/>
                <w:lang w:val="ro-RO"/>
              </w:rPr>
              <w:t>4.3. Impactul asupra sectorului privat</w:t>
            </w:r>
          </w:p>
        </w:tc>
      </w:tr>
      <w:tr w:rsidR="00DF5F53" w:rsidRPr="005535FB" w14:paraId="1D05D83D" w14:textId="77777777" w:rsidTr="0061034E">
        <w:trPr>
          <w:trHeight w:val="301"/>
        </w:trPr>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00B3FE" w14:textId="4A58C0DE" w:rsidR="00DF5F53" w:rsidRPr="00A415DA" w:rsidRDefault="00DF5F53" w:rsidP="00DF5F53">
            <w:pPr>
              <w:ind w:firstLine="0"/>
              <w:rPr>
                <w:rFonts w:ascii="Times New Roman" w:hAnsi="Times New Roman"/>
                <w:sz w:val="28"/>
                <w:szCs w:val="28"/>
                <w:lang w:val="ro-RO"/>
              </w:rPr>
            </w:pPr>
            <w:r w:rsidRPr="00A415DA">
              <w:rPr>
                <w:rFonts w:ascii="Times New Roman" w:hAnsi="Times New Roman"/>
                <w:sz w:val="28"/>
                <w:szCs w:val="28"/>
                <w:lang w:val="ro-RO"/>
              </w:rPr>
              <w:t>Nu a fost identificat</w:t>
            </w:r>
            <w:r w:rsidR="009A10BD">
              <w:rPr>
                <w:rFonts w:ascii="Times New Roman" w:hAnsi="Times New Roman"/>
                <w:sz w:val="28"/>
                <w:szCs w:val="28"/>
                <w:lang w:val="ro-RO"/>
              </w:rPr>
              <w:t>.</w:t>
            </w:r>
          </w:p>
        </w:tc>
      </w:tr>
      <w:tr w:rsidR="00DF5F53" w:rsidRPr="005535FB" w14:paraId="7424CF32" w14:textId="77777777" w:rsidTr="005948F4">
        <w:trPr>
          <w:trHeight w:val="290"/>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094B65C" w14:textId="2A74BEA8" w:rsidR="00DF5F53" w:rsidRPr="0058481F" w:rsidRDefault="00DF5F53" w:rsidP="00DF5F53">
            <w:pPr>
              <w:ind w:firstLine="0"/>
              <w:rPr>
                <w:rFonts w:ascii="Times New Roman" w:hAnsi="Times New Roman"/>
                <w:sz w:val="28"/>
                <w:szCs w:val="28"/>
                <w:lang w:val="ro-RO"/>
              </w:rPr>
            </w:pPr>
            <w:r w:rsidRPr="0058481F">
              <w:rPr>
                <w:rFonts w:ascii="Times New Roman" w:hAnsi="Times New Roman"/>
                <w:sz w:val="28"/>
                <w:szCs w:val="28"/>
                <w:lang w:val="ro-RO"/>
              </w:rPr>
              <w:t>4.4. Impactul social</w:t>
            </w:r>
          </w:p>
        </w:tc>
      </w:tr>
      <w:tr w:rsidR="00DF5F53" w:rsidRPr="005535FB" w14:paraId="5E91B4AE" w14:textId="77777777" w:rsidTr="005948F4">
        <w:trPr>
          <w:trHeight w:val="354"/>
        </w:trPr>
        <w:tc>
          <w:tcPr>
            <w:tcW w:w="9109"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64CB192D" w14:textId="43C8D633" w:rsidR="00D64C7A" w:rsidRPr="00E75DA7" w:rsidRDefault="00DF5F53" w:rsidP="00B56D49">
            <w:pPr>
              <w:ind w:firstLine="0"/>
              <w:rPr>
                <w:rFonts w:ascii="Times New Roman" w:hAnsi="Times New Roman"/>
                <w:sz w:val="28"/>
                <w:szCs w:val="28"/>
                <w:lang w:val="ro-RO"/>
              </w:rPr>
            </w:pPr>
            <w:r w:rsidRPr="003D1B33">
              <w:rPr>
                <w:rFonts w:ascii="Times New Roman" w:hAnsi="Times New Roman"/>
                <w:sz w:val="28"/>
                <w:szCs w:val="28"/>
                <w:lang w:val="ro-RO"/>
              </w:rPr>
              <w:t xml:space="preserve">Proiectul actului normativ </w:t>
            </w:r>
            <w:r w:rsidR="00D64C7A" w:rsidRPr="003D1B33">
              <w:rPr>
                <w:rFonts w:ascii="Times New Roman" w:hAnsi="Times New Roman"/>
                <w:sz w:val="28"/>
                <w:szCs w:val="28"/>
                <w:lang w:val="ro-RO"/>
              </w:rPr>
              <w:t xml:space="preserve">are un impact </w:t>
            </w:r>
            <w:r w:rsidR="003D1B33" w:rsidRPr="003D1B33">
              <w:rPr>
                <w:rFonts w:ascii="Times New Roman" w:hAnsi="Times New Roman"/>
                <w:sz w:val="28"/>
                <w:szCs w:val="28"/>
                <w:lang w:val="ro-RO"/>
              </w:rPr>
              <w:t>social pozitiv, având efecte directe asupra îmbunătățirii calității vieții participanților la lichidarea avariei de la Cernobîl</w:t>
            </w:r>
            <w:r w:rsidR="00D6643B">
              <w:rPr>
                <w:rFonts w:ascii="Times New Roman" w:hAnsi="Times New Roman"/>
                <w:sz w:val="28"/>
                <w:szCs w:val="28"/>
                <w:lang w:val="ro-RO"/>
              </w:rPr>
              <w:t xml:space="preserve"> și a colaboratorilor subdiviziunilor de risc deosebit</w:t>
            </w:r>
            <w:r w:rsidR="00CB3A15">
              <w:rPr>
                <w:rFonts w:ascii="Times New Roman" w:hAnsi="Times New Roman"/>
                <w:sz w:val="28"/>
                <w:szCs w:val="28"/>
                <w:lang w:val="ro-RO"/>
              </w:rPr>
              <w:t>, prin asigurarea cu locuințe.</w:t>
            </w:r>
          </w:p>
        </w:tc>
      </w:tr>
      <w:tr w:rsidR="00DF5F53" w:rsidRPr="005535FB" w14:paraId="57B8D71C" w14:textId="77777777" w:rsidTr="005948F4">
        <w:trPr>
          <w:trHeight w:val="301"/>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2E28944" w14:textId="760BA472" w:rsidR="00DF5F53" w:rsidRDefault="00DF5F53" w:rsidP="00DF5F53">
            <w:pPr>
              <w:ind w:firstLine="0"/>
              <w:rPr>
                <w:sz w:val="28"/>
                <w:szCs w:val="28"/>
                <w:lang w:val="ro-RO"/>
              </w:rPr>
            </w:pPr>
            <w:r w:rsidRPr="0058481F">
              <w:rPr>
                <w:rFonts w:ascii="Times New Roman" w:hAnsi="Times New Roman"/>
                <w:sz w:val="28"/>
                <w:szCs w:val="28"/>
                <w:lang w:val="ro-RO"/>
              </w:rPr>
              <w:t>4.4.1. Impactul asupra datelor cu caracter personal</w:t>
            </w:r>
          </w:p>
        </w:tc>
      </w:tr>
      <w:tr w:rsidR="00DF5F53" w:rsidRPr="005535FB" w14:paraId="005B9AC5" w14:textId="77777777" w:rsidTr="005948F4">
        <w:trPr>
          <w:trHeight w:val="365"/>
        </w:trPr>
        <w:tc>
          <w:tcPr>
            <w:tcW w:w="9109"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0668DFBA" w14:textId="0E2A4156" w:rsidR="00DF5F53" w:rsidRPr="008031E9" w:rsidRDefault="00376F82" w:rsidP="003D1B33">
            <w:pPr>
              <w:ind w:firstLine="0"/>
              <w:rPr>
                <w:rFonts w:ascii="Times New Roman" w:hAnsi="Times New Roman"/>
                <w:sz w:val="28"/>
                <w:szCs w:val="28"/>
                <w:lang w:val="ro-RO"/>
              </w:rPr>
            </w:pPr>
            <w:r>
              <w:rPr>
                <w:rFonts w:ascii="Times New Roman" w:hAnsi="Times New Roman"/>
                <w:sz w:val="28"/>
                <w:szCs w:val="28"/>
                <w:lang w:val="ro-RO"/>
              </w:rPr>
              <w:t>Datele cu caracter</w:t>
            </w:r>
            <w:r w:rsidR="00DF5F53" w:rsidRPr="008031E9">
              <w:rPr>
                <w:rFonts w:ascii="Times New Roman" w:hAnsi="Times New Roman"/>
                <w:sz w:val="28"/>
                <w:szCs w:val="28"/>
                <w:lang w:val="ro-RO"/>
              </w:rPr>
              <w:t xml:space="preserve"> personal ale beneficiarilor </w:t>
            </w:r>
            <w:r w:rsidR="00DF5F53">
              <w:rPr>
                <w:rFonts w:ascii="Times New Roman" w:hAnsi="Times New Roman"/>
                <w:sz w:val="28"/>
                <w:szCs w:val="28"/>
                <w:lang w:val="ro-RO"/>
              </w:rPr>
              <w:t>(nume, prenume, IDNP, ș.a.</w:t>
            </w:r>
            <w:r w:rsidR="00DF5F53" w:rsidRPr="008031E9">
              <w:rPr>
                <w:rFonts w:ascii="Times New Roman" w:hAnsi="Times New Roman"/>
                <w:sz w:val="28"/>
                <w:szCs w:val="28"/>
                <w:lang w:val="ro-RO"/>
              </w:rPr>
              <w:t xml:space="preserve">) se prelucrează de către </w:t>
            </w:r>
            <w:r w:rsidR="003D1B33">
              <w:rPr>
                <w:rFonts w:ascii="Times New Roman" w:hAnsi="Times New Roman"/>
                <w:sz w:val="28"/>
                <w:szCs w:val="28"/>
                <w:lang w:val="ro-RO"/>
              </w:rPr>
              <w:t xml:space="preserve">Comisia de transmitere a locuințelor în </w:t>
            </w:r>
            <w:r w:rsidR="00DF5F53" w:rsidRPr="008031E9">
              <w:rPr>
                <w:rFonts w:ascii="Times New Roman" w:hAnsi="Times New Roman"/>
                <w:sz w:val="28"/>
                <w:szCs w:val="28"/>
                <w:lang w:val="ro-RO"/>
              </w:rPr>
              <w:t>conform</w:t>
            </w:r>
            <w:r w:rsidR="003D1B33">
              <w:rPr>
                <w:rFonts w:ascii="Times New Roman" w:hAnsi="Times New Roman"/>
                <w:sz w:val="28"/>
                <w:szCs w:val="28"/>
                <w:lang w:val="ro-RO"/>
              </w:rPr>
              <w:t xml:space="preserve">itate cu  legislația </w:t>
            </w:r>
            <w:r w:rsidR="00D7108D">
              <w:rPr>
                <w:rFonts w:ascii="Times New Roman" w:hAnsi="Times New Roman"/>
                <w:sz w:val="28"/>
                <w:szCs w:val="28"/>
                <w:lang w:val="ro-RO"/>
              </w:rPr>
              <w:t>în vigoare.</w:t>
            </w:r>
          </w:p>
        </w:tc>
      </w:tr>
      <w:tr w:rsidR="00DF5F53" w:rsidRPr="005535FB" w14:paraId="65A2E066" w14:textId="77777777" w:rsidTr="0061034E">
        <w:trPr>
          <w:trHeight w:val="376"/>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0F3B0105" w14:textId="64036943" w:rsidR="00DF5F53" w:rsidRPr="0058481F" w:rsidRDefault="00DF5F53" w:rsidP="00DF5F53">
            <w:pPr>
              <w:ind w:firstLine="0"/>
              <w:rPr>
                <w:sz w:val="28"/>
                <w:szCs w:val="28"/>
                <w:lang w:val="ro-RO"/>
              </w:rPr>
            </w:pPr>
            <w:r w:rsidRPr="0058481F">
              <w:rPr>
                <w:rFonts w:ascii="Times New Roman" w:hAnsi="Times New Roman"/>
                <w:sz w:val="28"/>
                <w:szCs w:val="28"/>
                <w:lang w:val="ro-RO"/>
              </w:rPr>
              <w:t>4.4.2. Impactul asupra echității și egalității de gen</w:t>
            </w:r>
          </w:p>
        </w:tc>
      </w:tr>
      <w:tr w:rsidR="00DF5F53" w:rsidRPr="005535FB" w14:paraId="5E97C6BD" w14:textId="77777777" w:rsidTr="0061034E">
        <w:trPr>
          <w:trHeight w:val="258"/>
        </w:trPr>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F05272" w14:textId="1D83EE49" w:rsidR="00DF5F53" w:rsidRPr="008031E9" w:rsidRDefault="00DF5F53" w:rsidP="00DF5F53">
            <w:pPr>
              <w:ind w:firstLine="0"/>
              <w:rPr>
                <w:rFonts w:ascii="Times New Roman" w:hAnsi="Times New Roman"/>
                <w:sz w:val="28"/>
                <w:szCs w:val="28"/>
                <w:lang w:val="ro-RO"/>
              </w:rPr>
            </w:pPr>
            <w:r w:rsidRPr="008031E9">
              <w:rPr>
                <w:rFonts w:ascii="Times New Roman" w:hAnsi="Times New Roman"/>
                <w:sz w:val="28"/>
                <w:szCs w:val="28"/>
                <w:lang w:val="ro-RO"/>
              </w:rPr>
              <w:t>Nu a fost identificat</w:t>
            </w:r>
          </w:p>
        </w:tc>
      </w:tr>
      <w:tr w:rsidR="00DF5F53" w:rsidRPr="005535FB" w14:paraId="5A26B0A1" w14:textId="77777777" w:rsidTr="005948F4">
        <w:trPr>
          <w:trHeight w:val="311"/>
        </w:trPr>
        <w:tc>
          <w:tcPr>
            <w:tcW w:w="9109" w:type="dxa"/>
            <w:tcBorders>
              <w:top w:val="none" w:sz="4" w:space="0" w:color="000000"/>
              <w:left w:val="single" w:sz="8"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14:paraId="1ED48608" w14:textId="38DD9D58" w:rsidR="00DF5F53" w:rsidRPr="0058481F" w:rsidRDefault="00DF5F53" w:rsidP="00DF5F53">
            <w:pPr>
              <w:ind w:firstLine="0"/>
              <w:rPr>
                <w:rFonts w:ascii="Times New Roman" w:hAnsi="Times New Roman"/>
                <w:sz w:val="28"/>
                <w:szCs w:val="28"/>
                <w:lang w:val="ro-RO"/>
              </w:rPr>
            </w:pPr>
            <w:r w:rsidRPr="0058481F">
              <w:rPr>
                <w:rFonts w:ascii="Times New Roman" w:hAnsi="Times New Roman"/>
                <w:sz w:val="28"/>
                <w:szCs w:val="28"/>
                <w:lang w:val="ro-RO"/>
              </w:rPr>
              <w:t>4.5. Impactul asupra mediului</w:t>
            </w:r>
          </w:p>
        </w:tc>
      </w:tr>
      <w:tr w:rsidR="00DF5F53" w:rsidRPr="005535FB" w14:paraId="08AA3759" w14:textId="77777777" w:rsidTr="005948F4">
        <w:trPr>
          <w:trHeight w:val="226"/>
        </w:trPr>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E5C5EB6" w14:textId="2F5F7003" w:rsidR="00DF5F53" w:rsidRPr="008031E9" w:rsidRDefault="00DF5F53" w:rsidP="00DF5F53">
            <w:pPr>
              <w:ind w:firstLine="0"/>
              <w:rPr>
                <w:rFonts w:ascii="Times New Roman" w:hAnsi="Times New Roman"/>
                <w:sz w:val="28"/>
                <w:szCs w:val="28"/>
                <w:lang w:val="ro-RO"/>
              </w:rPr>
            </w:pPr>
            <w:r w:rsidRPr="008031E9">
              <w:rPr>
                <w:rFonts w:ascii="Times New Roman" w:hAnsi="Times New Roman"/>
                <w:sz w:val="28"/>
                <w:szCs w:val="28"/>
                <w:lang w:val="ro-RO"/>
              </w:rPr>
              <w:t>Nu a fost identificat</w:t>
            </w:r>
          </w:p>
        </w:tc>
      </w:tr>
      <w:tr w:rsidR="00DF5F53" w:rsidRPr="005535FB"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DF5F53" w:rsidRPr="0058481F" w:rsidRDefault="00DF5F53" w:rsidP="00DF5F53">
            <w:pPr>
              <w:ind w:firstLine="0"/>
              <w:rPr>
                <w:rFonts w:ascii="Times New Roman" w:hAnsi="Times New Roman"/>
                <w:sz w:val="28"/>
                <w:szCs w:val="28"/>
                <w:lang w:val="ro-RO"/>
              </w:rPr>
            </w:pPr>
            <w:r w:rsidRPr="0058481F">
              <w:rPr>
                <w:rFonts w:ascii="Times New Roman" w:hAnsi="Times New Roman"/>
                <w:sz w:val="28"/>
                <w:szCs w:val="28"/>
                <w:lang w:val="ro-RO"/>
              </w:rPr>
              <w:t>4.6. Alte impacturi și informații relevante</w:t>
            </w:r>
          </w:p>
        </w:tc>
      </w:tr>
      <w:tr w:rsidR="00DF5F53" w:rsidRPr="005535FB"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52B02BD5" w:rsidR="00DF5F53" w:rsidRPr="0058481F" w:rsidRDefault="00DF5F53" w:rsidP="00DF5F53">
            <w:pPr>
              <w:ind w:firstLine="0"/>
              <w:rPr>
                <w:rFonts w:ascii="Times New Roman" w:hAnsi="Times New Roman"/>
                <w:sz w:val="28"/>
                <w:szCs w:val="28"/>
                <w:lang w:val="ro-RO"/>
              </w:rPr>
            </w:pPr>
            <w:r>
              <w:rPr>
                <w:rFonts w:ascii="Times New Roman" w:hAnsi="Times New Roman"/>
                <w:sz w:val="28"/>
                <w:szCs w:val="28"/>
                <w:lang w:val="ro-RO"/>
              </w:rPr>
              <w:t>Nu au fost identificate</w:t>
            </w:r>
          </w:p>
        </w:tc>
      </w:tr>
      <w:tr w:rsidR="00DF5F53" w:rsidRPr="005535FB"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DF5F53" w:rsidRPr="0058481F" w:rsidRDefault="00DF5F53" w:rsidP="00DF5F53">
            <w:pPr>
              <w:ind w:firstLine="0"/>
              <w:rPr>
                <w:rFonts w:ascii="Times New Roman" w:hAnsi="Times New Roman"/>
                <w:b/>
                <w:bCs/>
                <w:sz w:val="28"/>
                <w:szCs w:val="28"/>
                <w:lang w:val="ro-RO"/>
              </w:rPr>
            </w:pPr>
            <w:r w:rsidRPr="0058481F">
              <w:rPr>
                <w:rFonts w:ascii="Times New Roman" w:hAnsi="Times New Roman"/>
                <w:b/>
                <w:bCs/>
                <w:sz w:val="28"/>
                <w:szCs w:val="28"/>
                <w:lang w:val="ro-RO"/>
              </w:rPr>
              <w:t xml:space="preserve">5. Compatibilitatea proiectului actului normativ cu legislația UE </w:t>
            </w:r>
          </w:p>
        </w:tc>
      </w:tr>
      <w:tr w:rsidR="00DF5F53" w:rsidRPr="005535FB" w14:paraId="564B5E4C" w14:textId="77777777" w:rsidTr="00841A79">
        <w:trPr>
          <w:trHeight w:val="677"/>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EC5689E" w14:textId="798A8DE6" w:rsidR="00DF5F53" w:rsidRPr="0058481F" w:rsidRDefault="00DF5F53" w:rsidP="00DF5F53">
            <w:pPr>
              <w:ind w:firstLine="0"/>
              <w:rPr>
                <w:rFonts w:ascii="Times New Roman" w:hAnsi="Times New Roman"/>
                <w:sz w:val="28"/>
                <w:szCs w:val="28"/>
                <w:lang w:val="ro-RO"/>
              </w:rPr>
            </w:pPr>
            <w:r w:rsidRPr="0058481F">
              <w:rPr>
                <w:rFonts w:ascii="Times New Roman" w:hAnsi="Times New Roman"/>
                <w:sz w:val="28"/>
                <w:szCs w:val="28"/>
                <w:lang w:val="ro-RO"/>
              </w:rPr>
              <w:t>5.1. Măsuri normative necesare pentru transpunerea actelor juridice ale UE în legislația națională</w:t>
            </w:r>
          </w:p>
        </w:tc>
      </w:tr>
      <w:tr w:rsidR="00DF5F53" w:rsidRPr="005535FB" w14:paraId="316AB7B2" w14:textId="77777777" w:rsidTr="00841A79">
        <w:trPr>
          <w:trHeight w:val="269"/>
        </w:trPr>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1E9CD02" w14:textId="102811BE" w:rsidR="00DF5F53" w:rsidRPr="00841A79" w:rsidRDefault="00DF5F53" w:rsidP="00DF5F53">
            <w:pPr>
              <w:ind w:firstLine="0"/>
              <w:rPr>
                <w:rFonts w:ascii="Times New Roman" w:hAnsi="Times New Roman"/>
                <w:sz w:val="28"/>
                <w:szCs w:val="28"/>
                <w:lang w:val="ro-RO"/>
              </w:rPr>
            </w:pPr>
            <w:r w:rsidRPr="00841A79">
              <w:rPr>
                <w:rFonts w:ascii="Times New Roman" w:hAnsi="Times New Roman"/>
                <w:sz w:val="28"/>
                <w:szCs w:val="28"/>
                <w:lang w:val="ro-RO"/>
              </w:rPr>
              <w:t xml:space="preserve">Nu </w:t>
            </w:r>
            <w:r>
              <w:rPr>
                <w:rFonts w:ascii="Times New Roman" w:hAnsi="Times New Roman"/>
                <w:sz w:val="28"/>
                <w:szCs w:val="28"/>
                <w:lang w:val="ro-RO"/>
              </w:rPr>
              <w:t>se atestă</w:t>
            </w:r>
          </w:p>
        </w:tc>
      </w:tr>
      <w:tr w:rsidR="00DF5F53" w:rsidRPr="005535FB"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DF5F53" w:rsidRPr="0058481F" w:rsidRDefault="00DF5F53" w:rsidP="00DF5F53">
            <w:pPr>
              <w:ind w:firstLine="0"/>
              <w:rPr>
                <w:rFonts w:ascii="Times New Roman" w:hAnsi="Times New Roman"/>
                <w:sz w:val="28"/>
                <w:szCs w:val="28"/>
                <w:lang w:val="ro-RO"/>
              </w:rPr>
            </w:pPr>
            <w:r w:rsidRPr="0058481F">
              <w:rPr>
                <w:rFonts w:ascii="Times New Roman" w:hAnsi="Times New Roman"/>
                <w:sz w:val="28"/>
                <w:szCs w:val="28"/>
                <w:lang w:val="ro-RO"/>
              </w:rPr>
              <w:t>5.2. Măsuri normative care urmăresc crearea cadrului juridic intern necesar pentru implementarea legislației UE</w:t>
            </w:r>
          </w:p>
        </w:tc>
      </w:tr>
      <w:tr w:rsidR="00DF5F53" w:rsidRPr="005535FB"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638FF530" w:rsidR="00DF5F53" w:rsidRPr="0058481F" w:rsidRDefault="00DF5F53" w:rsidP="00DF5F53">
            <w:pPr>
              <w:ind w:firstLine="0"/>
              <w:rPr>
                <w:rFonts w:ascii="Times New Roman" w:hAnsi="Times New Roman"/>
                <w:sz w:val="28"/>
                <w:szCs w:val="28"/>
                <w:lang w:val="ro-RO"/>
              </w:rPr>
            </w:pPr>
            <w:r>
              <w:rPr>
                <w:rFonts w:ascii="Times New Roman" w:hAnsi="Times New Roman"/>
                <w:sz w:val="28"/>
                <w:szCs w:val="28"/>
                <w:lang w:val="ro-RO"/>
              </w:rPr>
              <w:t>Nu se atestă</w:t>
            </w:r>
          </w:p>
        </w:tc>
      </w:tr>
      <w:tr w:rsidR="00DF5F53" w:rsidRPr="005535FB"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DF5F53" w:rsidRPr="0058481F" w:rsidRDefault="00DF5F53" w:rsidP="00DF5F53">
            <w:pPr>
              <w:ind w:firstLine="0"/>
              <w:rPr>
                <w:rFonts w:ascii="Times New Roman" w:hAnsi="Times New Roman"/>
                <w:b/>
                <w:bCs/>
                <w:sz w:val="28"/>
                <w:szCs w:val="28"/>
                <w:lang w:val="ro-RO"/>
              </w:rPr>
            </w:pPr>
            <w:r w:rsidRPr="0058481F">
              <w:rPr>
                <w:rFonts w:ascii="Times New Roman" w:hAnsi="Times New Roman"/>
                <w:b/>
                <w:bCs/>
                <w:sz w:val="28"/>
                <w:szCs w:val="28"/>
                <w:lang w:val="ro-RO"/>
              </w:rPr>
              <w:t>6. Avizarea și consultarea publică a proiectului actului normativ</w:t>
            </w:r>
          </w:p>
        </w:tc>
      </w:tr>
      <w:tr w:rsidR="00DF5F53" w:rsidRPr="005535FB"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231226" w14:textId="77777777" w:rsidR="00B42031" w:rsidRPr="00B42031" w:rsidRDefault="00FE771C" w:rsidP="00B42031">
            <w:pPr>
              <w:ind w:firstLine="0"/>
              <w:rPr>
                <w:rFonts w:ascii="Times New Roman" w:hAnsi="Times New Roman"/>
                <w:sz w:val="28"/>
                <w:szCs w:val="28"/>
                <w:shd w:val="clear" w:color="auto" w:fill="FFFFFF"/>
              </w:rPr>
            </w:pPr>
            <w:r w:rsidRPr="00B42031">
              <w:rPr>
                <w:rFonts w:ascii="Times New Roman" w:hAnsi="Times New Roman"/>
                <w:sz w:val="28"/>
                <w:szCs w:val="28"/>
                <w:lang w:val="ro-RO"/>
              </w:rPr>
              <w:t>În vederea respectării prevederilor Legii 239/2008 privind transparența în procesul decizional şi a Regulamentului cu privire la procedurile de consultare publică cu societatea civilă în procesul decizional, aprobat prin Hotăr</w:t>
            </w:r>
            <w:r w:rsidR="005903FC" w:rsidRPr="00B42031">
              <w:rPr>
                <w:rFonts w:ascii="Times New Roman" w:hAnsi="Times New Roman"/>
                <w:sz w:val="28"/>
                <w:szCs w:val="28"/>
                <w:lang w:val="ro-RO"/>
              </w:rPr>
              <w:t xml:space="preserve">ârea </w:t>
            </w:r>
            <w:r w:rsidR="00D6643B" w:rsidRPr="00B42031">
              <w:rPr>
                <w:rFonts w:ascii="Times New Roman" w:hAnsi="Times New Roman"/>
                <w:sz w:val="28"/>
                <w:szCs w:val="28"/>
                <w:lang w:val="ro-RO"/>
              </w:rPr>
              <w:t xml:space="preserve">Guvernului nr. 967/2016, </w:t>
            </w:r>
            <w:r w:rsidRPr="00B42031">
              <w:rPr>
                <w:rFonts w:ascii="Times New Roman" w:hAnsi="Times New Roman"/>
                <w:sz w:val="28"/>
                <w:szCs w:val="28"/>
                <w:lang w:val="ro-RO"/>
              </w:rPr>
              <w:t>anunțul privind inițierea procesului de elaborare a proiectului a fost p</w:t>
            </w:r>
            <w:r w:rsidR="00503904" w:rsidRPr="00B42031">
              <w:rPr>
                <w:rFonts w:ascii="Times New Roman" w:hAnsi="Times New Roman"/>
                <w:sz w:val="28"/>
                <w:szCs w:val="28"/>
                <w:lang w:val="ro-RO"/>
              </w:rPr>
              <w:t xml:space="preserve">lasat pe portalul guvernamental </w:t>
            </w:r>
            <w:hyperlink r:id="rId11" w:history="1">
              <w:r w:rsidR="00503904" w:rsidRPr="00B42031">
                <w:rPr>
                  <w:rStyle w:val="aff3"/>
                  <w:rFonts w:ascii="Times New Roman" w:hAnsi="Times New Roman"/>
                  <w:sz w:val="28"/>
                  <w:szCs w:val="28"/>
                  <w:lang w:val="ro-RO"/>
                </w:rPr>
                <w:t>www.particip.gov.md</w:t>
              </w:r>
            </w:hyperlink>
            <w:r w:rsidR="00503904" w:rsidRPr="00B42031">
              <w:rPr>
                <w:rFonts w:ascii="Times New Roman" w:hAnsi="Times New Roman"/>
                <w:sz w:val="28"/>
                <w:szCs w:val="28"/>
                <w:lang w:val="ro-RO"/>
              </w:rPr>
              <w:t xml:space="preserve"> </w:t>
            </w:r>
            <w:r w:rsidRPr="00B42031">
              <w:rPr>
                <w:rFonts w:ascii="Times New Roman" w:hAnsi="Times New Roman"/>
                <w:sz w:val="28"/>
                <w:szCs w:val="28"/>
                <w:lang w:val="ro-RO"/>
              </w:rPr>
              <w:t>și poate fi accesat la urm</w:t>
            </w:r>
            <w:r w:rsidR="005903FC" w:rsidRPr="00B42031">
              <w:rPr>
                <w:rFonts w:ascii="Times New Roman" w:hAnsi="Times New Roman"/>
                <w:sz w:val="28"/>
                <w:szCs w:val="28"/>
                <w:lang w:val="ro-RO"/>
              </w:rPr>
              <w:t>ătorul link:</w:t>
            </w:r>
            <w:r w:rsidR="00B42031" w:rsidRPr="00B42031">
              <w:rPr>
                <w:rFonts w:ascii="Times New Roman" w:hAnsi="Times New Roman"/>
                <w:sz w:val="28"/>
                <w:szCs w:val="28"/>
                <w:shd w:val="clear" w:color="auto" w:fill="FFFFFF"/>
              </w:rPr>
              <w:t> </w:t>
            </w:r>
          </w:p>
          <w:p w14:paraId="7E6045F3" w14:textId="35791B8F" w:rsidR="00503904" w:rsidRPr="00B42031" w:rsidRDefault="00B42031" w:rsidP="00B42031">
            <w:pPr>
              <w:ind w:firstLine="0"/>
              <w:rPr>
                <w:rFonts w:ascii="Times New Roman" w:hAnsi="Times New Roman"/>
                <w:sz w:val="28"/>
                <w:szCs w:val="28"/>
                <w:lang w:val="ro-RO"/>
              </w:rPr>
            </w:pPr>
            <w:hyperlink r:id="rId12" w:tgtFrame="_blank" w:history="1">
              <w:r w:rsidRPr="00B42031">
                <w:rPr>
                  <w:rStyle w:val="aff3"/>
                  <w:rFonts w:ascii="Times New Roman" w:hAnsi="Times New Roman"/>
                  <w:color w:val="006400"/>
                  <w:sz w:val="28"/>
                  <w:szCs w:val="28"/>
                  <w:shd w:val="clear" w:color="auto" w:fill="FFFFFF"/>
                </w:rPr>
                <w:t>https://particip.gov.md/ro/document/stages/*/14855</w:t>
              </w:r>
            </w:hyperlink>
          </w:p>
        </w:tc>
      </w:tr>
      <w:tr w:rsidR="00DF5F53" w:rsidRPr="005535FB"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DF5F53" w:rsidRPr="0058481F" w:rsidRDefault="00DF5F53" w:rsidP="00DF5F53">
            <w:pPr>
              <w:ind w:firstLine="0"/>
              <w:rPr>
                <w:rFonts w:ascii="Times New Roman" w:hAnsi="Times New Roman"/>
                <w:b/>
                <w:bCs/>
                <w:sz w:val="28"/>
                <w:szCs w:val="28"/>
                <w:lang w:val="ro-RO"/>
              </w:rPr>
            </w:pPr>
            <w:r w:rsidRPr="0058481F">
              <w:rPr>
                <w:rFonts w:ascii="Times New Roman" w:hAnsi="Times New Roman"/>
                <w:b/>
                <w:bCs/>
                <w:sz w:val="28"/>
                <w:szCs w:val="28"/>
                <w:lang w:val="ro-RO"/>
              </w:rPr>
              <w:lastRenderedPageBreak/>
              <w:t>7. Concluziile expertizelor</w:t>
            </w:r>
          </w:p>
        </w:tc>
      </w:tr>
      <w:tr w:rsidR="00DF5F53" w:rsidRPr="005535FB"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1C51D2CF" w:rsidR="00DF5F53" w:rsidRPr="000E0D53" w:rsidRDefault="000E0D53" w:rsidP="00D6643B">
            <w:pPr>
              <w:ind w:firstLine="0"/>
              <w:rPr>
                <w:rFonts w:ascii="Times New Roman" w:hAnsi="Times New Roman"/>
                <w:sz w:val="28"/>
                <w:szCs w:val="28"/>
                <w:lang w:val="ro-RO"/>
              </w:rPr>
            </w:pPr>
            <w:r w:rsidRPr="000E0D53">
              <w:rPr>
                <w:rFonts w:ascii="Times New Roman" w:hAnsi="Times New Roman"/>
                <w:sz w:val="28"/>
                <w:szCs w:val="28"/>
                <w:lang w:val="ro-RO"/>
              </w:rPr>
              <w:t xml:space="preserve">În conformitate cu prevederile art. 36 și art. 37 din Legea nr. 100/2017 cu privire la actele normative proiectul de </w:t>
            </w:r>
            <w:r w:rsidR="00D6643B">
              <w:rPr>
                <w:rFonts w:ascii="Times New Roman" w:hAnsi="Times New Roman"/>
                <w:sz w:val="28"/>
                <w:szCs w:val="28"/>
                <w:lang w:val="ro-RO"/>
              </w:rPr>
              <w:t xml:space="preserve">hotărâre urmează a fi </w:t>
            </w:r>
            <w:r w:rsidR="00C10900">
              <w:rPr>
                <w:rFonts w:ascii="Times New Roman" w:hAnsi="Times New Roman"/>
                <w:sz w:val="28"/>
                <w:szCs w:val="28"/>
                <w:lang w:val="ro-RO"/>
              </w:rPr>
              <w:t xml:space="preserve">supus </w:t>
            </w:r>
            <w:r w:rsidRPr="000E0D53">
              <w:rPr>
                <w:rFonts w:ascii="Times New Roman" w:hAnsi="Times New Roman"/>
                <w:sz w:val="28"/>
                <w:szCs w:val="28"/>
                <w:lang w:val="ro-RO"/>
              </w:rPr>
              <w:t>expertizei juridice și expertizei anticorupție, efectuate de către Ministerul Justiției și respectiv, Centrul Naţional Anticorupție.</w:t>
            </w:r>
          </w:p>
        </w:tc>
      </w:tr>
      <w:tr w:rsidR="00DF5F53" w:rsidRPr="005535FB"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DF5F53" w:rsidRPr="0058481F" w:rsidRDefault="00DF5F53" w:rsidP="00DF5F53">
            <w:pPr>
              <w:ind w:firstLine="0"/>
              <w:rPr>
                <w:rFonts w:ascii="Times New Roman" w:hAnsi="Times New Roman"/>
                <w:b/>
                <w:bCs/>
                <w:sz w:val="28"/>
                <w:szCs w:val="28"/>
                <w:lang w:val="ro-RO"/>
              </w:rPr>
            </w:pPr>
            <w:r w:rsidRPr="0058481F">
              <w:rPr>
                <w:rFonts w:ascii="Times New Roman" w:hAnsi="Times New Roman"/>
                <w:b/>
                <w:bCs/>
                <w:sz w:val="28"/>
                <w:szCs w:val="28"/>
                <w:lang w:val="ro-RO"/>
              </w:rPr>
              <w:t>8. Modul de încorporare a actului în cadrul normativ existent</w:t>
            </w:r>
          </w:p>
        </w:tc>
      </w:tr>
      <w:tr w:rsidR="00DF5F53" w:rsidRPr="005535FB"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2537131F" w:rsidR="00DF5F53" w:rsidRPr="001B1335" w:rsidRDefault="001B1335" w:rsidP="00FE771C">
            <w:pPr>
              <w:ind w:firstLine="0"/>
              <w:rPr>
                <w:rFonts w:ascii="Times New Roman" w:hAnsi="Times New Roman"/>
                <w:sz w:val="28"/>
                <w:szCs w:val="28"/>
                <w:lang w:val="ro-RO"/>
              </w:rPr>
            </w:pPr>
            <w:r w:rsidRPr="001B1335">
              <w:rPr>
                <w:rFonts w:ascii="Times New Roman" w:hAnsi="Times New Roman"/>
                <w:sz w:val="28"/>
                <w:szCs w:val="28"/>
                <w:lang w:val="ro-RO"/>
              </w:rPr>
              <w:t>Aprobarea proiectului de hotărâre nu implică modificări sau completări în actele normative în vigoare</w:t>
            </w:r>
            <w:r>
              <w:rPr>
                <w:rFonts w:ascii="Times New Roman" w:hAnsi="Times New Roman"/>
                <w:sz w:val="28"/>
                <w:szCs w:val="28"/>
                <w:lang w:val="ro-RO"/>
              </w:rPr>
              <w:t>.</w:t>
            </w:r>
          </w:p>
        </w:tc>
      </w:tr>
      <w:tr w:rsidR="00DF5F53" w:rsidRPr="005535FB"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DF5F53" w:rsidRPr="0058481F" w:rsidRDefault="00DF5F53" w:rsidP="00DF5F53">
            <w:pPr>
              <w:ind w:firstLine="0"/>
              <w:rPr>
                <w:rFonts w:ascii="Times New Roman" w:hAnsi="Times New Roman"/>
                <w:b/>
                <w:bCs/>
                <w:sz w:val="28"/>
                <w:szCs w:val="28"/>
                <w:lang w:val="ro-RO"/>
              </w:rPr>
            </w:pPr>
            <w:r w:rsidRPr="0058481F">
              <w:rPr>
                <w:rFonts w:ascii="Times New Roman" w:hAnsi="Times New Roman"/>
                <w:b/>
                <w:bCs/>
                <w:sz w:val="28"/>
                <w:szCs w:val="28"/>
                <w:lang w:val="ro-RO"/>
              </w:rPr>
              <w:t>9. Măsurile necesare pentru implementarea prevederilor proiectului actului normativ</w:t>
            </w:r>
          </w:p>
        </w:tc>
      </w:tr>
      <w:tr w:rsidR="00DF5F53" w:rsidRPr="005535FB"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2CC0771C" w:rsidR="00DF5F53" w:rsidRPr="0058481F" w:rsidRDefault="00DF5F53" w:rsidP="001B1335">
            <w:pPr>
              <w:ind w:firstLine="0"/>
              <w:rPr>
                <w:rFonts w:ascii="Times New Roman" w:hAnsi="Times New Roman"/>
                <w:sz w:val="28"/>
                <w:szCs w:val="28"/>
                <w:lang w:val="ro-RO"/>
              </w:rPr>
            </w:pPr>
            <w:r w:rsidRPr="0058481F">
              <w:rPr>
                <w:rFonts w:ascii="Times New Roman" w:hAnsi="Times New Roman"/>
                <w:sz w:val="28"/>
                <w:szCs w:val="28"/>
                <w:lang w:val="ro-RO"/>
              </w:rPr>
              <w:t xml:space="preserve"> </w:t>
            </w:r>
            <w:r>
              <w:rPr>
                <w:rFonts w:ascii="Times New Roman" w:hAnsi="Times New Roman"/>
                <w:sz w:val="28"/>
                <w:szCs w:val="28"/>
                <w:lang w:val="ro-RO"/>
              </w:rPr>
              <w:t>Aprobarea proiectului</w:t>
            </w:r>
            <w:r w:rsidR="006C74B1">
              <w:rPr>
                <w:rFonts w:ascii="Times New Roman" w:hAnsi="Times New Roman"/>
                <w:sz w:val="28"/>
                <w:szCs w:val="28"/>
                <w:lang w:val="ro-RO"/>
              </w:rPr>
              <w:t xml:space="preserve"> de </w:t>
            </w:r>
            <w:r w:rsidR="001B1335">
              <w:rPr>
                <w:rFonts w:ascii="Times New Roman" w:hAnsi="Times New Roman"/>
                <w:sz w:val="28"/>
                <w:szCs w:val="28"/>
                <w:lang w:val="ro-RO"/>
              </w:rPr>
              <w:t xml:space="preserve">hotărâre </w:t>
            </w:r>
            <w:r w:rsidR="006C74B1">
              <w:rPr>
                <w:rFonts w:ascii="Times New Roman" w:hAnsi="Times New Roman"/>
                <w:sz w:val="28"/>
                <w:szCs w:val="28"/>
                <w:lang w:val="ro-RO"/>
              </w:rPr>
              <w:t>presupune demararea unei noi etape de selectare a beneficiarilor</w:t>
            </w:r>
            <w:r>
              <w:rPr>
                <w:rFonts w:ascii="Times New Roman" w:hAnsi="Times New Roman"/>
                <w:sz w:val="28"/>
                <w:szCs w:val="28"/>
                <w:lang w:val="ro-RO"/>
              </w:rPr>
              <w:t>.</w:t>
            </w:r>
          </w:p>
        </w:tc>
      </w:tr>
    </w:tbl>
    <w:p w14:paraId="6EB4FF9C" w14:textId="77777777" w:rsidR="000C3248" w:rsidRDefault="000C3248" w:rsidP="000C3248">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2B6ED543" w14:textId="77777777" w:rsidR="000C3248" w:rsidRDefault="000C3248" w:rsidP="000C3248">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3096E67B" w14:textId="7C22F370" w:rsidR="000C3248" w:rsidRDefault="000C3248" w:rsidP="000C3248">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225E00E1" w14:textId="6B2C9994" w:rsidR="002C28FE" w:rsidRDefault="002C28FE" w:rsidP="000C3248">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1919BA1C" w14:textId="0B057FBE" w:rsidR="002C28FE" w:rsidRDefault="002C28FE" w:rsidP="000C3248">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22E22238" w14:textId="61BBA4B3" w:rsidR="00963359" w:rsidRDefault="002C28FE" w:rsidP="00503904">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r>
        <w:rPr>
          <w:b/>
          <w:sz w:val="28"/>
          <w:szCs w:val="28"/>
          <w:lang w:val="ro-RO"/>
        </w:rPr>
        <w:t xml:space="preserve">  </w:t>
      </w:r>
      <w:r w:rsidR="00503904">
        <w:rPr>
          <w:b/>
          <w:sz w:val="28"/>
          <w:szCs w:val="28"/>
          <w:lang w:val="ro-RO"/>
        </w:rPr>
        <w:t>Secretar de stat                                                                      Vasile CUȘCA</w:t>
      </w:r>
    </w:p>
    <w:p w14:paraId="473BD460" w14:textId="3BA5DD33" w:rsidR="000C3248" w:rsidRPr="005535FB" w:rsidRDefault="000C3248" w:rsidP="000C3248">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sectPr w:rsidR="000C3248" w:rsidRPr="005535FB" w:rsidSect="00550A9F">
      <w:headerReference w:type="default" r:id="rId13"/>
      <w:headerReference w:type="first" r:id="rId14"/>
      <w:pgSz w:w="11907" w:h="16840"/>
      <w:pgMar w:top="630" w:right="567" w:bottom="900" w:left="171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32D3E" w14:textId="77777777" w:rsidR="00EB7979" w:rsidRDefault="00EB7979">
      <w:r>
        <w:separator/>
      </w:r>
    </w:p>
  </w:endnote>
  <w:endnote w:type="continuationSeparator" w:id="0">
    <w:p w14:paraId="362DAADD" w14:textId="77777777" w:rsidR="00EB7979" w:rsidRDefault="00EB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50C78" w14:textId="77777777" w:rsidR="00EB7979" w:rsidRDefault="00EB7979">
      <w:r>
        <w:separator/>
      </w:r>
    </w:p>
  </w:footnote>
  <w:footnote w:type="continuationSeparator" w:id="0">
    <w:p w14:paraId="3799EB03" w14:textId="77777777" w:rsidR="00EB7979" w:rsidRDefault="00EB79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5ED4AFB3" w:rsidR="00D07A16" w:rsidRPr="00F37ED4" w:rsidRDefault="00D07A16" w:rsidP="009D4C0F">
    <w:pPr>
      <w:pStyle w:val="af6"/>
      <w:ind w:firstLine="0"/>
      <w:jc w:val="center"/>
      <w:rPr>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4497"/>
    <w:multiLevelType w:val="hybridMultilevel"/>
    <w:tmpl w:val="4A54FB84"/>
    <w:lvl w:ilvl="0" w:tplc="93640024">
      <w:start w:val="1"/>
      <w:numFmt w:val="decimal"/>
      <w:lvlText w:val="%1."/>
      <w:lvlJc w:val="left"/>
      <w:pPr>
        <w:ind w:left="720" w:hanging="360"/>
      </w:pPr>
      <w:rPr>
        <w:rFonts w:ascii="Times New Roman" w:eastAsia="Calibri" w:hAnsi="Times New Roman"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70056B5"/>
    <w:multiLevelType w:val="hybridMultilevel"/>
    <w:tmpl w:val="4D38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4"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15:restartNumberingAfterBreak="0">
    <w:nsid w:val="35F36F00"/>
    <w:multiLevelType w:val="hybridMultilevel"/>
    <w:tmpl w:val="4342A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0"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1"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2" w15:restartNumberingAfterBreak="0">
    <w:nsid w:val="411051B5"/>
    <w:multiLevelType w:val="hybridMultilevel"/>
    <w:tmpl w:val="0BB68CEA"/>
    <w:lvl w:ilvl="0" w:tplc="D11A77D8">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3"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4"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6"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7"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8"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9"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0"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1"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2"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3"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4"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5"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6"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7"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AB039A"/>
    <w:multiLevelType w:val="hybridMultilevel"/>
    <w:tmpl w:val="0EB80CD8"/>
    <w:lvl w:ilvl="0" w:tplc="1B4A6CDE">
      <w:start w:val="27"/>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0"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1"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2"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3"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4" w15:restartNumberingAfterBreak="0">
    <w:nsid w:val="700D68D7"/>
    <w:multiLevelType w:val="hybridMultilevel"/>
    <w:tmpl w:val="26B8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6"/>
  </w:num>
  <w:num w:numId="2">
    <w:abstractNumId w:val="39"/>
  </w:num>
  <w:num w:numId="3">
    <w:abstractNumId w:val="16"/>
  </w:num>
  <w:num w:numId="4">
    <w:abstractNumId w:val="31"/>
  </w:num>
  <w:num w:numId="5">
    <w:abstractNumId w:val="19"/>
  </w:num>
  <w:num w:numId="6">
    <w:abstractNumId w:val="13"/>
  </w:num>
  <w:num w:numId="7">
    <w:abstractNumId w:val="6"/>
  </w:num>
  <w:num w:numId="8">
    <w:abstractNumId w:val="7"/>
  </w:num>
  <w:num w:numId="9">
    <w:abstractNumId w:val="28"/>
  </w:num>
  <w:num w:numId="10">
    <w:abstractNumId w:val="4"/>
  </w:num>
  <w:num w:numId="11">
    <w:abstractNumId w:val="27"/>
  </w:num>
  <w:num w:numId="12">
    <w:abstractNumId w:val="3"/>
  </w:num>
  <w:num w:numId="13">
    <w:abstractNumId w:val="41"/>
  </w:num>
  <w:num w:numId="14">
    <w:abstractNumId w:val="20"/>
  </w:num>
  <w:num w:numId="15">
    <w:abstractNumId w:val="21"/>
  </w:num>
  <w:num w:numId="16">
    <w:abstractNumId w:val="35"/>
  </w:num>
  <w:num w:numId="17">
    <w:abstractNumId w:val="32"/>
  </w:num>
  <w:num w:numId="18">
    <w:abstractNumId w:val="26"/>
  </w:num>
  <w:num w:numId="19">
    <w:abstractNumId w:val="23"/>
  </w:num>
  <w:num w:numId="20">
    <w:abstractNumId w:val="9"/>
  </w:num>
  <w:num w:numId="21">
    <w:abstractNumId w:val="34"/>
  </w:num>
  <w:num w:numId="22">
    <w:abstractNumId w:val="5"/>
  </w:num>
  <w:num w:numId="23">
    <w:abstractNumId w:val="15"/>
  </w:num>
  <w:num w:numId="24">
    <w:abstractNumId w:val="12"/>
  </w:num>
  <w:num w:numId="25">
    <w:abstractNumId w:val="24"/>
  </w:num>
  <w:num w:numId="26">
    <w:abstractNumId w:val="37"/>
  </w:num>
  <w:num w:numId="27">
    <w:abstractNumId w:val="29"/>
  </w:num>
  <w:num w:numId="28">
    <w:abstractNumId w:val="43"/>
    <w:lvlOverride w:ilvl="0">
      <w:startOverride w:val="1"/>
    </w:lvlOverride>
  </w:num>
  <w:num w:numId="29">
    <w:abstractNumId w:val="25"/>
  </w:num>
  <w:num w:numId="30">
    <w:abstractNumId w:val="8"/>
  </w:num>
  <w:num w:numId="31">
    <w:abstractNumId w:val="42"/>
  </w:num>
  <w:num w:numId="32">
    <w:abstractNumId w:val="43"/>
  </w:num>
  <w:num w:numId="33">
    <w:abstractNumId w:val="14"/>
  </w:num>
  <w:num w:numId="34">
    <w:abstractNumId w:val="46"/>
  </w:num>
  <w:num w:numId="35">
    <w:abstractNumId w:val="45"/>
  </w:num>
  <w:num w:numId="36">
    <w:abstractNumId w:val="1"/>
  </w:num>
  <w:num w:numId="37">
    <w:abstractNumId w:val="10"/>
  </w:num>
  <w:num w:numId="38">
    <w:abstractNumId w:val="33"/>
  </w:num>
  <w:num w:numId="39">
    <w:abstractNumId w:val="17"/>
  </w:num>
  <w:num w:numId="40">
    <w:abstractNumId w:val="40"/>
  </w:num>
  <w:num w:numId="41">
    <w:abstractNumId w:val="30"/>
  </w:num>
  <w:num w:numId="42">
    <w:abstractNumId w:val="2"/>
  </w:num>
  <w:num w:numId="43">
    <w:abstractNumId w:val="47"/>
  </w:num>
  <w:num w:numId="44">
    <w:abstractNumId w:val="38"/>
  </w:num>
  <w:num w:numId="45">
    <w:abstractNumId w:val="18"/>
  </w:num>
  <w:num w:numId="46">
    <w:abstractNumId w:val="44"/>
  </w:num>
  <w:num w:numId="47">
    <w:abstractNumId w:val="0"/>
  </w:num>
  <w:num w:numId="48">
    <w:abstractNumId w:val="22"/>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13460"/>
    <w:rsid w:val="00013804"/>
    <w:rsid w:val="00013AC9"/>
    <w:rsid w:val="0001747F"/>
    <w:rsid w:val="0002435C"/>
    <w:rsid w:val="00032B46"/>
    <w:rsid w:val="00042505"/>
    <w:rsid w:val="0004289C"/>
    <w:rsid w:val="00043AC7"/>
    <w:rsid w:val="00044D19"/>
    <w:rsid w:val="00052045"/>
    <w:rsid w:val="00054810"/>
    <w:rsid w:val="000713DA"/>
    <w:rsid w:val="00071EAA"/>
    <w:rsid w:val="0007236F"/>
    <w:rsid w:val="00075A5F"/>
    <w:rsid w:val="00081267"/>
    <w:rsid w:val="00085029"/>
    <w:rsid w:val="00086584"/>
    <w:rsid w:val="000A6BA5"/>
    <w:rsid w:val="000B2036"/>
    <w:rsid w:val="000B3D87"/>
    <w:rsid w:val="000B427C"/>
    <w:rsid w:val="000B50EE"/>
    <w:rsid w:val="000C041B"/>
    <w:rsid w:val="000C1162"/>
    <w:rsid w:val="000C2AB4"/>
    <w:rsid w:val="000C3248"/>
    <w:rsid w:val="000C5F82"/>
    <w:rsid w:val="000D5C74"/>
    <w:rsid w:val="000E0D53"/>
    <w:rsid w:val="000E1D40"/>
    <w:rsid w:val="000E2800"/>
    <w:rsid w:val="000F497A"/>
    <w:rsid w:val="000F7A87"/>
    <w:rsid w:val="00102AD8"/>
    <w:rsid w:val="00105E24"/>
    <w:rsid w:val="00113956"/>
    <w:rsid w:val="00116035"/>
    <w:rsid w:val="001211EA"/>
    <w:rsid w:val="001414C9"/>
    <w:rsid w:val="00143389"/>
    <w:rsid w:val="00143CC4"/>
    <w:rsid w:val="0015146D"/>
    <w:rsid w:val="00153A11"/>
    <w:rsid w:val="00157D40"/>
    <w:rsid w:val="00162BE7"/>
    <w:rsid w:val="0017006C"/>
    <w:rsid w:val="00174E20"/>
    <w:rsid w:val="00184334"/>
    <w:rsid w:val="00185AC8"/>
    <w:rsid w:val="00191428"/>
    <w:rsid w:val="001A1CBD"/>
    <w:rsid w:val="001A1CEE"/>
    <w:rsid w:val="001A25C3"/>
    <w:rsid w:val="001A37C7"/>
    <w:rsid w:val="001B1335"/>
    <w:rsid w:val="001B3BE4"/>
    <w:rsid w:val="001B5818"/>
    <w:rsid w:val="001B66A4"/>
    <w:rsid w:val="001B6E6E"/>
    <w:rsid w:val="001C3F21"/>
    <w:rsid w:val="001C4EEE"/>
    <w:rsid w:val="001D2FA2"/>
    <w:rsid w:val="001E4497"/>
    <w:rsid w:val="001F0570"/>
    <w:rsid w:val="001F2097"/>
    <w:rsid w:val="001F481D"/>
    <w:rsid w:val="002000EB"/>
    <w:rsid w:val="00200223"/>
    <w:rsid w:val="00200516"/>
    <w:rsid w:val="00205100"/>
    <w:rsid w:val="0020794F"/>
    <w:rsid w:val="002164C9"/>
    <w:rsid w:val="002170A5"/>
    <w:rsid w:val="002244CC"/>
    <w:rsid w:val="00230761"/>
    <w:rsid w:val="00236E65"/>
    <w:rsid w:val="002372B8"/>
    <w:rsid w:val="00240209"/>
    <w:rsid w:val="00240AC0"/>
    <w:rsid w:val="002453BD"/>
    <w:rsid w:val="00245F4D"/>
    <w:rsid w:val="00257353"/>
    <w:rsid w:val="002721D2"/>
    <w:rsid w:val="0027425A"/>
    <w:rsid w:val="0027470A"/>
    <w:rsid w:val="0027611C"/>
    <w:rsid w:val="0028093A"/>
    <w:rsid w:val="00281C80"/>
    <w:rsid w:val="00290FFB"/>
    <w:rsid w:val="00291D4C"/>
    <w:rsid w:val="00293E79"/>
    <w:rsid w:val="002950E0"/>
    <w:rsid w:val="002954C4"/>
    <w:rsid w:val="002B07BD"/>
    <w:rsid w:val="002B5444"/>
    <w:rsid w:val="002B547F"/>
    <w:rsid w:val="002C21E9"/>
    <w:rsid w:val="002C28FE"/>
    <w:rsid w:val="002D38C5"/>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2959"/>
    <w:rsid w:val="00347B79"/>
    <w:rsid w:val="003509A8"/>
    <w:rsid w:val="003540A5"/>
    <w:rsid w:val="00354545"/>
    <w:rsid w:val="003603B3"/>
    <w:rsid w:val="0036057C"/>
    <w:rsid w:val="0036135C"/>
    <w:rsid w:val="00362D0C"/>
    <w:rsid w:val="003638AB"/>
    <w:rsid w:val="0036518F"/>
    <w:rsid w:val="0036768D"/>
    <w:rsid w:val="00374362"/>
    <w:rsid w:val="00376F82"/>
    <w:rsid w:val="00377B12"/>
    <w:rsid w:val="00380147"/>
    <w:rsid w:val="00381C7D"/>
    <w:rsid w:val="00385C9B"/>
    <w:rsid w:val="003872BA"/>
    <w:rsid w:val="00387D77"/>
    <w:rsid w:val="003922EF"/>
    <w:rsid w:val="00394A57"/>
    <w:rsid w:val="00397415"/>
    <w:rsid w:val="003A2CB2"/>
    <w:rsid w:val="003A4D1C"/>
    <w:rsid w:val="003B1C94"/>
    <w:rsid w:val="003B257A"/>
    <w:rsid w:val="003B40EB"/>
    <w:rsid w:val="003B7521"/>
    <w:rsid w:val="003C0C4D"/>
    <w:rsid w:val="003C11CC"/>
    <w:rsid w:val="003C3DB4"/>
    <w:rsid w:val="003C3EB9"/>
    <w:rsid w:val="003D1B33"/>
    <w:rsid w:val="003D50D3"/>
    <w:rsid w:val="003D5D14"/>
    <w:rsid w:val="003D5E8B"/>
    <w:rsid w:val="003E2DED"/>
    <w:rsid w:val="003E3748"/>
    <w:rsid w:val="003E4DA7"/>
    <w:rsid w:val="003F0CD8"/>
    <w:rsid w:val="0040003D"/>
    <w:rsid w:val="0040282E"/>
    <w:rsid w:val="00405019"/>
    <w:rsid w:val="00406BA9"/>
    <w:rsid w:val="00410C9A"/>
    <w:rsid w:val="0041581B"/>
    <w:rsid w:val="00421AB5"/>
    <w:rsid w:val="00424212"/>
    <w:rsid w:val="00424CF9"/>
    <w:rsid w:val="0043208D"/>
    <w:rsid w:val="004333B4"/>
    <w:rsid w:val="00434203"/>
    <w:rsid w:val="00452C3E"/>
    <w:rsid w:val="00452C6C"/>
    <w:rsid w:val="00452D16"/>
    <w:rsid w:val="0045451B"/>
    <w:rsid w:val="00464294"/>
    <w:rsid w:val="004735CE"/>
    <w:rsid w:val="00474658"/>
    <w:rsid w:val="0047797E"/>
    <w:rsid w:val="0048674D"/>
    <w:rsid w:val="00497F06"/>
    <w:rsid w:val="004A3757"/>
    <w:rsid w:val="004B1283"/>
    <w:rsid w:val="004C3B1E"/>
    <w:rsid w:val="004C5835"/>
    <w:rsid w:val="004C6034"/>
    <w:rsid w:val="004D3941"/>
    <w:rsid w:val="004D6226"/>
    <w:rsid w:val="004E1788"/>
    <w:rsid w:val="004E2421"/>
    <w:rsid w:val="004E6489"/>
    <w:rsid w:val="004E6662"/>
    <w:rsid w:val="004F568A"/>
    <w:rsid w:val="0050082E"/>
    <w:rsid w:val="005020EC"/>
    <w:rsid w:val="00503904"/>
    <w:rsid w:val="00515CEB"/>
    <w:rsid w:val="00516555"/>
    <w:rsid w:val="005256CF"/>
    <w:rsid w:val="005411EB"/>
    <w:rsid w:val="00542C43"/>
    <w:rsid w:val="00550A9F"/>
    <w:rsid w:val="00551299"/>
    <w:rsid w:val="005535FB"/>
    <w:rsid w:val="00554EFC"/>
    <w:rsid w:val="00555DF5"/>
    <w:rsid w:val="00560F47"/>
    <w:rsid w:val="00572006"/>
    <w:rsid w:val="00573925"/>
    <w:rsid w:val="00573E74"/>
    <w:rsid w:val="0057790F"/>
    <w:rsid w:val="00582196"/>
    <w:rsid w:val="00582470"/>
    <w:rsid w:val="0058481F"/>
    <w:rsid w:val="005903FC"/>
    <w:rsid w:val="005948F4"/>
    <w:rsid w:val="00594DE5"/>
    <w:rsid w:val="005A12D7"/>
    <w:rsid w:val="005A29D6"/>
    <w:rsid w:val="005A2BDF"/>
    <w:rsid w:val="005A58C3"/>
    <w:rsid w:val="005B0C92"/>
    <w:rsid w:val="005B6DDE"/>
    <w:rsid w:val="005B6F74"/>
    <w:rsid w:val="005B7E20"/>
    <w:rsid w:val="005C1D42"/>
    <w:rsid w:val="005C412B"/>
    <w:rsid w:val="005C4835"/>
    <w:rsid w:val="005C5A53"/>
    <w:rsid w:val="005C5B43"/>
    <w:rsid w:val="005C7769"/>
    <w:rsid w:val="005D5F1D"/>
    <w:rsid w:val="005E1793"/>
    <w:rsid w:val="005E37E8"/>
    <w:rsid w:val="005E3D6D"/>
    <w:rsid w:val="005F0F53"/>
    <w:rsid w:val="005F56D0"/>
    <w:rsid w:val="005F584A"/>
    <w:rsid w:val="0060625D"/>
    <w:rsid w:val="006102AD"/>
    <w:rsid w:val="0061034E"/>
    <w:rsid w:val="00611BAA"/>
    <w:rsid w:val="00612D18"/>
    <w:rsid w:val="00615BB7"/>
    <w:rsid w:val="00616A16"/>
    <w:rsid w:val="00621954"/>
    <w:rsid w:val="00623361"/>
    <w:rsid w:val="00623AE0"/>
    <w:rsid w:val="00624BA9"/>
    <w:rsid w:val="0062575C"/>
    <w:rsid w:val="006339EB"/>
    <w:rsid w:val="00635AF4"/>
    <w:rsid w:val="006547FE"/>
    <w:rsid w:val="00655786"/>
    <w:rsid w:val="006559E3"/>
    <w:rsid w:val="00657577"/>
    <w:rsid w:val="006609DB"/>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B7272"/>
    <w:rsid w:val="006C40C7"/>
    <w:rsid w:val="006C74B1"/>
    <w:rsid w:val="006D3EB7"/>
    <w:rsid w:val="006D7B49"/>
    <w:rsid w:val="006E0A2E"/>
    <w:rsid w:val="006E1269"/>
    <w:rsid w:val="006E29C1"/>
    <w:rsid w:val="006E7D38"/>
    <w:rsid w:val="006F0870"/>
    <w:rsid w:val="006F43CA"/>
    <w:rsid w:val="006F7EF4"/>
    <w:rsid w:val="007026DD"/>
    <w:rsid w:val="00702770"/>
    <w:rsid w:val="007034FC"/>
    <w:rsid w:val="00703FCE"/>
    <w:rsid w:val="00707B68"/>
    <w:rsid w:val="007126C4"/>
    <w:rsid w:val="007258CF"/>
    <w:rsid w:val="00726ADC"/>
    <w:rsid w:val="00727903"/>
    <w:rsid w:val="00737731"/>
    <w:rsid w:val="00740210"/>
    <w:rsid w:val="007411D5"/>
    <w:rsid w:val="00756648"/>
    <w:rsid w:val="00757611"/>
    <w:rsid w:val="00757844"/>
    <w:rsid w:val="007724CE"/>
    <w:rsid w:val="00780C21"/>
    <w:rsid w:val="0078142D"/>
    <w:rsid w:val="0079167D"/>
    <w:rsid w:val="007A0931"/>
    <w:rsid w:val="007A4309"/>
    <w:rsid w:val="007B627D"/>
    <w:rsid w:val="007B6E7F"/>
    <w:rsid w:val="007C53A1"/>
    <w:rsid w:val="007C58BD"/>
    <w:rsid w:val="007C5D4B"/>
    <w:rsid w:val="007D00B1"/>
    <w:rsid w:val="007D0E36"/>
    <w:rsid w:val="007D35BB"/>
    <w:rsid w:val="007E3F69"/>
    <w:rsid w:val="007E7735"/>
    <w:rsid w:val="007F1254"/>
    <w:rsid w:val="007F1374"/>
    <w:rsid w:val="00800EE1"/>
    <w:rsid w:val="008025C8"/>
    <w:rsid w:val="008031E9"/>
    <w:rsid w:val="0080616E"/>
    <w:rsid w:val="00811CAE"/>
    <w:rsid w:val="00813C49"/>
    <w:rsid w:val="0081739F"/>
    <w:rsid w:val="00825DC9"/>
    <w:rsid w:val="00831DF3"/>
    <w:rsid w:val="008326E7"/>
    <w:rsid w:val="00841A79"/>
    <w:rsid w:val="00841EEB"/>
    <w:rsid w:val="0084241F"/>
    <w:rsid w:val="0084434E"/>
    <w:rsid w:val="00845881"/>
    <w:rsid w:val="008506B1"/>
    <w:rsid w:val="008510CC"/>
    <w:rsid w:val="00860C47"/>
    <w:rsid w:val="00863417"/>
    <w:rsid w:val="0086343C"/>
    <w:rsid w:val="00863D76"/>
    <w:rsid w:val="0086509B"/>
    <w:rsid w:val="0087296A"/>
    <w:rsid w:val="00876262"/>
    <w:rsid w:val="00891049"/>
    <w:rsid w:val="00896259"/>
    <w:rsid w:val="00897403"/>
    <w:rsid w:val="008A1D4D"/>
    <w:rsid w:val="008A40C0"/>
    <w:rsid w:val="008A5923"/>
    <w:rsid w:val="008B1120"/>
    <w:rsid w:val="008B1AA1"/>
    <w:rsid w:val="008B1BFF"/>
    <w:rsid w:val="008B4BE6"/>
    <w:rsid w:val="008B6089"/>
    <w:rsid w:val="008C2DD5"/>
    <w:rsid w:val="008F12A1"/>
    <w:rsid w:val="008F3624"/>
    <w:rsid w:val="008F73D1"/>
    <w:rsid w:val="009002CA"/>
    <w:rsid w:val="00903AF9"/>
    <w:rsid w:val="0090579F"/>
    <w:rsid w:val="009143C9"/>
    <w:rsid w:val="00915A40"/>
    <w:rsid w:val="009201C9"/>
    <w:rsid w:val="00925D36"/>
    <w:rsid w:val="0093027A"/>
    <w:rsid w:val="00930424"/>
    <w:rsid w:val="00942BCB"/>
    <w:rsid w:val="00942F03"/>
    <w:rsid w:val="00953155"/>
    <w:rsid w:val="00953638"/>
    <w:rsid w:val="00961B81"/>
    <w:rsid w:val="00962ED5"/>
    <w:rsid w:val="00963359"/>
    <w:rsid w:val="00971561"/>
    <w:rsid w:val="009734C2"/>
    <w:rsid w:val="00974D9F"/>
    <w:rsid w:val="009761DA"/>
    <w:rsid w:val="009858FE"/>
    <w:rsid w:val="009860EA"/>
    <w:rsid w:val="00990719"/>
    <w:rsid w:val="0099315C"/>
    <w:rsid w:val="009A10BD"/>
    <w:rsid w:val="009C02E5"/>
    <w:rsid w:val="009C0E0E"/>
    <w:rsid w:val="009C26E3"/>
    <w:rsid w:val="009C6DD1"/>
    <w:rsid w:val="009C7CD6"/>
    <w:rsid w:val="009C7F2D"/>
    <w:rsid w:val="009D2789"/>
    <w:rsid w:val="009D4C0F"/>
    <w:rsid w:val="009D7C44"/>
    <w:rsid w:val="009E3EDF"/>
    <w:rsid w:val="009E7B86"/>
    <w:rsid w:val="009F366D"/>
    <w:rsid w:val="009F45EC"/>
    <w:rsid w:val="009F49A6"/>
    <w:rsid w:val="009F7EE9"/>
    <w:rsid w:val="00A06362"/>
    <w:rsid w:val="00A13D8B"/>
    <w:rsid w:val="00A16F3D"/>
    <w:rsid w:val="00A17778"/>
    <w:rsid w:val="00A2390C"/>
    <w:rsid w:val="00A244A2"/>
    <w:rsid w:val="00A24A81"/>
    <w:rsid w:val="00A34443"/>
    <w:rsid w:val="00A345F7"/>
    <w:rsid w:val="00A404F7"/>
    <w:rsid w:val="00A415DA"/>
    <w:rsid w:val="00A42581"/>
    <w:rsid w:val="00A51447"/>
    <w:rsid w:val="00A53F34"/>
    <w:rsid w:val="00A540EB"/>
    <w:rsid w:val="00A5539A"/>
    <w:rsid w:val="00A60B97"/>
    <w:rsid w:val="00A6165D"/>
    <w:rsid w:val="00A71E51"/>
    <w:rsid w:val="00A76367"/>
    <w:rsid w:val="00A764E4"/>
    <w:rsid w:val="00A77196"/>
    <w:rsid w:val="00A77F56"/>
    <w:rsid w:val="00A90DB7"/>
    <w:rsid w:val="00A954D1"/>
    <w:rsid w:val="00A95A2D"/>
    <w:rsid w:val="00AA34B1"/>
    <w:rsid w:val="00AA719D"/>
    <w:rsid w:val="00AB06B2"/>
    <w:rsid w:val="00AB1C3D"/>
    <w:rsid w:val="00AB29A8"/>
    <w:rsid w:val="00AB7D22"/>
    <w:rsid w:val="00AC22A5"/>
    <w:rsid w:val="00AC2670"/>
    <w:rsid w:val="00AE1C50"/>
    <w:rsid w:val="00AE1F78"/>
    <w:rsid w:val="00AF23AF"/>
    <w:rsid w:val="00AF4E3A"/>
    <w:rsid w:val="00AF6A53"/>
    <w:rsid w:val="00B00257"/>
    <w:rsid w:val="00B039D7"/>
    <w:rsid w:val="00B07F61"/>
    <w:rsid w:val="00B11EFC"/>
    <w:rsid w:val="00B15210"/>
    <w:rsid w:val="00B15BA3"/>
    <w:rsid w:val="00B1623B"/>
    <w:rsid w:val="00B24403"/>
    <w:rsid w:val="00B25206"/>
    <w:rsid w:val="00B27ADF"/>
    <w:rsid w:val="00B32239"/>
    <w:rsid w:val="00B42031"/>
    <w:rsid w:val="00B42DDB"/>
    <w:rsid w:val="00B472D0"/>
    <w:rsid w:val="00B56D49"/>
    <w:rsid w:val="00B6145A"/>
    <w:rsid w:val="00B61570"/>
    <w:rsid w:val="00B6580E"/>
    <w:rsid w:val="00B6585E"/>
    <w:rsid w:val="00B72578"/>
    <w:rsid w:val="00B744FB"/>
    <w:rsid w:val="00B80B17"/>
    <w:rsid w:val="00B84A8E"/>
    <w:rsid w:val="00B85252"/>
    <w:rsid w:val="00B86B30"/>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3C1C"/>
    <w:rsid w:val="00BC5BB3"/>
    <w:rsid w:val="00BD2F0F"/>
    <w:rsid w:val="00BD53BD"/>
    <w:rsid w:val="00BD5DEF"/>
    <w:rsid w:val="00BE4802"/>
    <w:rsid w:val="00BF170E"/>
    <w:rsid w:val="00BF509C"/>
    <w:rsid w:val="00BF7CF6"/>
    <w:rsid w:val="00C069DB"/>
    <w:rsid w:val="00C10900"/>
    <w:rsid w:val="00C119D6"/>
    <w:rsid w:val="00C141D0"/>
    <w:rsid w:val="00C20380"/>
    <w:rsid w:val="00C20F98"/>
    <w:rsid w:val="00C211EB"/>
    <w:rsid w:val="00C21F77"/>
    <w:rsid w:val="00C249C9"/>
    <w:rsid w:val="00C27BEF"/>
    <w:rsid w:val="00C301EE"/>
    <w:rsid w:val="00C32A74"/>
    <w:rsid w:val="00C32F96"/>
    <w:rsid w:val="00C33BEA"/>
    <w:rsid w:val="00C424F1"/>
    <w:rsid w:val="00C4424F"/>
    <w:rsid w:val="00C445CC"/>
    <w:rsid w:val="00C4599F"/>
    <w:rsid w:val="00C45F82"/>
    <w:rsid w:val="00C475F7"/>
    <w:rsid w:val="00C53E01"/>
    <w:rsid w:val="00C81CDA"/>
    <w:rsid w:val="00C83148"/>
    <w:rsid w:val="00C846A9"/>
    <w:rsid w:val="00C87B56"/>
    <w:rsid w:val="00C97610"/>
    <w:rsid w:val="00CA2822"/>
    <w:rsid w:val="00CB0829"/>
    <w:rsid w:val="00CB128D"/>
    <w:rsid w:val="00CB3A15"/>
    <w:rsid w:val="00CB6841"/>
    <w:rsid w:val="00CC7AC8"/>
    <w:rsid w:val="00CD0459"/>
    <w:rsid w:val="00CD1F68"/>
    <w:rsid w:val="00CD3E6A"/>
    <w:rsid w:val="00CD5311"/>
    <w:rsid w:val="00CD6444"/>
    <w:rsid w:val="00CE1C4A"/>
    <w:rsid w:val="00CE1E2F"/>
    <w:rsid w:val="00CE224F"/>
    <w:rsid w:val="00CE5B3D"/>
    <w:rsid w:val="00CE6A8F"/>
    <w:rsid w:val="00CF1BF6"/>
    <w:rsid w:val="00CF6CCE"/>
    <w:rsid w:val="00D00C36"/>
    <w:rsid w:val="00D0145D"/>
    <w:rsid w:val="00D0211A"/>
    <w:rsid w:val="00D02424"/>
    <w:rsid w:val="00D07A16"/>
    <w:rsid w:val="00D12DE0"/>
    <w:rsid w:val="00D13A6C"/>
    <w:rsid w:val="00D14E81"/>
    <w:rsid w:val="00D1647F"/>
    <w:rsid w:val="00D16C96"/>
    <w:rsid w:val="00D20F95"/>
    <w:rsid w:val="00D30A55"/>
    <w:rsid w:val="00D3779C"/>
    <w:rsid w:val="00D37DCA"/>
    <w:rsid w:val="00D50B0A"/>
    <w:rsid w:val="00D54373"/>
    <w:rsid w:val="00D62225"/>
    <w:rsid w:val="00D64C7A"/>
    <w:rsid w:val="00D65D20"/>
    <w:rsid w:val="00D6643B"/>
    <w:rsid w:val="00D7108D"/>
    <w:rsid w:val="00D745DA"/>
    <w:rsid w:val="00D75363"/>
    <w:rsid w:val="00D77DA5"/>
    <w:rsid w:val="00D83FB3"/>
    <w:rsid w:val="00D84420"/>
    <w:rsid w:val="00D85438"/>
    <w:rsid w:val="00D8732D"/>
    <w:rsid w:val="00D927DB"/>
    <w:rsid w:val="00DA0D76"/>
    <w:rsid w:val="00DA1274"/>
    <w:rsid w:val="00DA133C"/>
    <w:rsid w:val="00DA2B1D"/>
    <w:rsid w:val="00DA30A3"/>
    <w:rsid w:val="00DA3CB8"/>
    <w:rsid w:val="00DB4712"/>
    <w:rsid w:val="00DB7EE7"/>
    <w:rsid w:val="00DC0474"/>
    <w:rsid w:val="00DC3E82"/>
    <w:rsid w:val="00DC529B"/>
    <w:rsid w:val="00DC6284"/>
    <w:rsid w:val="00DD563C"/>
    <w:rsid w:val="00DE06EE"/>
    <w:rsid w:val="00DE75A9"/>
    <w:rsid w:val="00DF0141"/>
    <w:rsid w:val="00DF0807"/>
    <w:rsid w:val="00DF513B"/>
    <w:rsid w:val="00DF5F53"/>
    <w:rsid w:val="00DF6F64"/>
    <w:rsid w:val="00DF71E8"/>
    <w:rsid w:val="00E0352C"/>
    <w:rsid w:val="00E07BB2"/>
    <w:rsid w:val="00E11E1A"/>
    <w:rsid w:val="00E12C95"/>
    <w:rsid w:val="00E14566"/>
    <w:rsid w:val="00E14911"/>
    <w:rsid w:val="00E174D1"/>
    <w:rsid w:val="00E22660"/>
    <w:rsid w:val="00E232E0"/>
    <w:rsid w:val="00E23A5B"/>
    <w:rsid w:val="00E3030C"/>
    <w:rsid w:val="00E31AD6"/>
    <w:rsid w:val="00E32EAF"/>
    <w:rsid w:val="00E34BF8"/>
    <w:rsid w:val="00E37D4D"/>
    <w:rsid w:val="00E44F7F"/>
    <w:rsid w:val="00E50CC8"/>
    <w:rsid w:val="00E51FE8"/>
    <w:rsid w:val="00E5244F"/>
    <w:rsid w:val="00E55E57"/>
    <w:rsid w:val="00E56249"/>
    <w:rsid w:val="00E62393"/>
    <w:rsid w:val="00E66CC3"/>
    <w:rsid w:val="00E67ACE"/>
    <w:rsid w:val="00E67BA7"/>
    <w:rsid w:val="00E757FD"/>
    <w:rsid w:val="00E75DA7"/>
    <w:rsid w:val="00E84140"/>
    <w:rsid w:val="00E93D69"/>
    <w:rsid w:val="00E94FA8"/>
    <w:rsid w:val="00EB4FD7"/>
    <w:rsid w:val="00EB7979"/>
    <w:rsid w:val="00EC34FD"/>
    <w:rsid w:val="00EC564B"/>
    <w:rsid w:val="00EC6F58"/>
    <w:rsid w:val="00ED3CB3"/>
    <w:rsid w:val="00ED4634"/>
    <w:rsid w:val="00ED5133"/>
    <w:rsid w:val="00ED7CB3"/>
    <w:rsid w:val="00EE1123"/>
    <w:rsid w:val="00EE1706"/>
    <w:rsid w:val="00EE3A4F"/>
    <w:rsid w:val="00EF0C91"/>
    <w:rsid w:val="00EF2660"/>
    <w:rsid w:val="00EF26A2"/>
    <w:rsid w:val="00F06892"/>
    <w:rsid w:val="00F079EF"/>
    <w:rsid w:val="00F1668A"/>
    <w:rsid w:val="00F22FD1"/>
    <w:rsid w:val="00F23F93"/>
    <w:rsid w:val="00F269DE"/>
    <w:rsid w:val="00F26A4B"/>
    <w:rsid w:val="00F276E9"/>
    <w:rsid w:val="00F31636"/>
    <w:rsid w:val="00F320A7"/>
    <w:rsid w:val="00F376E3"/>
    <w:rsid w:val="00F37ED4"/>
    <w:rsid w:val="00F40A46"/>
    <w:rsid w:val="00F41D12"/>
    <w:rsid w:val="00F45235"/>
    <w:rsid w:val="00F50B3C"/>
    <w:rsid w:val="00F5592A"/>
    <w:rsid w:val="00F56C8C"/>
    <w:rsid w:val="00F57E9D"/>
    <w:rsid w:val="00F61C04"/>
    <w:rsid w:val="00F631F6"/>
    <w:rsid w:val="00F66E1A"/>
    <w:rsid w:val="00F67282"/>
    <w:rsid w:val="00F71EBB"/>
    <w:rsid w:val="00F728DA"/>
    <w:rsid w:val="00F75BC0"/>
    <w:rsid w:val="00F77587"/>
    <w:rsid w:val="00F8554D"/>
    <w:rsid w:val="00FB4E60"/>
    <w:rsid w:val="00FB6561"/>
    <w:rsid w:val="00FC4ACC"/>
    <w:rsid w:val="00FD0892"/>
    <w:rsid w:val="00FD6782"/>
    <w:rsid w:val="00FE30B4"/>
    <w:rsid w:val="00FE771C"/>
    <w:rsid w:val="00FF2004"/>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UnresolvedMention">
    <w:name w:val="Unresolved Mention"/>
    <w:basedOn w:val="a0"/>
    <w:uiPriority w:val="99"/>
    <w:semiHidden/>
    <w:unhideWhenUsed/>
    <w:rsid w:val="00572006"/>
    <w:rPr>
      <w:color w:val="605E5C"/>
      <w:shd w:val="clear" w:color="auto" w:fill="E1DFDD"/>
    </w:rPr>
  </w:style>
  <w:style w:type="paragraph" w:customStyle="1" w:styleId="Default">
    <w:name w:val="Default"/>
    <w:rsid w:val="0027611C"/>
    <w:pPr>
      <w:autoSpaceDE w:val="0"/>
      <w:autoSpaceDN w:val="0"/>
      <w:adjustRightInd w:val="0"/>
      <w:ind w:firstLine="0"/>
      <w:jc w:val="left"/>
    </w:pPr>
    <w:rPr>
      <w:color w:val="000000"/>
      <w:sz w:val="24"/>
      <w:szCs w:val="24"/>
    </w:rPr>
  </w:style>
  <w:style w:type="character" w:styleId="aff6">
    <w:name w:val="FollowedHyperlink"/>
    <w:basedOn w:val="a0"/>
    <w:uiPriority w:val="99"/>
    <w:semiHidden/>
    <w:unhideWhenUsed/>
    <w:rsid w:val="00503904"/>
    <w:rPr>
      <w:color w:val="800080" w:themeColor="followedHyperlink"/>
      <w:u w:val="single"/>
    </w:rPr>
  </w:style>
  <w:style w:type="character" w:styleId="aff7">
    <w:name w:val="Emphasis"/>
    <w:basedOn w:val="a0"/>
    <w:uiPriority w:val="20"/>
    <w:qFormat/>
    <w:rsid w:val="004E1788"/>
    <w:rPr>
      <w:i/>
      <w:iCs/>
    </w:rPr>
  </w:style>
  <w:style w:type="character" w:customStyle="1" w:styleId="object-active">
    <w:name w:val="object-active"/>
    <w:basedOn w:val="a0"/>
    <w:rsid w:val="00B42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1485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ticip.gov.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49EEAC05-5605-46D2-96BD-660C591A1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4</Pages>
  <Words>1308</Words>
  <Characters>7456</Characters>
  <Application>Microsoft Office Word</Application>
  <DocSecurity>0</DocSecurity>
  <Lines>62</Lines>
  <Paragraphs>17</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Viorica Vladicescu</cp:lastModifiedBy>
  <cp:revision>48</cp:revision>
  <cp:lastPrinted>2024-08-21T10:41:00Z</cp:lastPrinted>
  <dcterms:created xsi:type="dcterms:W3CDTF">2024-07-10T06:43:00Z</dcterms:created>
  <dcterms:modified xsi:type="dcterms:W3CDTF">2025-07-16T13:17:00Z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