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7349A" w14:textId="77777777" w:rsidR="00805196" w:rsidRPr="005713AC" w:rsidRDefault="00805196" w:rsidP="005713AC">
      <w:pPr>
        <w:tabs>
          <w:tab w:val="left" w:pos="884"/>
          <w:tab w:val="left" w:pos="993"/>
        </w:tabs>
        <w:spacing w:after="0" w:line="240" w:lineRule="auto"/>
        <w:jc w:val="center"/>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NOTA DE FUNDAMENTARE</w:t>
      </w:r>
    </w:p>
    <w:p w14:paraId="38A9C2F3" w14:textId="77777777" w:rsidR="00805196" w:rsidRPr="005713AC" w:rsidRDefault="00805196" w:rsidP="005713AC">
      <w:pPr>
        <w:tabs>
          <w:tab w:val="left" w:pos="1418"/>
          <w:tab w:val="left" w:pos="4395"/>
        </w:tabs>
        <w:spacing w:after="0" w:line="240" w:lineRule="auto"/>
        <w:ind w:left="630"/>
        <w:jc w:val="center"/>
        <w:rPr>
          <w:rFonts w:ascii="Times New Roman" w:eastAsia="Times New Roman" w:hAnsi="Times New Roman" w:cs="Times New Roman"/>
          <w:kern w:val="0"/>
          <w:lang w:val="ro-RO" w:eastAsia="ru-RU"/>
          <w14:ligatures w14:val="none"/>
        </w:rPr>
      </w:pPr>
      <w:r w:rsidRPr="005713AC">
        <w:rPr>
          <w:rFonts w:ascii="Times New Roman" w:eastAsia="Times New Roman" w:hAnsi="Times New Roman" w:cs="Times New Roman"/>
          <w:kern w:val="0"/>
          <w:lang w:val="ro-RO" w:eastAsia="ru-RU"/>
          <w14:ligatures w14:val="none"/>
        </w:rPr>
        <w:t>la proiectul de modificare a Legii cinematografiei nr.116/2014</w:t>
      </w:r>
    </w:p>
    <w:p w14:paraId="525AF6CF" w14:textId="77777777" w:rsidR="003417E5" w:rsidRPr="005713AC" w:rsidRDefault="003417E5" w:rsidP="005713AC">
      <w:pPr>
        <w:shd w:val="clear" w:color="auto" w:fill="FFFFFF" w:themeFill="background1"/>
        <w:tabs>
          <w:tab w:val="left" w:pos="884"/>
          <w:tab w:val="left" w:pos="1196"/>
        </w:tabs>
        <w:spacing w:after="0" w:line="240" w:lineRule="auto"/>
        <w:jc w:val="center"/>
        <w:rPr>
          <w:rFonts w:ascii="Times New Roman" w:eastAsia="Times New Roman" w:hAnsi="Times New Roman" w:cs="Times New Roman"/>
          <w:kern w:val="0"/>
          <w:lang w:val="ro-RO"/>
          <w14:ligatures w14:val="none"/>
        </w:rPr>
      </w:pPr>
    </w:p>
    <w:tbl>
      <w:tblPr>
        <w:tblStyle w:val="Tabelgril"/>
        <w:tblW w:w="9105" w:type="dxa"/>
        <w:tblLayout w:type="fixed"/>
        <w:tblLook w:val="0400" w:firstRow="0" w:lastRow="0" w:firstColumn="0" w:lastColumn="0" w:noHBand="0" w:noVBand="1"/>
      </w:tblPr>
      <w:tblGrid>
        <w:gridCol w:w="9105"/>
      </w:tblGrid>
      <w:tr w:rsidR="003417E5" w:rsidRPr="00E1648E" w14:paraId="5B85933F" w14:textId="77777777" w:rsidTr="009403F3">
        <w:tc>
          <w:tcPr>
            <w:tcW w:w="9109" w:type="dxa"/>
            <w:hideMark/>
          </w:tcPr>
          <w:p w14:paraId="06BB53AC"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1. Denumirea sau numele autorului și, după caz, a/al participanților la elaborarea proiectului actului normativ</w:t>
            </w:r>
          </w:p>
        </w:tc>
      </w:tr>
      <w:tr w:rsidR="003417E5" w:rsidRPr="00E1648E" w14:paraId="6AC9DA07" w14:textId="77777777" w:rsidTr="009403F3">
        <w:tc>
          <w:tcPr>
            <w:tcW w:w="9109" w:type="dxa"/>
            <w:hideMark/>
          </w:tcPr>
          <w:p w14:paraId="2E6EC6B5" w14:textId="1C4B3333" w:rsidR="003417E5" w:rsidRPr="005713AC" w:rsidRDefault="003417E5" w:rsidP="005713AC">
            <w:pPr>
              <w:shd w:val="clear" w:color="auto" w:fill="FFFFFF" w:themeFill="background1"/>
              <w:jc w:val="both"/>
              <w:rPr>
                <w:rFonts w:ascii="Times New Roman" w:eastAsia="Times New Roman" w:hAnsi="Times New Roman" w:cs="Times New Roman"/>
                <w:kern w:val="0"/>
                <w:lang w:val="en-US"/>
                <w14:ligatures w14:val="none"/>
              </w:rPr>
            </w:pPr>
            <w:r w:rsidRPr="005713AC">
              <w:rPr>
                <w:rFonts w:ascii="Times New Roman" w:eastAsia="Times New Roman" w:hAnsi="Times New Roman" w:cs="Times New Roman"/>
                <w:kern w:val="0"/>
                <w:lang w:val="ro-RO"/>
                <w14:ligatures w14:val="none"/>
              </w:rPr>
              <w:t xml:space="preserve"> </w:t>
            </w:r>
            <w:r w:rsidR="00805196" w:rsidRPr="005713AC">
              <w:rPr>
                <w:rFonts w:ascii="Times New Roman" w:eastAsia="Times New Roman" w:hAnsi="Times New Roman" w:cs="Times New Roman"/>
                <w:lang w:val="ro-RO"/>
              </w:rPr>
              <w:t>În conformitate cu prevederile Planului Național de Reglement</w:t>
            </w:r>
            <w:r w:rsidR="00A62C7D" w:rsidRPr="005713AC">
              <w:rPr>
                <w:rFonts w:ascii="Times New Roman" w:eastAsia="Times New Roman" w:hAnsi="Times New Roman" w:cs="Times New Roman"/>
                <w:lang w:val="ro-RO"/>
              </w:rPr>
              <w:t>ări</w:t>
            </w:r>
            <w:r w:rsidR="00805196" w:rsidRPr="005713AC">
              <w:rPr>
                <w:rFonts w:ascii="Times New Roman" w:eastAsia="Times New Roman" w:hAnsi="Times New Roman" w:cs="Times New Roman"/>
                <w:lang w:val="ro-RO"/>
              </w:rPr>
              <w:t xml:space="preserve"> 2025 (acțiunea </w:t>
            </w:r>
            <w:r w:rsidR="00A62C7D" w:rsidRPr="005713AC">
              <w:rPr>
                <w:rFonts w:ascii="Times New Roman" w:eastAsia="Times New Roman" w:hAnsi="Times New Roman" w:cs="Times New Roman"/>
                <w:lang w:val="ro-RO"/>
              </w:rPr>
              <w:t>425</w:t>
            </w:r>
            <w:r w:rsidR="00805196" w:rsidRPr="005713AC">
              <w:rPr>
                <w:rFonts w:ascii="Times New Roman" w:eastAsia="Times New Roman" w:hAnsi="Times New Roman" w:cs="Times New Roman"/>
                <w:lang w:val="ro-RO"/>
              </w:rPr>
              <w:t>); proiectului Programului Național de Aderare la UE 2025-2029</w:t>
            </w:r>
            <w:r w:rsidR="00A62C7D" w:rsidRPr="005713AC">
              <w:rPr>
                <w:rFonts w:ascii="Times New Roman" w:eastAsia="Times New Roman" w:hAnsi="Times New Roman" w:cs="Times New Roman"/>
                <w:lang w:val="ro-RO"/>
              </w:rPr>
              <w:t xml:space="preserve"> </w:t>
            </w:r>
            <w:r w:rsidR="00805196" w:rsidRPr="005713AC">
              <w:rPr>
                <w:rFonts w:ascii="Times New Roman" w:eastAsia="Times New Roman" w:hAnsi="Times New Roman" w:cs="Times New Roman"/>
                <w:lang w:val="ro-RO"/>
              </w:rPr>
              <w:t>(</w:t>
            </w:r>
            <w:r w:rsidR="00805196" w:rsidRPr="005713AC">
              <w:rPr>
                <w:rFonts w:ascii="Times New Roman" w:eastAsia="Times New Roman" w:hAnsi="Times New Roman" w:cs="Times New Roman"/>
                <w:color w:val="000000"/>
                <w:shd w:val="clear" w:color="auto" w:fill="FFFFFF"/>
                <w:lang w:val="ro-RO"/>
              </w:rPr>
              <w:t>Capitolul 26/ Educație și</w:t>
            </w:r>
            <w:r w:rsidR="00805196" w:rsidRPr="005713AC">
              <w:rPr>
                <w:rFonts w:ascii="Times New Roman" w:eastAsia="Times New Roman" w:hAnsi="Times New Roman" w:cs="Times New Roman"/>
                <w:b/>
                <w:bCs/>
                <w:color w:val="000000"/>
                <w:shd w:val="clear" w:color="auto" w:fill="FFFFFF"/>
                <w:lang w:val="ro-RO"/>
              </w:rPr>
              <w:t xml:space="preserve"> </w:t>
            </w:r>
            <w:r w:rsidR="00805196" w:rsidRPr="005713AC">
              <w:rPr>
                <w:rFonts w:ascii="Times New Roman" w:eastAsia="Times New Roman" w:hAnsi="Times New Roman" w:cs="Times New Roman"/>
                <w:color w:val="000000"/>
                <w:shd w:val="clear" w:color="auto" w:fill="FFFFFF"/>
                <w:lang w:val="ro-RO"/>
              </w:rPr>
              <w:t>Cultură),</w:t>
            </w:r>
            <w:r w:rsidR="00805196" w:rsidRPr="005713AC">
              <w:rPr>
                <w:rFonts w:ascii="Times New Roman" w:eastAsia="Times New Roman" w:hAnsi="Times New Roman" w:cs="Times New Roman"/>
                <w:lang w:val="ro-RO"/>
              </w:rPr>
              <w:t xml:space="preserve"> urmare a evaluării impactului cadrului normativ în domeniul cinematografiei asupra</w:t>
            </w:r>
            <w:r w:rsidR="00805196" w:rsidRPr="005713AC">
              <w:rPr>
                <w:rFonts w:ascii="Times New Roman" w:eastAsia="Times New Roman" w:hAnsi="Times New Roman" w:cs="Times New Roman"/>
                <w:lang w:val="en-US"/>
              </w:rPr>
              <w:t xml:space="preserve"> </w:t>
            </w:r>
            <w:r w:rsidR="00805196" w:rsidRPr="005713AC">
              <w:rPr>
                <w:rFonts w:ascii="Times New Roman" w:eastAsia="Times New Roman" w:hAnsi="Times New Roman" w:cs="Times New Roman"/>
                <w:lang w:val="ro-RO"/>
              </w:rPr>
              <w:t>procesului de producție, promovare și difuzare a filmului autohton, cu suportul unei Comisii de experți, Ministerul Culturii și Centrul Național al Cinematografiei a</w:t>
            </w:r>
            <w:r w:rsidR="00A62C7D" w:rsidRPr="005713AC">
              <w:rPr>
                <w:rFonts w:ascii="Times New Roman" w:eastAsia="Times New Roman" w:hAnsi="Times New Roman" w:cs="Times New Roman"/>
                <w:lang w:val="ro-RO"/>
              </w:rPr>
              <w:t>u</w:t>
            </w:r>
            <w:r w:rsidR="00805196" w:rsidRPr="005713AC">
              <w:rPr>
                <w:rFonts w:ascii="Times New Roman" w:eastAsia="Times New Roman" w:hAnsi="Times New Roman" w:cs="Times New Roman"/>
                <w:lang w:val="ro-RO"/>
              </w:rPr>
              <w:t xml:space="preserve"> inițiat procesul de elaborare a proiectului pentru modificarea Legii cinematografiei nr. 116/2014.</w:t>
            </w:r>
          </w:p>
        </w:tc>
      </w:tr>
      <w:tr w:rsidR="003417E5" w:rsidRPr="00E1648E" w14:paraId="08F5BD16" w14:textId="77777777" w:rsidTr="009403F3">
        <w:tc>
          <w:tcPr>
            <w:tcW w:w="9109" w:type="dxa"/>
            <w:hideMark/>
          </w:tcPr>
          <w:p w14:paraId="5CBE3B4C"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2. Condițiile ce au impus elaborarea proiectului actului normativ</w:t>
            </w:r>
          </w:p>
        </w:tc>
      </w:tr>
      <w:tr w:rsidR="003417E5" w:rsidRPr="00E1648E" w14:paraId="48E6ADE5" w14:textId="77777777" w:rsidTr="009403F3">
        <w:tc>
          <w:tcPr>
            <w:tcW w:w="9109" w:type="dxa"/>
            <w:hideMark/>
          </w:tcPr>
          <w:p w14:paraId="5663ACBD" w14:textId="253ED35D"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p>
        </w:tc>
      </w:tr>
      <w:tr w:rsidR="003417E5" w:rsidRPr="00E1648E" w14:paraId="0C920934" w14:textId="77777777" w:rsidTr="009403F3">
        <w:tc>
          <w:tcPr>
            <w:tcW w:w="9109" w:type="dxa"/>
          </w:tcPr>
          <w:p w14:paraId="6A36A877" w14:textId="77777777" w:rsidR="00805196" w:rsidRPr="005713AC" w:rsidRDefault="00805196"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2.1. Temeiul legal sau, după caz, sursa proiectului actului normativ</w:t>
            </w:r>
          </w:p>
          <w:p w14:paraId="18A32181" w14:textId="7A9CBE1F"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Proiectul de lege este elaborat în conformitate cu prevederile legislației naționale și europene, având ca obiectiv crearea unui mecanism sustenabil de finanțare pentru dezvoltarea industriei cinematografice naționale.</w:t>
            </w:r>
          </w:p>
          <w:p w14:paraId="454914B3"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 xml:space="preserve">Cadrul legislativ național: </w:t>
            </w:r>
          </w:p>
          <w:p w14:paraId="1FABF1C5" w14:textId="1AD12D5A" w:rsidR="003417E5" w:rsidRPr="005713AC" w:rsidRDefault="003417E5" w:rsidP="005713AC">
            <w:pPr>
              <w:numPr>
                <w:ilvl w:val="0"/>
                <w:numId w:val="1"/>
              </w:numPr>
              <w:shd w:val="clear" w:color="auto" w:fill="FFFFFF" w:themeFill="background1"/>
              <w:ind w:left="454"/>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Legea cinematografiei nr. 116/2014, care reglementează domeniul cinematografi</w:t>
            </w:r>
            <w:r w:rsidR="005713AC" w:rsidRPr="005713AC">
              <w:rPr>
                <w:rFonts w:ascii="Times New Roman" w:eastAsia="Times New Roman" w:hAnsi="Times New Roman" w:cs="Times New Roman"/>
                <w:color w:val="000000"/>
                <w:kern w:val="0"/>
                <w:lang w:val="ro-RO"/>
                <w14:ligatures w14:val="none"/>
              </w:rPr>
              <w:t>ei</w:t>
            </w:r>
            <w:r w:rsidRPr="005713AC">
              <w:rPr>
                <w:rFonts w:ascii="Times New Roman" w:eastAsia="Times New Roman" w:hAnsi="Times New Roman" w:cs="Times New Roman"/>
                <w:color w:val="000000"/>
                <w:kern w:val="0"/>
                <w:lang w:val="ro-RO"/>
                <w14:ligatures w14:val="none"/>
              </w:rPr>
              <w:t xml:space="preserve"> din Republica Moldova;</w:t>
            </w:r>
          </w:p>
          <w:p w14:paraId="2266C4C5" w14:textId="77777777" w:rsidR="003417E5" w:rsidRPr="005713AC" w:rsidRDefault="003417E5" w:rsidP="005713AC">
            <w:pPr>
              <w:numPr>
                <w:ilvl w:val="0"/>
                <w:numId w:val="1"/>
              </w:numPr>
              <w:shd w:val="clear" w:color="auto" w:fill="FFFFFF" w:themeFill="background1"/>
              <w:ind w:left="454"/>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Hotărârea de Guvern nr. 846/2015 privind punerea în aplicare a prevederilor Legii cinematografiei nr. 116/2014, care reglementează modul de implementare a politicilor cinematografice;</w:t>
            </w:r>
          </w:p>
          <w:p w14:paraId="5F44225E" w14:textId="5B6DEA6E" w:rsidR="003417E5" w:rsidRPr="005713AC" w:rsidRDefault="003417E5" w:rsidP="005713AC">
            <w:pPr>
              <w:numPr>
                <w:ilvl w:val="0"/>
                <w:numId w:val="1"/>
              </w:numPr>
              <w:shd w:val="clear" w:color="auto" w:fill="FFFFFF" w:themeFill="background1"/>
              <w:ind w:left="454"/>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Legea finanțelor publice și responsabilității bugetar-fiscale nr. 18</w:t>
            </w:r>
            <w:r w:rsidR="00BE18E2">
              <w:rPr>
                <w:rFonts w:ascii="Times New Roman" w:eastAsia="Times New Roman" w:hAnsi="Times New Roman" w:cs="Times New Roman"/>
                <w:color w:val="000000"/>
                <w:kern w:val="0"/>
                <w:lang w:val="ro-RO"/>
                <w14:ligatures w14:val="none"/>
              </w:rPr>
              <w:t>1</w:t>
            </w:r>
            <w:r w:rsidRPr="005713AC">
              <w:rPr>
                <w:rFonts w:ascii="Times New Roman" w:eastAsia="Times New Roman" w:hAnsi="Times New Roman" w:cs="Times New Roman"/>
                <w:color w:val="000000"/>
                <w:kern w:val="0"/>
                <w:lang w:val="ro-RO"/>
                <w14:ligatures w14:val="none"/>
              </w:rPr>
              <w:t>/2014</w:t>
            </w:r>
            <w:r w:rsidR="0089576C">
              <w:rPr>
                <w:rFonts w:ascii="Times New Roman" w:eastAsia="Times New Roman" w:hAnsi="Times New Roman" w:cs="Times New Roman"/>
                <w:color w:val="000000"/>
                <w:kern w:val="0"/>
                <w:lang w:val="ro-RO"/>
                <w14:ligatures w14:val="none"/>
              </w:rPr>
              <w:t>.</w:t>
            </w:r>
            <w:r w:rsidRPr="005713AC">
              <w:rPr>
                <w:rFonts w:ascii="Times New Roman" w:eastAsia="Times New Roman" w:hAnsi="Times New Roman" w:cs="Times New Roman"/>
                <w:color w:val="000000"/>
                <w:kern w:val="0"/>
                <w:lang w:val="ro-RO"/>
                <w14:ligatures w14:val="none"/>
              </w:rPr>
              <w:t xml:space="preserve"> </w:t>
            </w:r>
          </w:p>
          <w:p w14:paraId="53E75E5E"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 xml:space="preserve">Cadrul normativ internațional și european: </w:t>
            </w:r>
          </w:p>
          <w:p w14:paraId="6E1C1D67" w14:textId="292F9F38"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Tratatul privind Funcționarea Uniunii Europene (TFUE), articolele 167 și 173, susține promovarea culturii și a industriilor creative, statele membre fiind încurajate să sprijine producția audiovizuală națională și să faciliteze accesul la finanțare</w:t>
            </w:r>
            <w:r w:rsidR="0089576C">
              <w:rPr>
                <w:rFonts w:ascii="Times New Roman" w:eastAsia="Times New Roman" w:hAnsi="Times New Roman" w:cs="Times New Roman"/>
                <w:color w:val="000000"/>
                <w:kern w:val="0"/>
                <w:lang w:val="en-US"/>
                <w14:ligatures w14:val="none"/>
              </w:rPr>
              <w:t>;</w:t>
            </w:r>
          </w:p>
          <w:p w14:paraId="47A0EFC7" w14:textId="35708028"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Directiva UE 2018/1808 privind serviciile media audiovizuale stabilește obligații pentru statele membre de a susține producția și distribuția operelor audiovizuale europene, inclusiv prin contribuții financiare obligatorii ale platformelor VOD și ale difuzorilor. Moldova, ca stat candidat la UE, trebuie să alinieze politicile sale la standardele europene</w:t>
            </w:r>
            <w:r w:rsidR="0089576C">
              <w:rPr>
                <w:rFonts w:ascii="Times New Roman" w:eastAsia="Times New Roman" w:hAnsi="Times New Roman" w:cs="Times New Roman"/>
                <w:color w:val="000000"/>
                <w:kern w:val="0"/>
                <w:lang w:val="ro-RO"/>
                <w14:ligatures w14:val="none"/>
              </w:rPr>
              <w:t>;</w:t>
            </w:r>
          </w:p>
          <w:p w14:paraId="041B8CC6" w14:textId="4039ED4C"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Recomandările Consiliului Europei privind politicile publice pentru cinematografie încurajează crearea fondurilor dedicate pentru susținerea producției naționale și atragerea investițiilor. În acest context, lipsa unui fond cinematografic în Republica Moldova reprezintă un obstacol în integrarea industriei cinematografice autohtone în circuitul european</w:t>
            </w:r>
            <w:r w:rsidR="0089576C">
              <w:rPr>
                <w:rFonts w:ascii="Times New Roman" w:eastAsia="Times New Roman" w:hAnsi="Times New Roman" w:cs="Times New Roman"/>
                <w:color w:val="000000"/>
                <w:kern w:val="0"/>
                <w:lang w:val="ro-RO"/>
                <w14:ligatures w14:val="none"/>
              </w:rPr>
              <w:t>;</w:t>
            </w:r>
          </w:p>
          <w:p w14:paraId="2FF4357D" w14:textId="77777777"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 xml:space="preserve">Convenția europeană pentru coproducția cinematografică (varianta revizuită), ratificată prin Legea 53/2023; </w:t>
            </w:r>
          </w:p>
          <w:p w14:paraId="1F504C2C" w14:textId="4F31F9B5" w:rsidR="003417E5" w:rsidRPr="0089576C" w:rsidRDefault="0089576C" w:rsidP="0089576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89576C">
              <w:rPr>
                <w:rFonts w:ascii="Times New Roman" w:eastAsia="Times New Roman" w:hAnsi="Times New Roman" w:cs="Times New Roman"/>
                <w:color w:val="000000"/>
                <w:kern w:val="0"/>
                <w:lang w:val="ro-RO"/>
                <w14:ligatures w14:val="none"/>
              </w:rPr>
              <w:t xml:space="preserve">Convenția Consiliului Europei pentru protecția patrimoniului audiovizual și </w:t>
            </w:r>
            <w:r w:rsidR="00E2792C">
              <w:rPr>
                <w:rFonts w:ascii="Times New Roman" w:eastAsia="Times New Roman" w:hAnsi="Times New Roman" w:cs="Times New Roman"/>
                <w:color w:val="000000"/>
                <w:kern w:val="0"/>
                <w:lang w:val="ro-RO"/>
                <w14:ligatures w14:val="none"/>
              </w:rPr>
              <w:t xml:space="preserve">a </w:t>
            </w:r>
            <w:r w:rsidRPr="0089576C">
              <w:rPr>
                <w:rFonts w:ascii="Times New Roman" w:eastAsia="Times New Roman" w:hAnsi="Times New Roman" w:cs="Times New Roman"/>
                <w:color w:val="000000"/>
                <w:kern w:val="0"/>
                <w:lang w:val="ro-RO"/>
                <w14:ligatures w14:val="none"/>
              </w:rPr>
              <w:t>Protocolu</w:t>
            </w:r>
            <w:r>
              <w:rPr>
                <w:rFonts w:ascii="Times New Roman" w:eastAsia="Times New Roman" w:hAnsi="Times New Roman" w:cs="Times New Roman"/>
                <w:color w:val="000000"/>
                <w:kern w:val="0"/>
                <w:lang w:val="ro-RO"/>
                <w14:ligatures w14:val="none"/>
              </w:rPr>
              <w:t>l</w:t>
            </w:r>
            <w:r w:rsidR="00E2792C">
              <w:rPr>
                <w:rFonts w:ascii="Times New Roman" w:eastAsia="Times New Roman" w:hAnsi="Times New Roman" w:cs="Times New Roman"/>
                <w:color w:val="000000"/>
                <w:kern w:val="0"/>
                <w:lang w:val="ro-RO"/>
                <w14:ligatures w14:val="none"/>
              </w:rPr>
              <w:t>ui</w:t>
            </w:r>
            <w:r w:rsidRPr="0089576C">
              <w:rPr>
                <w:rFonts w:ascii="Times New Roman" w:eastAsia="Times New Roman" w:hAnsi="Times New Roman" w:cs="Times New Roman"/>
                <w:color w:val="000000"/>
                <w:kern w:val="0"/>
                <w:lang w:val="ro-RO"/>
                <w14:ligatures w14:val="none"/>
              </w:rPr>
              <w:t xml:space="preserve"> acest</w:t>
            </w:r>
            <w:r>
              <w:rPr>
                <w:rFonts w:ascii="Times New Roman" w:eastAsia="Times New Roman" w:hAnsi="Times New Roman" w:cs="Times New Roman"/>
                <w:color w:val="000000"/>
                <w:kern w:val="0"/>
                <w:lang w:val="ro-RO"/>
                <w14:ligatures w14:val="none"/>
              </w:rPr>
              <w:t>eia</w:t>
            </w:r>
            <w:r w:rsidR="003417E5" w:rsidRPr="005713AC">
              <w:rPr>
                <w:rFonts w:ascii="Times New Roman" w:eastAsia="Times New Roman" w:hAnsi="Times New Roman" w:cs="Times New Roman"/>
                <w:color w:val="000000"/>
                <w:kern w:val="0"/>
                <w:lang w:val="ro-RO"/>
                <w14:ligatures w14:val="none"/>
              </w:rPr>
              <w:t>, încheiată la Strasbourg la 8 noiembrie 2001, ratificată prin Legea 189 /20</w:t>
            </w:r>
            <w:r w:rsidR="003A60E7">
              <w:rPr>
                <w:rFonts w:ascii="Times New Roman" w:eastAsia="Times New Roman" w:hAnsi="Times New Roman" w:cs="Times New Roman"/>
                <w:color w:val="000000"/>
                <w:kern w:val="0"/>
                <w:lang w:val="ro-RO"/>
                <w14:ligatures w14:val="none"/>
              </w:rPr>
              <w:t>2</w:t>
            </w:r>
            <w:r w:rsidR="003417E5" w:rsidRPr="005713AC">
              <w:rPr>
                <w:rFonts w:ascii="Times New Roman" w:eastAsia="Times New Roman" w:hAnsi="Times New Roman" w:cs="Times New Roman"/>
                <w:color w:val="000000"/>
                <w:kern w:val="0"/>
                <w:lang w:val="ro-RO"/>
                <w14:ligatures w14:val="none"/>
              </w:rPr>
              <w:t>4</w:t>
            </w:r>
            <w:r w:rsidR="007305C1">
              <w:rPr>
                <w:rFonts w:ascii="Times New Roman" w:eastAsia="Times New Roman" w:hAnsi="Times New Roman" w:cs="Times New Roman"/>
                <w:color w:val="000000"/>
                <w:kern w:val="0"/>
                <w:lang w:val="ro-RO"/>
                <w14:ligatures w14:val="none"/>
              </w:rPr>
              <w:t>;</w:t>
            </w:r>
          </w:p>
          <w:p w14:paraId="6686E49C" w14:textId="77777777"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Modelele de succes din alte țări europene, precum Franța, Polonia, România și Ucraina, demonstrează că fondurile cinematografice sunt esențiale pentru creșterea și sustenabilitatea industriei filmului.</w:t>
            </w:r>
          </w:p>
          <w:p w14:paraId="0F38AEAE" w14:textId="0FFF88C0"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Întrucât actuala legislație nu oferă un cadru </w:t>
            </w:r>
            <w:r w:rsidR="00112F81">
              <w:rPr>
                <w:rFonts w:ascii="Times New Roman" w:eastAsia="Times New Roman" w:hAnsi="Times New Roman" w:cs="Times New Roman"/>
                <w:kern w:val="0"/>
                <w:lang w:val="ro-RO"/>
                <w14:ligatures w14:val="none"/>
              </w:rPr>
              <w:t>care ar permite</w:t>
            </w:r>
            <w:r w:rsidRPr="005713AC">
              <w:rPr>
                <w:rFonts w:ascii="Times New Roman" w:eastAsia="Times New Roman" w:hAnsi="Times New Roman" w:cs="Times New Roman"/>
                <w:kern w:val="0"/>
                <w:lang w:val="ro-RO"/>
                <w14:ligatures w14:val="none"/>
              </w:rPr>
              <w:t xml:space="preserve"> finanțarea cinematografiei</w:t>
            </w:r>
            <w:r w:rsidR="00112F81">
              <w:rPr>
                <w:rFonts w:ascii="Times New Roman" w:eastAsia="Times New Roman" w:hAnsi="Times New Roman" w:cs="Times New Roman"/>
                <w:kern w:val="0"/>
                <w:lang w:val="ro-RO"/>
                <w14:ligatures w14:val="none"/>
              </w:rPr>
              <w:t xml:space="preserve"> la un nivel care ar corespunde necesităților </w:t>
            </w:r>
            <w:r w:rsidR="00236B9A">
              <w:rPr>
                <w:rFonts w:ascii="Times New Roman" w:eastAsia="Times New Roman" w:hAnsi="Times New Roman" w:cs="Times New Roman"/>
                <w:kern w:val="0"/>
                <w:lang w:val="ro-RO"/>
                <w14:ligatures w14:val="none"/>
              </w:rPr>
              <w:t xml:space="preserve">actuale a </w:t>
            </w:r>
            <w:r w:rsidR="00133EC2">
              <w:rPr>
                <w:rFonts w:ascii="Times New Roman" w:eastAsia="Times New Roman" w:hAnsi="Times New Roman" w:cs="Times New Roman"/>
                <w:kern w:val="0"/>
                <w:lang w:val="ro-RO"/>
                <w14:ligatures w14:val="none"/>
              </w:rPr>
              <w:t>domeniului</w:t>
            </w:r>
            <w:r w:rsidRPr="005713AC">
              <w:rPr>
                <w:rFonts w:ascii="Times New Roman" w:eastAsia="Times New Roman" w:hAnsi="Times New Roman" w:cs="Times New Roman"/>
                <w:kern w:val="0"/>
                <w:lang w:val="ro-RO"/>
                <w14:ligatures w14:val="none"/>
              </w:rPr>
              <w:t>,</w:t>
            </w:r>
            <w:r w:rsidR="009801D5">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kern w:val="0"/>
                <w:lang w:val="ro-RO"/>
                <w14:ligatures w14:val="none"/>
              </w:rPr>
              <w:t>este necesară adoptarea unui act normativ care să instituie Fondul Cinematografiei ca mecanism sustenabil, capabil să atragă resurse din surse extrabugetare, inclusiv contribuții din partea industriei private și a operatorilor de conținut audiovizual.</w:t>
            </w:r>
          </w:p>
        </w:tc>
      </w:tr>
      <w:tr w:rsidR="003417E5" w:rsidRPr="00E1648E" w14:paraId="6340F6CD" w14:textId="77777777" w:rsidTr="009403F3">
        <w:tc>
          <w:tcPr>
            <w:tcW w:w="9109" w:type="dxa"/>
            <w:hideMark/>
          </w:tcPr>
          <w:p w14:paraId="5977C803"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2.2. Descrierea situației actuale și a problemelor care impun intervenția, inclusiv a cadrului normativ aplicabil și a deficiențelor/lacunelor normative</w:t>
            </w:r>
          </w:p>
        </w:tc>
      </w:tr>
      <w:tr w:rsidR="003417E5" w:rsidRPr="00E1648E" w14:paraId="0224DDAD" w14:textId="77777777" w:rsidTr="009403F3">
        <w:tc>
          <w:tcPr>
            <w:tcW w:w="9109" w:type="dxa"/>
          </w:tcPr>
          <w:p w14:paraId="4E48FCE6" w14:textId="43A20DFA"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lastRenderedPageBreak/>
              <w:t xml:space="preserve">         Prezentul proiect a fost elaborat urmare a diagnozei și a analizei a procesului de implementare a Legii cinematografiei nr. 116/2014, conform Raportul</w:t>
            </w:r>
            <w:r w:rsidR="00525EAA">
              <w:rPr>
                <w:rFonts w:ascii="Times New Roman" w:eastAsia="Times New Roman" w:hAnsi="Times New Roman" w:cs="Times New Roman"/>
                <w:kern w:val="0"/>
                <w:lang w:val="ro-RO"/>
                <w14:ligatures w14:val="none"/>
              </w:rPr>
              <w:t>ui</w:t>
            </w:r>
            <w:r w:rsidRPr="005713AC">
              <w:rPr>
                <w:rFonts w:ascii="Times New Roman" w:eastAsia="Times New Roman" w:hAnsi="Times New Roman" w:cs="Times New Roman"/>
                <w:kern w:val="0"/>
                <w:lang w:val="ro-RO"/>
                <w14:ligatures w14:val="none"/>
              </w:rPr>
              <w:t xml:space="preserve"> Consiliului Europei din 14.12.2021 “</w:t>
            </w:r>
            <w:proofErr w:type="spellStart"/>
            <w:r w:rsidRPr="005713AC">
              <w:rPr>
                <w:rFonts w:ascii="Times New Roman" w:eastAsia="Times New Roman" w:hAnsi="Times New Roman" w:cs="Times New Roman"/>
                <w:kern w:val="0"/>
                <w:lang w:val="ro-RO"/>
                <w14:ligatures w14:val="none"/>
              </w:rPr>
              <w:t>Proposals</w:t>
            </w:r>
            <w:proofErr w:type="spellEnd"/>
            <w:r w:rsidRPr="005713AC">
              <w:rPr>
                <w:rFonts w:ascii="Times New Roman" w:eastAsia="Times New Roman" w:hAnsi="Times New Roman" w:cs="Times New Roman"/>
                <w:kern w:val="0"/>
                <w:lang w:val="ro-RO"/>
                <w14:ligatures w14:val="none"/>
              </w:rPr>
              <w:t xml:space="preserve"> </w:t>
            </w:r>
            <w:proofErr w:type="spellStart"/>
            <w:r w:rsidRPr="005713AC">
              <w:rPr>
                <w:rFonts w:ascii="Times New Roman" w:eastAsia="Times New Roman" w:hAnsi="Times New Roman" w:cs="Times New Roman"/>
                <w:kern w:val="0"/>
                <w:lang w:val="ro-RO"/>
                <w14:ligatures w14:val="none"/>
              </w:rPr>
              <w:t>to</w:t>
            </w:r>
            <w:proofErr w:type="spellEnd"/>
            <w:r w:rsidRPr="005713AC">
              <w:rPr>
                <w:rFonts w:ascii="Times New Roman" w:eastAsia="Times New Roman" w:hAnsi="Times New Roman" w:cs="Times New Roman"/>
                <w:kern w:val="0"/>
                <w:lang w:val="ro-RO"/>
                <w14:ligatures w14:val="none"/>
              </w:rPr>
              <w:t xml:space="preserve"> </w:t>
            </w:r>
            <w:proofErr w:type="spellStart"/>
            <w:r w:rsidRPr="005713AC">
              <w:rPr>
                <w:rFonts w:ascii="Times New Roman" w:eastAsia="Times New Roman" w:hAnsi="Times New Roman" w:cs="Times New Roman"/>
                <w:kern w:val="0"/>
                <w:lang w:val="ro-RO"/>
                <w14:ligatures w14:val="none"/>
              </w:rPr>
              <w:t>reform</w:t>
            </w:r>
            <w:proofErr w:type="spellEnd"/>
            <w:r w:rsidRPr="005713AC">
              <w:rPr>
                <w:rFonts w:ascii="Times New Roman" w:eastAsia="Times New Roman" w:hAnsi="Times New Roman" w:cs="Times New Roman"/>
                <w:kern w:val="0"/>
                <w:lang w:val="ro-RO"/>
                <w14:ligatures w14:val="none"/>
              </w:rPr>
              <w:t xml:space="preserve"> AV </w:t>
            </w:r>
            <w:proofErr w:type="spellStart"/>
            <w:r w:rsidRPr="005713AC">
              <w:rPr>
                <w:rFonts w:ascii="Times New Roman" w:eastAsia="Times New Roman" w:hAnsi="Times New Roman" w:cs="Times New Roman"/>
                <w:kern w:val="0"/>
                <w:lang w:val="ro-RO"/>
                <w14:ligatures w14:val="none"/>
              </w:rPr>
              <w:t>Policy</w:t>
            </w:r>
            <w:proofErr w:type="spellEnd"/>
            <w:r w:rsidRPr="005713AC">
              <w:rPr>
                <w:rFonts w:ascii="Times New Roman" w:eastAsia="Times New Roman" w:hAnsi="Times New Roman" w:cs="Times New Roman"/>
                <w:kern w:val="0"/>
                <w:lang w:val="ro-RO"/>
                <w14:ligatures w14:val="none"/>
              </w:rPr>
              <w:t xml:space="preserve"> in Moldova”, realizat în cadrul asistenței tehnice oferite </w:t>
            </w:r>
            <w:r w:rsidR="00F42EBC">
              <w:rPr>
                <w:rFonts w:ascii="Times New Roman" w:eastAsia="Times New Roman" w:hAnsi="Times New Roman" w:cs="Times New Roman"/>
                <w:kern w:val="0"/>
                <w:lang w:val="ro-RO"/>
                <w14:ligatures w14:val="none"/>
              </w:rPr>
              <w:t>de Centrul Național al Cinematografiei</w:t>
            </w:r>
            <w:r w:rsidRPr="005713AC">
              <w:rPr>
                <w:rFonts w:ascii="Times New Roman" w:eastAsia="Times New Roman" w:hAnsi="Times New Roman" w:cs="Times New Roman"/>
                <w:kern w:val="0"/>
                <w:lang w:val="ro-RO"/>
                <w14:ligatures w14:val="none"/>
              </w:rPr>
              <w:t xml:space="preserve">, Raportului de evaluare ex-post de impact a Legii Cinematografiei (Comisia cultură, educație, cercetare, tineret, sport și mass-media), cerințelor reprezentanților activi ai domeniului (petiția “Vrem Fond”), consultațiilor cu experți naționali și internaționali (EFA, </w:t>
            </w:r>
            <w:proofErr w:type="spellStart"/>
            <w:r w:rsidRPr="005713AC">
              <w:rPr>
                <w:rFonts w:ascii="Times New Roman" w:eastAsia="Times New Roman" w:hAnsi="Times New Roman" w:cs="Times New Roman"/>
                <w:kern w:val="0"/>
                <w:lang w:val="ro-RO"/>
                <w14:ligatures w14:val="none"/>
              </w:rPr>
              <w:t>Eurimage</w:t>
            </w:r>
            <w:proofErr w:type="spellEnd"/>
            <w:r w:rsidRPr="005713AC">
              <w:rPr>
                <w:rFonts w:ascii="Times New Roman" w:eastAsia="Times New Roman" w:hAnsi="Times New Roman" w:cs="Times New Roman"/>
                <w:kern w:val="0"/>
                <w:lang w:val="ro-RO"/>
                <w14:ligatures w14:val="none"/>
              </w:rPr>
              <w:t xml:space="preserve">, Focal, Alianța Producătorilor din România, Uniunea Cineaștilor din RM, ARTCOR, </w:t>
            </w:r>
            <w:proofErr w:type="spellStart"/>
            <w:r w:rsidRPr="005713AC">
              <w:rPr>
                <w:rFonts w:ascii="Times New Roman" w:eastAsia="Times New Roman" w:hAnsi="Times New Roman" w:cs="Times New Roman"/>
                <w:kern w:val="0"/>
                <w:lang w:val="ro-RO"/>
                <w14:ligatures w14:val="none"/>
              </w:rPr>
              <w:t>Medienboard</w:t>
            </w:r>
            <w:proofErr w:type="spellEnd"/>
            <w:r w:rsidRPr="005713AC">
              <w:rPr>
                <w:rFonts w:ascii="Times New Roman" w:eastAsia="Times New Roman" w:hAnsi="Times New Roman" w:cs="Times New Roman"/>
                <w:kern w:val="0"/>
                <w:lang w:val="ro-RO"/>
                <w14:ligatures w14:val="none"/>
              </w:rPr>
              <w:t xml:space="preserve"> Fund, Academia Europeană de Film </w:t>
            </w:r>
            <w:proofErr w:type="spellStart"/>
            <w:r w:rsidRPr="005713AC">
              <w:rPr>
                <w:rFonts w:ascii="Times New Roman" w:eastAsia="Times New Roman" w:hAnsi="Times New Roman" w:cs="Times New Roman"/>
                <w:kern w:val="0"/>
                <w:lang w:val="ro-RO"/>
                <w14:ligatures w14:val="none"/>
              </w:rPr>
              <w:t>B&amp;amp;B</w:t>
            </w:r>
            <w:proofErr w:type="spellEnd"/>
            <w:r w:rsidRPr="005713AC">
              <w:rPr>
                <w:rFonts w:ascii="Times New Roman" w:eastAsia="Times New Roman" w:hAnsi="Times New Roman" w:cs="Times New Roman"/>
                <w:kern w:val="0"/>
                <w:lang w:val="ro-RO"/>
                <w14:ligatures w14:val="none"/>
              </w:rPr>
              <w:t xml:space="preserve"> </w:t>
            </w:r>
            <w:proofErr w:type="spellStart"/>
            <w:r w:rsidRPr="005713AC">
              <w:rPr>
                <w:rFonts w:ascii="Times New Roman" w:eastAsia="Times New Roman" w:hAnsi="Times New Roman" w:cs="Times New Roman"/>
                <w:kern w:val="0"/>
                <w:lang w:val="ro-RO"/>
                <w14:ligatures w14:val="none"/>
              </w:rPr>
              <w:t>platform</w:t>
            </w:r>
            <w:proofErr w:type="spellEnd"/>
            <w:r w:rsidRPr="005713AC">
              <w:rPr>
                <w:rFonts w:ascii="Times New Roman" w:eastAsia="Times New Roman" w:hAnsi="Times New Roman" w:cs="Times New Roman"/>
                <w:kern w:val="0"/>
                <w:lang w:val="ro-RO"/>
                <w14:ligatures w14:val="none"/>
              </w:rPr>
              <w:t xml:space="preserve">, etc), precum și a petițiilor comunității de cineaști din Republica Moldova potrivit cărora se cere instituirea unui Fond cinematografic pentru asigurarea dezvoltării domeniului. </w:t>
            </w:r>
          </w:p>
          <w:p w14:paraId="611AE902" w14:textId="13C93D12"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w:t>
            </w:r>
            <w:r w:rsidR="00805196" w:rsidRPr="005713AC">
              <w:rPr>
                <w:rFonts w:ascii="Times New Roman" w:eastAsia="Times New Roman" w:hAnsi="Times New Roman" w:cs="Times New Roman"/>
                <w:kern w:val="0"/>
                <w:lang w:val="ro-RO"/>
                <w14:ligatures w14:val="none"/>
              </w:rPr>
              <w:t>P</w:t>
            </w:r>
            <w:r w:rsidRPr="005713AC">
              <w:rPr>
                <w:rFonts w:ascii="Times New Roman" w:eastAsia="Times New Roman" w:hAnsi="Times New Roman" w:cs="Times New Roman"/>
                <w:kern w:val="0"/>
                <w:lang w:val="ro-RO"/>
                <w14:ligatures w14:val="none"/>
              </w:rPr>
              <w:t xml:space="preserve">roblemele care impun intervenția, deficiențele și lacunele: </w:t>
            </w:r>
          </w:p>
          <w:p w14:paraId="4A0108B4" w14:textId="4077CC6C" w:rsidR="003417E5" w:rsidRPr="005713AC" w:rsidRDefault="00A62C7D" w:rsidP="005713AC">
            <w:pPr>
              <w:shd w:val="clear" w:color="auto" w:fill="FFFFFF" w:themeFill="background1"/>
              <w:ind w:firstLine="567"/>
              <w:jc w:val="both"/>
              <w:rPr>
                <w:rFonts w:ascii="Times New Roman" w:eastAsia="Calibri" w:hAnsi="Times New Roman" w:cs="Times New Roman"/>
                <w:b/>
                <w:bCs/>
                <w:kern w:val="0"/>
                <w:lang w:val="ro-RO"/>
                <w14:ligatures w14:val="none"/>
              </w:rPr>
            </w:pPr>
            <w:r w:rsidRPr="005713AC">
              <w:rPr>
                <w:rFonts w:ascii="Times New Roman" w:eastAsia="Calibri" w:hAnsi="Times New Roman" w:cs="Times New Roman"/>
                <w:b/>
                <w:bCs/>
                <w:kern w:val="0"/>
                <w:lang w:val="ro-RO"/>
                <w14:ligatures w14:val="none"/>
              </w:rPr>
              <w:t>1</w:t>
            </w:r>
            <w:r w:rsidR="003417E5" w:rsidRPr="005713AC">
              <w:rPr>
                <w:rFonts w:ascii="Times New Roman" w:eastAsia="Calibri" w:hAnsi="Times New Roman" w:cs="Times New Roman"/>
                <w:b/>
                <w:bCs/>
                <w:kern w:val="0"/>
                <w:lang w:val="ro-RO"/>
                <w14:ligatures w14:val="none"/>
              </w:rPr>
              <w:t>. Lipsa unui conținut audiovizual autohton competitiv – vulnerabilitate strategică pentru Republica Moldova</w:t>
            </w:r>
          </w:p>
          <w:p w14:paraId="24B7BBC2"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Piața audiovizuală din Republica Moldova este profund dezechilibrată, cu o pondere nesemnificativă a producțiilor locale în grilele televiziunilor și în rețelele de cinematografe. Acest dezechilibru expune publicul larg la un volum dominant de conținut audiovizual străin, în special din Federația Rusă, ceea ce afectează educația culturală, coeziunea socială și reziliența informațională a societății.</w:t>
            </w:r>
          </w:p>
          <w:p w14:paraId="37AACE34"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Conform datelor colectate din rețeaua CINEPLEX (</w:t>
            </w:r>
            <w:proofErr w:type="spellStart"/>
            <w:r w:rsidRPr="005713AC">
              <w:rPr>
                <w:rFonts w:ascii="Times New Roman" w:eastAsia="Calibri" w:hAnsi="Times New Roman" w:cs="Times New Roman"/>
                <w:kern w:val="0"/>
                <w:lang w:val="ro-RO"/>
                <w14:ligatures w14:val="none"/>
              </w:rPr>
              <w:t>Malldova</w:t>
            </w:r>
            <w:proofErr w:type="spellEnd"/>
            <w:r w:rsidRPr="005713AC">
              <w:rPr>
                <w:rFonts w:ascii="Times New Roman" w:eastAsia="Calibri" w:hAnsi="Times New Roman" w:cs="Times New Roman"/>
                <w:kern w:val="0"/>
                <w:lang w:val="ro-RO"/>
                <w14:ligatures w14:val="none"/>
              </w:rPr>
              <w:t xml:space="preserve"> și Loteanu), în perioada 10–16 octombrie 2024:</w:t>
            </w:r>
          </w:p>
          <w:p w14:paraId="2EB57ABB" w14:textId="77777777" w:rsidR="003417E5" w:rsidRPr="00821286" w:rsidRDefault="003417E5" w:rsidP="00821286">
            <w:pPr>
              <w:pStyle w:val="Listparagraf"/>
              <w:numPr>
                <w:ilvl w:val="0"/>
                <w:numId w:val="8"/>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au fost rulate 13 filme, dintre care doar 1 național, cu 28 de proiecții dintr-un total de 329 (doar 8,5%);</w:t>
            </w:r>
          </w:p>
          <w:p w14:paraId="0332299C" w14:textId="77777777" w:rsidR="003417E5" w:rsidRPr="00821286" w:rsidRDefault="003417E5" w:rsidP="00821286">
            <w:pPr>
              <w:pStyle w:val="Listparagraf"/>
              <w:numPr>
                <w:ilvl w:val="0"/>
                <w:numId w:val="8"/>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filmele autohtone au ocupat 47 ore din totalul de 548 ore de difuzare – adică mai puțin de 9%;</w:t>
            </w:r>
          </w:p>
          <w:p w14:paraId="3672F8B3" w14:textId="77777777" w:rsidR="003417E5" w:rsidRPr="00821286" w:rsidRDefault="003417E5" w:rsidP="00821286">
            <w:pPr>
              <w:pStyle w:val="Listparagraf"/>
              <w:numPr>
                <w:ilvl w:val="0"/>
                <w:numId w:val="8"/>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doar aproximativ 8% dintre vizitatorii anuali ai cinematografelor (estimativ 17.859 din 223.000 persoane 16+) vizionează filme autohtone.</w:t>
            </w:r>
          </w:p>
          <w:p w14:paraId="73BBB941" w14:textId="3FD9B25D" w:rsidR="003417E5" w:rsidRPr="005713AC" w:rsidRDefault="0028327A" w:rsidP="005713AC">
            <w:pPr>
              <w:shd w:val="clear" w:color="auto" w:fill="FFFFFF" w:themeFill="background1"/>
              <w:tabs>
                <w:tab w:val="num" w:pos="596"/>
              </w:tabs>
              <w:ind w:left="596" w:hanging="549"/>
              <w:jc w:val="both"/>
              <w:rPr>
                <w:rFonts w:ascii="Times New Roman" w:eastAsia="Calibri" w:hAnsi="Times New Roman" w:cs="Times New Roman"/>
                <w:kern w:val="0"/>
                <w:lang w:val="ro-RO"/>
                <w14:ligatures w14:val="none"/>
              </w:rPr>
            </w:pPr>
            <w:r>
              <w:rPr>
                <w:rFonts w:ascii="Times New Roman" w:eastAsia="Calibri" w:hAnsi="Times New Roman" w:cs="Times New Roman"/>
                <w:kern w:val="0"/>
                <w:lang w:val="ro-RO"/>
                <w14:ligatures w14:val="none"/>
              </w:rPr>
              <w:t xml:space="preserve">         </w:t>
            </w:r>
            <w:r w:rsidR="003417E5" w:rsidRPr="002F5CD7">
              <w:rPr>
                <w:rFonts w:ascii="Times New Roman" w:eastAsia="Calibri" w:hAnsi="Times New Roman" w:cs="Times New Roman"/>
                <w:kern w:val="0"/>
                <w:lang w:val="ro-RO"/>
                <w14:ligatures w14:val="none"/>
              </w:rPr>
              <w:t xml:space="preserve">La nivelul </w:t>
            </w:r>
            <w:r w:rsidR="002F5CD7" w:rsidRPr="002F5CD7">
              <w:rPr>
                <w:rFonts w:ascii="Times New Roman" w:eastAsia="Calibri" w:hAnsi="Times New Roman" w:cs="Times New Roman"/>
                <w:kern w:val="0"/>
                <w:lang w:val="ro-RO"/>
                <w14:ligatures w14:val="none"/>
              </w:rPr>
              <w:t xml:space="preserve">segmentului de </w:t>
            </w:r>
            <w:r w:rsidR="003417E5" w:rsidRPr="002F5CD7">
              <w:rPr>
                <w:rFonts w:ascii="Times New Roman" w:eastAsia="Calibri" w:hAnsi="Times New Roman" w:cs="Times New Roman"/>
                <w:kern w:val="0"/>
                <w:lang w:val="ro-RO"/>
                <w14:ligatures w14:val="none"/>
              </w:rPr>
              <w:t>televiziun</w:t>
            </w:r>
            <w:r w:rsidR="002F5CD7" w:rsidRPr="002F5CD7">
              <w:rPr>
                <w:rFonts w:ascii="Times New Roman" w:eastAsia="Calibri" w:hAnsi="Times New Roman" w:cs="Times New Roman"/>
                <w:kern w:val="0"/>
                <w:lang w:val="ro-RO"/>
                <w14:ligatures w14:val="none"/>
              </w:rPr>
              <w:t>e</w:t>
            </w:r>
            <w:r w:rsidR="003417E5" w:rsidRPr="002F5CD7">
              <w:rPr>
                <w:rFonts w:ascii="Times New Roman" w:eastAsia="Calibri" w:hAnsi="Times New Roman" w:cs="Times New Roman"/>
                <w:kern w:val="0"/>
                <w:lang w:val="ro-RO"/>
                <w14:ligatures w14:val="none"/>
              </w:rPr>
              <w:t>:</w:t>
            </w:r>
          </w:p>
          <w:p w14:paraId="03BED55F" w14:textId="77777777" w:rsidR="003417E5" w:rsidRPr="00821286" w:rsidRDefault="003417E5" w:rsidP="00821286">
            <w:pPr>
              <w:pStyle w:val="Listparagraf"/>
              <w:numPr>
                <w:ilvl w:val="0"/>
                <w:numId w:val="9"/>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timpul mediu de vizionare este de 43 minute pe zi per persoană, ceea ce se traduce anual în peste 19 milioane ore de conținut pentru populația de peste 5 ani;</w:t>
            </w:r>
          </w:p>
          <w:p w14:paraId="4B0C6092" w14:textId="77777777" w:rsidR="003417E5" w:rsidRPr="00821286" w:rsidRDefault="003417E5" w:rsidP="00821286">
            <w:pPr>
              <w:pStyle w:val="Listparagraf"/>
              <w:numPr>
                <w:ilvl w:val="0"/>
                <w:numId w:val="9"/>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se estimează că 60% din acest timp este dedicat filmelor și serialelor, echivalentul a 11,8 milioane de ore anual;</w:t>
            </w:r>
          </w:p>
          <w:p w14:paraId="34E1B0AF" w14:textId="645303D9" w:rsidR="003417E5" w:rsidRPr="00821286" w:rsidRDefault="003417E5" w:rsidP="00821286">
            <w:pPr>
              <w:pStyle w:val="Listparagraf"/>
              <w:numPr>
                <w:ilvl w:val="0"/>
                <w:numId w:val="9"/>
              </w:numPr>
              <w:shd w:val="clear" w:color="auto" w:fill="FFFFFF" w:themeFill="background1"/>
              <w:jc w:val="both"/>
              <w:rPr>
                <w:rFonts w:ascii="Times New Roman" w:eastAsia="Calibri" w:hAnsi="Times New Roman" w:cs="Times New Roman"/>
                <w:kern w:val="0"/>
                <w:lang w:val="ro-RO"/>
                <w14:ligatures w14:val="none"/>
              </w:rPr>
            </w:pPr>
            <w:r w:rsidRPr="00821286">
              <w:rPr>
                <w:rFonts w:ascii="Times New Roman" w:eastAsia="Calibri" w:hAnsi="Times New Roman" w:cs="Times New Roman"/>
                <w:kern w:val="0"/>
                <w:lang w:val="ro-RO"/>
                <w14:ligatures w14:val="none"/>
              </w:rPr>
              <w:t>analiza programelor TV din perioada 7–12 octombrie 2024 a arătat că posturile TV principale (Moldova 1, PRO TV, TV8) nu difuzează filme artistice sau seriale autohtone, cu excepția unor documentare marginale (Moldova 1 – 3 ore de documentare autohtone din totalul de 27 ore de film/serial).</w:t>
            </w:r>
          </w:p>
          <w:p w14:paraId="5143F5C7" w14:textId="5DC156E8" w:rsidR="003417E5" w:rsidRPr="005713AC" w:rsidRDefault="003417E5" w:rsidP="005E4076">
            <w:pPr>
              <w:shd w:val="clear" w:color="auto" w:fill="FFFFFF" w:themeFill="background1"/>
              <w:tabs>
                <w:tab w:val="num" w:pos="596"/>
              </w:tabs>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În același timp, datele sondajului IMAS (septembrie 2023) indică o preferință majoritară a publicului pentru filme (66%) și seriale (46%), însă conținutul consumat provine în proporție covârșitoare din Rusia, urmat la mare distanță de Ucraina, România și alte țări. Această tendință este agravată de faptul că majoritatea filmelor internaționale sunt dublate în limba rusă, ceea ce întărește impactul cultural și simbolic extern asupra populației.</w:t>
            </w:r>
          </w:p>
          <w:p w14:paraId="3738A2B8" w14:textId="77777777" w:rsidR="003417E5" w:rsidRPr="005713AC" w:rsidRDefault="003417E5" w:rsidP="005E4076">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În acest context, lipsa unor producții locale accesibile și relevante devine o problemă de securitate culturală și informativă. Conținutul străin, în special cel rusesc, este utilizat ca instrument geopolitic de influență, într-un moment în care Republica Moldova încearcă să-și consolideze valorile democratice, identitatea națională și coeziunea socială.</w:t>
            </w:r>
          </w:p>
          <w:p w14:paraId="12C73501" w14:textId="77777777" w:rsidR="003417E5" w:rsidRPr="005713AC" w:rsidRDefault="003417E5" w:rsidP="005E4076">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Pentru a contracara această vulnerabilitate, este imperativă constituirea unui Fond Cinematografic dedicat, care să permită dezvoltarea și promovarea unui conținut audiovizual autohton competitiv, capabil să concureze pe piața internă cu produsele importate și să răspundă nevoilor reale ale publicului local.</w:t>
            </w:r>
          </w:p>
          <w:p w14:paraId="7F4917C3" w14:textId="69F72F0D" w:rsidR="003417E5" w:rsidRPr="005713AC" w:rsidRDefault="003417E5" w:rsidP="005713AC">
            <w:pPr>
              <w:shd w:val="clear" w:color="auto" w:fill="FFFFFF" w:themeFill="background1"/>
              <w:jc w:val="both"/>
              <w:rPr>
                <w:rFonts w:ascii="Times New Roman" w:eastAsia="Calibri" w:hAnsi="Times New Roman" w:cs="Times New Roman"/>
                <w:b/>
                <w:bCs/>
                <w:kern w:val="0"/>
                <w:lang w:val="ro-RO"/>
                <w14:ligatures w14:val="none"/>
              </w:rPr>
            </w:pPr>
            <w:r w:rsidRPr="005713AC">
              <w:rPr>
                <w:rFonts w:ascii="Times New Roman" w:eastAsia="Calibri" w:hAnsi="Times New Roman" w:cs="Times New Roman"/>
                <w:b/>
                <w:bCs/>
                <w:kern w:val="0"/>
                <w:lang w:val="ro-RO"/>
                <w14:ligatures w14:val="none"/>
              </w:rPr>
              <w:t xml:space="preserve">         </w:t>
            </w:r>
            <w:r w:rsidR="00805196" w:rsidRPr="005713AC">
              <w:rPr>
                <w:rFonts w:ascii="Times New Roman" w:eastAsia="Calibri" w:hAnsi="Times New Roman" w:cs="Times New Roman"/>
                <w:b/>
                <w:bCs/>
                <w:kern w:val="0"/>
                <w:lang w:val="ro-RO"/>
                <w14:ligatures w14:val="none"/>
              </w:rPr>
              <w:t>2</w:t>
            </w:r>
            <w:r w:rsidRPr="005713AC">
              <w:rPr>
                <w:rFonts w:ascii="Times New Roman" w:eastAsia="Calibri" w:hAnsi="Times New Roman" w:cs="Times New Roman"/>
                <w:b/>
                <w:bCs/>
                <w:kern w:val="0"/>
                <w:lang w:val="ro-RO"/>
                <w14:ligatures w14:val="none"/>
              </w:rPr>
              <w:t>. Exodul tinerilor – argument strategic pentru dezvoltarea conținutului audiovizual autohton</w:t>
            </w:r>
          </w:p>
          <w:p w14:paraId="3221A115"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lastRenderedPageBreak/>
              <w:t>Republica Moldova se confruntă cu un exod masiv și constant al populației tinere, care afectează nu doar structura demografică și piața muncii, ci și capacitatea societății de a-și perpetua valorile, memoria colectivă și identitatea culturală. Tinerii reprezintă segmentul cel mai mobil și, totodată, cel mai receptiv la influențele culturale externe, iar absența unui conținut audiovizual local relevant contribuie la fenomenul de dezrădăcinare culturală.</w:t>
            </w:r>
          </w:p>
          <w:p w14:paraId="4F2D653D" w14:textId="4C898A93"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Conținutul audiovizual – în special filmele și serialele – joacă un rol esențial în modelarea atașamentului identitar și în menținerea unei legături emoționale cu țara de origine. În lipsa unei industrii cinematografice capabile să producă și să distribuie conținut atractiv, tinerii din diaspor</w:t>
            </w:r>
            <w:r w:rsidR="00C72F7D">
              <w:rPr>
                <w:rFonts w:ascii="Times New Roman" w:eastAsia="Calibri" w:hAnsi="Times New Roman" w:cs="Times New Roman"/>
                <w:kern w:val="0"/>
                <w:lang w:val="ro-RO"/>
                <w14:ligatures w14:val="none"/>
              </w:rPr>
              <w:t>ă</w:t>
            </w:r>
            <w:r w:rsidRPr="005713AC">
              <w:rPr>
                <w:rFonts w:ascii="Times New Roman" w:eastAsia="Calibri" w:hAnsi="Times New Roman" w:cs="Times New Roman"/>
                <w:kern w:val="0"/>
                <w:lang w:val="ro-RO"/>
                <w14:ligatures w14:val="none"/>
              </w:rPr>
              <w:t xml:space="preserve"> sunt expuși exclusiv influențelor culturale străine, iar limbajul simbolic al apartenenței naționale devine tot mai estompat.</w:t>
            </w:r>
          </w:p>
          <w:p w14:paraId="1B91C15C"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Mai mult, migrația masivă conduce la un public intern restrâns, ceea ce determină investitorii privați și furnizorii media să prefere conținutul străin, mai ieftin și mai ușor de monetizat. Astfel, cercul vicios este perpetuat: lipsa conținutului local descurajează consumul autohton, iar lipsa consumului reduce motivația de producție.</w:t>
            </w:r>
          </w:p>
          <w:p w14:paraId="41B3A4FD"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Conform estimărilor oficiale, în afara Republicii Moldova trăiesc între 800.000 și 1 milion de cetățeni, în majoritate tineri sau persoane aflate la vârsta activă. Aceștia reprezintă o audiență potențială pentru conținutul audiovizual autohton, dar care nu este valorificată din cauza absenței unei strategii coerente de producție și distribuție.</w:t>
            </w:r>
          </w:p>
          <w:p w14:paraId="23CD4B17"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Prin urmare, crearea unui Fond Cinematografic dedicat și sprijinirea producției de filme și seriale destinate atât publicului intern, cât și diasporei, devin instrumente esențiale pentru:</w:t>
            </w:r>
          </w:p>
          <w:p w14:paraId="15C66848" w14:textId="77777777" w:rsidR="003417E5" w:rsidRPr="00375CDD" w:rsidRDefault="003417E5" w:rsidP="00375CDD">
            <w:pPr>
              <w:pStyle w:val="Listparagraf"/>
              <w:numPr>
                <w:ilvl w:val="0"/>
                <w:numId w:val="10"/>
              </w:numPr>
              <w:shd w:val="clear" w:color="auto" w:fill="FFFFFF" w:themeFill="background1"/>
              <w:jc w:val="both"/>
              <w:rPr>
                <w:rFonts w:ascii="Times New Roman" w:eastAsia="Calibri" w:hAnsi="Times New Roman" w:cs="Times New Roman"/>
                <w:kern w:val="0"/>
                <w:lang w:val="ro-RO"/>
                <w14:ligatures w14:val="none"/>
              </w:rPr>
            </w:pPr>
            <w:r w:rsidRPr="00375CDD">
              <w:rPr>
                <w:rFonts w:ascii="Times New Roman" w:eastAsia="Calibri" w:hAnsi="Times New Roman" w:cs="Times New Roman"/>
                <w:kern w:val="0"/>
                <w:lang w:val="ro-RO"/>
                <w14:ligatures w14:val="none"/>
              </w:rPr>
              <w:t>menținerea unei relații culturale active cu tinerii plecați;</w:t>
            </w:r>
          </w:p>
          <w:p w14:paraId="779B4B19" w14:textId="77777777" w:rsidR="003417E5" w:rsidRPr="00375CDD" w:rsidRDefault="003417E5" w:rsidP="00375CDD">
            <w:pPr>
              <w:pStyle w:val="Listparagraf"/>
              <w:numPr>
                <w:ilvl w:val="0"/>
                <w:numId w:val="10"/>
              </w:numPr>
              <w:shd w:val="clear" w:color="auto" w:fill="FFFFFF" w:themeFill="background1"/>
              <w:jc w:val="both"/>
              <w:rPr>
                <w:rFonts w:ascii="Times New Roman" w:eastAsia="Calibri" w:hAnsi="Times New Roman" w:cs="Times New Roman"/>
                <w:kern w:val="0"/>
                <w:lang w:val="ro-RO"/>
                <w14:ligatures w14:val="none"/>
              </w:rPr>
            </w:pPr>
            <w:r w:rsidRPr="00375CDD">
              <w:rPr>
                <w:rFonts w:ascii="Times New Roman" w:eastAsia="Calibri" w:hAnsi="Times New Roman" w:cs="Times New Roman"/>
                <w:kern w:val="0"/>
                <w:lang w:val="ro-RO"/>
                <w14:ligatures w14:val="none"/>
              </w:rPr>
              <w:t>stimularea sentimentului de apartenență;</w:t>
            </w:r>
          </w:p>
          <w:p w14:paraId="1B9D0016" w14:textId="77777777" w:rsidR="003417E5" w:rsidRPr="00375CDD" w:rsidRDefault="003417E5" w:rsidP="00375CDD">
            <w:pPr>
              <w:pStyle w:val="Listparagraf"/>
              <w:numPr>
                <w:ilvl w:val="0"/>
                <w:numId w:val="10"/>
              </w:numPr>
              <w:shd w:val="clear" w:color="auto" w:fill="FFFFFF" w:themeFill="background1"/>
              <w:jc w:val="both"/>
              <w:rPr>
                <w:rFonts w:ascii="Times New Roman" w:eastAsia="Calibri" w:hAnsi="Times New Roman" w:cs="Times New Roman"/>
                <w:kern w:val="0"/>
                <w:lang w:val="ro-RO"/>
                <w14:ligatures w14:val="none"/>
              </w:rPr>
            </w:pPr>
            <w:r w:rsidRPr="00375CDD">
              <w:rPr>
                <w:rFonts w:ascii="Times New Roman" w:eastAsia="Calibri" w:hAnsi="Times New Roman" w:cs="Times New Roman"/>
                <w:kern w:val="0"/>
                <w:lang w:val="ro-RO"/>
                <w14:ligatures w14:val="none"/>
              </w:rPr>
              <w:t>promovarea imaginii Moldovei peste hotare într-un mod autentic, pozitiv și creativ;</w:t>
            </w:r>
          </w:p>
          <w:p w14:paraId="71190529" w14:textId="77777777" w:rsidR="003417E5" w:rsidRPr="00375CDD" w:rsidRDefault="003417E5" w:rsidP="00375CDD">
            <w:pPr>
              <w:pStyle w:val="Listparagraf"/>
              <w:numPr>
                <w:ilvl w:val="0"/>
                <w:numId w:val="10"/>
              </w:numPr>
              <w:shd w:val="clear" w:color="auto" w:fill="FFFFFF" w:themeFill="background1"/>
              <w:jc w:val="both"/>
              <w:rPr>
                <w:rFonts w:ascii="Times New Roman" w:eastAsia="Calibri" w:hAnsi="Times New Roman" w:cs="Times New Roman"/>
                <w:kern w:val="0"/>
                <w:lang w:val="ro-RO"/>
                <w14:ligatures w14:val="none"/>
              </w:rPr>
            </w:pPr>
            <w:r w:rsidRPr="00375CDD">
              <w:rPr>
                <w:rFonts w:ascii="Times New Roman" w:eastAsia="Calibri" w:hAnsi="Times New Roman" w:cs="Times New Roman"/>
                <w:kern w:val="0"/>
                <w:lang w:val="ro-RO"/>
                <w14:ligatures w14:val="none"/>
              </w:rPr>
              <w:t>contracararea riscului de ruptură identitară între generațiile de emigranți și țara de origine.</w:t>
            </w:r>
          </w:p>
          <w:p w14:paraId="468029EF" w14:textId="431FA719"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În acest context, politica publică în domeniul cinematografiei nu mai poate fi tratată exclusiv ca o investiție în cultură, ci trebuie abordată ca o intervenție strategică în sprijinul păstrării identității naționale și a reconectării cu o generație aflată în diaspora.</w:t>
            </w:r>
          </w:p>
          <w:p w14:paraId="43D2EB7E" w14:textId="4CC91265" w:rsidR="003417E5" w:rsidRPr="005713AC" w:rsidRDefault="00805196" w:rsidP="005713AC">
            <w:pPr>
              <w:shd w:val="clear" w:color="auto" w:fill="FFFFFF" w:themeFill="background1"/>
              <w:ind w:firstLine="567"/>
              <w:jc w:val="both"/>
              <w:rPr>
                <w:rFonts w:ascii="Times New Roman" w:eastAsia="Calibri" w:hAnsi="Times New Roman" w:cs="Times New Roman"/>
                <w:b/>
                <w:bCs/>
                <w:kern w:val="0"/>
                <w:lang w:val="ro-RO"/>
                <w14:ligatures w14:val="none"/>
              </w:rPr>
            </w:pPr>
            <w:r w:rsidRPr="005713AC">
              <w:rPr>
                <w:rFonts w:ascii="Times New Roman" w:eastAsia="Calibri" w:hAnsi="Times New Roman" w:cs="Times New Roman"/>
                <w:b/>
                <w:bCs/>
                <w:kern w:val="0"/>
                <w:lang w:val="ro-RO"/>
                <w14:ligatures w14:val="none"/>
              </w:rPr>
              <w:t>3</w:t>
            </w:r>
            <w:r w:rsidR="003417E5" w:rsidRPr="005713AC">
              <w:rPr>
                <w:rFonts w:ascii="Times New Roman" w:eastAsia="Calibri" w:hAnsi="Times New Roman" w:cs="Times New Roman"/>
                <w:b/>
                <w:bCs/>
                <w:kern w:val="0"/>
                <w:lang w:val="ro-RO"/>
                <w14:ligatures w14:val="none"/>
              </w:rPr>
              <w:t>. Subfinanț</w:t>
            </w:r>
            <w:r w:rsidR="00A07F10">
              <w:rPr>
                <w:rFonts w:ascii="Times New Roman" w:eastAsia="Calibri" w:hAnsi="Times New Roman" w:cs="Times New Roman"/>
                <w:b/>
                <w:bCs/>
                <w:kern w:val="0"/>
                <w:lang w:val="ro-RO"/>
                <w14:ligatures w14:val="none"/>
              </w:rPr>
              <w:t>area</w:t>
            </w:r>
            <w:r w:rsidR="003417E5" w:rsidRPr="005713AC">
              <w:rPr>
                <w:rFonts w:ascii="Times New Roman" w:eastAsia="Calibri" w:hAnsi="Times New Roman" w:cs="Times New Roman"/>
                <w:b/>
                <w:bCs/>
                <w:kern w:val="0"/>
                <w:lang w:val="ro-RO"/>
                <w14:ligatures w14:val="none"/>
              </w:rPr>
              <w:t xml:space="preserve"> culturii – argument pentru intervenția structurală în domeniul audiovizualului</w:t>
            </w:r>
          </w:p>
          <w:p w14:paraId="77983570" w14:textId="4B6CFF6B" w:rsidR="003417E5" w:rsidRPr="005713AC" w:rsidRDefault="003417E5" w:rsidP="00A53780">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w:t>
            </w:r>
            <w:r w:rsidR="00A62C7D" w:rsidRPr="005713AC">
              <w:rPr>
                <w:rFonts w:ascii="Times New Roman" w:eastAsia="Calibri" w:hAnsi="Times New Roman" w:cs="Times New Roman"/>
                <w:kern w:val="0"/>
                <w:lang w:val="ro-RO"/>
                <w14:ligatures w14:val="none"/>
              </w:rPr>
              <w:t>Î</w:t>
            </w:r>
            <w:r w:rsidRPr="005713AC">
              <w:rPr>
                <w:rFonts w:ascii="Times New Roman" w:eastAsia="Calibri" w:hAnsi="Times New Roman" w:cs="Times New Roman"/>
                <w:kern w:val="0"/>
                <w:lang w:val="ro-RO"/>
                <w14:ligatures w14:val="none"/>
              </w:rPr>
              <w:t xml:space="preserve">n anul 2024 Ministerul Culturii a alocat un buget de peste 14 milioane de lei pentru finanțarea a 84 de proiecte culturale, aproape dublu față de anul precedent, când suma a fost de 7,4 milioane de lei. Cu toate acestea, aceste sume rămân insuficiente comparativ cu necesitățile reale ale sectorului cultural.​ </w:t>
            </w:r>
          </w:p>
          <w:p w14:paraId="25470638" w14:textId="77777777" w:rsidR="003417E5" w:rsidRPr="005713AC" w:rsidRDefault="003417E5" w:rsidP="00A53780">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 xml:space="preserve">În anul 2025, bugetul total alocat sectorului cultural și educațional este de 635,3 milioane de lei, dintre care 20,9 milioane de lei sunt destinate politicilor și managementului în cultură, 475,6 milioane de lei pentru dezvoltarea culturii, 109,8 milioane de lei pentru protejarea și punerea în valoare a patrimoniului cultural național, 8,9 milioane de lei pentru susținerea culturii scrise și 20,1 milioane de lei pentru susținerea cinematografiei. </w:t>
            </w:r>
          </w:p>
          <w:p w14:paraId="30C667FD" w14:textId="110A202C" w:rsidR="003417E5" w:rsidRPr="005713AC" w:rsidRDefault="003417E5" w:rsidP="00A53780">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În statele membre ale UE, fondurile naționale de film constituie coloana vertebrală a industriei audiovizuale și sunt finanțate prin alocări bugetare, taxe din industrie și contribuții internaționale</w:t>
            </w:r>
            <w:r w:rsidR="00A62C7D" w:rsidRPr="005713AC">
              <w:rPr>
                <w:rFonts w:ascii="Times New Roman" w:eastAsia="Calibri" w:hAnsi="Times New Roman" w:cs="Times New Roman"/>
                <w:kern w:val="0"/>
                <w:lang w:val="ro-RO"/>
                <w14:ligatures w14:val="none"/>
              </w:rPr>
              <w:t>, ceea ce urmează să servească ca și exemplu pentru reformarea cadrului de finanțare în domeniul culturii și sprijinirea creării unui Fond Cinematografic public, sustenabil și adaptat bunelor practici europene.</w:t>
            </w:r>
          </w:p>
          <w:p w14:paraId="46901FFD" w14:textId="77777777" w:rsidR="003417E5" w:rsidRPr="005713AC" w:rsidRDefault="003417E5" w:rsidP="00A53780">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Republica Moldova, pentru a-și respecta angajamentele din cadrul procesului de aderare, este încurajată să:​</w:t>
            </w:r>
          </w:p>
          <w:p w14:paraId="222806E7" w14:textId="77777777" w:rsidR="003417E5" w:rsidRPr="005713AC" w:rsidRDefault="003417E5" w:rsidP="005713AC">
            <w:pPr>
              <w:numPr>
                <w:ilvl w:val="0"/>
                <w:numId w:val="5"/>
              </w:numPr>
              <w:shd w:val="clear" w:color="auto" w:fill="FFFFFF" w:themeFill="background1"/>
              <w:tabs>
                <w:tab w:val="clear" w:pos="720"/>
                <w:tab w:val="num" w:pos="454"/>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coreleze politicile culturale cu cele europene privind diversitatea expresiilor culturale;​</w:t>
            </w:r>
          </w:p>
          <w:p w14:paraId="749D8529" w14:textId="77777777" w:rsidR="003417E5" w:rsidRPr="005713AC" w:rsidRDefault="003417E5" w:rsidP="005713AC">
            <w:pPr>
              <w:numPr>
                <w:ilvl w:val="0"/>
                <w:numId w:val="5"/>
              </w:numPr>
              <w:shd w:val="clear" w:color="auto" w:fill="FFFFFF" w:themeFill="background1"/>
              <w:tabs>
                <w:tab w:val="clear" w:pos="720"/>
                <w:tab w:val="num" w:pos="454"/>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asigure un cadru stabil și transparent de sprijin financiar pentru producția audiovizuală;​</w:t>
            </w:r>
          </w:p>
          <w:p w14:paraId="5A0A6D67" w14:textId="4A399EE8" w:rsidR="003417E5" w:rsidRPr="005713AC" w:rsidRDefault="003417E5" w:rsidP="005713AC">
            <w:pPr>
              <w:numPr>
                <w:ilvl w:val="0"/>
                <w:numId w:val="5"/>
              </w:numPr>
              <w:shd w:val="clear" w:color="auto" w:fill="FFFFFF" w:themeFill="background1"/>
              <w:tabs>
                <w:tab w:val="clear" w:pos="720"/>
                <w:tab w:val="num" w:pos="454"/>
              </w:tabs>
              <w:ind w:left="451" w:hanging="141"/>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valorifice fondurile europene disponibile prin programele Creative Europe și alte</w:t>
            </w:r>
            <w:r w:rsidR="005713AC">
              <w:rPr>
                <w:rFonts w:ascii="Times New Roman" w:eastAsia="Calibri" w:hAnsi="Times New Roman" w:cs="Times New Roman"/>
                <w:kern w:val="0"/>
                <w:lang w:val="ro-RO"/>
                <w14:ligatures w14:val="none"/>
              </w:rPr>
              <w:t xml:space="preserve"> programe </w:t>
            </w:r>
            <w:r w:rsidRPr="005713AC">
              <w:rPr>
                <w:rFonts w:ascii="Times New Roman" w:eastAsia="Calibri" w:hAnsi="Times New Roman" w:cs="Times New Roman"/>
                <w:kern w:val="0"/>
                <w:lang w:val="ro-RO"/>
                <w14:ligatures w14:val="none"/>
              </w:rPr>
              <w:t>similare, lucru imposibil fără o infrastructură națională pregătită.​</w:t>
            </w:r>
          </w:p>
          <w:p w14:paraId="62FDA00E" w14:textId="45467CA7" w:rsidR="003417E5" w:rsidRPr="005713AC" w:rsidRDefault="003417E5" w:rsidP="00BF6022">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 xml:space="preserve">Astfel, crearea Fondului Cinematografic nu este doar o soluție internă pentru revitalizarea conținutului audiovizual moldovenesc, </w:t>
            </w:r>
            <w:r w:rsidR="00A62C7D" w:rsidRPr="005713AC">
              <w:rPr>
                <w:rFonts w:ascii="Times New Roman" w:eastAsia="Calibri" w:hAnsi="Times New Roman" w:cs="Times New Roman"/>
                <w:kern w:val="0"/>
                <w:lang w:val="ro-RO"/>
                <w14:ligatures w14:val="none"/>
              </w:rPr>
              <w:t>dar și o aliniere la practicile europene</w:t>
            </w:r>
            <w:r w:rsidRPr="005713AC">
              <w:rPr>
                <w:rFonts w:ascii="Times New Roman" w:eastAsia="Calibri" w:hAnsi="Times New Roman" w:cs="Times New Roman"/>
                <w:kern w:val="0"/>
                <w:lang w:val="ro-RO"/>
                <w14:ligatures w14:val="none"/>
              </w:rPr>
              <w:t xml:space="preserve">, </w:t>
            </w:r>
            <w:r w:rsidRPr="005713AC">
              <w:rPr>
                <w:rFonts w:ascii="Times New Roman" w:eastAsia="Calibri" w:hAnsi="Times New Roman" w:cs="Times New Roman"/>
                <w:kern w:val="0"/>
                <w:lang w:val="ro-RO"/>
                <w14:ligatures w14:val="none"/>
              </w:rPr>
              <w:lastRenderedPageBreak/>
              <w:t>contribuind la alinierea instituțională și financiară a Republicii Moldova la standardele europene în domeniul culturii.</w:t>
            </w:r>
          </w:p>
          <w:p w14:paraId="026D8183" w14:textId="1E0F83CE" w:rsidR="003417E5" w:rsidRPr="005713AC" w:rsidRDefault="00805196" w:rsidP="005713AC">
            <w:pPr>
              <w:shd w:val="clear" w:color="auto" w:fill="FFFFFF" w:themeFill="background1"/>
              <w:ind w:firstLine="567"/>
              <w:jc w:val="both"/>
              <w:rPr>
                <w:rFonts w:ascii="Times New Roman" w:eastAsia="Calibri" w:hAnsi="Times New Roman" w:cs="Times New Roman"/>
                <w:b/>
                <w:bCs/>
                <w:kern w:val="0"/>
                <w:lang w:val="ro-RO"/>
                <w14:ligatures w14:val="none"/>
              </w:rPr>
            </w:pPr>
            <w:r w:rsidRPr="005713AC">
              <w:rPr>
                <w:rFonts w:ascii="Times New Roman" w:eastAsia="Calibri" w:hAnsi="Times New Roman" w:cs="Times New Roman"/>
                <w:b/>
                <w:bCs/>
                <w:kern w:val="0"/>
                <w:lang w:val="ro-RO"/>
                <w14:ligatures w14:val="none"/>
              </w:rPr>
              <w:t>4</w:t>
            </w:r>
            <w:r w:rsidR="003417E5" w:rsidRPr="005713AC">
              <w:rPr>
                <w:rFonts w:ascii="Times New Roman" w:eastAsia="Calibri" w:hAnsi="Times New Roman" w:cs="Times New Roman"/>
                <w:b/>
                <w:bCs/>
                <w:kern w:val="0"/>
                <w:lang w:val="ro-RO"/>
                <w14:ligatures w14:val="none"/>
              </w:rPr>
              <w:t>. Neconcordanța dintre cadrul normativ și dinamica sectorului – barieră structurală în dezvoltarea cinematografiei naționale</w:t>
            </w:r>
          </w:p>
          <w:p w14:paraId="3E0E2C5F"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Deși Legea cinematografiei nr. 116/2014 a fost adoptată ca parte a angajamentelor Republicii Moldova în contextul semnării Acordului de Asociere cu Uniunea Europeană, implementarea ei a fost, până în prezent, incompletă și ineficientă. În special, Anexa nr. 3 la Hotărârea Guvernului nr. 846/2015, care reglementează mecanismul de finanțare, s-a dovedit a fi învechită, birocratică și lipsită de instrumente moderne de susținere și monitorizare a producțiilor cinematografice.</w:t>
            </w:r>
          </w:p>
          <w:p w14:paraId="40C911AE" w14:textId="77777777"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Printre deficiențele identificate:</w:t>
            </w:r>
          </w:p>
          <w:p w14:paraId="7CB81088" w14:textId="77777777" w:rsidR="003417E5" w:rsidRPr="005713AC" w:rsidRDefault="003417E5" w:rsidP="005713AC">
            <w:pPr>
              <w:numPr>
                <w:ilvl w:val="0"/>
                <w:numId w:val="6"/>
              </w:numPr>
              <w:shd w:val="clear" w:color="auto" w:fill="FFFFFF" w:themeFill="background1"/>
              <w:tabs>
                <w:tab w:val="clear" w:pos="720"/>
                <w:tab w:val="num" w:pos="596"/>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lipsa unei expertize profesioniste reale în selecția proiectelor;</w:t>
            </w:r>
          </w:p>
          <w:p w14:paraId="3C5F26D2" w14:textId="77777777" w:rsidR="003417E5" w:rsidRPr="005713AC" w:rsidRDefault="003417E5" w:rsidP="005713AC">
            <w:pPr>
              <w:numPr>
                <w:ilvl w:val="0"/>
                <w:numId w:val="6"/>
              </w:numPr>
              <w:shd w:val="clear" w:color="auto" w:fill="FFFFFF" w:themeFill="background1"/>
              <w:tabs>
                <w:tab w:val="clear" w:pos="720"/>
                <w:tab w:val="num" w:pos="596"/>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imposibilitatea gestionării fondurilor pe proiecte multianuale;</w:t>
            </w:r>
          </w:p>
          <w:p w14:paraId="2961120B" w14:textId="77777777" w:rsidR="003417E5" w:rsidRPr="005713AC" w:rsidRDefault="003417E5" w:rsidP="005713AC">
            <w:pPr>
              <w:numPr>
                <w:ilvl w:val="0"/>
                <w:numId w:val="6"/>
              </w:numPr>
              <w:shd w:val="clear" w:color="auto" w:fill="FFFFFF" w:themeFill="background1"/>
              <w:tabs>
                <w:tab w:val="clear" w:pos="720"/>
                <w:tab w:val="num" w:pos="596"/>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absența mecanismelor de internaționalizare și racordare la bunele practici europene;</w:t>
            </w:r>
          </w:p>
          <w:p w14:paraId="0BFDFBFA" w14:textId="77777777" w:rsidR="003417E5" w:rsidRPr="005713AC" w:rsidRDefault="003417E5" w:rsidP="005713AC">
            <w:pPr>
              <w:numPr>
                <w:ilvl w:val="0"/>
                <w:numId w:val="6"/>
              </w:numPr>
              <w:shd w:val="clear" w:color="auto" w:fill="FFFFFF" w:themeFill="background1"/>
              <w:tabs>
                <w:tab w:val="clear" w:pos="720"/>
                <w:tab w:val="num" w:pos="596"/>
              </w:tabs>
              <w:ind w:hanging="40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inexistența unor garanții pentru o utilizare eficientă a fondurilor publice.</w:t>
            </w:r>
          </w:p>
          <w:p w14:paraId="29B86057" w14:textId="2A74EB45" w:rsidR="003417E5" w:rsidRPr="005713AC" w:rsidRDefault="003417E5" w:rsidP="005713AC">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 xml:space="preserve">În pofida unui potențial creativ confirmat, exemplificat prin prezența regizoarei Olga </w:t>
            </w:r>
            <w:proofErr w:type="spellStart"/>
            <w:r w:rsidRPr="005713AC">
              <w:rPr>
                <w:rFonts w:ascii="Times New Roman" w:eastAsia="Calibri" w:hAnsi="Times New Roman" w:cs="Times New Roman"/>
                <w:kern w:val="0"/>
                <w:lang w:val="ro-RO"/>
                <w14:ligatures w14:val="none"/>
              </w:rPr>
              <w:t>Lucovnicova</w:t>
            </w:r>
            <w:proofErr w:type="spellEnd"/>
            <w:r w:rsidRPr="005713AC">
              <w:rPr>
                <w:rFonts w:ascii="Times New Roman" w:eastAsia="Calibri" w:hAnsi="Times New Roman" w:cs="Times New Roman"/>
                <w:kern w:val="0"/>
                <w:lang w:val="ro-RO"/>
                <w14:ligatures w14:val="none"/>
              </w:rPr>
              <w:t xml:space="preserve"> (Ursul de Aur, Berlin, 2021), Republica Moldova alocă în jur de </w:t>
            </w:r>
            <w:r w:rsidR="00BB7EF4" w:rsidRPr="005713AC">
              <w:rPr>
                <w:rFonts w:ascii="Times New Roman" w:eastAsia="Calibri" w:hAnsi="Times New Roman" w:cs="Times New Roman"/>
                <w:kern w:val="0"/>
                <w:lang w:val="ro-RO"/>
                <w14:ligatures w14:val="none"/>
              </w:rPr>
              <w:t>14</w:t>
            </w:r>
            <w:r w:rsidRPr="005713AC">
              <w:rPr>
                <w:rFonts w:ascii="Times New Roman" w:eastAsia="Calibri" w:hAnsi="Times New Roman" w:cs="Times New Roman"/>
                <w:kern w:val="0"/>
                <w:lang w:val="ro-RO"/>
                <w14:ligatures w14:val="none"/>
              </w:rPr>
              <w:t xml:space="preserve"> milioane lei anual (≈</w:t>
            </w:r>
            <w:r w:rsidR="00BB7EF4" w:rsidRPr="005713AC">
              <w:rPr>
                <w:rFonts w:ascii="Times New Roman" w:eastAsia="Calibri" w:hAnsi="Times New Roman" w:cs="Times New Roman"/>
                <w:kern w:val="0"/>
                <w:lang w:val="ro-RO"/>
                <w14:ligatures w14:val="none"/>
              </w:rPr>
              <w:t>7</w:t>
            </w:r>
            <w:r w:rsidRPr="005713AC">
              <w:rPr>
                <w:rFonts w:ascii="Times New Roman" w:eastAsia="Calibri" w:hAnsi="Times New Roman" w:cs="Times New Roman"/>
                <w:kern w:val="0"/>
                <w:lang w:val="ro-RO"/>
                <w14:ligatures w14:val="none"/>
              </w:rPr>
              <w:t xml:space="preserve">00.000 EUR) pentru cinematografie – o sumă de peste </w:t>
            </w:r>
            <w:r w:rsidR="00BB7EF4" w:rsidRPr="005713AC">
              <w:rPr>
                <w:rFonts w:ascii="Times New Roman" w:eastAsia="Calibri" w:hAnsi="Times New Roman" w:cs="Times New Roman"/>
                <w:kern w:val="0"/>
                <w:lang w:val="ro-RO"/>
                <w14:ligatures w14:val="none"/>
              </w:rPr>
              <w:t>5</w:t>
            </w:r>
            <w:r w:rsidRPr="005713AC">
              <w:rPr>
                <w:rFonts w:ascii="Times New Roman" w:eastAsia="Calibri" w:hAnsi="Times New Roman" w:cs="Times New Roman"/>
                <w:kern w:val="0"/>
                <w:lang w:val="ro-RO"/>
                <w14:ligatures w14:val="none"/>
              </w:rPr>
              <w:t xml:space="preserve"> ori mai mică decât în Macedonia de Nord (3,9 milioane EUR), țară cu o populație și structură similară.</w:t>
            </w:r>
          </w:p>
          <w:p w14:paraId="2154BE20" w14:textId="77777777" w:rsidR="003417E5" w:rsidRPr="005713AC" w:rsidRDefault="003417E5" w:rsidP="005713AC">
            <w:pPr>
              <w:shd w:val="clear" w:color="auto" w:fill="FFFFFF" w:themeFill="background1"/>
              <w:ind w:firstLine="596"/>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În perioada 2017–2021:</w:t>
            </w:r>
          </w:p>
          <w:p w14:paraId="4B0EA745" w14:textId="3D993EE3" w:rsidR="003417E5" w:rsidRPr="00C36F76" w:rsidRDefault="003417E5" w:rsidP="00C36F76">
            <w:pPr>
              <w:pStyle w:val="Listparagraf"/>
              <w:numPr>
                <w:ilvl w:val="0"/>
                <w:numId w:val="11"/>
              </w:numPr>
              <w:shd w:val="clear" w:color="auto" w:fill="FFFFFF" w:themeFill="background1"/>
              <w:jc w:val="both"/>
              <w:rPr>
                <w:rFonts w:ascii="Times New Roman" w:eastAsia="Calibri" w:hAnsi="Times New Roman" w:cs="Times New Roman"/>
                <w:kern w:val="0"/>
                <w:lang w:val="ro-RO"/>
                <w14:ligatures w14:val="none"/>
              </w:rPr>
            </w:pPr>
            <w:r w:rsidRPr="00C36F76">
              <w:rPr>
                <w:rFonts w:ascii="Times New Roman" w:eastAsia="Calibri" w:hAnsi="Times New Roman" w:cs="Times New Roman"/>
                <w:kern w:val="0"/>
                <w:lang w:val="ro-RO"/>
                <w14:ligatures w14:val="none"/>
              </w:rPr>
              <w:t>au fost finanțate 46 de filme, dintre care 26 finalizate, 24 lansate și 21 selecționate la</w:t>
            </w:r>
            <w:r w:rsidR="00B41091" w:rsidRPr="00C36F76">
              <w:rPr>
                <w:rFonts w:ascii="Times New Roman" w:eastAsia="Calibri" w:hAnsi="Times New Roman" w:cs="Times New Roman"/>
                <w:kern w:val="0"/>
                <w:lang w:val="ro-RO"/>
                <w14:ligatures w14:val="none"/>
              </w:rPr>
              <w:t xml:space="preserve"> </w:t>
            </w:r>
            <w:r w:rsidRPr="00C36F76">
              <w:rPr>
                <w:rFonts w:ascii="Times New Roman" w:eastAsia="Calibri" w:hAnsi="Times New Roman" w:cs="Times New Roman"/>
                <w:kern w:val="0"/>
                <w:lang w:val="ro-RO"/>
                <w14:ligatures w14:val="none"/>
              </w:rPr>
              <w:t>festivaluri internaționale – un rezultat remarcabil, raportat la investiția publică modestă;</w:t>
            </w:r>
          </w:p>
          <w:p w14:paraId="0C33CD26" w14:textId="77777777" w:rsidR="003417E5" w:rsidRPr="00C36F76" w:rsidRDefault="003417E5" w:rsidP="00C36F76">
            <w:pPr>
              <w:pStyle w:val="Listparagraf"/>
              <w:numPr>
                <w:ilvl w:val="0"/>
                <w:numId w:val="11"/>
              </w:numPr>
              <w:shd w:val="clear" w:color="auto" w:fill="FFFFFF" w:themeFill="background1"/>
              <w:jc w:val="both"/>
              <w:rPr>
                <w:rFonts w:ascii="Times New Roman" w:eastAsia="Calibri" w:hAnsi="Times New Roman" w:cs="Times New Roman"/>
                <w:kern w:val="0"/>
                <w:lang w:val="ro-RO"/>
                <w14:ligatures w14:val="none"/>
              </w:rPr>
            </w:pPr>
            <w:r w:rsidRPr="00C36F76">
              <w:rPr>
                <w:rFonts w:ascii="Times New Roman" w:eastAsia="Calibri" w:hAnsi="Times New Roman" w:cs="Times New Roman"/>
                <w:kern w:val="0"/>
                <w:lang w:val="ro-RO"/>
                <w14:ligatures w14:val="none"/>
              </w:rPr>
              <w:t>totuși, raportul de evaluare ex-post al Parlamentului a constatat lipsa unei politici clare pentru dezvoltarea cinematografiei naționale și a unui mecanism funcțional pentru administrarea întregului lanț de activitate: producție, distribuție, finanțare, patrimoniu.</w:t>
            </w:r>
          </w:p>
          <w:p w14:paraId="71CF0191" w14:textId="2B0E8975" w:rsidR="003417E5" w:rsidRPr="005713AC" w:rsidRDefault="003417E5" w:rsidP="002A5076">
            <w:pPr>
              <w:shd w:val="clear" w:color="auto" w:fill="FFFFFF" w:themeFill="background1"/>
              <w:ind w:firstLine="567"/>
              <w:jc w:val="both"/>
              <w:rPr>
                <w:rFonts w:ascii="Times New Roman" w:eastAsia="Calibri" w:hAnsi="Times New Roman" w:cs="Times New Roman"/>
                <w:kern w:val="0"/>
                <w:lang w:val="ro-RO"/>
                <w14:ligatures w14:val="none"/>
              </w:rPr>
            </w:pPr>
            <w:r w:rsidRPr="005713AC">
              <w:rPr>
                <w:rFonts w:ascii="Times New Roman" w:eastAsia="Calibri" w:hAnsi="Times New Roman" w:cs="Times New Roman"/>
                <w:kern w:val="0"/>
                <w:lang w:val="ro-RO"/>
                <w14:ligatures w14:val="none"/>
              </w:rPr>
              <w:t>Această disfuncționalitate sistemică a fost accentuată și de lipsa de reacție din partea guvernelor anterioare, în ciuda obligației legale ca în termen de 6 luni de la adoptarea legii să fie propuse actele normative de aplicare. Lipsa de reformă a permis adâncirea decalajului între sectorul național și cel internațional, iar în lipsa unei intervenții, acest decalaj se va accentua.</w:t>
            </w:r>
          </w:p>
          <w:p w14:paraId="2D7C0F30"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Modificările Legii Cinematografiei sunt extrem de necesare întru actualizarea normelor legislative și introducerea unor prevederi ce armonizează cu politicile europene, completarea cu norme, în </w:t>
            </w:r>
            <w:proofErr w:type="spellStart"/>
            <w:r w:rsidRPr="005713AC">
              <w:rPr>
                <w:rFonts w:ascii="Times New Roman" w:eastAsia="Times New Roman" w:hAnsi="Times New Roman" w:cs="Times New Roman"/>
                <w:kern w:val="0"/>
                <w:lang w:val="ro-RO"/>
                <w14:ligatures w14:val="none"/>
              </w:rPr>
              <w:t>speţă</w:t>
            </w:r>
            <w:proofErr w:type="spellEnd"/>
            <w:r w:rsidRPr="005713AC">
              <w:rPr>
                <w:rFonts w:ascii="Times New Roman" w:eastAsia="Times New Roman" w:hAnsi="Times New Roman" w:cs="Times New Roman"/>
                <w:kern w:val="0"/>
                <w:lang w:val="ro-RO"/>
                <w14:ligatures w14:val="none"/>
              </w:rPr>
              <w:t xml:space="preserve"> crearea unui ecosistem funcțional specific domeniului cinematografiei și a Fondului de dezvoltare a cinematografiei, care să asigure implementarea obiectivelor strategice a UE, prin “modelul business” de subvenționare, ce garantează libertatea expresiei și promovarea diversității, creativității și a unei culturi naționale vibrante, ca factori de reziliență și dezvoltare a unei societăți (</w:t>
            </w:r>
            <w:proofErr w:type="spellStart"/>
            <w:r w:rsidRPr="005713AC">
              <w:rPr>
                <w:rFonts w:ascii="Times New Roman" w:eastAsia="Times New Roman" w:hAnsi="Times New Roman" w:cs="Times New Roman"/>
                <w:kern w:val="0"/>
                <w:lang w:val="ro-RO"/>
                <w14:ligatures w14:val="none"/>
              </w:rPr>
              <w:t>CoE</w:t>
            </w:r>
            <w:proofErr w:type="spellEnd"/>
            <w:r w:rsidRPr="005713AC">
              <w:rPr>
                <w:rFonts w:ascii="Times New Roman" w:eastAsia="Times New Roman" w:hAnsi="Times New Roman" w:cs="Times New Roman"/>
                <w:kern w:val="0"/>
                <w:lang w:val="ro-RO"/>
                <w14:ligatures w14:val="none"/>
              </w:rPr>
              <w:t xml:space="preserve">, Cinema </w:t>
            </w:r>
            <w:proofErr w:type="spellStart"/>
            <w:r w:rsidRPr="005713AC">
              <w:rPr>
                <w:rFonts w:ascii="Times New Roman" w:eastAsia="Times New Roman" w:hAnsi="Times New Roman" w:cs="Times New Roman"/>
                <w:kern w:val="0"/>
                <w:lang w:val="ro-RO"/>
                <w14:ligatures w14:val="none"/>
              </w:rPr>
              <w:t>Communication</w:t>
            </w:r>
            <w:proofErr w:type="spellEnd"/>
            <w:r w:rsidRPr="005713AC">
              <w:rPr>
                <w:rFonts w:ascii="Times New Roman" w:eastAsia="Times New Roman" w:hAnsi="Times New Roman" w:cs="Times New Roman"/>
                <w:kern w:val="0"/>
                <w:lang w:val="ro-RO"/>
                <w14:ligatures w14:val="none"/>
              </w:rPr>
              <w:t xml:space="preserve"> Act).</w:t>
            </w:r>
          </w:p>
          <w:p w14:paraId="0B5F737E" w14:textId="03CF433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Ajustarea aspectelor normative </w:t>
            </w:r>
            <w:proofErr w:type="spellStart"/>
            <w:r w:rsidRPr="005713AC">
              <w:rPr>
                <w:rFonts w:ascii="Times New Roman" w:eastAsia="Times New Roman" w:hAnsi="Times New Roman" w:cs="Times New Roman"/>
                <w:kern w:val="0"/>
                <w:lang w:val="ro-RO"/>
                <w14:ligatures w14:val="none"/>
              </w:rPr>
              <w:t>ţine</w:t>
            </w:r>
            <w:proofErr w:type="spellEnd"/>
            <w:r w:rsidRPr="005713AC">
              <w:rPr>
                <w:rFonts w:ascii="Times New Roman" w:eastAsia="Times New Roman" w:hAnsi="Times New Roman" w:cs="Times New Roman"/>
                <w:kern w:val="0"/>
                <w:lang w:val="ro-RO"/>
                <w14:ligatures w14:val="none"/>
              </w:rPr>
              <w:t xml:space="preserve"> de consolidarea capacității administrative a instituțiilor implicate în procesul cinematografic, reglementarea distribuției de film și securizarea circuitului filmului european, salvgardarea patrimoniului de film, crearea mecanismelor eficiente de finanțare a </w:t>
            </w:r>
            <w:proofErr w:type="spellStart"/>
            <w:r w:rsidRPr="005713AC">
              <w:rPr>
                <w:rFonts w:ascii="Times New Roman" w:eastAsia="Times New Roman" w:hAnsi="Times New Roman" w:cs="Times New Roman"/>
                <w:kern w:val="0"/>
                <w:lang w:val="ro-RO"/>
                <w14:ligatures w14:val="none"/>
              </w:rPr>
              <w:t>producţiei</w:t>
            </w:r>
            <w:proofErr w:type="spellEnd"/>
            <w:r w:rsidRPr="005713AC">
              <w:rPr>
                <w:rFonts w:ascii="Times New Roman" w:eastAsia="Times New Roman" w:hAnsi="Times New Roman" w:cs="Times New Roman"/>
                <w:kern w:val="0"/>
                <w:lang w:val="ro-RO"/>
                <w14:ligatures w14:val="none"/>
              </w:rPr>
              <w:t xml:space="preserve">, infrastructurii, distribuirii, </w:t>
            </w:r>
            <w:proofErr w:type="spellStart"/>
            <w:r w:rsidRPr="005713AC">
              <w:rPr>
                <w:rFonts w:ascii="Times New Roman" w:eastAsia="Times New Roman" w:hAnsi="Times New Roman" w:cs="Times New Roman"/>
                <w:kern w:val="0"/>
                <w:lang w:val="ro-RO"/>
                <w14:ligatures w14:val="none"/>
              </w:rPr>
              <w:t>educaţiei</w:t>
            </w:r>
            <w:proofErr w:type="spellEnd"/>
            <w:r w:rsidRPr="005713AC">
              <w:rPr>
                <w:rFonts w:ascii="Times New Roman" w:eastAsia="Times New Roman" w:hAnsi="Times New Roman" w:cs="Times New Roman"/>
                <w:kern w:val="0"/>
                <w:lang w:val="ro-RO"/>
                <w14:ligatures w14:val="none"/>
              </w:rPr>
              <w:t xml:space="preserve"> și promovării culturii cinematografice.</w:t>
            </w:r>
          </w:p>
          <w:p w14:paraId="67DE4E16"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În acest sens, este necesară instituirea Fondului cinematografiei care reprezintă un instrument pentru crearea și dezvoltarea durabilă a industriei cinematografice naționale și capacitatea acesteia de a coopera cu cea europeană/internațională. Bazat pe modele de succes și experiența internațională, probate în timp precum în România, Franța, Marea Britanie, Finlanda, Polonia, Croația, etc. adaptabile și sistemului legislativ național, Fondul Cinematografiei este constituit prioritar din surse bazate pe taxe și contribuții din activități directe sau conexe domeniului cinema. </w:t>
            </w:r>
          </w:p>
          <w:p w14:paraId="56668D5D"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Conform principiului consacrat de UNESCO privind diversitatea culturală, statele au dreptul (și obligația) de a institui mecanisme speciale pentru susținerea culturii și a industriilor </w:t>
            </w:r>
            <w:r w:rsidRPr="005713AC">
              <w:rPr>
                <w:rFonts w:ascii="Times New Roman" w:eastAsia="Times New Roman" w:hAnsi="Times New Roman" w:cs="Times New Roman"/>
                <w:kern w:val="0"/>
                <w:lang w:val="ro-RO"/>
                <w14:ligatures w14:val="none"/>
              </w:rPr>
              <w:lastRenderedPageBreak/>
              <w:t>creative. Filmul este un bun public cultural și necesită o formă de sprijin diferențiat și autonom, care nu se supune strict logicii comerciale sau bugetare generale.</w:t>
            </w:r>
          </w:p>
          <w:p w14:paraId="374A0DCA"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Astfel, prin crearea acestui mecanism de finanțare, povara financiară directă a statului din bugetul de stat se diminuează considerabil, este construit un sistem durabil de generare și circuit de conținut autohton, crește capacitatea instituțională publică de a monitoriza și gestiona domeniul. Fondul este un mecanism alternativ de mobilizare a resurselor, din surse specifice (timbru, contribuții, venituri proprii ale CNC). Astfel, bugetul general nu este afectat negativ.</w:t>
            </w:r>
          </w:p>
          <w:p w14:paraId="2EFFD287"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Totodată vom menționa ca beneficii – crearea unui sistem concurențial puternic, produse culturale locale de calitate, crearea instantanee a locurilor de muncă, stoparea exodului uman, efectul economic multiplicativ al filmului (estimat la 15%) asupra altor arte și industrii creative (40% din economia industriilor creative înseamnă film) asupra turismului, </w:t>
            </w:r>
            <w:proofErr w:type="spellStart"/>
            <w:r w:rsidRPr="005713AC">
              <w:rPr>
                <w:rFonts w:ascii="Times New Roman" w:eastAsia="Times New Roman" w:hAnsi="Times New Roman" w:cs="Times New Roman"/>
                <w:kern w:val="0"/>
                <w:lang w:val="ro-RO"/>
                <w14:ligatures w14:val="none"/>
              </w:rPr>
              <w:t>horeca</w:t>
            </w:r>
            <w:proofErr w:type="spellEnd"/>
            <w:r w:rsidRPr="005713AC">
              <w:rPr>
                <w:rFonts w:ascii="Times New Roman" w:eastAsia="Times New Roman" w:hAnsi="Times New Roman" w:cs="Times New Roman"/>
                <w:kern w:val="0"/>
                <w:lang w:val="ro-RO"/>
                <w14:ligatures w14:val="none"/>
              </w:rPr>
              <w:t xml:space="preserve">, serviciilor de logistică, dezvoltării regionale, promovării imaginii țării, etc. De subliniat și rolul filmului ca cel mai facil instrument în formarea și consolidarea identității culturale, coeziunii sociale, educației și formării de opinii, gândirii critice, promovarea valorilor democratice. </w:t>
            </w:r>
          </w:p>
          <w:p w14:paraId="273C5E36"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Sursele de formare a Fondului cinematografiei sunt stabilite astfel încât să asigure un mecanism de finanțare mixt, durabil și echitabil, bazat pe contribuții bugetare și extrabugetare, proporționale cu impactul economic generat de activitățile conexe domeniului audiovizual.</w:t>
            </w:r>
          </w:p>
          <w:p w14:paraId="51F6F6F0"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De asemenea, se instituie o contribuție de 4% din veniturile obținute din valorificarea (prin închiriere și/sau cesiune de drepturi) a filmelor finanțate de Centrul Național al Cinematografiei, ceea ce creează un mecanism de reinvestire a profiturilor în dezvoltarea continuă a industriei. Această cotă stimulează producătorii și distribuitorii să contribuie la consolidarea sistemului care le oferă sprijin inițial.</w:t>
            </w:r>
          </w:p>
          <w:p w14:paraId="0A6C2D4F"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Timbrul de cinema în mărime de 2 lei per bilet vândut reprezintă o sursă directă de finanțare corelată cu consumul cultural, reflectând implicarea publicului spectator în susținerea cinematografiei naționale. Această contribuție simbolică nu afectează semnificativ prețul final al biletului, dar generează un efect pozitiv cumulat asupra fondului.</w:t>
            </w:r>
          </w:p>
          <w:p w14:paraId="7312D430"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Fondul se completează cu penalitățile și amenzile aplicate pentru neplata la termen a contribuțiilor, cu resursele oferite de donatori și cu alte venituri legale, ceea ce oferă flexibilitate și posibilitatea de atragere a finanțărilor suplimentare, inclusiv din surse internaționale.</w:t>
            </w:r>
          </w:p>
          <w:p w14:paraId="346320E3"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Importanța fiecărei surse derivă din complementaritatea lor: contribuția statului oferă stabilitate, cele din sectorul privat introduc un principiu de reciprocitate și responsabilitate economică, iar contribuțiile directe ale consumatorilor și donatorilor sporesc sentimentul de participare activă la susținerea culturii cinematografice. Acest model mixt permite consolidarea unui fond robust și adaptabil, capabil să răspundă nevoilor reale ale industriei cinematografice din Republica Moldova.</w:t>
            </w:r>
          </w:p>
          <w:p w14:paraId="59F16A39" w14:textId="145598E5"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Totodată, este necesar de a menționa că în temeiul art.</w:t>
            </w:r>
            <w:r w:rsidR="004E5C2E">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kern w:val="0"/>
                <w:lang w:val="ro-RO"/>
                <w14:ligatures w14:val="none"/>
              </w:rPr>
              <w:t>111 din Regulamentul Parlamentului, adoptat prin Legea nr.797/1996, și a Metodologiei de evaluare ex-post privind implementarea actelor legislative, aprobată de Biroul Permanent al Parlamentului prin Hotărârea nr.2/2018, precum și în baza Planului de evaluare ex-post de impact a actelor legislative pentru sesiunea de toamnă a anului 2019, aprobat de Biroul Permanent al Parlamentului prin Hotărârea nr.36/2019, Comisia parlamentară de profil a efectuat evaluarea ex-post de impact asupra Legii cinematografiei nr.116/2014.</w:t>
            </w:r>
          </w:p>
          <w:p w14:paraId="1D84EAAB" w14:textId="77777777" w:rsidR="003417E5" w:rsidRPr="005713AC" w:rsidRDefault="003417E5" w:rsidP="002A507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Astfel, în Raportul  de evaluare ex-post de impact asupra Legii cinematografiei, aprobat de Comisia cultură, educație, cercetare, tineret, sport și mass-media [care este publicat pe pagina-web a Parlamentului la rubrica - Control Parlamentar - ”Impactul legislativ </w:t>
            </w:r>
            <w:proofErr w:type="spellStart"/>
            <w:r w:rsidRPr="005713AC">
              <w:rPr>
                <w:rFonts w:ascii="Times New Roman" w:eastAsia="Times New Roman" w:hAnsi="Times New Roman" w:cs="Times New Roman"/>
                <w:kern w:val="0"/>
                <w:lang w:val="ro-RO"/>
                <w14:ligatures w14:val="none"/>
              </w:rPr>
              <w:t>şi</w:t>
            </w:r>
            <w:proofErr w:type="spellEnd"/>
            <w:r w:rsidRPr="005713AC">
              <w:rPr>
                <w:rFonts w:ascii="Times New Roman" w:eastAsia="Times New Roman" w:hAnsi="Times New Roman" w:cs="Times New Roman"/>
                <w:kern w:val="0"/>
                <w:lang w:val="ro-RO"/>
                <w14:ligatures w14:val="none"/>
              </w:rPr>
              <w:t xml:space="preserve"> analiza eficienței legilor”], sunt prezentate următoarele concluzii și recomandări:</w:t>
            </w:r>
          </w:p>
          <w:p w14:paraId="0F2B736C" w14:textId="16969FAB" w:rsidR="003417E5" w:rsidRPr="005713AC" w:rsidRDefault="003417E5" w:rsidP="004A252C">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Având în vedere importanța strategică a sectorului cinematografic ca factor determinant al identității naționale și promovare a culturii noastre la nivel internațional, Comisia </w:t>
            </w:r>
            <w:r w:rsidRPr="005713AC">
              <w:rPr>
                <w:rFonts w:ascii="Times New Roman" w:eastAsia="Times New Roman" w:hAnsi="Times New Roman" w:cs="Times New Roman"/>
                <w:kern w:val="0"/>
                <w:lang w:val="ro-RO"/>
                <w14:ligatures w14:val="none"/>
              </w:rPr>
              <w:lastRenderedPageBreak/>
              <w:t>parlamentară Comisia cultură, educație, cercetare, tineret, sport și mass-media concluzionează că este necesară modificarea cadrului legal în domeniul cinematografiei.</w:t>
            </w:r>
          </w:p>
          <w:p w14:paraId="10F7ACC9" w14:textId="178F391E" w:rsidR="003417E5" w:rsidRPr="005713AC" w:rsidRDefault="003417E5" w:rsidP="004A252C">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Actele normative ce vizează domeniul cinematografiei sunt parțial funcționale și este necesară revizuirea normelor legale prin introducerea unor prevederi ce armonizează cu noile politici din domeniu, substituirea noțiunilor și formulărilor ambigue</w:t>
            </w:r>
            <w:r w:rsidR="008606FD">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kern w:val="0"/>
                <w:lang w:val="ro-RO"/>
                <w14:ligatures w14:val="none"/>
              </w:rPr>
              <w:t>și nu în ultimul rând crearea unui Fond Național al Cinematografiei care să asigure durabilitatea proiectelor cinematografice naționale etc..</w:t>
            </w:r>
          </w:p>
          <w:p w14:paraId="08AC577E" w14:textId="6C8EDFF5" w:rsidR="003417E5" w:rsidRPr="005713AC" w:rsidRDefault="003417E5" w:rsidP="00B869E8">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La fel, este necesară ajustarea aspectelor normative legate de eficientizarea mecanismelor ce țin de componentele de bază ale domeniului cinematografiei (producția cinematografică, distribuirea filmelor, finanțarea activității cinematografice și administrarea patrimoniului cinematografic).</w:t>
            </w:r>
          </w:p>
          <w:p w14:paraId="51509469" w14:textId="77777777" w:rsidR="003417E5" w:rsidRDefault="003417E5" w:rsidP="00B869E8">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Plus la aceasta, în pofida faptului că în anii 2014-2015 au fost adoptate în redacție nouă Legea cinematografiei nr.116/2014 </w:t>
            </w:r>
            <w:proofErr w:type="spellStart"/>
            <w:r w:rsidRPr="005713AC">
              <w:rPr>
                <w:rFonts w:ascii="Times New Roman" w:eastAsia="Times New Roman" w:hAnsi="Times New Roman" w:cs="Times New Roman"/>
                <w:kern w:val="0"/>
                <w:lang w:val="ro-RO"/>
                <w14:ligatures w14:val="none"/>
              </w:rPr>
              <w:t>şi</w:t>
            </w:r>
            <w:proofErr w:type="spellEnd"/>
            <w:r w:rsidRPr="005713AC">
              <w:rPr>
                <w:rFonts w:ascii="Times New Roman" w:eastAsia="Times New Roman" w:hAnsi="Times New Roman" w:cs="Times New Roman"/>
                <w:kern w:val="0"/>
                <w:lang w:val="ro-RO"/>
                <w14:ligatures w14:val="none"/>
              </w:rPr>
              <w:t xml:space="preserve">, respectiv, Hotărârea Guvernului nr.846/2015 privind punerea în aplicare a prevederilor Legii cinematografiei, până în prezent nu a fost elaborată o politică definită privind dezvoltarea mecanismului eficient de </w:t>
            </w:r>
            <w:proofErr w:type="spellStart"/>
            <w:r w:rsidRPr="005713AC">
              <w:rPr>
                <w:rFonts w:ascii="Times New Roman" w:eastAsia="Times New Roman" w:hAnsi="Times New Roman" w:cs="Times New Roman"/>
                <w:kern w:val="0"/>
                <w:lang w:val="ro-RO"/>
                <w14:ligatures w14:val="none"/>
              </w:rPr>
              <w:t>susţinere</w:t>
            </w:r>
            <w:proofErr w:type="spellEnd"/>
            <w:r w:rsidRPr="005713AC">
              <w:rPr>
                <w:rFonts w:ascii="Times New Roman" w:eastAsia="Times New Roman" w:hAnsi="Times New Roman" w:cs="Times New Roman"/>
                <w:kern w:val="0"/>
                <w:lang w:val="ro-RO"/>
                <w14:ligatures w14:val="none"/>
              </w:rPr>
              <w:t xml:space="preserve"> a cinematografiei </w:t>
            </w:r>
            <w:proofErr w:type="spellStart"/>
            <w:r w:rsidRPr="005713AC">
              <w:rPr>
                <w:rFonts w:ascii="Times New Roman" w:eastAsia="Times New Roman" w:hAnsi="Times New Roman" w:cs="Times New Roman"/>
                <w:kern w:val="0"/>
                <w:lang w:val="ro-RO"/>
                <w14:ligatures w14:val="none"/>
              </w:rPr>
              <w:t>naţionale</w:t>
            </w:r>
            <w:proofErr w:type="spellEnd"/>
            <w:r w:rsidRPr="005713AC">
              <w:rPr>
                <w:rFonts w:ascii="Times New Roman" w:eastAsia="Times New Roman" w:hAnsi="Times New Roman" w:cs="Times New Roman"/>
                <w:kern w:val="0"/>
                <w:lang w:val="ro-RO"/>
                <w14:ligatures w14:val="none"/>
              </w:rPr>
              <w:t xml:space="preserve">, iar Legea cinematografiei este parțial funcțională. </w:t>
            </w:r>
          </w:p>
          <w:p w14:paraId="5303D7EF" w14:textId="1A91E616" w:rsidR="008F2C3C" w:rsidRPr="00E1648E" w:rsidRDefault="008F2C3C" w:rsidP="00B869E8">
            <w:pPr>
              <w:shd w:val="clear" w:color="auto" w:fill="FFFFFF" w:themeFill="background1"/>
              <w:ind w:firstLine="567"/>
              <w:jc w:val="both"/>
              <w:rPr>
                <w:rFonts w:ascii="Times New Roman" w:eastAsia="Times New Roman" w:hAnsi="Times New Roman" w:cs="Times New Roman"/>
                <w:kern w:val="0"/>
                <w:lang w:val="ro-RO"/>
                <w14:ligatures w14:val="none"/>
              </w:rPr>
            </w:pPr>
            <w:r w:rsidRPr="00E1648E">
              <w:rPr>
                <w:rFonts w:ascii="Times New Roman" w:eastAsia="Times New Roman" w:hAnsi="Times New Roman" w:cs="Times New Roman"/>
                <w:kern w:val="0"/>
                <w:lang w:val="ro-RO"/>
                <w14:ligatures w14:val="none"/>
              </w:rPr>
              <w:t>Diferența între spiritul și natura finanțării oferite proiectelor cinematografice prin intermediul Fondului cinematografiei și Programului de investiții în domeniul producției de film și alte opere audiovizuale, reglementat prin Legea nr.154/2018 creează necesitatea ajustării cadrului legal care ar permite accesarea ambelor surse de finanțare fără ca acest fapt să fie considerat ca fiind dublă finanțare, întrucât alocațiile bugetare pentru producția de film și alte opere audiovizuale care se acordă în baza Programului de investiții sunt în primul rând condiționate de atragerea investițiilor din străinătate pentru realizarea producțiilor audiovizuale pe teritoriul Republicii Moldova și constituie un mecanism de stimulare a unor astfel de investiții în sectorul cinematografic autohton.</w:t>
            </w:r>
          </w:p>
          <w:p w14:paraId="77C74159" w14:textId="77777777" w:rsidR="003417E5" w:rsidRPr="005713AC" w:rsidRDefault="003417E5" w:rsidP="00B869E8">
            <w:pPr>
              <w:shd w:val="clear" w:color="auto" w:fill="FFFFFF" w:themeFill="background1"/>
              <w:ind w:firstLine="567"/>
              <w:jc w:val="both"/>
              <w:rPr>
                <w:rFonts w:ascii="Times New Roman" w:eastAsia="Times New Roman" w:hAnsi="Times New Roman" w:cs="Times New Roman"/>
                <w:kern w:val="0"/>
                <w:lang w:val="ro-RO"/>
                <w14:ligatures w14:val="none"/>
              </w:rPr>
            </w:pPr>
            <w:r w:rsidRPr="00E1648E">
              <w:rPr>
                <w:rFonts w:ascii="Times New Roman" w:eastAsia="Times New Roman" w:hAnsi="Times New Roman" w:cs="Times New Roman"/>
                <w:kern w:val="0"/>
                <w:lang w:val="ro-RO"/>
                <w14:ligatures w14:val="none"/>
              </w:rPr>
              <w:t xml:space="preserve">Reieșind din motivele expuse </w:t>
            </w:r>
            <w:proofErr w:type="spellStart"/>
            <w:r w:rsidRPr="00E1648E">
              <w:rPr>
                <w:rFonts w:ascii="Times New Roman" w:eastAsia="Times New Roman" w:hAnsi="Times New Roman" w:cs="Times New Roman"/>
                <w:kern w:val="0"/>
                <w:lang w:val="ro-RO"/>
                <w14:ligatures w14:val="none"/>
              </w:rPr>
              <w:t>şi</w:t>
            </w:r>
            <w:proofErr w:type="spellEnd"/>
            <w:r w:rsidRPr="00E1648E">
              <w:rPr>
                <w:rFonts w:ascii="Times New Roman" w:eastAsia="Times New Roman" w:hAnsi="Times New Roman" w:cs="Times New Roman"/>
                <w:kern w:val="0"/>
                <w:lang w:val="ro-RO"/>
                <w14:ligatures w14:val="none"/>
              </w:rPr>
              <w:t xml:space="preserve"> pornind de la necesitatea</w:t>
            </w:r>
            <w:r w:rsidRPr="005713AC">
              <w:rPr>
                <w:rFonts w:ascii="Times New Roman" w:eastAsia="Times New Roman" w:hAnsi="Times New Roman" w:cs="Times New Roman"/>
                <w:kern w:val="0"/>
                <w:lang w:val="ro-RO"/>
                <w14:ligatures w14:val="none"/>
              </w:rPr>
              <w:t xml:space="preserve"> de a dezvolta cinematografia </w:t>
            </w:r>
            <w:proofErr w:type="spellStart"/>
            <w:r w:rsidRPr="005713AC">
              <w:rPr>
                <w:rFonts w:ascii="Times New Roman" w:eastAsia="Times New Roman" w:hAnsi="Times New Roman" w:cs="Times New Roman"/>
                <w:kern w:val="0"/>
                <w:lang w:val="ro-RO"/>
                <w14:ligatures w14:val="none"/>
              </w:rPr>
              <w:t>naţională</w:t>
            </w:r>
            <w:proofErr w:type="spellEnd"/>
            <w:r w:rsidRPr="005713AC">
              <w:rPr>
                <w:rFonts w:ascii="Times New Roman" w:eastAsia="Times New Roman" w:hAnsi="Times New Roman" w:cs="Times New Roman"/>
                <w:kern w:val="0"/>
                <w:lang w:val="ro-RO"/>
                <w14:ligatures w14:val="none"/>
              </w:rPr>
              <w:t xml:space="preserve"> ca o componentă importantă a culturii </w:t>
            </w:r>
            <w:proofErr w:type="spellStart"/>
            <w:r w:rsidRPr="005713AC">
              <w:rPr>
                <w:rFonts w:ascii="Times New Roman" w:eastAsia="Times New Roman" w:hAnsi="Times New Roman" w:cs="Times New Roman"/>
                <w:kern w:val="0"/>
                <w:lang w:val="ro-RO"/>
                <w14:ligatures w14:val="none"/>
              </w:rPr>
              <w:t>şi</w:t>
            </w:r>
            <w:proofErr w:type="spellEnd"/>
            <w:r w:rsidRPr="005713AC">
              <w:rPr>
                <w:rFonts w:ascii="Times New Roman" w:eastAsia="Times New Roman" w:hAnsi="Times New Roman" w:cs="Times New Roman"/>
                <w:kern w:val="0"/>
                <w:lang w:val="ro-RO"/>
                <w14:ligatures w14:val="none"/>
              </w:rPr>
              <w:t xml:space="preserve"> unul dintre cele mai eficiente instrumente de promovare a imaginii unei </w:t>
            </w:r>
            <w:proofErr w:type="spellStart"/>
            <w:r w:rsidRPr="005713AC">
              <w:rPr>
                <w:rFonts w:ascii="Times New Roman" w:eastAsia="Times New Roman" w:hAnsi="Times New Roman" w:cs="Times New Roman"/>
                <w:kern w:val="0"/>
                <w:lang w:val="ro-RO"/>
                <w14:ligatures w14:val="none"/>
              </w:rPr>
              <w:t>ţări</w:t>
            </w:r>
            <w:proofErr w:type="spellEnd"/>
            <w:r w:rsidRPr="005713AC">
              <w:rPr>
                <w:rFonts w:ascii="Times New Roman" w:eastAsia="Times New Roman" w:hAnsi="Times New Roman" w:cs="Times New Roman"/>
                <w:kern w:val="0"/>
                <w:lang w:val="ro-RO"/>
                <w14:ligatures w14:val="none"/>
              </w:rPr>
              <w:t xml:space="preserve"> pe plan </w:t>
            </w:r>
            <w:proofErr w:type="spellStart"/>
            <w:r w:rsidRPr="005713AC">
              <w:rPr>
                <w:rFonts w:ascii="Times New Roman" w:eastAsia="Times New Roman" w:hAnsi="Times New Roman" w:cs="Times New Roman"/>
                <w:kern w:val="0"/>
                <w:lang w:val="ro-RO"/>
                <w14:ligatures w14:val="none"/>
              </w:rPr>
              <w:t>internaţional</w:t>
            </w:r>
            <w:proofErr w:type="spellEnd"/>
            <w:r w:rsidRPr="005713AC">
              <w:rPr>
                <w:rFonts w:ascii="Times New Roman" w:eastAsia="Times New Roman" w:hAnsi="Times New Roman" w:cs="Times New Roman"/>
                <w:kern w:val="0"/>
                <w:lang w:val="ro-RO"/>
                <w14:ligatures w14:val="none"/>
              </w:rPr>
              <w:t xml:space="preserve"> (după exemplul României, Ungariei, Ucrainei), se propune revizuirea prevederilor legislative în vigoare ce vizează politica de stat în domeniul cinematografiei.</w:t>
            </w:r>
          </w:p>
          <w:p w14:paraId="3222F52F" w14:textId="78CF1B5A" w:rsidR="003417E5" w:rsidRPr="005713AC" w:rsidRDefault="003417E5" w:rsidP="00B869E8">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Proiectul de lege are drept scop actualizarea normelor legislative, care vizează domeniul cinematografiei, introducerea unor prevederi ce armonizează cu noile politici din domeniu, substituirea </w:t>
            </w:r>
            <w:proofErr w:type="spellStart"/>
            <w:r w:rsidRPr="005713AC">
              <w:rPr>
                <w:rFonts w:ascii="Times New Roman" w:eastAsia="Times New Roman" w:hAnsi="Times New Roman" w:cs="Times New Roman"/>
                <w:kern w:val="0"/>
                <w:lang w:val="ro-RO"/>
                <w14:ligatures w14:val="none"/>
              </w:rPr>
              <w:t>noţiunilor</w:t>
            </w:r>
            <w:proofErr w:type="spellEnd"/>
            <w:r w:rsidRPr="005713AC">
              <w:rPr>
                <w:rFonts w:ascii="Times New Roman" w:eastAsia="Times New Roman" w:hAnsi="Times New Roman" w:cs="Times New Roman"/>
                <w:kern w:val="0"/>
                <w:lang w:val="ro-RO"/>
                <w14:ligatures w14:val="none"/>
              </w:rPr>
              <w:t xml:space="preserve"> şi formulărilor ambigue, și nu în ultimul rând crearea unui Fond Național al Cinematografiei care să asigure durabilitatea proiectelor cinematografice.</w:t>
            </w:r>
          </w:p>
        </w:tc>
      </w:tr>
      <w:tr w:rsidR="003417E5" w:rsidRPr="00E1648E" w14:paraId="7BDF53A0" w14:textId="77777777" w:rsidTr="009403F3">
        <w:tc>
          <w:tcPr>
            <w:tcW w:w="9109" w:type="dxa"/>
            <w:hideMark/>
          </w:tcPr>
          <w:p w14:paraId="5B58E1E7" w14:textId="6DA019D6" w:rsidR="00DA6C77"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3. Obiectivele urmărite și soluțiile propuse</w:t>
            </w:r>
          </w:p>
        </w:tc>
      </w:tr>
      <w:tr w:rsidR="00DA6C77" w:rsidRPr="00E1648E" w14:paraId="2FA626D5" w14:textId="77777777" w:rsidTr="009403F3">
        <w:tc>
          <w:tcPr>
            <w:tcW w:w="9109" w:type="dxa"/>
          </w:tcPr>
          <w:p w14:paraId="16394F5C" w14:textId="4605923F" w:rsidR="00DA6C77" w:rsidRPr="005713AC" w:rsidRDefault="00DA6C77"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3.1 Principalele prevederi ale proiectului și evidențierea elementelor noi</w:t>
            </w:r>
          </w:p>
        </w:tc>
      </w:tr>
      <w:tr w:rsidR="003417E5" w:rsidRPr="00E1648E" w14:paraId="3C21EDF9" w14:textId="77777777" w:rsidTr="009403F3">
        <w:tc>
          <w:tcPr>
            <w:tcW w:w="9109" w:type="dxa"/>
          </w:tcPr>
          <w:p w14:paraId="45F8C8CD" w14:textId="1F73B2CE" w:rsidR="006F1D43" w:rsidRPr="005713AC" w:rsidRDefault="006F1D43" w:rsidP="005E28A8">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Prin amendarea Legii cinematografiei nr. 116/2014, Republica Moldova </w:t>
            </w:r>
            <w:r w:rsidR="008606FD">
              <w:rPr>
                <w:rFonts w:ascii="Times New Roman" w:eastAsia="Times New Roman" w:hAnsi="Times New Roman" w:cs="Times New Roman"/>
                <w:kern w:val="0"/>
                <w:lang w:val="ro-RO"/>
                <w14:ligatures w14:val="none"/>
              </w:rPr>
              <w:t>implementează</w:t>
            </w:r>
            <w:r w:rsidRPr="005713AC">
              <w:rPr>
                <w:rFonts w:ascii="Times New Roman" w:eastAsia="Times New Roman" w:hAnsi="Times New Roman" w:cs="Times New Roman"/>
                <w:kern w:val="0"/>
                <w:lang w:val="ro-RO"/>
                <w14:ligatures w14:val="none"/>
              </w:rPr>
              <w:t xml:space="preserve"> politicile culturale </w:t>
            </w:r>
            <w:r w:rsidR="008606FD">
              <w:rPr>
                <w:rFonts w:ascii="Times New Roman" w:eastAsia="Times New Roman" w:hAnsi="Times New Roman" w:cs="Times New Roman"/>
                <w:kern w:val="0"/>
                <w:lang w:val="ro-RO"/>
                <w14:ligatures w14:val="none"/>
              </w:rPr>
              <w:t>conform</w:t>
            </w:r>
            <w:r w:rsidRPr="005713AC">
              <w:rPr>
                <w:rFonts w:ascii="Times New Roman" w:eastAsia="Times New Roman" w:hAnsi="Times New Roman" w:cs="Times New Roman"/>
                <w:kern w:val="0"/>
                <w:lang w:val="ro-RO"/>
                <w14:ligatures w14:val="none"/>
              </w:rPr>
              <w:t xml:space="preserve"> prevederil</w:t>
            </w:r>
            <w:r w:rsidR="008606FD">
              <w:rPr>
                <w:rFonts w:ascii="Times New Roman" w:eastAsia="Times New Roman" w:hAnsi="Times New Roman" w:cs="Times New Roman"/>
                <w:kern w:val="0"/>
                <w:lang w:val="ro-RO"/>
                <w14:ligatures w14:val="none"/>
              </w:rPr>
              <w:t>or</w:t>
            </w:r>
            <w:r w:rsidRPr="005713AC">
              <w:rPr>
                <w:rFonts w:ascii="Times New Roman" w:eastAsia="Times New Roman" w:hAnsi="Times New Roman" w:cs="Times New Roman"/>
                <w:kern w:val="0"/>
                <w:lang w:val="ro-RO"/>
                <w14:ligatures w14:val="none"/>
              </w:rPr>
              <w:t xml:space="preserve"> Convenției UNESCO din 2005 pentru protecția și promovarea diversității expresiilor culturale</w:t>
            </w:r>
            <w:r w:rsidR="00A62C7D" w:rsidRPr="005713AC">
              <w:rPr>
                <w:rFonts w:ascii="Times New Roman" w:eastAsia="Times New Roman" w:hAnsi="Times New Roman" w:cs="Times New Roman"/>
                <w:kern w:val="0"/>
                <w:lang w:val="ro-RO"/>
                <w14:ligatures w14:val="none"/>
              </w:rPr>
              <w:t>, cât și  Deciziei Consiliului din 18 mai 2006 privind încheierea Convenției pentru protecția și promovarea diversității expresiilor culturale (2006/515/CE)</w:t>
            </w:r>
            <w:r w:rsidRPr="005713AC">
              <w:rPr>
                <w:rFonts w:ascii="Times New Roman" w:eastAsia="Times New Roman" w:hAnsi="Times New Roman" w:cs="Times New Roman"/>
                <w:kern w:val="0"/>
                <w:lang w:val="ro-RO"/>
                <w14:ligatures w14:val="none"/>
              </w:rPr>
              <w:t>. Aceste modificări vizează implementarea unor măsuri dedicate susținerii diversității culturale și încurajării manifestării expresiilor culturale și anume:</w:t>
            </w:r>
          </w:p>
          <w:p w14:paraId="743C3BCF" w14:textId="77777777" w:rsidR="006F1D43" w:rsidRPr="005713AC" w:rsidRDefault="006F1D43"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i/>
                <w:iCs/>
                <w:kern w:val="0"/>
                <w:lang w:val="ro-RO"/>
                <w14:ligatures w14:val="none"/>
              </w:rPr>
              <w:t>1.</w:t>
            </w:r>
            <w:r w:rsidRPr="005713AC">
              <w:rPr>
                <w:rFonts w:ascii="Times New Roman" w:eastAsia="Times New Roman" w:hAnsi="Times New Roman" w:cs="Times New Roman"/>
                <w:i/>
                <w:iCs/>
                <w:kern w:val="0"/>
                <w:lang w:val="ro-RO"/>
                <w14:ligatures w14:val="none"/>
              </w:rPr>
              <w:tab/>
              <w:t>Sprijinirea producției cinematografice locale:</w:t>
            </w:r>
          </w:p>
          <w:p w14:paraId="45CF5E26"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Crearea Fondului Național al Cinematografiei pentru finanțarea proiectelor care reflectă diversitatea culturală.</w:t>
            </w:r>
          </w:p>
          <w:p w14:paraId="3F5BABA6"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Oferirea de subvenții și facilități fiscale pentru producțiile cinematografice care promovează cultura națională.</w:t>
            </w:r>
          </w:p>
          <w:p w14:paraId="3AD4E2F6" w14:textId="77777777" w:rsidR="006F1D43" w:rsidRPr="005713AC" w:rsidRDefault="006F1D43"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i/>
                <w:iCs/>
                <w:kern w:val="0"/>
                <w:lang w:val="ro-RO"/>
                <w14:ligatures w14:val="none"/>
              </w:rPr>
              <w:t>2.</w:t>
            </w:r>
            <w:r w:rsidRPr="005713AC">
              <w:rPr>
                <w:rFonts w:ascii="Times New Roman" w:eastAsia="Times New Roman" w:hAnsi="Times New Roman" w:cs="Times New Roman"/>
                <w:i/>
                <w:iCs/>
                <w:kern w:val="0"/>
                <w:lang w:val="ro-RO"/>
                <w14:ligatures w14:val="none"/>
              </w:rPr>
              <w:tab/>
              <w:t>Promovarea coproducțiilor internaționale:</w:t>
            </w:r>
          </w:p>
          <w:p w14:paraId="1413C12D"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Încurajarea colaborării cu alte țări pentru realizarea de filme care să reflecte diversitatea culturală.</w:t>
            </w:r>
          </w:p>
          <w:p w14:paraId="54E68B9A"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Semnarea de acorduri bilaterale sau multilaterale pentru coproducții cinematografice.</w:t>
            </w:r>
          </w:p>
          <w:p w14:paraId="2B866BE3" w14:textId="77777777" w:rsidR="006F1D43" w:rsidRPr="005713AC" w:rsidRDefault="006F1D43"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i/>
                <w:iCs/>
                <w:kern w:val="0"/>
                <w:lang w:val="ro-RO"/>
                <w14:ligatures w14:val="none"/>
              </w:rPr>
              <w:lastRenderedPageBreak/>
              <w:t>3.</w:t>
            </w:r>
            <w:r w:rsidRPr="005713AC">
              <w:rPr>
                <w:rFonts w:ascii="Times New Roman" w:eastAsia="Times New Roman" w:hAnsi="Times New Roman" w:cs="Times New Roman"/>
                <w:i/>
                <w:iCs/>
                <w:kern w:val="0"/>
                <w:lang w:val="ro-RO"/>
                <w14:ligatures w14:val="none"/>
              </w:rPr>
              <w:tab/>
              <w:t>Educație și formare în domeniul cinematografiei:</w:t>
            </w:r>
          </w:p>
          <w:p w14:paraId="5EE5AE3E"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Organizarea de programe de formare pentru profesioniștii din domeniul cinematografiei, cu accent pe diversitatea culturală.</w:t>
            </w:r>
          </w:p>
          <w:p w14:paraId="2C5A6501"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Integrarea educației cinematografice în școli pentru a sensibiliza tinerii cu privire la diversitatea culturală.</w:t>
            </w:r>
          </w:p>
          <w:p w14:paraId="22E1A118" w14:textId="77777777" w:rsidR="006F1D43" w:rsidRPr="005713AC" w:rsidRDefault="006F1D43"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i/>
                <w:iCs/>
                <w:kern w:val="0"/>
                <w:lang w:val="ro-RO"/>
                <w14:ligatures w14:val="none"/>
              </w:rPr>
              <w:t>4.</w:t>
            </w:r>
            <w:r w:rsidRPr="005713AC">
              <w:rPr>
                <w:rFonts w:ascii="Times New Roman" w:eastAsia="Times New Roman" w:hAnsi="Times New Roman" w:cs="Times New Roman"/>
                <w:i/>
                <w:iCs/>
                <w:kern w:val="0"/>
                <w:lang w:val="ro-RO"/>
                <w14:ligatures w14:val="none"/>
              </w:rPr>
              <w:tab/>
              <w:t>Promovarea filmelor locale pe plan internațional:</w:t>
            </w:r>
          </w:p>
          <w:p w14:paraId="44EDE55E"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Participarea la festivaluri internaționale de film pentru a prezenta producțiile locale.</w:t>
            </w:r>
          </w:p>
          <w:p w14:paraId="75852435"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Crearea unor platforme online pentru distribuția filmelor naționale.</w:t>
            </w:r>
          </w:p>
          <w:p w14:paraId="0FCAF606" w14:textId="77777777" w:rsidR="006F1D43" w:rsidRPr="005713AC" w:rsidRDefault="006F1D43"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i/>
                <w:iCs/>
                <w:kern w:val="0"/>
                <w:lang w:val="ro-RO"/>
                <w14:ligatures w14:val="none"/>
              </w:rPr>
              <w:t>5.</w:t>
            </w:r>
            <w:r w:rsidRPr="005713AC">
              <w:rPr>
                <w:rFonts w:ascii="Times New Roman" w:eastAsia="Times New Roman" w:hAnsi="Times New Roman" w:cs="Times New Roman"/>
                <w:i/>
                <w:iCs/>
                <w:kern w:val="0"/>
                <w:lang w:val="ro-RO"/>
                <w14:ligatures w14:val="none"/>
              </w:rPr>
              <w:tab/>
              <w:t>Protecția patrimoniului cinematografic:</w:t>
            </w:r>
          </w:p>
          <w:p w14:paraId="784D05E4" w14:textId="77777777"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Digitalizarea și conservarea filmelor, care reflectă cultura și istoria națională.</w:t>
            </w:r>
          </w:p>
          <w:p w14:paraId="790916DE" w14:textId="3DE7E122" w:rsidR="006F1D43" w:rsidRPr="005713AC" w:rsidRDefault="006F1D43"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Crearea Cinematecii pentru promovarea patrimoniului cultural.</w:t>
            </w:r>
          </w:p>
          <w:p w14:paraId="419829DF" w14:textId="6CBF4193" w:rsidR="003417E5" w:rsidRPr="005713AC" w:rsidRDefault="003417E5" w:rsidP="0056304B">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 vederea creării instrumentelor instituționale, procedurale și financiare eficiente și funcționale în domeniul cinematografi</w:t>
            </w:r>
            <w:r w:rsidR="00A3720F" w:rsidRPr="005713AC">
              <w:rPr>
                <w:rFonts w:ascii="Times New Roman" w:eastAsia="Times New Roman" w:hAnsi="Times New Roman" w:cs="Times New Roman"/>
                <w:kern w:val="0"/>
                <w:lang w:val="ro-RO"/>
                <w14:ligatures w14:val="none"/>
              </w:rPr>
              <w:t>ei</w:t>
            </w:r>
            <w:r w:rsidRPr="005713AC">
              <w:rPr>
                <w:rFonts w:ascii="Times New Roman" w:eastAsia="Times New Roman" w:hAnsi="Times New Roman" w:cs="Times New Roman"/>
                <w:kern w:val="0"/>
                <w:lang w:val="ro-RO"/>
                <w14:ligatures w14:val="none"/>
              </w:rPr>
              <w:t>, prin proiectul Legii pentru modificarea unor acte normative se propun un șir de prevederi  ce vizează în special:</w:t>
            </w:r>
          </w:p>
          <w:p w14:paraId="43EBC33C" w14:textId="26868BBE"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w:t>
            </w:r>
            <w:r w:rsidRPr="005713AC">
              <w:rPr>
                <w:rFonts w:ascii="Times New Roman" w:eastAsia="Times New Roman" w:hAnsi="Times New Roman" w:cs="Times New Roman"/>
                <w:kern w:val="0"/>
                <w:lang w:val="ro-RO"/>
                <w14:ligatures w14:val="none"/>
              </w:rPr>
              <w:tab/>
              <w:t xml:space="preserve">ajustarea noțiunilor principale din domeniu (art. 2), ce reiese din necesitatea extinderii categoriei </w:t>
            </w:r>
            <w:r w:rsidR="00995BD7" w:rsidRPr="005713AC">
              <w:rPr>
                <w:rFonts w:ascii="Times New Roman" w:eastAsia="Times New Roman" w:hAnsi="Times New Roman" w:cs="Times New Roman"/>
                <w:kern w:val="0"/>
                <w:lang w:val="ro-RO"/>
                <w14:ligatures w14:val="none"/>
              </w:rPr>
              <w:t>„</w:t>
            </w:r>
            <w:r w:rsidRPr="005713AC">
              <w:rPr>
                <w:rFonts w:ascii="Times New Roman" w:eastAsia="Times New Roman" w:hAnsi="Times New Roman" w:cs="Times New Roman"/>
                <w:kern w:val="0"/>
                <w:lang w:val="ro-RO"/>
                <w14:ligatures w14:val="none"/>
              </w:rPr>
              <w:t>producției de film” și condițiilor de exploatare a filmului, în temeiul reglementărilor normative noi, propuse la art. 6 alin. (2) lit. m)</w:t>
            </w:r>
            <w:r w:rsidR="00BC06CF" w:rsidRPr="005713AC">
              <w:rPr>
                <w:rFonts w:ascii="Times New Roman" w:eastAsia="Times New Roman" w:hAnsi="Times New Roman" w:cs="Times New Roman"/>
                <w:kern w:val="0"/>
                <w:lang w:val="ro-RO"/>
                <w14:ligatures w14:val="none"/>
              </w:rPr>
              <w:t xml:space="preserve"> și lit. n)</w:t>
            </w:r>
            <w:r w:rsidRPr="005713AC">
              <w:rPr>
                <w:rFonts w:ascii="Times New Roman" w:eastAsia="Times New Roman" w:hAnsi="Times New Roman" w:cs="Times New Roman"/>
                <w:kern w:val="0"/>
                <w:lang w:val="ro-RO"/>
                <w14:ligatures w14:val="none"/>
              </w:rPr>
              <w:t xml:space="preserve"> și art. 9;</w:t>
            </w:r>
          </w:p>
          <w:p w14:paraId="46ADA33F" w14:textId="77777777" w:rsidR="003417E5" w:rsidRPr="008F2C3C" w:rsidRDefault="003417E5" w:rsidP="005713AC">
            <w:pPr>
              <w:shd w:val="clear" w:color="auto" w:fill="FFFFFF" w:themeFill="background1"/>
              <w:jc w:val="both"/>
              <w:rPr>
                <w:rFonts w:ascii="Times New Roman" w:eastAsia="Times New Roman" w:hAnsi="Times New Roman" w:cs="Times New Roman"/>
                <w:kern w:val="0"/>
                <w:lang w:val="en-US"/>
                <w14:ligatures w14:val="none"/>
              </w:rPr>
            </w:pPr>
            <w:r w:rsidRPr="005713AC">
              <w:rPr>
                <w:rFonts w:ascii="Times New Roman" w:eastAsia="Times New Roman" w:hAnsi="Times New Roman" w:cs="Times New Roman"/>
                <w:kern w:val="0"/>
                <w:lang w:val="ro-RO"/>
                <w14:ligatures w14:val="none"/>
              </w:rPr>
              <w:t>●</w:t>
            </w:r>
            <w:r w:rsidRPr="005713AC">
              <w:rPr>
                <w:rFonts w:ascii="Times New Roman" w:eastAsia="Times New Roman" w:hAnsi="Times New Roman" w:cs="Times New Roman"/>
                <w:kern w:val="0"/>
                <w:lang w:val="ro-RO"/>
                <w14:ligatures w14:val="none"/>
              </w:rPr>
              <w:tab/>
              <w:t>instituirea mecanismului de finanțare a activității cinematografice (Fondul cinematografiei) prin optimizarea prescripțiilor legislative relevante, având în vedere faptul că finanțarea respectivă se acordă conform condițiilor prevăzute în Regulamentul de finanțare a cinematografiei, aprobat de Guvern (art.10-17);</w:t>
            </w:r>
          </w:p>
          <w:p w14:paraId="0EEF227A" w14:textId="7F56C4BD" w:rsidR="003417E5" w:rsidRPr="005713AC" w:rsidRDefault="005E554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w:t>
            </w:r>
            <w:r w:rsidR="003417E5" w:rsidRPr="005713AC">
              <w:rPr>
                <w:rFonts w:ascii="Times New Roman" w:eastAsia="Times New Roman" w:hAnsi="Times New Roman" w:cs="Times New Roman"/>
                <w:kern w:val="0"/>
                <w:lang w:val="ro-RO"/>
                <w14:ligatures w14:val="none"/>
              </w:rPr>
              <w:t xml:space="preserve"> consecință, aprobarea prezentului proiect de modificare a unor acte normative va permite crearea unui mecanism de reglementare a activității cinematografice funcțional și stabilirea unor oportunități noi în susținerea financiară a proiectelor cinematografice.</w:t>
            </w:r>
          </w:p>
          <w:p w14:paraId="3B0A6EB0" w14:textId="63844A0A" w:rsidR="003417E5" w:rsidRPr="005713AC" w:rsidRDefault="003417E5" w:rsidP="005713AC">
            <w:pPr>
              <w:shd w:val="clear" w:color="auto" w:fill="FFFFFF" w:themeFill="background1"/>
              <w:jc w:val="both"/>
              <w:rPr>
                <w:rFonts w:ascii="Times New Roman" w:eastAsia="Times New Roman" w:hAnsi="Times New Roman" w:cs="Times New Roman"/>
                <w:i/>
                <w:iCs/>
                <w:kern w:val="0"/>
                <w:lang w:val="ro-RO"/>
                <w14:ligatures w14:val="none"/>
              </w:rPr>
            </w:pPr>
            <w:r w:rsidRPr="005713AC">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i/>
                <w:iCs/>
                <w:kern w:val="0"/>
                <w:lang w:val="ro-RO"/>
                <w14:ligatures w14:val="none"/>
              </w:rPr>
              <w:t>Rezultatele scontate și indicatorii de performanță</w:t>
            </w:r>
          </w:p>
          <w:p w14:paraId="1A45218B"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Estimări și efecte anticipate în urma implementării Legii pentru modificarea Legii cinematografiei nr. 116/2014</w:t>
            </w:r>
          </w:p>
          <w:p w14:paraId="69248F89"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1.</w:t>
            </w:r>
            <w:r w:rsidRPr="005713AC">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b/>
                <w:bCs/>
                <w:kern w:val="0"/>
                <w:lang w:val="ro-RO"/>
                <w14:ligatures w14:val="none"/>
              </w:rPr>
              <w:t xml:space="preserve">Consolidarea producției cinematografice naționale. </w:t>
            </w:r>
          </w:p>
          <w:p w14:paraId="3AA363E5"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 urma implementării mecanismului de finanțare -  Fondul cinematografiei, prevăzut la art. 10</w:t>
            </w:r>
            <w:r w:rsidRPr="005713AC">
              <w:rPr>
                <w:rFonts w:ascii="Times New Roman" w:eastAsia="Times New Roman" w:hAnsi="Times New Roman" w:cs="Times New Roman"/>
                <w:kern w:val="0"/>
                <w:vertAlign w:val="superscript"/>
                <w:lang w:val="ro-RO"/>
                <w14:ligatures w14:val="none"/>
              </w:rPr>
              <w:t>1</w:t>
            </w:r>
            <w:r w:rsidRPr="005713AC">
              <w:rPr>
                <w:rFonts w:ascii="Times New Roman" w:eastAsia="Times New Roman" w:hAnsi="Times New Roman" w:cs="Times New Roman"/>
                <w:kern w:val="0"/>
                <w:lang w:val="ro-RO"/>
                <w14:ligatures w14:val="none"/>
              </w:rPr>
              <w:t xml:space="preserve"> din lege, se estimează:</w:t>
            </w:r>
          </w:p>
          <w:p w14:paraId="293C1BF7"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volumului de producție de film și alte opere audiovizuale cu cel puțin 30% în termen de trei ani, prin asigurarea unei finanțări predictibile, continue și independente de ciclul anual bugetar;</w:t>
            </w:r>
          </w:p>
          <w:p w14:paraId="0209890F"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gradului de profesionalizare în sector, prin dezvoltarea etapelor de dezvoltare de proiect, producție și post-producție, așa cum sunt acestea definite și reglementate expres prin noile noțiuni introduse în art. 2;</w:t>
            </w:r>
          </w:p>
          <w:p w14:paraId="0062C557" w14:textId="5CAA941F"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Extinderea sprijinului și pentru proiecte experimentale, filme de artă sau filme dificile, conform noțiunilor nou introduse, contribuind la diversificarea ofertei culturale și la sprijinirea inovației în domeniu.</w:t>
            </w:r>
          </w:p>
          <w:p w14:paraId="68394157"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 xml:space="preserve">2. Stimularea coproducțiilor și cooperării internaționale </w:t>
            </w:r>
          </w:p>
          <w:p w14:paraId="778CA349"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Art. 11 alin. (1) lit. c) prevede explicit susținerea coproducțiilor internaționale în baza acordurilor bilaterale sau multilaterale. Astfel:</w:t>
            </w:r>
          </w:p>
          <w:p w14:paraId="69611955" w14:textId="1320FAA0" w:rsidR="003417E5" w:rsidRPr="005713AC" w:rsidRDefault="0047445B" w:rsidP="0047445B">
            <w:pPr>
              <w:shd w:val="clear" w:color="auto" w:fill="FFFFFF" w:themeFill="background1"/>
              <w:contextualSpacing/>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Se estimează atragerea a minimum 3 coproducții internaționale pe an, în parteneriat cu fonduri similare din UE și din regiune;</w:t>
            </w:r>
          </w:p>
          <w:p w14:paraId="4D15CEC9" w14:textId="680F52B4" w:rsidR="003417E5" w:rsidRPr="005713AC" w:rsidRDefault="0047445B" w:rsidP="0047445B">
            <w:pPr>
              <w:shd w:val="clear" w:color="auto" w:fill="FFFFFF" w:themeFill="background1"/>
              <w:contextualSpacing/>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Moldova devine un partener eligibil în cadrul programelor internaționale (</w:t>
            </w:r>
            <w:proofErr w:type="spellStart"/>
            <w:r w:rsidR="003417E5" w:rsidRPr="005713AC">
              <w:rPr>
                <w:rFonts w:ascii="Times New Roman" w:eastAsia="Times New Roman" w:hAnsi="Times New Roman" w:cs="Times New Roman"/>
                <w:kern w:val="0"/>
                <w:lang w:val="ro-RO"/>
                <w14:ligatures w14:val="none"/>
              </w:rPr>
              <w:t>Eurimages</w:t>
            </w:r>
            <w:proofErr w:type="spellEnd"/>
            <w:r w:rsidR="003417E5" w:rsidRPr="005713AC">
              <w:rPr>
                <w:rFonts w:ascii="Times New Roman" w:eastAsia="Times New Roman" w:hAnsi="Times New Roman" w:cs="Times New Roman"/>
                <w:kern w:val="0"/>
                <w:lang w:val="ro-RO"/>
                <w14:ligatures w14:val="none"/>
              </w:rPr>
              <w:t>, MEDIA, SEE Cinema, etc.), prin existența unui fond național activ, cerință de bază pentru cofinanțare;</w:t>
            </w:r>
          </w:p>
          <w:p w14:paraId="2AA0CD2D" w14:textId="759865B7" w:rsidR="003417E5" w:rsidRPr="005713AC" w:rsidRDefault="0047445B" w:rsidP="0047445B">
            <w:pPr>
              <w:shd w:val="clear" w:color="auto" w:fill="FFFFFF" w:themeFill="background1"/>
              <w:contextualSpacing/>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Se facilitează transferul de expertiză și tehnologii în domeniul cinematografiei prin implicarea echipelor internaționale în producțiile locale.</w:t>
            </w:r>
          </w:p>
          <w:p w14:paraId="75EBF516"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3.</w:t>
            </w:r>
            <w:r w:rsidRPr="005713AC">
              <w:rPr>
                <w:rFonts w:ascii="Times New Roman" w:eastAsia="Times New Roman" w:hAnsi="Times New Roman" w:cs="Times New Roman"/>
                <w:kern w:val="0"/>
                <w:lang w:val="ro-RO"/>
                <w14:ligatures w14:val="none"/>
              </w:rPr>
              <w:t xml:space="preserve"> </w:t>
            </w:r>
            <w:r w:rsidRPr="005713AC">
              <w:rPr>
                <w:rFonts w:ascii="Times New Roman" w:eastAsia="Times New Roman" w:hAnsi="Times New Roman" w:cs="Times New Roman"/>
                <w:b/>
                <w:bCs/>
                <w:kern w:val="0"/>
                <w:lang w:val="ro-RO"/>
                <w14:ligatures w14:val="none"/>
              </w:rPr>
              <w:t>Creșterea vizibilității internaționale a cinematografiei autohtone</w:t>
            </w:r>
          </w:p>
          <w:p w14:paraId="7826409A"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Prin instituirea unui mecanism stabil de finanțare a distribuirii, promovării și participării la festivaluri (art. 11 alin. (1) lit. d) și e)), este de așteptat:</w:t>
            </w:r>
          </w:p>
          <w:p w14:paraId="6E895EA3" w14:textId="77777777" w:rsidR="003417E5" w:rsidRPr="005713AC" w:rsidRDefault="003417E5" w:rsidP="005713AC">
            <w:pPr>
              <w:numPr>
                <w:ilvl w:val="0"/>
                <w:numId w:val="1"/>
              </w:numPr>
              <w:shd w:val="clear" w:color="auto" w:fill="FFFFFF" w:themeFill="background1"/>
              <w:ind w:left="171" w:hanging="14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lastRenderedPageBreak/>
              <w:t>Creșterea anuală a numărului de filme autohtone distribuite internațional, cu minimum 10 filme selectate în festivaluri internaționale de prestigiu;</w:t>
            </w:r>
          </w:p>
          <w:p w14:paraId="27007573" w14:textId="77777777" w:rsidR="003417E5" w:rsidRPr="005713AC" w:rsidRDefault="003417E5" w:rsidP="005713AC">
            <w:pPr>
              <w:numPr>
                <w:ilvl w:val="0"/>
                <w:numId w:val="1"/>
              </w:numPr>
              <w:shd w:val="clear" w:color="auto" w:fill="FFFFFF" w:themeFill="background1"/>
              <w:ind w:left="171" w:hanging="14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Dezvoltarea brandului cinematografiei naționale ca expresie a diversității culturale, conform art. 2 („film de artă”, „film dificil”);</w:t>
            </w:r>
          </w:p>
          <w:p w14:paraId="27F0B67E" w14:textId="12CBA175" w:rsidR="003417E5" w:rsidRPr="005713AC" w:rsidRDefault="003417E5" w:rsidP="005713AC">
            <w:pPr>
              <w:numPr>
                <w:ilvl w:val="0"/>
                <w:numId w:val="1"/>
              </w:numPr>
              <w:shd w:val="clear" w:color="auto" w:fill="FFFFFF" w:themeFill="background1"/>
              <w:ind w:left="171" w:hanging="14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Promovarea limbii române și a identității culturale naționale prin obligația gestionarilor sălilor de cinema de a asigura o cotă de filme în limba română și europene (art. 9 alin. (5)).</w:t>
            </w:r>
          </w:p>
          <w:p w14:paraId="5895CD79"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bCs/>
                <w:kern w:val="0"/>
                <w:lang w:val="ro-RO"/>
                <w14:ligatures w14:val="none"/>
              </w:rPr>
              <w:t>4. Impact economic și dezvoltare regională</w:t>
            </w:r>
            <w:r w:rsidRPr="005713AC">
              <w:rPr>
                <w:rFonts w:ascii="Times New Roman" w:eastAsia="Times New Roman" w:hAnsi="Times New Roman" w:cs="Times New Roman"/>
                <w:kern w:val="0"/>
                <w:lang w:val="ro-RO"/>
                <w14:ligatures w14:val="none"/>
              </w:rPr>
              <w:t xml:space="preserve"> </w:t>
            </w:r>
          </w:p>
          <w:p w14:paraId="05F882A9"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Prin susținerea infrastructurii, formării profesionale, educației cinematografice și a parteneriatelor public-private (art. 6 și art. 11), se estimează:</w:t>
            </w:r>
          </w:p>
          <w:p w14:paraId="29B94FDC" w14:textId="402C4C3C" w:rsidR="003417E5" w:rsidRPr="005713AC" w:rsidRDefault="00C7660E" w:rsidP="00C7660E">
            <w:pPr>
              <w:shd w:val="clear" w:color="auto" w:fill="FFFFFF" w:themeFill="background1"/>
              <w:contextualSpacing/>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 xml:space="preserve">Crearea a cel puțin 500 de locuri de muncă directe și indirecte în industria filmului și sectoarele conexe (turism, </w:t>
            </w:r>
            <w:proofErr w:type="spellStart"/>
            <w:r w:rsidR="003417E5" w:rsidRPr="005713AC">
              <w:rPr>
                <w:rFonts w:ascii="Times New Roman" w:eastAsia="Times New Roman" w:hAnsi="Times New Roman" w:cs="Times New Roman"/>
                <w:kern w:val="0"/>
                <w:lang w:val="ro-RO"/>
                <w14:ligatures w14:val="none"/>
              </w:rPr>
              <w:t>horeca</w:t>
            </w:r>
            <w:proofErr w:type="spellEnd"/>
            <w:r w:rsidR="003417E5" w:rsidRPr="005713AC">
              <w:rPr>
                <w:rFonts w:ascii="Times New Roman" w:eastAsia="Times New Roman" w:hAnsi="Times New Roman" w:cs="Times New Roman"/>
                <w:kern w:val="0"/>
                <w:lang w:val="ro-RO"/>
                <w14:ligatures w14:val="none"/>
              </w:rPr>
              <w:t>, logistică, publicitate, tehnologie etc.);</w:t>
            </w:r>
          </w:p>
          <w:p w14:paraId="453962D2" w14:textId="2357FC40" w:rsidR="003417E5" w:rsidRPr="005713AC" w:rsidRDefault="00C7660E" w:rsidP="00C7660E">
            <w:pPr>
              <w:shd w:val="clear" w:color="auto" w:fill="FFFFFF" w:themeFill="background1"/>
              <w:contextualSpacing/>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Creșterea volumului de investiții indirecte prin încurajarea producțiilor desfășurate în regiuni, stimulând dezvoltarea locală</w:t>
            </w:r>
            <w:r>
              <w:rPr>
                <w:rFonts w:ascii="Times New Roman" w:eastAsia="Times New Roman" w:hAnsi="Times New Roman" w:cs="Times New Roman"/>
                <w:kern w:val="0"/>
                <w:lang w:val="ro-RO"/>
                <w14:ligatures w14:val="none"/>
              </w:rPr>
              <w:t>.</w:t>
            </w:r>
          </w:p>
          <w:p w14:paraId="5AB43F8E"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5. Eficientizarea administrării domeniului:</w:t>
            </w:r>
          </w:p>
          <w:p w14:paraId="1163403D" w14:textId="39B9E6FB"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Finanțarea capacității instituționale și a cercetării (art. 11 lit. g) și j)) permite o guvernanță eficientă și fundamentarea deciziilor în sector.</w:t>
            </w:r>
          </w:p>
          <w:p w14:paraId="27A428A5"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6. Dimensiunea fiscal-bugetară și sustenabilitatea</w:t>
            </w:r>
          </w:p>
          <w:p w14:paraId="5FB81C87" w14:textId="02767FAB"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kern w:val="0"/>
                <w:lang w:val="ro-RO"/>
                <w14:ligatures w14:val="none"/>
              </w:rPr>
              <w:t>Conform art. 10</w:t>
            </w:r>
            <w:r w:rsidRPr="005713AC">
              <w:rPr>
                <w:rFonts w:ascii="Times New Roman" w:eastAsia="Times New Roman" w:hAnsi="Times New Roman" w:cs="Times New Roman"/>
                <w:kern w:val="0"/>
                <w:vertAlign w:val="superscript"/>
                <w:lang w:val="ro-RO"/>
                <w14:ligatures w14:val="none"/>
              </w:rPr>
              <w:t xml:space="preserve">1 </w:t>
            </w:r>
            <w:r w:rsidRPr="005713AC">
              <w:rPr>
                <w:rFonts w:ascii="Times New Roman" w:eastAsia="Times New Roman" w:hAnsi="Times New Roman" w:cs="Times New Roman"/>
                <w:kern w:val="0"/>
                <w:lang w:val="ro-RO"/>
                <w14:ligatures w14:val="none"/>
              </w:rPr>
              <w:t>Fondul cinematografiei este alimentat prin contribuții bugetare și extrabugetare stabilite clar (4% din valorificarea filmelor CNC, timbrul de cinema de 2 lei etc.), ceea ce:</w:t>
            </w:r>
          </w:p>
          <w:p w14:paraId="352B5809"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 xml:space="preserve">- </w:t>
            </w:r>
            <w:r w:rsidRPr="005713AC">
              <w:rPr>
                <w:rFonts w:ascii="Times New Roman" w:eastAsia="Times New Roman" w:hAnsi="Times New Roman" w:cs="Times New Roman"/>
                <w:kern w:val="0"/>
                <w:lang w:val="ro-RO"/>
                <w14:ligatures w14:val="none"/>
              </w:rPr>
              <w:t>Reduce povara directă asupra bugetului de stat;</w:t>
            </w:r>
          </w:p>
          <w:p w14:paraId="5ADD27CF"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Asigură planificare multianuală și sustenabilitate;</w:t>
            </w:r>
          </w:p>
          <w:p w14:paraId="714D2888"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Permite reinvestirea profitului în sector, într-o formă echitabilă și autonomă;</w:t>
            </w:r>
          </w:p>
          <w:p w14:paraId="2D232A4D" w14:textId="0DBE5BA9"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Asigură compatibilitate cu Legea finanțelor publice nr. 181/2014 </w:t>
            </w:r>
          </w:p>
          <w:p w14:paraId="391AA031"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7. </w:t>
            </w:r>
            <w:r w:rsidRPr="005713AC">
              <w:rPr>
                <w:rFonts w:ascii="Times New Roman" w:eastAsia="Times New Roman" w:hAnsi="Times New Roman" w:cs="Times New Roman"/>
                <w:b/>
                <w:bCs/>
                <w:kern w:val="0"/>
                <w:lang w:val="ro-RO"/>
                <w14:ligatures w14:val="none"/>
              </w:rPr>
              <w:t>Educație, cercetare și formare profesională</w:t>
            </w:r>
          </w:p>
          <w:p w14:paraId="4D8057EF" w14:textId="7B0D9FCB"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Prin noile prevederi (art. 6 lit. n</w:t>
            </w:r>
            <w:r w:rsidRPr="005713AC">
              <w:rPr>
                <w:rFonts w:ascii="Times New Roman" w:eastAsia="Times New Roman" w:hAnsi="Times New Roman" w:cs="Times New Roman"/>
                <w:kern w:val="0"/>
                <w:vertAlign w:val="superscript"/>
                <w:lang w:val="ro-RO"/>
                <w14:ligatures w14:val="none"/>
              </w:rPr>
              <w:t>1</w:t>
            </w:r>
            <w:r w:rsidRPr="005713AC">
              <w:rPr>
                <w:rFonts w:ascii="Times New Roman" w:eastAsia="Times New Roman" w:hAnsi="Times New Roman" w:cs="Times New Roman"/>
                <w:kern w:val="0"/>
                <w:lang w:val="ro-RO"/>
                <w14:ligatures w14:val="none"/>
              </w:rPr>
              <w:t>), art. 11 lit. f), g), h)), sunt create condițiile pentru:</w:t>
            </w:r>
          </w:p>
          <w:p w14:paraId="4FBA4763" w14:textId="77777777" w:rsidR="003417E5" w:rsidRPr="005713AC" w:rsidRDefault="003417E5" w:rsidP="005713AC">
            <w:pPr>
              <w:numPr>
                <w:ilvl w:val="0"/>
                <w:numId w:val="1"/>
              </w:numPr>
              <w:shd w:val="clear" w:color="auto" w:fill="FFFFFF" w:themeFill="background1"/>
              <w:ind w:left="171" w:hanging="17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Dezvoltarea educației cinematografice în școli și comunități;</w:t>
            </w:r>
          </w:p>
          <w:p w14:paraId="38517975" w14:textId="20C07698" w:rsidR="003417E5" w:rsidRPr="005713AC" w:rsidRDefault="003417E5" w:rsidP="005713AC">
            <w:pPr>
              <w:numPr>
                <w:ilvl w:val="0"/>
                <w:numId w:val="1"/>
              </w:numPr>
              <w:shd w:val="clear" w:color="auto" w:fill="FFFFFF" w:themeFill="background1"/>
              <w:ind w:left="171" w:hanging="17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Formarea continuă a profesioniștilor, prin workshop</w:t>
            </w:r>
            <w:r w:rsidR="00B56782">
              <w:rPr>
                <w:rFonts w:ascii="Times New Roman" w:eastAsia="Times New Roman" w:hAnsi="Times New Roman" w:cs="Times New Roman"/>
                <w:kern w:val="0"/>
                <w:lang w:val="ro-RO"/>
                <w14:ligatures w14:val="none"/>
              </w:rPr>
              <w:t>-</w:t>
            </w:r>
            <w:r w:rsidRPr="005713AC">
              <w:rPr>
                <w:rFonts w:ascii="Times New Roman" w:eastAsia="Times New Roman" w:hAnsi="Times New Roman" w:cs="Times New Roman"/>
                <w:kern w:val="0"/>
                <w:lang w:val="ro-RO"/>
                <w14:ligatures w14:val="none"/>
              </w:rPr>
              <w:t>uri și laboratoare;</w:t>
            </w:r>
          </w:p>
          <w:p w14:paraId="1A369C96" w14:textId="4F60CF3C" w:rsidR="003417E5" w:rsidRPr="005713AC" w:rsidRDefault="003417E5" w:rsidP="005713AC">
            <w:pPr>
              <w:numPr>
                <w:ilvl w:val="0"/>
                <w:numId w:val="1"/>
              </w:numPr>
              <w:shd w:val="clear" w:color="auto" w:fill="FFFFFF" w:themeFill="background1"/>
              <w:ind w:left="171" w:hanging="171"/>
              <w:contextualSpacing/>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Susținerea noilor generații de cineaști, ca vector de regenerare a sectorului și de combatere a exodului profesional.</w:t>
            </w:r>
          </w:p>
        </w:tc>
      </w:tr>
      <w:tr w:rsidR="003417E5" w:rsidRPr="00E1648E" w14:paraId="05CD3967" w14:textId="77777777" w:rsidTr="009403F3">
        <w:tc>
          <w:tcPr>
            <w:tcW w:w="9109" w:type="dxa"/>
            <w:hideMark/>
          </w:tcPr>
          <w:p w14:paraId="7CB34E3B"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3.2. Opțiunile alternative analizate și motivele pentru care acestea nu au fost luate în considerare</w:t>
            </w:r>
          </w:p>
        </w:tc>
      </w:tr>
      <w:tr w:rsidR="003417E5" w:rsidRPr="00E1648E" w14:paraId="5FF8436C" w14:textId="77777777" w:rsidTr="009403F3">
        <w:tc>
          <w:tcPr>
            <w:tcW w:w="9109" w:type="dxa"/>
          </w:tcPr>
          <w:p w14:paraId="05FCA79F" w14:textId="4FFB0A30"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Au fost analizate următoarele opțiuni alternative: </w:t>
            </w:r>
          </w:p>
          <w:p w14:paraId="48B73AB4" w14:textId="77777777" w:rsidR="003417E5" w:rsidRPr="005713AC" w:rsidRDefault="003417E5" w:rsidP="005713AC">
            <w:pPr>
              <w:shd w:val="clear" w:color="auto" w:fill="FFFFFF" w:themeFill="background1"/>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Finanțarea exclusiv din bugetul de stat</w:t>
            </w:r>
          </w:p>
          <w:p w14:paraId="3853F138"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 xml:space="preserve">Dezavantaje: </w:t>
            </w:r>
          </w:p>
          <w:p w14:paraId="0759C56B"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Finanțarea depinde de prioritățile anuale ale Guvernului și poate suferi reduceri semnificative.</w:t>
            </w:r>
          </w:p>
          <w:p w14:paraId="19F745B5"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Nu permite planificarea pe termen lung a proiectelor cinematografice.</w:t>
            </w:r>
          </w:p>
          <w:p w14:paraId="4F73CBE8" w14:textId="6CC2A1A9"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Nu atrage fonduri externe și limitează oportunitățile de coproducție.</w:t>
            </w:r>
          </w:p>
          <w:p w14:paraId="5EE373B8" w14:textId="01C0C284"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i/>
                <w:kern w:val="0"/>
                <w:lang w:val="ro-RO"/>
                <w14:ligatures w14:val="none"/>
              </w:rPr>
              <w:t>Motivul excluderii:</w:t>
            </w:r>
            <w:r w:rsidRPr="005713AC">
              <w:rPr>
                <w:rFonts w:ascii="Times New Roman" w:eastAsia="Times New Roman" w:hAnsi="Times New Roman" w:cs="Times New Roman"/>
                <w:kern w:val="0"/>
                <w:lang w:val="ro-RO"/>
                <w14:ligatures w14:val="none"/>
              </w:rPr>
              <w:t xml:space="preserve"> Lipsa predictibilității financiare face ca această opțiune să fie ineficientă pentru dezvoltarea unei industrii sustenabile.</w:t>
            </w:r>
          </w:p>
          <w:p w14:paraId="56DB43F1" w14:textId="77777777" w:rsidR="003417E5" w:rsidRPr="005713AC" w:rsidRDefault="003417E5" w:rsidP="005713AC">
            <w:pPr>
              <w:shd w:val="clear" w:color="auto" w:fill="FFFFFF" w:themeFill="background1"/>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Finanțare exclusiv din surse private și donații</w:t>
            </w:r>
          </w:p>
          <w:p w14:paraId="34CA562F"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 xml:space="preserve">Dezavantaje: </w:t>
            </w:r>
          </w:p>
          <w:p w14:paraId="5159168D"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Lipsa unui sistem stabil și constant de finanțare.</w:t>
            </w:r>
          </w:p>
          <w:p w14:paraId="61C2F204"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Fondurile private sunt orientate spre proiecte comerciale și nu acoperă producțiile artistice sau culturale.</w:t>
            </w:r>
          </w:p>
          <w:p w14:paraId="2EE008B7" w14:textId="5AF2E7A4"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Există riscul ca doar anumite tipuri de filme să fie finanțate, în detrimentul diversității culturale.</w:t>
            </w:r>
          </w:p>
          <w:p w14:paraId="1DA80014" w14:textId="33AD666F"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i/>
                <w:kern w:val="0"/>
                <w:lang w:val="ro-RO"/>
                <w14:ligatures w14:val="none"/>
              </w:rPr>
              <w:t>Motivul excluderii:</w:t>
            </w:r>
            <w:r w:rsidRPr="005713AC">
              <w:rPr>
                <w:rFonts w:ascii="Times New Roman" w:eastAsia="Times New Roman" w:hAnsi="Times New Roman" w:cs="Times New Roman"/>
                <w:kern w:val="0"/>
                <w:lang w:val="ro-RO"/>
                <w14:ligatures w14:val="none"/>
              </w:rPr>
              <w:t xml:space="preserve"> Finanțarea exclusiv privată nu asigură sprijin echitabil pentru toate categoriile de producție cinematografică.</w:t>
            </w:r>
          </w:p>
          <w:p w14:paraId="5117B79C" w14:textId="77777777" w:rsidR="003417E5" w:rsidRPr="005713AC" w:rsidRDefault="003417E5" w:rsidP="005713AC">
            <w:pPr>
              <w:shd w:val="clear" w:color="auto" w:fill="FFFFFF" w:themeFill="background1"/>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Amânarea implementării și crearea unei strategii pe termen lung</w:t>
            </w:r>
          </w:p>
          <w:p w14:paraId="03AEBCD1" w14:textId="77777777" w:rsidR="00895979"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 xml:space="preserve">Dezavantaje: </w:t>
            </w:r>
          </w:p>
          <w:p w14:paraId="12090CF3" w14:textId="0B40018E" w:rsidR="003417E5" w:rsidRPr="005713AC" w:rsidRDefault="00070F61" w:rsidP="005713AC">
            <w:pPr>
              <w:shd w:val="clear" w:color="auto" w:fill="FFFFFF" w:themeFill="background1"/>
              <w:jc w:val="both"/>
              <w:rPr>
                <w:rFonts w:ascii="Times New Roman" w:eastAsia="Times New Roman" w:hAnsi="Times New Roman" w:cs="Times New Roman"/>
                <w:i/>
                <w:kern w:val="0"/>
                <w:lang w:val="ro-RO"/>
                <w14:ligatures w14:val="none"/>
              </w:rPr>
            </w:pPr>
            <w:r>
              <w:rPr>
                <w:rFonts w:ascii="Times New Roman" w:eastAsia="Times New Roman" w:hAnsi="Times New Roman" w:cs="Times New Roman"/>
                <w:kern w:val="0"/>
                <w:lang w:val="ro-RO"/>
                <w14:ligatures w14:val="none"/>
              </w:rPr>
              <w:lastRenderedPageBreak/>
              <w:t xml:space="preserve">- </w:t>
            </w:r>
            <w:r w:rsidR="003417E5" w:rsidRPr="005713AC">
              <w:rPr>
                <w:rFonts w:ascii="Times New Roman" w:eastAsia="Times New Roman" w:hAnsi="Times New Roman" w:cs="Times New Roman"/>
                <w:kern w:val="0"/>
                <w:lang w:val="ro-RO"/>
                <w14:ligatures w14:val="none"/>
              </w:rPr>
              <w:t>Întârzierea adoptării unui mecanism de finanțare sustenabil ar duce la stagnarea industriei.</w:t>
            </w:r>
          </w:p>
          <w:p w14:paraId="0042867F" w14:textId="3888E1A9" w:rsidR="003417E5" w:rsidRPr="005713AC" w:rsidRDefault="00070F61" w:rsidP="005713AC">
            <w:pPr>
              <w:shd w:val="clear" w:color="auto" w:fill="FFFFFF" w:themeFill="background1"/>
              <w:tabs>
                <w:tab w:val="left" w:pos="171"/>
                <w:tab w:val="left" w:pos="313"/>
              </w:tabs>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Lipsa unui sprijin constant ar continua să împiedice accesul cineaștilor la resurse financiare.</w:t>
            </w:r>
          </w:p>
          <w:p w14:paraId="74AAF3D2" w14:textId="0A205C0E" w:rsidR="003417E5" w:rsidRPr="005713AC" w:rsidRDefault="00070F61" w:rsidP="005713AC">
            <w:pPr>
              <w:shd w:val="clear" w:color="auto" w:fill="FFFFFF" w:themeFill="background1"/>
              <w:tabs>
                <w:tab w:val="left" w:pos="171"/>
                <w:tab w:val="left" w:pos="313"/>
              </w:tabs>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Exodul de talente ar continua, afectând capacitatea Republicii Moldova de a construi o industrie cinematografică competitivă.</w:t>
            </w:r>
          </w:p>
          <w:p w14:paraId="2F2C904A" w14:textId="02ECC9BE"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i/>
                <w:kern w:val="0"/>
                <w:lang w:val="ro-RO"/>
                <w14:ligatures w14:val="none"/>
              </w:rPr>
              <w:t>Motivul excluderii:</w:t>
            </w:r>
            <w:r w:rsidRPr="005713AC">
              <w:rPr>
                <w:rFonts w:ascii="Times New Roman" w:eastAsia="Times New Roman" w:hAnsi="Times New Roman" w:cs="Times New Roman"/>
                <w:kern w:val="0"/>
                <w:lang w:val="ro-RO"/>
                <w14:ligatures w14:val="none"/>
              </w:rPr>
              <w:t xml:space="preserve"> Urgența situației impune adoptarea unui cadru legislativ care să ofere soluții imediate.</w:t>
            </w:r>
          </w:p>
          <w:p w14:paraId="608B6D98" w14:textId="54CE3B87" w:rsidR="003417E5" w:rsidRPr="005713AC" w:rsidRDefault="003417E5" w:rsidP="003B7402">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Analiza opțiunilor alternative a demonstrat că instituirea Fondului Cinematografiei este cea mai eficientă soluție pentru sprijinirea industriei cinematografice din Republica Moldova. Această măsură asigură predictibilitate, autonomie și diversificarea surselor de finanțare, contribuind la dezvoltarea durabilă a sectorului audiovizual și la alinierea acestuia la standardele europene.</w:t>
            </w:r>
          </w:p>
        </w:tc>
      </w:tr>
      <w:tr w:rsidR="003417E5" w:rsidRPr="005713AC" w14:paraId="6729E9FB" w14:textId="77777777" w:rsidTr="009403F3">
        <w:trPr>
          <w:trHeight w:val="381"/>
        </w:trPr>
        <w:tc>
          <w:tcPr>
            <w:tcW w:w="9109" w:type="dxa"/>
            <w:hideMark/>
          </w:tcPr>
          <w:p w14:paraId="523F72F4"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 xml:space="preserve">4. Analiza impactului de reglementare </w:t>
            </w:r>
          </w:p>
        </w:tc>
      </w:tr>
      <w:tr w:rsidR="003417E5" w:rsidRPr="005713AC" w14:paraId="4740E711" w14:textId="77777777" w:rsidTr="009403F3">
        <w:tc>
          <w:tcPr>
            <w:tcW w:w="9109" w:type="dxa"/>
            <w:hideMark/>
          </w:tcPr>
          <w:p w14:paraId="4E023F3D"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4.1. Impactul asupra sectorului public</w:t>
            </w:r>
          </w:p>
        </w:tc>
      </w:tr>
      <w:tr w:rsidR="003417E5" w:rsidRPr="00E1648E" w14:paraId="4711C59B" w14:textId="77777777" w:rsidTr="009403F3">
        <w:tc>
          <w:tcPr>
            <w:tcW w:w="9109" w:type="dxa"/>
          </w:tcPr>
          <w:p w14:paraId="7129B704" w14:textId="264E0B4F"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Adoptarea proiectului de act normativ va avea un impact pozitiv asupra sectorului public, atât la nivel structural și instituțional, cât și în ceea ce privește gestionarea resurselor financiare destinate culturii.</w:t>
            </w:r>
          </w:p>
          <w:p w14:paraId="685F0106"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Crearea unui mecanism eficient și transparent de finanțare a cinematografiei</w:t>
            </w:r>
          </w:p>
          <w:p w14:paraId="1FB724AA" w14:textId="41827723" w:rsidR="003417E5" w:rsidRPr="005713AC" w:rsidRDefault="003417E5" w:rsidP="005713AC">
            <w:pPr>
              <w:numPr>
                <w:ilvl w:val="0"/>
                <w:numId w:val="1"/>
              </w:numPr>
              <w:shd w:val="clear" w:color="auto" w:fill="FFFFFF" w:themeFill="background1"/>
              <w:ind w:left="454"/>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Fondul Cinematografiei va funcționa ca un mecanism gestionat de Centrul Național al Cinematografiei (CNC),</w:t>
            </w:r>
            <w:r w:rsidR="008606FD">
              <w:rPr>
                <w:rFonts w:ascii="Times New Roman" w:eastAsia="Times New Roman" w:hAnsi="Times New Roman" w:cs="Times New Roman"/>
                <w:color w:val="000000"/>
                <w:kern w:val="0"/>
                <w:lang w:val="ro-RO"/>
                <w14:ligatures w14:val="none"/>
              </w:rPr>
              <w:t xml:space="preserve"> </w:t>
            </w:r>
            <w:r w:rsidRPr="005713AC">
              <w:rPr>
                <w:rFonts w:ascii="Times New Roman" w:eastAsia="Times New Roman" w:hAnsi="Times New Roman" w:cs="Times New Roman"/>
                <w:color w:val="000000"/>
                <w:kern w:val="0"/>
                <w:lang w:val="ro-RO"/>
                <w14:ligatures w14:val="none"/>
              </w:rPr>
              <w:t>creând un sistem eficient și transparent de alocare a resurselor.</w:t>
            </w:r>
          </w:p>
          <w:p w14:paraId="7AF3A960" w14:textId="584E903B" w:rsidR="003417E5" w:rsidRPr="005713AC" w:rsidRDefault="003417E5" w:rsidP="005713AC">
            <w:pPr>
              <w:numPr>
                <w:ilvl w:val="0"/>
                <w:numId w:val="1"/>
              </w:numPr>
              <w:shd w:val="clear" w:color="auto" w:fill="FFFFFF" w:themeFill="background1"/>
              <w:ind w:left="454"/>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Implementarea criteriilor obiective de selec</w:t>
            </w:r>
            <w:r w:rsidR="005713AC" w:rsidRPr="005713AC">
              <w:rPr>
                <w:rFonts w:ascii="Times New Roman" w:eastAsia="Times New Roman" w:hAnsi="Times New Roman" w:cs="Times New Roman"/>
                <w:color w:val="000000"/>
                <w:kern w:val="0"/>
                <w:lang w:val="ro-RO"/>
                <w14:ligatures w14:val="none"/>
              </w:rPr>
              <w:t>tare</w:t>
            </w:r>
            <w:r w:rsidRPr="005713AC">
              <w:rPr>
                <w:rFonts w:ascii="Times New Roman" w:eastAsia="Times New Roman" w:hAnsi="Times New Roman" w:cs="Times New Roman"/>
                <w:color w:val="000000"/>
                <w:kern w:val="0"/>
                <w:lang w:val="ro-RO"/>
                <w14:ligatures w14:val="none"/>
              </w:rPr>
              <w:t xml:space="preserve"> a proiectelor cinematografice va elimina riscurile de favoritism sau influențe politice asupra finanțării.</w:t>
            </w:r>
          </w:p>
          <w:p w14:paraId="70B5D26A"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i/>
                <w:kern w:val="0"/>
                <w:lang w:val="ro-RO"/>
                <w14:ligatures w14:val="none"/>
              </w:rPr>
              <w:t>Modificări structurale în cadrul administrației publice</w:t>
            </w:r>
          </w:p>
          <w:p w14:paraId="1BF249BD" w14:textId="243B36D8" w:rsidR="003417E5" w:rsidRPr="005713AC" w:rsidRDefault="003417E5" w:rsidP="005713AC">
            <w:pPr>
              <w:numPr>
                <w:ilvl w:val="0"/>
                <w:numId w:val="1"/>
              </w:numPr>
              <w:shd w:val="clear" w:color="auto" w:fill="FFFFFF" w:themeFill="background1"/>
              <w:ind w:left="29" w:firstLine="142"/>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Necesitatea actualizării cadrului normative -  proiectul de lege va trebui corelat cu prevederile HG 846/2015, pentru a permite acumularea și gestionarea resurselor extrabugetare.</w:t>
            </w:r>
          </w:p>
          <w:p w14:paraId="3903860B" w14:textId="77777777" w:rsidR="003417E5" w:rsidRPr="005713AC" w:rsidRDefault="003417E5" w:rsidP="005713AC">
            <w:pPr>
              <w:shd w:val="clear" w:color="auto" w:fill="FFFFFF" w:themeFill="background1"/>
              <w:jc w:val="both"/>
              <w:rPr>
                <w:rFonts w:ascii="Times New Roman" w:eastAsia="Times New Roman" w:hAnsi="Times New Roman" w:cs="Times New Roman"/>
                <w:i/>
                <w:kern w:val="0"/>
                <w:lang w:val="ro-RO"/>
                <w14:ligatures w14:val="none"/>
              </w:rPr>
            </w:pPr>
            <w:r w:rsidRPr="005713AC">
              <w:rPr>
                <w:rFonts w:ascii="Times New Roman" w:eastAsia="Times New Roman" w:hAnsi="Times New Roman" w:cs="Times New Roman"/>
                <w:i/>
                <w:kern w:val="0"/>
                <w:lang w:val="ro-RO"/>
                <w14:ligatures w14:val="none"/>
              </w:rPr>
              <w:t>Reducerea presiunii asupra bugetului public</w:t>
            </w:r>
          </w:p>
          <w:p w14:paraId="573A182E" w14:textId="77777777"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Diversificarea surselor de finanțare prin taxe și sponsorizări private va reduce dependența sectorului de alocările anuale de la bugetul de stat.</w:t>
            </w:r>
          </w:p>
          <w:p w14:paraId="6ABE81C9" w14:textId="77777777" w:rsidR="003417E5" w:rsidRPr="005713AC"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Proiectul permite creșterea eficienței utilizării resurselor publice, asigurând o alocare mai echitabilă și direcționată a fondurilor către proiectele cu impact major asupra industriei și culturii naționale.</w:t>
            </w:r>
          </w:p>
          <w:p w14:paraId="145AC62F" w14:textId="74143CCD" w:rsidR="003417E5" w:rsidRDefault="003417E5" w:rsidP="005713AC">
            <w:pPr>
              <w:numPr>
                <w:ilvl w:val="0"/>
                <w:numId w:val="1"/>
              </w:numPr>
              <w:shd w:val="clear" w:color="auto" w:fill="FFFFFF" w:themeFill="background1"/>
              <w:ind w:left="454" w:hanging="283"/>
              <w:jc w:val="both"/>
              <w:rPr>
                <w:rFonts w:ascii="Times New Roman" w:eastAsia="Times New Roman" w:hAnsi="Times New Roman" w:cs="Times New Roman"/>
                <w:color w:val="000000"/>
                <w:kern w:val="0"/>
                <w:lang w:val="ro-RO"/>
                <w14:ligatures w14:val="none"/>
              </w:rPr>
            </w:pPr>
            <w:r w:rsidRPr="005713AC">
              <w:rPr>
                <w:rFonts w:ascii="Times New Roman" w:eastAsia="Times New Roman" w:hAnsi="Times New Roman" w:cs="Times New Roman"/>
                <w:color w:val="000000"/>
                <w:kern w:val="0"/>
                <w:lang w:val="ro-RO"/>
                <w14:ligatures w14:val="none"/>
              </w:rPr>
              <w:t>Prin atragerea investițiilor private și externe, sectorul public va beneficia de o îmbunătățire a performanței economice a cinematografiei, generând venituri suplimentare la buget prin impozite și contribuții sociale.</w:t>
            </w:r>
          </w:p>
          <w:p w14:paraId="7C07C444" w14:textId="77777777" w:rsidR="00004A40" w:rsidRPr="005713AC" w:rsidRDefault="00004A40" w:rsidP="00004A40">
            <w:pPr>
              <w:shd w:val="clear" w:color="auto" w:fill="FFFFFF" w:themeFill="background1"/>
              <w:ind w:left="454"/>
              <w:jc w:val="both"/>
              <w:rPr>
                <w:rFonts w:ascii="Times New Roman" w:eastAsia="Times New Roman" w:hAnsi="Times New Roman" w:cs="Times New Roman"/>
                <w:color w:val="000000"/>
                <w:kern w:val="0"/>
                <w:lang w:val="ro-RO"/>
                <w14:ligatures w14:val="none"/>
              </w:rPr>
            </w:pPr>
          </w:p>
          <w:p w14:paraId="7971B2C4" w14:textId="77777777" w:rsidR="003417E5" w:rsidRPr="005713AC" w:rsidRDefault="003417E5" w:rsidP="005713AC">
            <w:pPr>
              <w:shd w:val="clear" w:color="auto" w:fill="FFFFFF" w:themeFill="background1"/>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Impactul pe termen scurt, mediu și lung</w:t>
            </w:r>
          </w:p>
          <w:p w14:paraId="19E4042A" w14:textId="77777777" w:rsidR="003417E5" w:rsidRPr="005713AC" w:rsidRDefault="003417E5" w:rsidP="005713AC">
            <w:pPr>
              <w:shd w:val="clear" w:color="auto" w:fill="FFFFFF" w:themeFill="background1"/>
              <w:rPr>
                <w:rFonts w:ascii="Times New Roman" w:eastAsia="Times New Roman" w:hAnsi="Times New Roman" w:cs="Times New Roman"/>
                <w:kern w:val="0"/>
                <w:lang w:val="ro-RO"/>
                <w14:ligatures w14:val="none"/>
              </w:rPr>
            </w:pPr>
          </w:p>
          <w:tbl>
            <w:tblPr>
              <w:tblW w:w="775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95"/>
              <w:gridCol w:w="5360"/>
            </w:tblGrid>
            <w:tr w:rsidR="003417E5" w:rsidRPr="005713AC" w14:paraId="271B2655" w14:textId="77777777">
              <w:trPr>
                <w:trHeight w:val="257"/>
                <w:tblHeader/>
              </w:trPr>
              <w:tc>
                <w:tcPr>
                  <w:tcW w:w="2393" w:type="dxa"/>
                  <w:tcBorders>
                    <w:top w:val="single" w:sz="4" w:space="0" w:color="000000"/>
                    <w:left w:val="single" w:sz="4" w:space="0" w:color="000000"/>
                    <w:bottom w:val="single" w:sz="4" w:space="0" w:color="000000"/>
                    <w:right w:val="single" w:sz="4" w:space="0" w:color="000000"/>
                  </w:tcBorders>
                  <w:vAlign w:val="center"/>
                  <w:hideMark/>
                </w:tcPr>
                <w:p w14:paraId="5B807594" w14:textId="77777777" w:rsidR="003417E5" w:rsidRPr="005713AC" w:rsidRDefault="003417E5" w:rsidP="005713AC">
                  <w:pPr>
                    <w:shd w:val="clear" w:color="auto" w:fill="FFFFFF" w:themeFill="background1"/>
                    <w:spacing w:after="0" w:line="240" w:lineRule="auto"/>
                    <w:ind w:right="-846"/>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Perioada</w:t>
                  </w:r>
                </w:p>
              </w:tc>
              <w:tc>
                <w:tcPr>
                  <w:tcW w:w="5356" w:type="dxa"/>
                  <w:tcBorders>
                    <w:top w:val="single" w:sz="4" w:space="0" w:color="000000"/>
                    <w:left w:val="single" w:sz="4" w:space="0" w:color="000000"/>
                    <w:bottom w:val="single" w:sz="4" w:space="0" w:color="000000"/>
                    <w:right w:val="single" w:sz="4" w:space="0" w:color="000000"/>
                  </w:tcBorders>
                  <w:vAlign w:val="center"/>
                  <w:hideMark/>
                </w:tcPr>
                <w:p w14:paraId="6A2BA30D" w14:textId="77777777" w:rsidR="003417E5" w:rsidRPr="005713AC" w:rsidRDefault="003417E5" w:rsidP="005713AC">
                  <w:pPr>
                    <w:shd w:val="clear" w:color="auto" w:fill="FFFFFF" w:themeFill="background1"/>
                    <w:spacing w:after="0" w:line="240" w:lineRule="auto"/>
                    <w:ind w:right="-846"/>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Impacturi prognozate</w:t>
                  </w:r>
                </w:p>
              </w:tc>
            </w:tr>
            <w:tr w:rsidR="003417E5" w:rsidRPr="00E1648E" w14:paraId="5E7E2B7F" w14:textId="77777777">
              <w:trPr>
                <w:trHeight w:val="1030"/>
              </w:trPr>
              <w:tc>
                <w:tcPr>
                  <w:tcW w:w="2393" w:type="dxa"/>
                  <w:tcBorders>
                    <w:top w:val="single" w:sz="4" w:space="0" w:color="000000"/>
                    <w:left w:val="single" w:sz="4" w:space="0" w:color="000000"/>
                    <w:bottom w:val="single" w:sz="4" w:space="0" w:color="000000"/>
                    <w:right w:val="single" w:sz="4" w:space="0" w:color="000000"/>
                  </w:tcBorders>
                  <w:vAlign w:val="center"/>
                  <w:hideMark/>
                </w:tcPr>
                <w:p w14:paraId="579A40FA" w14:textId="02A7AFEC" w:rsidR="003417E5" w:rsidRPr="005713AC" w:rsidRDefault="003417E5" w:rsidP="005713AC">
                  <w:pPr>
                    <w:shd w:val="clear" w:color="auto" w:fill="FFFFFF" w:themeFill="background1"/>
                    <w:spacing w:after="0" w:line="240" w:lineRule="auto"/>
                    <w:ind w:right="-84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t xml:space="preserve">termen </w:t>
                  </w:r>
                  <w:r w:rsidR="00281C1D" w:rsidRPr="005713AC">
                    <w:rPr>
                      <w:rFonts w:ascii="Times New Roman" w:eastAsia="Times New Roman" w:hAnsi="Times New Roman" w:cs="Times New Roman"/>
                      <w:b/>
                      <w:kern w:val="0"/>
                      <w:lang w:val="ro-RO"/>
                      <w14:ligatures w14:val="none"/>
                    </w:rPr>
                    <w:t xml:space="preserve">scurt </w:t>
                  </w:r>
                  <w:r w:rsidRPr="005713AC">
                    <w:rPr>
                      <w:rFonts w:ascii="Times New Roman" w:eastAsia="Times New Roman" w:hAnsi="Times New Roman" w:cs="Times New Roman"/>
                      <w:b/>
                      <w:kern w:val="0"/>
                      <w:lang w:val="ro-RO"/>
                      <w14:ligatures w14:val="none"/>
                    </w:rPr>
                    <w:t>(0-2 ani)</w:t>
                  </w:r>
                </w:p>
              </w:tc>
              <w:tc>
                <w:tcPr>
                  <w:tcW w:w="5356" w:type="dxa"/>
                  <w:tcBorders>
                    <w:top w:val="single" w:sz="4" w:space="0" w:color="000000"/>
                    <w:left w:val="single" w:sz="4" w:space="0" w:color="000000"/>
                    <w:bottom w:val="single" w:sz="4" w:space="0" w:color="000000"/>
                    <w:right w:val="single" w:sz="4" w:space="0" w:color="000000"/>
                  </w:tcBorders>
                  <w:vAlign w:val="center"/>
                  <w:hideMark/>
                </w:tcPr>
                <w:p w14:paraId="53BB9634" w14:textId="73C98656" w:rsidR="003417E5" w:rsidRPr="005713AC" w:rsidRDefault="003417E5" w:rsidP="005713AC">
                  <w:pPr>
                    <w:shd w:val="clear" w:color="auto" w:fill="FFFFFF" w:themeFill="background1"/>
                    <w:spacing w:after="0" w:line="240" w:lineRule="auto"/>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Crearea Fondului cinematografiei și stabilirea cadrului normativ de funcționare.</w:t>
                  </w:r>
                  <w:r w:rsidRPr="005713AC">
                    <w:rPr>
                      <w:rFonts w:ascii="Times New Roman" w:eastAsia="Times New Roman" w:hAnsi="Times New Roman" w:cs="Times New Roman"/>
                      <w:kern w:val="0"/>
                      <w:lang w:val="ro-RO"/>
                      <w14:ligatures w14:val="none"/>
                    </w:rPr>
                    <w:br/>
                    <w:t>- Organizarea mecanismului de finanțare și selecție a proiectelor.</w:t>
                  </w:r>
                  <w:r w:rsidRPr="005713AC">
                    <w:rPr>
                      <w:rFonts w:ascii="Times New Roman" w:eastAsia="Times New Roman" w:hAnsi="Times New Roman" w:cs="Times New Roman"/>
                      <w:kern w:val="0"/>
                      <w:lang w:val="ro-RO"/>
                      <w14:ligatures w14:val="none"/>
                    </w:rPr>
                    <w:br/>
                    <w:t>- Primele sesiuni de finanțare pentru producția de filme</w:t>
                  </w:r>
                  <w:r w:rsidR="00B524DF" w:rsidRPr="005713AC">
                    <w:rPr>
                      <w:rFonts w:ascii="Times New Roman" w:eastAsia="Times New Roman" w:hAnsi="Times New Roman" w:cs="Times New Roman"/>
                      <w:kern w:val="0"/>
                      <w:lang w:val="ro-RO"/>
                      <w14:ligatures w14:val="none"/>
                    </w:rPr>
                    <w:t>.</w:t>
                  </w:r>
                </w:p>
              </w:tc>
            </w:tr>
            <w:tr w:rsidR="003417E5" w:rsidRPr="00E1648E" w14:paraId="1FC7A8FA" w14:textId="77777777">
              <w:trPr>
                <w:trHeight w:val="1288"/>
              </w:trPr>
              <w:tc>
                <w:tcPr>
                  <w:tcW w:w="2393" w:type="dxa"/>
                  <w:tcBorders>
                    <w:top w:val="single" w:sz="4" w:space="0" w:color="000000"/>
                    <w:left w:val="single" w:sz="4" w:space="0" w:color="000000"/>
                    <w:bottom w:val="single" w:sz="4" w:space="0" w:color="000000"/>
                    <w:right w:val="single" w:sz="4" w:space="0" w:color="000000"/>
                  </w:tcBorders>
                  <w:vAlign w:val="center"/>
                  <w:hideMark/>
                </w:tcPr>
                <w:p w14:paraId="2957827A" w14:textId="0E153E04" w:rsidR="003417E5" w:rsidRPr="005713AC" w:rsidRDefault="003417E5" w:rsidP="005713AC">
                  <w:pPr>
                    <w:shd w:val="clear" w:color="auto" w:fill="FFFFFF" w:themeFill="background1"/>
                    <w:spacing w:after="0" w:line="240" w:lineRule="auto"/>
                    <w:ind w:right="-84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t xml:space="preserve">termen </w:t>
                  </w:r>
                  <w:r w:rsidR="00281C1D" w:rsidRPr="005713AC">
                    <w:rPr>
                      <w:rFonts w:ascii="Times New Roman" w:eastAsia="Times New Roman" w:hAnsi="Times New Roman" w:cs="Times New Roman"/>
                      <w:b/>
                      <w:kern w:val="0"/>
                      <w:lang w:val="ro-RO"/>
                      <w14:ligatures w14:val="none"/>
                    </w:rPr>
                    <w:t xml:space="preserve">mediu </w:t>
                  </w:r>
                  <w:r w:rsidRPr="005713AC">
                    <w:rPr>
                      <w:rFonts w:ascii="Times New Roman" w:eastAsia="Times New Roman" w:hAnsi="Times New Roman" w:cs="Times New Roman"/>
                      <w:b/>
                      <w:kern w:val="0"/>
                      <w:lang w:val="ro-RO"/>
                      <w14:ligatures w14:val="none"/>
                    </w:rPr>
                    <w:t>(3-5 ani)</w:t>
                  </w:r>
                </w:p>
              </w:tc>
              <w:tc>
                <w:tcPr>
                  <w:tcW w:w="5356" w:type="dxa"/>
                  <w:tcBorders>
                    <w:top w:val="single" w:sz="4" w:space="0" w:color="000000"/>
                    <w:left w:val="single" w:sz="4" w:space="0" w:color="000000"/>
                    <w:bottom w:val="single" w:sz="4" w:space="0" w:color="000000"/>
                    <w:right w:val="single" w:sz="4" w:space="0" w:color="000000"/>
                  </w:tcBorders>
                  <w:vAlign w:val="center"/>
                  <w:hideMark/>
                </w:tcPr>
                <w:p w14:paraId="1D3545E8" w14:textId="25E787D2" w:rsidR="003417E5" w:rsidRPr="005713AC" w:rsidRDefault="003417E5" w:rsidP="005713AC">
                  <w:pPr>
                    <w:shd w:val="clear" w:color="auto" w:fill="FFFFFF" w:themeFill="background1"/>
                    <w:spacing w:after="0" w:line="240" w:lineRule="auto"/>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numărului de producții cinematografice finanțate anual.</w:t>
                  </w:r>
                  <w:r w:rsidRPr="005713AC">
                    <w:rPr>
                      <w:rFonts w:ascii="Times New Roman" w:eastAsia="Times New Roman" w:hAnsi="Times New Roman" w:cs="Times New Roman"/>
                      <w:kern w:val="0"/>
                      <w:lang w:val="ro-RO"/>
                      <w14:ligatures w14:val="none"/>
                    </w:rPr>
                    <w:br/>
                    <w:t>- Consolidarea relațiilor internaționale prin atragerea coproducțiilor.</w:t>
                  </w:r>
                </w:p>
              </w:tc>
            </w:tr>
            <w:tr w:rsidR="003417E5" w:rsidRPr="00E1648E" w14:paraId="31FF2E94" w14:textId="77777777">
              <w:trPr>
                <w:trHeight w:val="1300"/>
              </w:trPr>
              <w:tc>
                <w:tcPr>
                  <w:tcW w:w="2393" w:type="dxa"/>
                  <w:tcBorders>
                    <w:top w:val="single" w:sz="4" w:space="0" w:color="000000"/>
                    <w:left w:val="single" w:sz="4" w:space="0" w:color="000000"/>
                    <w:bottom w:val="single" w:sz="4" w:space="0" w:color="000000"/>
                    <w:right w:val="single" w:sz="4" w:space="0" w:color="000000"/>
                  </w:tcBorders>
                  <w:vAlign w:val="center"/>
                  <w:hideMark/>
                </w:tcPr>
                <w:p w14:paraId="49AA548A" w14:textId="6667D5A6" w:rsidR="003417E5" w:rsidRPr="005713AC" w:rsidRDefault="003417E5" w:rsidP="005713AC">
                  <w:pPr>
                    <w:shd w:val="clear" w:color="auto" w:fill="FFFFFF" w:themeFill="background1"/>
                    <w:spacing w:after="0" w:line="240" w:lineRule="auto"/>
                    <w:ind w:right="-84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lastRenderedPageBreak/>
                    <w:t xml:space="preserve">termen </w:t>
                  </w:r>
                  <w:r w:rsidR="00281C1D" w:rsidRPr="005713AC">
                    <w:rPr>
                      <w:rFonts w:ascii="Times New Roman" w:eastAsia="Times New Roman" w:hAnsi="Times New Roman" w:cs="Times New Roman"/>
                      <w:b/>
                      <w:kern w:val="0"/>
                      <w:lang w:val="ro-RO"/>
                      <w14:ligatures w14:val="none"/>
                    </w:rPr>
                    <w:t xml:space="preserve">lung </w:t>
                  </w:r>
                  <w:r w:rsidRPr="005713AC">
                    <w:rPr>
                      <w:rFonts w:ascii="Times New Roman" w:eastAsia="Times New Roman" w:hAnsi="Times New Roman" w:cs="Times New Roman"/>
                      <w:b/>
                      <w:kern w:val="0"/>
                      <w:lang w:val="ro-RO"/>
                      <w14:ligatures w14:val="none"/>
                    </w:rPr>
                    <w:t>(5+ ani)</w:t>
                  </w:r>
                </w:p>
              </w:tc>
              <w:tc>
                <w:tcPr>
                  <w:tcW w:w="5356" w:type="dxa"/>
                  <w:tcBorders>
                    <w:top w:val="single" w:sz="4" w:space="0" w:color="000000"/>
                    <w:left w:val="single" w:sz="4" w:space="0" w:color="000000"/>
                    <w:bottom w:val="single" w:sz="4" w:space="0" w:color="000000"/>
                    <w:right w:val="single" w:sz="4" w:space="0" w:color="000000"/>
                  </w:tcBorders>
                  <w:vAlign w:val="center"/>
                  <w:hideMark/>
                </w:tcPr>
                <w:p w14:paraId="267A042E" w14:textId="77777777" w:rsidR="003417E5" w:rsidRPr="005713AC" w:rsidRDefault="003417E5" w:rsidP="005713AC">
                  <w:pPr>
                    <w:shd w:val="clear" w:color="auto" w:fill="FFFFFF" w:themeFill="background1"/>
                    <w:spacing w:after="0" w:line="240" w:lineRule="auto"/>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Autonomie financiară crescută a industriei cinematografice.</w:t>
                  </w:r>
                  <w:r w:rsidRPr="005713AC">
                    <w:rPr>
                      <w:rFonts w:ascii="Times New Roman" w:eastAsia="Times New Roman" w:hAnsi="Times New Roman" w:cs="Times New Roman"/>
                      <w:kern w:val="0"/>
                      <w:lang w:val="ro-RO"/>
                      <w14:ligatures w14:val="none"/>
                    </w:rPr>
                    <w:br/>
                    <w:t>- Transformarea Republicii Moldova într-un pol atractiv pentru producțiile de film internaționale.</w:t>
                  </w:r>
                  <w:r w:rsidRPr="005713AC">
                    <w:rPr>
                      <w:rFonts w:ascii="Times New Roman" w:eastAsia="Times New Roman" w:hAnsi="Times New Roman" w:cs="Times New Roman"/>
                      <w:kern w:val="0"/>
                      <w:lang w:val="ro-RO"/>
                      <w14:ligatures w14:val="none"/>
                    </w:rPr>
                    <w:br/>
                    <w:t>- Contribuție economică majoră a sectorului audiovizual la PIB, similar modelelor din țările europene.</w:t>
                  </w:r>
                </w:p>
              </w:tc>
            </w:tr>
          </w:tbl>
          <w:p w14:paraId="23246A61" w14:textId="77777777" w:rsidR="003417E5" w:rsidRPr="005713AC" w:rsidRDefault="003417E5" w:rsidP="005713AC">
            <w:pPr>
              <w:shd w:val="clear" w:color="auto" w:fill="FFFFFF" w:themeFill="background1"/>
              <w:rPr>
                <w:rFonts w:ascii="Times New Roman" w:eastAsia="Times New Roman" w:hAnsi="Times New Roman" w:cs="Times New Roman"/>
                <w:kern w:val="0"/>
                <w:lang w:val="ro-RO"/>
                <w14:ligatures w14:val="none"/>
              </w:rPr>
            </w:pPr>
          </w:p>
        </w:tc>
      </w:tr>
      <w:tr w:rsidR="003417E5" w:rsidRPr="00E1648E" w14:paraId="3B677380" w14:textId="77777777" w:rsidTr="009403F3">
        <w:tc>
          <w:tcPr>
            <w:tcW w:w="9109" w:type="dxa"/>
            <w:hideMark/>
          </w:tcPr>
          <w:p w14:paraId="0FD6B842"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4.2. Impactul financiar și argumentarea costurilor estimative</w:t>
            </w:r>
          </w:p>
        </w:tc>
      </w:tr>
      <w:tr w:rsidR="003417E5" w:rsidRPr="00E1648E" w14:paraId="05BA090D" w14:textId="77777777" w:rsidTr="009403F3">
        <w:tc>
          <w:tcPr>
            <w:tcW w:w="9109" w:type="dxa"/>
            <w:hideMark/>
          </w:tcPr>
          <w:p w14:paraId="051C3C27" w14:textId="71233BC8" w:rsidR="00F211C5" w:rsidRDefault="00E50DDB" w:rsidP="00F211C5">
            <w:pPr>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Sub aspect financiar </w:t>
            </w:r>
            <w:r w:rsidR="00E1648E">
              <w:rPr>
                <w:rFonts w:ascii="Times New Roman" w:eastAsia="Times New Roman" w:hAnsi="Times New Roman" w:cs="Times New Roman"/>
                <w:kern w:val="0"/>
                <w:lang w:val="ro-RO"/>
                <w14:ligatures w14:val="none"/>
              </w:rPr>
              <w:t>ș</w:t>
            </w:r>
            <w:r w:rsidRPr="005713AC">
              <w:rPr>
                <w:rFonts w:ascii="Times New Roman" w:eastAsia="Times New Roman" w:hAnsi="Times New Roman" w:cs="Times New Roman"/>
                <w:kern w:val="0"/>
                <w:lang w:val="ro-RO"/>
                <w14:ligatures w14:val="none"/>
              </w:rPr>
              <w:t>i economic, implementarea proiectului de Lege implică alocarea resurselor financiare. Astfel, în Cadrul bugetar pe termen mediu pentru anii 2025-2027, aprobat prin Hotărârea Guvernului nr. 561/2024, la Subprogramul 8510„Susținerea cinematografiei” sunt prevăzute mijloace financiare în volum de 19700,00 lei.</w:t>
            </w:r>
          </w:p>
          <w:p w14:paraId="0AC6BFD5" w14:textId="52A0FD24" w:rsidR="003417E5" w:rsidRPr="005713AC" w:rsidRDefault="00E50DDB" w:rsidP="00F211C5">
            <w:pPr>
              <w:ind w:firstLine="567"/>
              <w:jc w:val="both"/>
              <w:rPr>
                <w:rFonts w:ascii="Times New Roman" w:eastAsia="Times New Roman" w:hAnsi="Times New Roman" w:cs="Times New Roman"/>
                <w:kern w:val="0"/>
                <w:lang w:val="ro-RO"/>
                <w14:ligatures w14:val="none"/>
              </w:rPr>
            </w:pPr>
            <w:r w:rsidRPr="005713AC">
              <w:rPr>
                <w:rFonts w:ascii="Times New Roman" w:eastAsia="Calibri" w:hAnsi="Times New Roman" w:cs="Times New Roman"/>
                <w:kern w:val="0"/>
                <w:lang w:val="ro-RO"/>
                <w14:ligatures w14:val="none"/>
              </w:rPr>
              <w:t>Implementarea prevederilor propuse la proiectul de lege, pentru anul 2025 vor fi realizate în limita alocațiilor bugetare prevăzute.</w:t>
            </w:r>
          </w:p>
        </w:tc>
      </w:tr>
      <w:tr w:rsidR="003417E5" w:rsidRPr="005713AC" w14:paraId="2C0B6654" w14:textId="77777777" w:rsidTr="009403F3">
        <w:tc>
          <w:tcPr>
            <w:tcW w:w="9109" w:type="dxa"/>
            <w:hideMark/>
          </w:tcPr>
          <w:p w14:paraId="4CF9F3D1"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4.3. Impactul asupra sectorului privat</w:t>
            </w:r>
          </w:p>
        </w:tc>
      </w:tr>
      <w:tr w:rsidR="003417E5" w:rsidRPr="00E1648E" w14:paraId="648BE214" w14:textId="77777777" w:rsidTr="009403F3">
        <w:tc>
          <w:tcPr>
            <w:tcW w:w="9109" w:type="dxa"/>
          </w:tcPr>
          <w:p w14:paraId="511FB2EA" w14:textId="170C855C"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Instituirea Fondului Cinematografiei va genera efecte pozitive asupra mediului privat, în special asupra întreprinderilor mici și mijlocii (IMM-uri) din domeniul audiovizual, precum și asupra operatorilor de televiziune și platformelor de difuzare de conținut.</w:t>
            </w:r>
          </w:p>
          <w:p w14:paraId="481F97C5" w14:textId="77777777" w:rsidR="003417E5" w:rsidRPr="00107FC0" w:rsidRDefault="003417E5" w:rsidP="00107FC0">
            <w:pPr>
              <w:shd w:val="clear" w:color="auto" w:fill="FFFFFF" w:themeFill="background1"/>
              <w:ind w:firstLine="567"/>
              <w:jc w:val="both"/>
              <w:rPr>
                <w:rFonts w:ascii="Times New Roman" w:eastAsia="Times New Roman" w:hAnsi="Times New Roman" w:cs="Times New Roman"/>
                <w:i/>
                <w:iCs/>
                <w:kern w:val="0"/>
                <w:lang w:val="ro-RO"/>
                <w14:ligatures w14:val="none"/>
              </w:rPr>
            </w:pPr>
            <w:r w:rsidRPr="00107FC0">
              <w:rPr>
                <w:rFonts w:ascii="Times New Roman" w:eastAsia="Times New Roman" w:hAnsi="Times New Roman" w:cs="Times New Roman"/>
                <w:i/>
                <w:iCs/>
                <w:kern w:val="0"/>
                <w:lang w:val="ro-RO"/>
                <w14:ligatures w14:val="none"/>
              </w:rPr>
              <w:t>1.Impact asupra IMM-urilor din industria cinematografică</w:t>
            </w:r>
          </w:p>
          <w:p w14:paraId="7F0E3575" w14:textId="77777777"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Sectorul audiovizual din Republica Moldova este dominat de întreprinderi mici și mijlocii (IMM-uri), care vor beneficia de:</w:t>
            </w:r>
          </w:p>
          <w:p w14:paraId="5F25C1FD" w14:textId="77777777"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Acces la finanțare stabilă, reducând dependența de sursele private incerte.</w:t>
            </w:r>
          </w:p>
          <w:p w14:paraId="468FE3BF" w14:textId="77777777"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Oportunități sporite de coproducție internațională, contribuind la dezvoltarea industriei cinematografice naționale.</w:t>
            </w:r>
          </w:p>
          <w:p w14:paraId="1FFA4F41" w14:textId="476D84AD"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Creșterea cererii pentru servicii de post-producție, logistică și distribuție, susținând dezvoltarea întregului ecosistem cinematografic.</w:t>
            </w:r>
          </w:p>
          <w:p w14:paraId="60BF2776" w14:textId="77777777" w:rsidR="003417E5" w:rsidRPr="00107FC0" w:rsidRDefault="003417E5" w:rsidP="00107FC0">
            <w:pPr>
              <w:shd w:val="clear" w:color="auto" w:fill="FFFFFF" w:themeFill="background1"/>
              <w:ind w:firstLine="567"/>
              <w:jc w:val="both"/>
              <w:rPr>
                <w:rFonts w:ascii="Times New Roman" w:eastAsia="Times New Roman" w:hAnsi="Times New Roman" w:cs="Times New Roman"/>
                <w:i/>
                <w:iCs/>
                <w:kern w:val="0"/>
                <w:lang w:val="ro-RO"/>
                <w14:ligatures w14:val="none"/>
              </w:rPr>
            </w:pPr>
            <w:r w:rsidRPr="00107FC0">
              <w:rPr>
                <w:rFonts w:ascii="Times New Roman" w:eastAsia="Times New Roman" w:hAnsi="Times New Roman" w:cs="Times New Roman"/>
                <w:i/>
                <w:iCs/>
                <w:kern w:val="0"/>
                <w:lang w:val="ro-RO"/>
                <w14:ligatures w14:val="none"/>
              </w:rPr>
              <w:t>2.Impact asupra operatorilor de televiziune și platformelor VOD</w:t>
            </w:r>
          </w:p>
          <w:p w14:paraId="2059B236" w14:textId="77777777"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 alte state europene, astfel de mecanisme au dus la creșterea producției naționale de film, oferind operatorilor conținut nou și valoros pentru difuzare.</w:t>
            </w:r>
          </w:p>
          <w:p w14:paraId="757A012C" w14:textId="5664E3C7" w:rsidR="003417E5" w:rsidRPr="005713AC" w:rsidRDefault="003417E5" w:rsidP="00107FC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 contextul obligațiilor UE privind cota minimă de 30% conținut european pe platformele VOD, acest mecanism va asigura producerea de conținut național de calitate.</w:t>
            </w:r>
          </w:p>
        </w:tc>
      </w:tr>
      <w:tr w:rsidR="003417E5" w:rsidRPr="00E1648E" w14:paraId="2A0743CB" w14:textId="77777777" w:rsidTr="009403F3">
        <w:tc>
          <w:tcPr>
            <w:tcW w:w="9109" w:type="dxa"/>
            <w:hideMark/>
          </w:tcPr>
          <w:p w14:paraId="656D0516"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4.4. Impactul social</w:t>
            </w:r>
          </w:p>
          <w:p w14:paraId="22690572"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4.4.1. Impactul asupra datelor cu caracter personal</w:t>
            </w:r>
          </w:p>
          <w:p w14:paraId="3202A1D5" w14:textId="77777777" w:rsidR="003417E5" w:rsidRPr="005713AC" w:rsidRDefault="003417E5" w:rsidP="005713AC">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4.4.2. Impactul asupra echității și egalității de gen</w:t>
            </w:r>
          </w:p>
        </w:tc>
      </w:tr>
      <w:tr w:rsidR="003417E5" w:rsidRPr="00E1648E" w14:paraId="036D7212" w14:textId="77777777" w:rsidTr="009403F3">
        <w:tc>
          <w:tcPr>
            <w:tcW w:w="9109" w:type="dxa"/>
          </w:tcPr>
          <w:p w14:paraId="73C08D4C" w14:textId="77777777" w:rsidR="003417E5" w:rsidRPr="005713AC" w:rsidRDefault="003417E5" w:rsidP="00545EA8">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Proiectul de act normativ va avea un impact social semnificativ, prin sprijinirea industriilor creative, creșterea gradului de ocupare a forței de muncă și extinderea accesului publicului la produse culturale de calitate. Adoptarea acestui mecanism de finanțare va contribui la dezvoltarea unui ecosistem cinematografic sustenabil, cu efecte directe asupra diferitelor categorii sociale și grupuri demografice.</w:t>
            </w:r>
          </w:p>
          <w:p w14:paraId="3CF9928C"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1) Grupurile demografice și sociale afectate</w:t>
            </w:r>
          </w:p>
          <w:p w14:paraId="4D77DB1A" w14:textId="77777777" w:rsidR="003417E5" w:rsidRPr="00A44E46" w:rsidRDefault="003417E5" w:rsidP="00A44E46">
            <w:pPr>
              <w:pStyle w:val="Listparagraf"/>
              <w:numPr>
                <w:ilvl w:val="0"/>
                <w:numId w:val="12"/>
              </w:numPr>
              <w:shd w:val="clear" w:color="auto" w:fill="FFFFFF" w:themeFill="background1"/>
              <w:jc w:val="both"/>
              <w:rPr>
                <w:rFonts w:ascii="Times New Roman" w:eastAsia="Times New Roman" w:hAnsi="Times New Roman" w:cs="Times New Roman"/>
                <w:kern w:val="0"/>
                <w:lang w:val="ro-RO"/>
                <w14:ligatures w14:val="none"/>
              </w:rPr>
            </w:pPr>
            <w:r w:rsidRPr="00A44E46">
              <w:rPr>
                <w:rFonts w:ascii="Times New Roman" w:eastAsia="Times New Roman" w:hAnsi="Times New Roman" w:cs="Times New Roman"/>
                <w:kern w:val="0"/>
                <w:lang w:val="ro-RO"/>
                <w14:ligatures w14:val="none"/>
              </w:rPr>
              <w:t>Principalele grupuri sociale care vor beneficia de efectele pozitive ale actului normativ sunt:</w:t>
            </w:r>
          </w:p>
          <w:p w14:paraId="0A1D50E9" w14:textId="19C81666" w:rsidR="003417E5" w:rsidRPr="00A44E46" w:rsidRDefault="003417E5" w:rsidP="00A44E46">
            <w:pPr>
              <w:pStyle w:val="Listparagraf"/>
              <w:numPr>
                <w:ilvl w:val="0"/>
                <w:numId w:val="12"/>
              </w:numPr>
              <w:shd w:val="clear" w:color="auto" w:fill="FFFFFF" w:themeFill="background1"/>
              <w:jc w:val="both"/>
              <w:rPr>
                <w:rFonts w:ascii="Times New Roman" w:eastAsia="Times New Roman" w:hAnsi="Times New Roman" w:cs="Times New Roman"/>
                <w:kern w:val="0"/>
                <w:lang w:val="ro-RO"/>
                <w14:ligatures w14:val="none"/>
              </w:rPr>
            </w:pPr>
            <w:r w:rsidRPr="00A44E46">
              <w:rPr>
                <w:rFonts w:ascii="Times New Roman" w:eastAsia="Times New Roman" w:hAnsi="Times New Roman" w:cs="Times New Roman"/>
                <w:kern w:val="0"/>
                <w:lang w:val="ro-RO"/>
                <w14:ligatures w14:val="none"/>
              </w:rPr>
              <w:t>Cineaștii, producătorii și lucrătorii din industria filmului – prin acces îmbunătățit la resurse financiare și oportunități de dezvoltare profesională.</w:t>
            </w:r>
          </w:p>
          <w:p w14:paraId="21B5B3AB" w14:textId="2C101163" w:rsidR="003417E5" w:rsidRPr="00A44E46" w:rsidRDefault="003417E5" w:rsidP="00A44E46">
            <w:pPr>
              <w:pStyle w:val="Listparagraf"/>
              <w:numPr>
                <w:ilvl w:val="0"/>
                <w:numId w:val="12"/>
              </w:numPr>
              <w:shd w:val="clear" w:color="auto" w:fill="FFFFFF" w:themeFill="background1"/>
              <w:jc w:val="both"/>
              <w:rPr>
                <w:rFonts w:ascii="Times New Roman" w:eastAsia="Times New Roman" w:hAnsi="Times New Roman" w:cs="Times New Roman"/>
                <w:kern w:val="0"/>
                <w:lang w:val="ro-RO"/>
                <w14:ligatures w14:val="none"/>
              </w:rPr>
            </w:pPr>
            <w:r w:rsidRPr="00A44E46">
              <w:rPr>
                <w:rFonts w:ascii="Times New Roman" w:eastAsia="Times New Roman" w:hAnsi="Times New Roman" w:cs="Times New Roman"/>
                <w:kern w:val="0"/>
                <w:lang w:val="ro-RO"/>
                <w14:ligatures w14:val="none"/>
              </w:rPr>
              <w:t>Tinerii și studenții în domeniul audiovizual – prin creșterea ofertei de formare profesională și crearea de oportunități de angajare în sectorul cinematografic.</w:t>
            </w:r>
          </w:p>
          <w:p w14:paraId="52BA635D" w14:textId="2FB2D24F" w:rsidR="003417E5" w:rsidRPr="00A44E46" w:rsidRDefault="003417E5" w:rsidP="00A44E46">
            <w:pPr>
              <w:pStyle w:val="Listparagraf"/>
              <w:numPr>
                <w:ilvl w:val="0"/>
                <w:numId w:val="12"/>
              </w:numPr>
              <w:shd w:val="clear" w:color="auto" w:fill="FFFFFF" w:themeFill="background1"/>
              <w:jc w:val="both"/>
              <w:rPr>
                <w:rFonts w:ascii="Times New Roman" w:eastAsia="Times New Roman" w:hAnsi="Times New Roman" w:cs="Times New Roman"/>
                <w:kern w:val="0"/>
                <w:lang w:val="ro-RO"/>
                <w14:ligatures w14:val="none"/>
              </w:rPr>
            </w:pPr>
            <w:r w:rsidRPr="00A44E46">
              <w:rPr>
                <w:rFonts w:ascii="Times New Roman" w:eastAsia="Times New Roman" w:hAnsi="Times New Roman" w:cs="Times New Roman"/>
                <w:kern w:val="0"/>
                <w:lang w:val="ro-RO"/>
                <w14:ligatures w14:val="none"/>
              </w:rPr>
              <w:t>Publicul larg, inclusiv comunitățile din mediul rural – prin acces extins la producții cinematografice naționale și proiecte de educație cinematografică.</w:t>
            </w:r>
          </w:p>
          <w:p w14:paraId="5382C21F" w14:textId="7A3AEE3F" w:rsidR="003417E5" w:rsidRPr="00A44E46" w:rsidRDefault="003417E5" w:rsidP="00A44E46">
            <w:pPr>
              <w:pStyle w:val="Listparagraf"/>
              <w:numPr>
                <w:ilvl w:val="0"/>
                <w:numId w:val="12"/>
              </w:numPr>
              <w:shd w:val="clear" w:color="auto" w:fill="FFFFFF" w:themeFill="background1"/>
              <w:jc w:val="both"/>
              <w:rPr>
                <w:rFonts w:ascii="Times New Roman" w:eastAsia="Times New Roman" w:hAnsi="Times New Roman" w:cs="Times New Roman"/>
                <w:kern w:val="0"/>
                <w:lang w:val="ro-RO"/>
                <w14:ligatures w14:val="none"/>
              </w:rPr>
            </w:pPr>
            <w:r w:rsidRPr="00A44E46">
              <w:rPr>
                <w:rFonts w:ascii="Times New Roman" w:eastAsia="Times New Roman" w:hAnsi="Times New Roman" w:cs="Times New Roman"/>
                <w:kern w:val="0"/>
                <w:lang w:val="ro-RO"/>
                <w14:ligatures w14:val="none"/>
              </w:rPr>
              <w:t>Persoanele din grupurile vulnerabile – prin inițiative care promovează incluziunea socială și culturală prin film.</w:t>
            </w:r>
          </w:p>
          <w:p w14:paraId="2E83AEFF" w14:textId="77777777" w:rsidR="00591461" w:rsidRPr="005713AC" w:rsidRDefault="00591461" w:rsidP="005713AC">
            <w:pPr>
              <w:shd w:val="clear" w:color="auto" w:fill="FFFFFF" w:themeFill="background1"/>
              <w:jc w:val="both"/>
              <w:rPr>
                <w:rFonts w:ascii="Times New Roman" w:eastAsia="Times New Roman" w:hAnsi="Times New Roman" w:cs="Times New Roman"/>
                <w:kern w:val="0"/>
                <w:lang w:val="ro-RO"/>
                <w14:ligatures w14:val="none"/>
              </w:rPr>
            </w:pPr>
          </w:p>
          <w:p w14:paraId="5A5E0936"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2) Efectele soluțiilor propuse pe termen scurt, mediu și lung</w:t>
            </w:r>
          </w:p>
          <w:p w14:paraId="1A758AE6" w14:textId="77777777" w:rsidR="00F362F1" w:rsidRPr="005713AC" w:rsidRDefault="00F362F1" w:rsidP="005713AC">
            <w:pPr>
              <w:shd w:val="clear" w:color="auto" w:fill="FFFFFF" w:themeFill="background1"/>
              <w:jc w:val="both"/>
              <w:rPr>
                <w:rFonts w:ascii="Times New Roman" w:eastAsia="Times New Roman" w:hAnsi="Times New Roman" w:cs="Times New Roman"/>
                <w:kern w:val="0"/>
                <w:lang w:val="ro-RO"/>
                <w14:ligatures w14:val="none"/>
              </w:rPr>
            </w:pPr>
          </w:p>
          <w:tbl>
            <w:tblPr>
              <w:tblW w:w="841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2"/>
              <w:gridCol w:w="5689"/>
            </w:tblGrid>
            <w:tr w:rsidR="003417E5" w:rsidRPr="005713AC" w14:paraId="5224C4B4" w14:textId="77777777" w:rsidTr="00F362F1">
              <w:trPr>
                <w:tblHeader/>
              </w:trPr>
              <w:tc>
                <w:tcPr>
                  <w:tcW w:w="2722" w:type="dxa"/>
                  <w:tcBorders>
                    <w:top w:val="single" w:sz="4" w:space="0" w:color="000000"/>
                    <w:left w:val="single" w:sz="4" w:space="0" w:color="000000"/>
                    <w:bottom w:val="single" w:sz="4" w:space="0" w:color="000000"/>
                    <w:right w:val="single" w:sz="4" w:space="0" w:color="000000"/>
                  </w:tcBorders>
                  <w:vAlign w:val="center"/>
                  <w:hideMark/>
                </w:tcPr>
                <w:p w14:paraId="6494304F" w14:textId="77777777" w:rsidR="003417E5" w:rsidRPr="005713AC" w:rsidRDefault="003417E5" w:rsidP="005713AC">
                  <w:pPr>
                    <w:shd w:val="clear" w:color="auto" w:fill="FFFFFF" w:themeFill="background1"/>
                    <w:spacing w:after="0" w:line="240" w:lineRule="auto"/>
                    <w:ind w:left="-6686" w:firstLine="6686"/>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Perioada</w:t>
                  </w:r>
                </w:p>
              </w:tc>
              <w:tc>
                <w:tcPr>
                  <w:tcW w:w="5689" w:type="dxa"/>
                  <w:tcBorders>
                    <w:top w:val="single" w:sz="4" w:space="0" w:color="000000"/>
                    <w:left w:val="single" w:sz="4" w:space="0" w:color="000000"/>
                    <w:bottom w:val="single" w:sz="4" w:space="0" w:color="000000"/>
                    <w:right w:val="single" w:sz="4" w:space="0" w:color="000000"/>
                  </w:tcBorders>
                  <w:vAlign w:val="center"/>
                  <w:hideMark/>
                </w:tcPr>
                <w:p w14:paraId="240E42C8" w14:textId="77777777" w:rsidR="003417E5" w:rsidRPr="005713AC" w:rsidRDefault="003417E5" w:rsidP="005713AC">
                  <w:pPr>
                    <w:shd w:val="clear" w:color="auto" w:fill="FFFFFF" w:themeFill="background1"/>
                    <w:spacing w:after="0" w:line="240" w:lineRule="auto"/>
                    <w:ind w:left="-6686" w:right="91" w:firstLine="6686"/>
                    <w:jc w:val="both"/>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b/>
                      <w:kern w:val="0"/>
                      <w:lang w:val="ro-RO"/>
                      <w14:ligatures w14:val="none"/>
                    </w:rPr>
                    <w:t>Impacturi prognozate</w:t>
                  </w:r>
                </w:p>
              </w:tc>
            </w:tr>
            <w:tr w:rsidR="003417E5" w:rsidRPr="00E1648E" w14:paraId="5A54DCFE" w14:textId="77777777" w:rsidTr="00F362F1">
              <w:tc>
                <w:tcPr>
                  <w:tcW w:w="2722" w:type="dxa"/>
                  <w:tcBorders>
                    <w:top w:val="single" w:sz="4" w:space="0" w:color="000000"/>
                    <w:left w:val="single" w:sz="4" w:space="0" w:color="000000"/>
                    <w:bottom w:val="single" w:sz="4" w:space="0" w:color="000000"/>
                    <w:right w:val="single" w:sz="4" w:space="0" w:color="000000"/>
                  </w:tcBorders>
                  <w:vAlign w:val="center"/>
                  <w:hideMark/>
                </w:tcPr>
                <w:p w14:paraId="679B0342" w14:textId="7D28885C" w:rsidR="003417E5" w:rsidRPr="005713AC" w:rsidRDefault="003417E5" w:rsidP="005713AC">
                  <w:pPr>
                    <w:shd w:val="clear" w:color="auto" w:fill="FFFFFF" w:themeFill="background1"/>
                    <w:spacing w:after="0" w:line="240" w:lineRule="auto"/>
                    <w:ind w:left="-6686" w:firstLine="668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t xml:space="preserve">termen </w:t>
                  </w:r>
                  <w:r w:rsidR="00FB35D3" w:rsidRPr="005713AC">
                    <w:rPr>
                      <w:rFonts w:ascii="Times New Roman" w:eastAsia="Times New Roman" w:hAnsi="Times New Roman" w:cs="Times New Roman"/>
                      <w:b/>
                      <w:kern w:val="0"/>
                      <w:lang w:val="ro-RO"/>
                      <w14:ligatures w14:val="none"/>
                    </w:rPr>
                    <w:t>s</w:t>
                  </w:r>
                  <w:r w:rsidR="00281C1D" w:rsidRPr="005713AC">
                    <w:rPr>
                      <w:rFonts w:ascii="Times New Roman" w:eastAsia="Times New Roman" w:hAnsi="Times New Roman" w:cs="Times New Roman"/>
                      <w:b/>
                      <w:kern w:val="0"/>
                      <w:lang w:val="ro-RO"/>
                      <w14:ligatures w14:val="none"/>
                    </w:rPr>
                    <w:t xml:space="preserve">curt </w:t>
                  </w:r>
                  <w:r w:rsidRPr="005713AC">
                    <w:rPr>
                      <w:rFonts w:ascii="Times New Roman" w:eastAsia="Times New Roman" w:hAnsi="Times New Roman" w:cs="Times New Roman"/>
                      <w:b/>
                      <w:kern w:val="0"/>
                      <w:lang w:val="ro-RO"/>
                      <w14:ligatures w14:val="none"/>
                    </w:rPr>
                    <w:t>(0-2 ani)</w:t>
                  </w:r>
                </w:p>
              </w:tc>
              <w:tc>
                <w:tcPr>
                  <w:tcW w:w="5689" w:type="dxa"/>
                  <w:tcBorders>
                    <w:top w:val="single" w:sz="4" w:space="0" w:color="000000"/>
                    <w:left w:val="single" w:sz="4" w:space="0" w:color="000000"/>
                    <w:bottom w:val="single" w:sz="4" w:space="0" w:color="000000"/>
                    <w:right w:val="single" w:sz="4" w:space="0" w:color="000000"/>
                  </w:tcBorders>
                  <w:vAlign w:val="center"/>
                  <w:hideMark/>
                </w:tcPr>
                <w:p w14:paraId="40D8DAF6" w14:textId="505CBA53" w:rsidR="003417E5" w:rsidRPr="005713AC" w:rsidRDefault="00774CCD" w:rsidP="005713AC">
                  <w:pPr>
                    <w:shd w:val="clear" w:color="auto" w:fill="FFFFFF" w:themeFill="background1"/>
                    <w:spacing w:after="0" w:line="240" w:lineRule="auto"/>
                    <w:ind w:right="91"/>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kern w:val="0"/>
                      <w:lang w:val="ro-RO"/>
                      <w14:ligatures w14:val="none"/>
                    </w:rPr>
                    <w:t>Lansarea primelor proiecte cinematografice finanțate prin noul mecanism.</w:t>
                  </w:r>
                  <w:r w:rsidR="003417E5" w:rsidRPr="005713AC">
                    <w:rPr>
                      <w:rFonts w:ascii="Times New Roman" w:eastAsia="Times New Roman" w:hAnsi="Times New Roman" w:cs="Times New Roman"/>
                      <w:kern w:val="0"/>
                      <w:lang w:val="ro-RO"/>
                      <w14:ligatures w14:val="none"/>
                    </w:rPr>
                    <w:br/>
                    <w:t>- Acces îmbunătățit la finanțare pentru tinerii cineaști.</w:t>
                  </w:r>
                </w:p>
              </w:tc>
            </w:tr>
            <w:tr w:rsidR="003417E5" w:rsidRPr="00E1648E" w14:paraId="091F2097" w14:textId="77777777" w:rsidTr="00F362F1">
              <w:tc>
                <w:tcPr>
                  <w:tcW w:w="2722" w:type="dxa"/>
                  <w:tcBorders>
                    <w:top w:val="single" w:sz="4" w:space="0" w:color="000000"/>
                    <w:left w:val="single" w:sz="4" w:space="0" w:color="000000"/>
                    <w:bottom w:val="single" w:sz="4" w:space="0" w:color="000000"/>
                    <w:right w:val="single" w:sz="4" w:space="0" w:color="000000"/>
                  </w:tcBorders>
                  <w:vAlign w:val="center"/>
                  <w:hideMark/>
                </w:tcPr>
                <w:p w14:paraId="04AEDD03" w14:textId="73A7761A" w:rsidR="003417E5" w:rsidRPr="005713AC" w:rsidRDefault="003417E5" w:rsidP="005713AC">
                  <w:pPr>
                    <w:shd w:val="clear" w:color="auto" w:fill="FFFFFF" w:themeFill="background1"/>
                    <w:spacing w:after="0" w:line="240" w:lineRule="auto"/>
                    <w:ind w:left="-6686" w:firstLine="668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t xml:space="preserve">termen </w:t>
                  </w:r>
                  <w:r w:rsidR="00FB35D3" w:rsidRPr="005713AC">
                    <w:rPr>
                      <w:rFonts w:ascii="Times New Roman" w:eastAsia="Times New Roman" w:hAnsi="Times New Roman" w:cs="Times New Roman"/>
                      <w:b/>
                      <w:kern w:val="0"/>
                      <w:lang w:val="ro-RO"/>
                      <w14:ligatures w14:val="none"/>
                    </w:rPr>
                    <w:t>m</w:t>
                  </w:r>
                  <w:r w:rsidR="00281C1D" w:rsidRPr="005713AC">
                    <w:rPr>
                      <w:rFonts w:ascii="Times New Roman" w:eastAsia="Times New Roman" w:hAnsi="Times New Roman" w:cs="Times New Roman"/>
                      <w:b/>
                      <w:kern w:val="0"/>
                      <w:lang w:val="ro-RO"/>
                      <w14:ligatures w14:val="none"/>
                    </w:rPr>
                    <w:t xml:space="preserve">ediu </w:t>
                  </w:r>
                  <w:r w:rsidRPr="005713AC">
                    <w:rPr>
                      <w:rFonts w:ascii="Times New Roman" w:eastAsia="Times New Roman" w:hAnsi="Times New Roman" w:cs="Times New Roman"/>
                      <w:b/>
                      <w:kern w:val="0"/>
                      <w:lang w:val="ro-RO"/>
                      <w14:ligatures w14:val="none"/>
                    </w:rPr>
                    <w:t>(3-5 ani)</w:t>
                  </w:r>
                </w:p>
              </w:tc>
              <w:tc>
                <w:tcPr>
                  <w:tcW w:w="5689" w:type="dxa"/>
                  <w:tcBorders>
                    <w:top w:val="single" w:sz="4" w:space="0" w:color="000000"/>
                    <w:left w:val="single" w:sz="4" w:space="0" w:color="000000"/>
                    <w:bottom w:val="single" w:sz="4" w:space="0" w:color="000000"/>
                    <w:right w:val="single" w:sz="4" w:space="0" w:color="000000"/>
                  </w:tcBorders>
                  <w:vAlign w:val="center"/>
                  <w:hideMark/>
                </w:tcPr>
                <w:p w14:paraId="43615C4F" w14:textId="77777777" w:rsidR="003417E5" w:rsidRPr="005713AC" w:rsidRDefault="003417E5" w:rsidP="005713AC">
                  <w:pPr>
                    <w:shd w:val="clear" w:color="auto" w:fill="FFFFFF" w:themeFill="background1"/>
                    <w:spacing w:after="0" w:line="240" w:lineRule="auto"/>
                    <w:ind w:left="72" w:right="91"/>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angajabilității în sectorul creativ și audiovizual.</w:t>
                  </w:r>
                  <w:r w:rsidRPr="005713AC">
                    <w:rPr>
                      <w:rFonts w:ascii="Times New Roman" w:eastAsia="Times New Roman" w:hAnsi="Times New Roman" w:cs="Times New Roman"/>
                      <w:kern w:val="0"/>
                      <w:lang w:val="ro-RO"/>
                      <w14:ligatures w14:val="none"/>
                    </w:rPr>
                    <w:br/>
                    <w:t>- Consolidarea infrastructurii educaționale pentru formarea profesioniștilor în domeniul filmului.</w:t>
                  </w:r>
                  <w:r w:rsidRPr="005713AC">
                    <w:rPr>
                      <w:rFonts w:ascii="Times New Roman" w:eastAsia="Times New Roman" w:hAnsi="Times New Roman" w:cs="Times New Roman"/>
                      <w:kern w:val="0"/>
                      <w:lang w:val="ro-RO"/>
                      <w14:ligatures w14:val="none"/>
                    </w:rPr>
                    <w:br/>
                    <w:t>- Extinderea pieței muncii pentru tehnicieni, scenariști, actori și alți specialiști din industrie.</w:t>
                  </w:r>
                </w:p>
              </w:tc>
            </w:tr>
            <w:tr w:rsidR="003417E5" w:rsidRPr="00E1648E" w14:paraId="01EB8540" w14:textId="77777777" w:rsidTr="00F362F1">
              <w:tc>
                <w:tcPr>
                  <w:tcW w:w="2722" w:type="dxa"/>
                  <w:tcBorders>
                    <w:top w:val="single" w:sz="4" w:space="0" w:color="000000"/>
                    <w:left w:val="single" w:sz="4" w:space="0" w:color="000000"/>
                    <w:bottom w:val="single" w:sz="4" w:space="0" w:color="000000"/>
                    <w:right w:val="single" w:sz="4" w:space="0" w:color="000000"/>
                  </w:tcBorders>
                  <w:vAlign w:val="center"/>
                  <w:hideMark/>
                </w:tcPr>
                <w:p w14:paraId="0A31E4D3" w14:textId="69685116" w:rsidR="003417E5" w:rsidRPr="005713AC" w:rsidRDefault="003417E5" w:rsidP="005713AC">
                  <w:pPr>
                    <w:shd w:val="clear" w:color="auto" w:fill="FFFFFF" w:themeFill="background1"/>
                    <w:spacing w:after="0" w:line="240" w:lineRule="auto"/>
                    <w:ind w:left="-6686" w:firstLine="6686"/>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b/>
                      <w:kern w:val="0"/>
                      <w:lang w:val="ro-RO"/>
                      <w14:ligatures w14:val="none"/>
                    </w:rPr>
                    <w:t xml:space="preserve">termen </w:t>
                  </w:r>
                  <w:r w:rsidR="00FB35D3" w:rsidRPr="005713AC">
                    <w:rPr>
                      <w:rFonts w:ascii="Times New Roman" w:eastAsia="Times New Roman" w:hAnsi="Times New Roman" w:cs="Times New Roman"/>
                      <w:b/>
                      <w:kern w:val="0"/>
                      <w:lang w:val="ro-RO"/>
                      <w14:ligatures w14:val="none"/>
                    </w:rPr>
                    <w:t>l</w:t>
                  </w:r>
                  <w:r w:rsidR="00281C1D" w:rsidRPr="005713AC">
                    <w:rPr>
                      <w:rFonts w:ascii="Times New Roman" w:eastAsia="Times New Roman" w:hAnsi="Times New Roman" w:cs="Times New Roman"/>
                      <w:b/>
                      <w:kern w:val="0"/>
                      <w:lang w:val="ro-RO"/>
                      <w14:ligatures w14:val="none"/>
                    </w:rPr>
                    <w:t xml:space="preserve">ung </w:t>
                  </w:r>
                  <w:r w:rsidRPr="005713AC">
                    <w:rPr>
                      <w:rFonts w:ascii="Times New Roman" w:eastAsia="Times New Roman" w:hAnsi="Times New Roman" w:cs="Times New Roman"/>
                      <w:b/>
                      <w:kern w:val="0"/>
                      <w:lang w:val="ro-RO"/>
                      <w14:ligatures w14:val="none"/>
                    </w:rPr>
                    <w:t>(5+ ani)</w:t>
                  </w:r>
                </w:p>
              </w:tc>
              <w:tc>
                <w:tcPr>
                  <w:tcW w:w="5689" w:type="dxa"/>
                  <w:tcBorders>
                    <w:top w:val="single" w:sz="4" w:space="0" w:color="000000"/>
                    <w:left w:val="single" w:sz="4" w:space="0" w:color="000000"/>
                    <w:bottom w:val="single" w:sz="4" w:space="0" w:color="000000"/>
                    <w:right w:val="single" w:sz="4" w:space="0" w:color="000000"/>
                  </w:tcBorders>
                  <w:vAlign w:val="center"/>
                  <w:hideMark/>
                </w:tcPr>
                <w:p w14:paraId="37242D52" w14:textId="77777777" w:rsidR="003417E5" w:rsidRPr="005713AC" w:rsidRDefault="003417E5" w:rsidP="005713AC">
                  <w:pPr>
                    <w:shd w:val="clear" w:color="auto" w:fill="FFFFFF" w:themeFill="background1"/>
                    <w:spacing w:after="0" w:line="240" w:lineRule="auto"/>
                    <w:ind w:left="72" w:right="91"/>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ratei de ocupare a forței de muncă în sectorul creativ.</w:t>
                  </w:r>
                  <w:r w:rsidRPr="005713AC">
                    <w:rPr>
                      <w:rFonts w:ascii="Times New Roman" w:eastAsia="Times New Roman" w:hAnsi="Times New Roman" w:cs="Times New Roman"/>
                      <w:kern w:val="0"/>
                      <w:lang w:val="ro-RO"/>
                      <w14:ligatures w14:val="none"/>
                    </w:rPr>
                    <w:br/>
                    <w:t>- Dezvoltarea industriei cinematografice ca factor economic stabil, cu impact pozitiv asupra PIB-ului.</w:t>
                  </w:r>
                  <w:r w:rsidRPr="005713AC">
                    <w:rPr>
                      <w:rFonts w:ascii="Times New Roman" w:eastAsia="Times New Roman" w:hAnsi="Times New Roman" w:cs="Times New Roman"/>
                      <w:kern w:val="0"/>
                      <w:lang w:val="ro-RO"/>
                      <w14:ligatures w14:val="none"/>
                    </w:rPr>
                    <w:br/>
                    <w:t>- Crearea unor condiții mai bune pentru promovarea filmului moldovenesc pe piața internațională.</w:t>
                  </w:r>
                </w:p>
              </w:tc>
            </w:tr>
          </w:tbl>
          <w:p w14:paraId="43638F4A"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3) Impactul asupra ocupării forței de muncă și nivelului de salarizare</w:t>
            </w:r>
          </w:p>
          <w:p w14:paraId="5D7CD5B6"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Prin stimularea producției cinematografice și creșterea numărului de proiecte finanțate, se estimează:</w:t>
            </w:r>
          </w:p>
          <w:p w14:paraId="191F9112" w14:textId="28519B23" w:rsidR="003417E5" w:rsidRPr="005713AC" w:rsidRDefault="00F45B00" w:rsidP="00F45B00">
            <w:pPr>
              <w:shd w:val="clear" w:color="auto" w:fill="FFFFFF" w:themeFill="background1"/>
              <w:jc w:val="both"/>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t xml:space="preserve">- </w:t>
            </w:r>
            <w:r w:rsidR="003417E5" w:rsidRPr="005713AC">
              <w:rPr>
                <w:rFonts w:ascii="Times New Roman" w:eastAsia="Times New Roman" w:hAnsi="Times New Roman" w:cs="Times New Roman"/>
                <w:color w:val="000000"/>
                <w:kern w:val="0"/>
                <w:lang w:val="ro-RO"/>
                <w14:ligatures w14:val="none"/>
              </w:rPr>
              <w:t>Crearea a peste 500 de locuri de muncă noi în sectorul audiovizual în primii 5 ani de implementare a Fondului.</w:t>
            </w:r>
          </w:p>
          <w:p w14:paraId="6B0D0CDE" w14:textId="2EC99EF4" w:rsidR="003417E5" w:rsidRPr="005713AC" w:rsidRDefault="00F45B00" w:rsidP="00F45B00">
            <w:pPr>
              <w:shd w:val="clear" w:color="auto" w:fill="FFFFFF" w:themeFill="background1"/>
              <w:jc w:val="both"/>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t xml:space="preserve">- </w:t>
            </w:r>
            <w:r w:rsidR="003417E5" w:rsidRPr="005713AC">
              <w:rPr>
                <w:rFonts w:ascii="Times New Roman" w:eastAsia="Times New Roman" w:hAnsi="Times New Roman" w:cs="Times New Roman"/>
                <w:color w:val="000000"/>
                <w:kern w:val="0"/>
                <w:lang w:val="ro-RO"/>
                <w14:ligatures w14:val="none"/>
              </w:rPr>
              <w:t>Creșterea veniturilor din industria cinematografică, cu efect pozitiv asupra salariilor lucrătorilor din acest domeniu.</w:t>
            </w:r>
          </w:p>
          <w:p w14:paraId="6EB39CBA" w14:textId="0065B4B1" w:rsidR="003417E5" w:rsidRPr="005713AC" w:rsidRDefault="00F45B00" w:rsidP="00F45B00">
            <w:pPr>
              <w:shd w:val="clear" w:color="auto" w:fill="FFFFFF" w:themeFill="background1"/>
              <w:jc w:val="both"/>
              <w:rPr>
                <w:rFonts w:ascii="Times New Roman" w:eastAsia="Times New Roman" w:hAnsi="Times New Roman" w:cs="Times New Roman"/>
                <w:color w:val="000000"/>
                <w:kern w:val="0"/>
                <w:lang w:val="ro-RO"/>
                <w14:ligatures w14:val="none"/>
              </w:rPr>
            </w:pPr>
            <w:r>
              <w:rPr>
                <w:rFonts w:ascii="Times New Roman" w:eastAsia="Times New Roman" w:hAnsi="Times New Roman" w:cs="Times New Roman"/>
                <w:color w:val="000000"/>
                <w:kern w:val="0"/>
                <w:lang w:val="ro-RO"/>
                <w14:ligatures w14:val="none"/>
              </w:rPr>
              <w:t xml:space="preserve">- </w:t>
            </w:r>
            <w:r w:rsidR="003417E5" w:rsidRPr="005713AC">
              <w:rPr>
                <w:rFonts w:ascii="Times New Roman" w:eastAsia="Times New Roman" w:hAnsi="Times New Roman" w:cs="Times New Roman"/>
                <w:color w:val="000000"/>
                <w:kern w:val="0"/>
                <w:lang w:val="ro-RO"/>
                <w14:ligatures w14:val="none"/>
              </w:rPr>
              <w:t>Extinderea oportunităților pentru tineri profesioniști și reducerea exodului de specialiști în domeniul audiovizual.</w:t>
            </w:r>
          </w:p>
          <w:p w14:paraId="7B9083FA"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4) Impactul asupra accesului la servicii culturale și educaționale</w:t>
            </w:r>
          </w:p>
          <w:p w14:paraId="72240A20"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Creșterea numărului de producții naționale va îmbogăți oferta cinematografică pentru public.</w:t>
            </w:r>
          </w:p>
          <w:p w14:paraId="6BA554A6" w14:textId="77777777"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Dezvoltarea programelor de educație cinematografică pentru școli și universități va stimula interesul pentru arta filmului.</w:t>
            </w:r>
          </w:p>
          <w:p w14:paraId="55913102" w14:textId="4F87B298"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Extinderea accesului în zonele rurale prin finanțarea unor inițiative de proiecții itinerante și cinematografe mobile.</w:t>
            </w:r>
          </w:p>
          <w:p w14:paraId="3E12065F" w14:textId="77777777" w:rsidR="003417E5" w:rsidRPr="005713AC" w:rsidRDefault="003417E5" w:rsidP="00F05B3B">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Implementarea prezentului proiect de act normative va implica prelucrarea </w:t>
            </w:r>
            <w:r w:rsidRPr="005713AC">
              <w:rPr>
                <w:rFonts w:ascii="Times New Roman" w:eastAsia="Times New Roman" w:hAnsi="Times New Roman" w:cs="Times New Roman"/>
                <w:b/>
                <w:kern w:val="0"/>
                <w:lang w:val="ro-RO"/>
                <w14:ligatures w14:val="none"/>
              </w:rPr>
              <w:t>datelor cu caracter personal</w:t>
            </w:r>
            <w:r w:rsidRPr="005713AC">
              <w:rPr>
                <w:rFonts w:ascii="Times New Roman" w:eastAsia="Times New Roman" w:hAnsi="Times New Roman" w:cs="Times New Roman"/>
                <w:kern w:val="0"/>
                <w:lang w:val="ro-RO"/>
                <w14:ligatures w14:val="none"/>
              </w:rPr>
              <w:t xml:space="preserve"> în procesul de accesare a finanțărilor, selecție a proiectelor și gestionare a fondurilor. Prelucrarea acestor date va avea drept scop administrarea cererilor de finanțare și evaluarea eligibilității </w:t>
            </w:r>
            <w:proofErr w:type="spellStart"/>
            <w:r w:rsidRPr="005713AC">
              <w:rPr>
                <w:rFonts w:ascii="Times New Roman" w:eastAsia="Times New Roman" w:hAnsi="Times New Roman" w:cs="Times New Roman"/>
                <w:kern w:val="0"/>
                <w:lang w:val="ro-RO"/>
                <w14:ligatures w14:val="none"/>
              </w:rPr>
              <w:t>aplicanților</w:t>
            </w:r>
            <w:proofErr w:type="spellEnd"/>
            <w:r w:rsidRPr="005713AC">
              <w:rPr>
                <w:rFonts w:ascii="Times New Roman" w:eastAsia="Times New Roman" w:hAnsi="Times New Roman" w:cs="Times New Roman"/>
                <w:kern w:val="0"/>
                <w:lang w:val="ro-RO"/>
                <w14:ligatures w14:val="none"/>
              </w:rPr>
              <w:t>, monitorizarea utilizării fondurilor și respectarea criteriilor de transparență, precum și raportarea și auditul utilizării resurselor financiare. Datele vizate vor include informații de identificare, cum ar fi numele, prenumele, codul numeric personal și datele de contact ale beneficiarilor, informații financiare și necesare gestionării plăților, precum date profesionale, inclusiv CV-uri, portofolii de lucrări și istoricul activității în domeniu.</w:t>
            </w:r>
          </w:p>
          <w:p w14:paraId="7FF7A946" w14:textId="23DB5194" w:rsidR="003417E5" w:rsidRPr="005713AC" w:rsidRDefault="003417E5" w:rsidP="00F05B3B">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Pentru protecția acestor date, se vor respecta prevederile legislației naționale și europene privind protecția datelor cu caracter personal, inclusiv Regulamentul General privind Protecția Datelor (GDPR). Vor fi implementate măsurile tehnice și organizatorice menite să prevină accesul neautorizat la informații, iar datele vor fi stocate doar pe perioada strictă a respectării obligațiilor legale și financiare. De asemenea, se vor aplica restricții privind transferul acestor date, interzicându-se transmite lor către terți</w:t>
            </w:r>
          </w:p>
          <w:p w14:paraId="5B25E853" w14:textId="77777777" w:rsidR="003417E5" w:rsidRPr="005713AC" w:rsidRDefault="003417E5" w:rsidP="00F05B3B">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Proiectul de act normativ promovează </w:t>
            </w:r>
            <w:r w:rsidRPr="005713AC">
              <w:rPr>
                <w:rFonts w:ascii="Times New Roman" w:eastAsia="Times New Roman" w:hAnsi="Times New Roman" w:cs="Times New Roman"/>
                <w:b/>
                <w:kern w:val="0"/>
                <w:lang w:val="ro-RO"/>
                <w14:ligatures w14:val="none"/>
              </w:rPr>
              <w:t>egalitatea de gen</w:t>
            </w:r>
            <w:r w:rsidRPr="005713AC">
              <w:rPr>
                <w:rFonts w:ascii="Times New Roman" w:eastAsia="Times New Roman" w:hAnsi="Times New Roman" w:cs="Times New Roman"/>
                <w:kern w:val="0"/>
                <w:lang w:val="ro-RO"/>
                <w14:ligatures w14:val="none"/>
              </w:rPr>
              <w:t xml:space="preserve"> și asigurări participarea echitabilă a femeilor și bărbaților în industria cinematografică. Accesul la finanțare va fi garantat fără discriminare de gen, iar selecția proiectelor va include criterii de diversitate menite să sprijine cineaștii din grupurile subreprezentate. </w:t>
            </w:r>
          </w:p>
          <w:p w14:paraId="5CAD67A1" w14:textId="2FD564DF" w:rsidR="003417E5" w:rsidRPr="005713AC" w:rsidRDefault="003417E5" w:rsidP="00F05B3B">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lastRenderedPageBreak/>
              <w:t xml:space="preserve">Pentru eliminarea barierelor de acces, se va încuraja participarea femeilor regizoare, producătoare și scenariste în competițiile subiecte de finanțare și se vor promova filmele care abordează social și legat de egalitate de gen. În plus, vor fi dezvoltate politici de sprijin pentru femeile care activează în domeniul cinematografiei, inclusiv prin acordarea de granturi pentru proiecte flexibile, facilitând astfel implicarea acestora în dezvoltarea domeniului. </w:t>
            </w:r>
          </w:p>
        </w:tc>
      </w:tr>
      <w:tr w:rsidR="003417E5" w:rsidRPr="005713AC" w14:paraId="42F6713D" w14:textId="77777777" w:rsidTr="009403F3">
        <w:tc>
          <w:tcPr>
            <w:tcW w:w="9109" w:type="dxa"/>
            <w:hideMark/>
          </w:tcPr>
          <w:p w14:paraId="18BDC334"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4.5. Impactul asupra mediului</w:t>
            </w:r>
          </w:p>
        </w:tc>
      </w:tr>
      <w:tr w:rsidR="003417E5" w:rsidRPr="00E1648E" w14:paraId="3441C7B5" w14:textId="77777777" w:rsidTr="009403F3">
        <w:tc>
          <w:tcPr>
            <w:tcW w:w="9109" w:type="dxa"/>
            <w:hideMark/>
          </w:tcPr>
          <w:p w14:paraId="036318B7" w14:textId="77777777" w:rsidR="003417E5" w:rsidRPr="005713AC" w:rsidRDefault="003417E5" w:rsidP="0091220E">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Implementarea prezentului act normativ nu generează un impact negativ direct asupra mediului. Totuși, în funcționarea activității sprijinite, pot apărea efecte pozitive, cât și posibile efecte negative care necesită măsuri de atenuare.</w:t>
            </w:r>
          </w:p>
          <w:p w14:paraId="0BB7D902" w14:textId="77777777" w:rsidR="003417E5" w:rsidRPr="005713AC" w:rsidRDefault="003417E5" w:rsidP="0091220E">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Se poate stimula adoptarea de practici sustenabile în producția de film prin utilizarea echipamentelor eficiente energetic și reducerea consumului de resurse neregenerabile. </w:t>
            </w:r>
          </w:p>
          <w:p w14:paraId="270CE1DE" w14:textId="77777777" w:rsidR="003417E5" w:rsidRPr="005713AC" w:rsidRDefault="003417E5" w:rsidP="0091220E">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Dezvoltarea producției digitale și utilizarea platformelor online contribuie la reducerea impactului asupra mediului prin scăderea utilizării materialelor fizice. Atragerea producțiilor internaționale și dezvoltarea infrastructurii locale pot diminua necesitatea deplasărilor în afara țării, reducând astfel emisiile de CO₂ ale industriei audiovizuale.</w:t>
            </w:r>
          </w:p>
        </w:tc>
      </w:tr>
      <w:tr w:rsidR="003417E5" w:rsidRPr="00E1648E" w14:paraId="773AF7E1" w14:textId="77777777" w:rsidTr="009403F3">
        <w:tc>
          <w:tcPr>
            <w:tcW w:w="9109" w:type="dxa"/>
            <w:hideMark/>
          </w:tcPr>
          <w:p w14:paraId="5A973E39"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4.6. Alte impacturi și informații relevante</w:t>
            </w:r>
          </w:p>
        </w:tc>
      </w:tr>
      <w:tr w:rsidR="003417E5" w:rsidRPr="00E1648E" w14:paraId="7F21DEAC" w14:textId="77777777" w:rsidTr="009403F3">
        <w:tc>
          <w:tcPr>
            <w:tcW w:w="9109" w:type="dxa"/>
            <w:hideMark/>
          </w:tcPr>
          <w:p w14:paraId="2C447783" w14:textId="77777777" w:rsidR="003417E5" w:rsidRPr="005713AC" w:rsidRDefault="003417E5" w:rsidP="001A1BF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Implementarea proiectului de lege va avea un impact semnificativ asupra dezvoltării economice, sociale și culturale a Republicii Moldova, contribuind la modernizarea industriei audiovizuale și la creșterea competitivității sale la nivel internațional. Fondul va stimula inovarea prin utilizarea noilor tehnologii, precum realitatea augmentată, realitatea virtuală și inteligența artificială, și va crea oportunități pentru producții experimentale și parteneriate între universități.</w:t>
            </w:r>
          </w:p>
          <w:p w14:paraId="59A9B155" w14:textId="71C6B6EF" w:rsidR="003417E5" w:rsidRPr="005713AC" w:rsidRDefault="003417E5" w:rsidP="001A1BF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Creșterea participării filmelor </w:t>
            </w:r>
            <w:r w:rsidR="00DB68DE" w:rsidRPr="005713AC">
              <w:rPr>
                <w:rFonts w:ascii="Times New Roman" w:eastAsia="Times New Roman" w:hAnsi="Times New Roman" w:cs="Times New Roman"/>
                <w:kern w:val="0"/>
                <w:lang w:val="ro-RO"/>
                <w14:ligatures w14:val="none"/>
              </w:rPr>
              <w:t>naționale</w:t>
            </w:r>
            <w:r w:rsidRPr="005713AC">
              <w:rPr>
                <w:rFonts w:ascii="Times New Roman" w:eastAsia="Times New Roman" w:hAnsi="Times New Roman" w:cs="Times New Roman"/>
                <w:kern w:val="0"/>
                <w:lang w:val="ro-RO"/>
                <w14:ligatures w14:val="none"/>
              </w:rPr>
              <w:t xml:space="preserve"> la festivaluri internaționale va spori vizibilitatea industriei locale și va facilita accesul la fonduri de coproducție. Dezvoltarea relațiilor cu distribuitorii internaționali va stimula exportul de producții cinematografice și va atrage investiții externe. Fondul va contribui la atragerea finanțărilor private și internaționale, reducând dependența de bugetul național și generând un efect economic pozitiv prin investiții în infrastructură, servicii și produse financiare dedicate industriei filmului.</w:t>
            </w:r>
          </w:p>
          <w:p w14:paraId="5E04F46D" w14:textId="56FA213C" w:rsidR="003417E5" w:rsidRPr="005713AC" w:rsidRDefault="003417E5" w:rsidP="001A1BF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La nivel regional, sprijinirea producțiilor în diverse zone ale țării va contribui la dezvoltarea infrastructurii locale, reducerea disparităților dintre mediul urban și rural și descentralizarea industriei. Atragerea filmărilor în regiuni va genera investiții în servicii conexe, creând noi oportunități economice. De asemenea, implementarea unor mecanisme de finanțare previzibile și reglementarea contractelor de muncă vor stabiliza locurile de muncă din industrie, oferind un cadru juridic și economic mai sigur pentru </w:t>
            </w:r>
            <w:r w:rsidR="006B65AA" w:rsidRPr="005713AC">
              <w:rPr>
                <w:rFonts w:ascii="Times New Roman" w:eastAsia="Times New Roman" w:hAnsi="Times New Roman" w:cs="Times New Roman"/>
                <w:kern w:val="0"/>
                <w:lang w:val="ro-RO"/>
                <w14:ligatures w14:val="none"/>
              </w:rPr>
              <w:t>cinematografie.</w:t>
            </w:r>
          </w:p>
        </w:tc>
      </w:tr>
      <w:tr w:rsidR="003417E5" w:rsidRPr="00E1648E" w14:paraId="2E4F4B6A" w14:textId="77777777" w:rsidTr="009403F3">
        <w:tc>
          <w:tcPr>
            <w:tcW w:w="9109" w:type="dxa"/>
            <w:hideMark/>
          </w:tcPr>
          <w:p w14:paraId="51686DF6"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 xml:space="preserve">5. Compatibilitatea proiectului actului normativ cu legislația UE </w:t>
            </w:r>
          </w:p>
        </w:tc>
      </w:tr>
      <w:tr w:rsidR="003417E5" w:rsidRPr="00E1648E" w14:paraId="0F422E7D" w14:textId="77777777" w:rsidTr="009403F3">
        <w:tc>
          <w:tcPr>
            <w:tcW w:w="9109" w:type="dxa"/>
            <w:hideMark/>
          </w:tcPr>
          <w:p w14:paraId="330CDB34" w14:textId="77777777" w:rsidR="003417E5" w:rsidRPr="005713AC" w:rsidRDefault="003417E5" w:rsidP="00E1648E">
            <w:pPr>
              <w:shd w:val="clear" w:color="auto" w:fill="FFFFFF" w:themeFill="background1"/>
              <w:jc w:val="both"/>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5.1. Măsuri normative necesare pentru transpunerea actelor juridice ale UE în legislația națională</w:t>
            </w:r>
          </w:p>
        </w:tc>
      </w:tr>
      <w:tr w:rsidR="003417E5" w:rsidRPr="00E1648E" w14:paraId="4518C368" w14:textId="77777777" w:rsidTr="009403F3">
        <w:tc>
          <w:tcPr>
            <w:tcW w:w="9109" w:type="dxa"/>
            <w:hideMark/>
          </w:tcPr>
          <w:p w14:paraId="5B256822" w14:textId="5F500AC5" w:rsidR="003417E5" w:rsidRPr="005713AC" w:rsidRDefault="003417E5" w:rsidP="00E1648E">
            <w:pPr>
              <w:shd w:val="clear" w:color="auto" w:fill="FFFFFF" w:themeFill="background1"/>
              <w:jc w:val="both"/>
              <w:rPr>
                <w:rFonts w:ascii="Times New Roman" w:eastAsia="Times New Roman" w:hAnsi="Times New Roman" w:cs="Times New Roman"/>
                <w:kern w:val="0"/>
                <w:lang w:val="ro-RO"/>
                <w14:ligatures w14:val="none"/>
              </w:rPr>
            </w:pPr>
          </w:p>
        </w:tc>
      </w:tr>
      <w:tr w:rsidR="003417E5" w:rsidRPr="00E1648E" w14:paraId="3318CAE6" w14:textId="77777777" w:rsidTr="009403F3">
        <w:tc>
          <w:tcPr>
            <w:tcW w:w="9109" w:type="dxa"/>
            <w:hideMark/>
          </w:tcPr>
          <w:p w14:paraId="620D4B90"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5.2. Măsuri normative care urmăresc crearea cadrului juridic intern necesar pentru implementarea legislației UE</w:t>
            </w:r>
          </w:p>
        </w:tc>
      </w:tr>
      <w:tr w:rsidR="003417E5" w:rsidRPr="00E1648E" w14:paraId="2874A7F8" w14:textId="77777777" w:rsidTr="009403F3">
        <w:tc>
          <w:tcPr>
            <w:tcW w:w="9109" w:type="dxa"/>
            <w:hideMark/>
          </w:tcPr>
          <w:p w14:paraId="618C1DA7" w14:textId="491A948B" w:rsidR="00873966" w:rsidRPr="00873966" w:rsidRDefault="008606FD" w:rsidP="00873966">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Prin amendarea Legii cinematografiei nr. 116/2014, Republica Moldova </w:t>
            </w:r>
            <w:r>
              <w:rPr>
                <w:rFonts w:ascii="Times New Roman" w:eastAsia="Times New Roman" w:hAnsi="Times New Roman" w:cs="Times New Roman"/>
                <w:kern w:val="0"/>
                <w:lang w:val="ro-RO"/>
                <w14:ligatures w14:val="none"/>
              </w:rPr>
              <w:t>implementea</w:t>
            </w:r>
            <w:r w:rsidRPr="005713AC">
              <w:rPr>
                <w:rFonts w:ascii="Times New Roman" w:eastAsia="Times New Roman" w:hAnsi="Times New Roman" w:cs="Times New Roman"/>
                <w:kern w:val="0"/>
                <w:lang w:val="ro-RO"/>
                <w14:ligatures w14:val="none"/>
              </w:rPr>
              <w:t xml:space="preserve">ză politicile culturale </w:t>
            </w:r>
            <w:r>
              <w:rPr>
                <w:rFonts w:ascii="Times New Roman" w:eastAsia="Times New Roman" w:hAnsi="Times New Roman" w:cs="Times New Roman"/>
                <w:kern w:val="0"/>
                <w:lang w:val="ro-RO"/>
                <w14:ligatures w14:val="none"/>
              </w:rPr>
              <w:t>conform</w:t>
            </w:r>
            <w:r w:rsidRPr="005713AC">
              <w:rPr>
                <w:rFonts w:ascii="Times New Roman" w:eastAsia="Times New Roman" w:hAnsi="Times New Roman" w:cs="Times New Roman"/>
                <w:kern w:val="0"/>
                <w:lang w:val="ro-RO"/>
                <w14:ligatures w14:val="none"/>
              </w:rPr>
              <w:t xml:space="preserve"> prevederile Convenției UNESCO din 2005 pentru protecția și promovarea diversității expresiilor culturale, cât și  Deciziei Consiliului din 18 mai 2006 privind încheierea Convenției pentru protecția și promovarea diversității expresiilor culturale (2006/515/CE), în proiectul de lege fiind prevăzută instituirea </w:t>
            </w:r>
            <w:r w:rsidR="00873966" w:rsidRPr="00873966">
              <w:rPr>
                <w:rFonts w:ascii="Times New Roman" w:eastAsia="Times New Roman" w:hAnsi="Times New Roman" w:cs="Times New Roman"/>
                <w:kern w:val="0"/>
                <w:lang w:val="ro-RO"/>
                <w14:ligatures w14:val="none"/>
              </w:rPr>
              <w:t>un</w:t>
            </w:r>
            <w:r w:rsidR="00873966">
              <w:rPr>
                <w:rFonts w:ascii="Times New Roman" w:eastAsia="Times New Roman" w:hAnsi="Times New Roman" w:cs="Times New Roman"/>
                <w:kern w:val="0"/>
                <w:lang w:val="ro-RO"/>
                <w14:ligatures w14:val="none"/>
              </w:rPr>
              <w:t>ui</w:t>
            </w:r>
            <w:r w:rsidR="00873966" w:rsidRPr="00873966">
              <w:rPr>
                <w:rFonts w:ascii="Times New Roman" w:eastAsia="Times New Roman" w:hAnsi="Times New Roman" w:cs="Times New Roman"/>
                <w:kern w:val="0"/>
                <w:lang w:val="ro-RO"/>
                <w14:ligatures w14:val="none"/>
              </w:rPr>
              <w:t xml:space="preserve"> cadru juridic coerent, care permite:</w:t>
            </w:r>
          </w:p>
          <w:p w14:paraId="575A695B" w14:textId="77777777" w:rsidR="00873966" w:rsidRPr="00873966" w:rsidRDefault="00873966" w:rsidP="00873966">
            <w:pPr>
              <w:shd w:val="clear" w:color="auto" w:fill="FFFFFF" w:themeFill="background1"/>
              <w:ind w:firstLine="567"/>
              <w:jc w:val="both"/>
              <w:rPr>
                <w:rFonts w:ascii="Times New Roman" w:eastAsia="Times New Roman" w:hAnsi="Times New Roman" w:cs="Times New Roman"/>
                <w:kern w:val="0"/>
                <w:lang w:val="ro-RO"/>
                <w14:ligatures w14:val="none"/>
              </w:rPr>
            </w:pPr>
            <w:r w:rsidRPr="00873966">
              <w:rPr>
                <w:rFonts w:ascii="Times New Roman" w:eastAsia="Times New Roman" w:hAnsi="Times New Roman" w:cs="Times New Roman"/>
                <w:kern w:val="0"/>
                <w:lang w:val="ro-RO"/>
                <w14:ligatures w14:val="none"/>
              </w:rPr>
              <w:t>-</w:t>
            </w:r>
            <w:r w:rsidRPr="00873966">
              <w:rPr>
                <w:rFonts w:ascii="Times New Roman" w:eastAsia="Times New Roman" w:hAnsi="Times New Roman" w:cs="Times New Roman"/>
                <w:kern w:val="0"/>
                <w:lang w:val="ro-RO"/>
                <w14:ligatures w14:val="none"/>
              </w:rPr>
              <w:tab/>
              <w:t>Crearea unui mecanism clar de colectare și administrare a fondurilor destinate sprijinirii producției cinematografice.</w:t>
            </w:r>
          </w:p>
          <w:p w14:paraId="62650396" w14:textId="77777777" w:rsidR="00873966" w:rsidRDefault="00873966" w:rsidP="00873966">
            <w:pPr>
              <w:shd w:val="clear" w:color="auto" w:fill="FFFFFF" w:themeFill="background1"/>
              <w:ind w:firstLine="567"/>
              <w:jc w:val="both"/>
              <w:rPr>
                <w:rFonts w:ascii="Times New Roman" w:eastAsia="Times New Roman" w:hAnsi="Times New Roman" w:cs="Times New Roman"/>
                <w:kern w:val="0"/>
                <w:lang w:val="ro-RO"/>
                <w14:ligatures w14:val="none"/>
              </w:rPr>
            </w:pPr>
            <w:r w:rsidRPr="00873966">
              <w:rPr>
                <w:rFonts w:ascii="Times New Roman" w:eastAsia="Times New Roman" w:hAnsi="Times New Roman" w:cs="Times New Roman"/>
                <w:kern w:val="0"/>
                <w:lang w:val="ro-RO"/>
                <w14:ligatures w14:val="none"/>
              </w:rPr>
              <w:t>-</w:t>
            </w:r>
            <w:r w:rsidRPr="00873966">
              <w:rPr>
                <w:rFonts w:ascii="Times New Roman" w:eastAsia="Times New Roman" w:hAnsi="Times New Roman" w:cs="Times New Roman"/>
                <w:kern w:val="0"/>
                <w:lang w:val="ro-RO"/>
                <w14:ligatures w14:val="none"/>
              </w:rPr>
              <w:tab/>
              <w:t>Stabilirea obligației de contribuție, în conformitate cu modelele existente în statele membre ale Uniunii Europene.</w:t>
            </w:r>
          </w:p>
          <w:p w14:paraId="24DC1971" w14:textId="4EB43200" w:rsidR="00873966" w:rsidRPr="005713AC" w:rsidRDefault="00873966" w:rsidP="00E1648E">
            <w:pPr>
              <w:shd w:val="clear" w:color="auto" w:fill="FFFFFF" w:themeFill="background1"/>
              <w:ind w:firstLine="567"/>
              <w:jc w:val="both"/>
              <w:rPr>
                <w:rFonts w:ascii="Times New Roman" w:eastAsia="Times New Roman" w:hAnsi="Times New Roman" w:cs="Times New Roman"/>
                <w:kern w:val="0"/>
                <w:lang w:val="ro-RO"/>
                <w14:ligatures w14:val="none"/>
              </w:rPr>
            </w:pPr>
            <w:r>
              <w:rPr>
                <w:rFonts w:ascii="Times New Roman" w:eastAsia="Times New Roman" w:hAnsi="Times New Roman" w:cs="Times New Roman"/>
                <w:kern w:val="0"/>
                <w:lang w:val="ro-RO"/>
                <w14:ligatures w14:val="none"/>
              </w:rPr>
              <w:t xml:space="preserve">- </w:t>
            </w:r>
            <w:r w:rsidRPr="00873966">
              <w:rPr>
                <w:rFonts w:ascii="Times New Roman" w:eastAsia="Times New Roman" w:hAnsi="Times New Roman" w:cs="Times New Roman"/>
                <w:kern w:val="0"/>
                <w:lang w:val="ro-RO"/>
                <w14:ligatures w14:val="none"/>
              </w:rPr>
              <w:t>Alinierea la regulamentele europene privind utilizarea fondurilor structurale pentru sprijinirea industriei creative</w:t>
            </w:r>
            <w:r w:rsidR="00E1648E">
              <w:rPr>
                <w:rFonts w:ascii="Times New Roman" w:eastAsia="Times New Roman" w:hAnsi="Times New Roman" w:cs="Times New Roman"/>
                <w:kern w:val="0"/>
                <w:lang w:val="ro-RO"/>
                <w14:ligatures w14:val="none"/>
              </w:rPr>
              <w:t xml:space="preserve">, crearea </w:t>
            </w:r>
            <w:r w:rsidR="008606FD" w:rsidRPr="005713AC">
              <w:rPr>
                <w:rFonts w:ascii="Times New Roman" w:eastAsia="Times New Roman" w:hAnsi="Times New Roman" w:cs="Times New Roman"/>
                <w:kern w:val="0"/>
                <w:lang w:val="ro-RO"/>
                <w14:ligatures w14:val="none"/>
              </w:rPr>
              <w:t>unui mecanism sustenabil de finanțare a domeniului care îndeplinește angajamentele asumate în procesul de integrare europeană.</w:t>
            </w:r>
          </w:p>
          <w:p w14:paraId="6CF25A07" w14:textId="2AC8D114" w:rsidR="003417E5" w:rsidRPr="00873966" w:rsidRDefault="008606FD" w:rsidP="00873966">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lastRenderedPageBreak/>
              <w:t>Pentru continuarea implementării aquis</w:t>
            </w:r>
            <w:r>
              <w:rPr>
                <w:rFonts w:ascii="Times New Roman" w:eastAsia="Times New Roman" w:hAnsi="Times New Roman" w:cs="Times New Roman"/>
                <w:kern w:val="0"/>
                <w:lang w:val="ro-RO"/>
                <w14:ligatures w14:val="none"/>
              </w:rPr>
              <w:t>-</w:t>
            </w:r>
            <w:r w:rsidRPr="005713AC">
              <w:rPr>
                <w:rFonts w:ascii="Times New Roman" w:eastAsia="Times New Roman" w:hAnsi="Times New Roman" w:cs="Times New Roman"/>
                <w:kern w:val="0"/>
                <w:lang w:val="ro-RO"/>
                <w14:ligatures w14:val="none"/>
              </w:rPr>
              <w:t>u</w:t>
            </w:r>
            <w:r>
              <w:rPr>
                <w:rFonts w:ascii="Times New Roman" w:eastAsia="Times New Roman" w:hAnsi="Times New Roman" w:cs="Times New Roman"/>
                <w:kern w:val="0"/>
                <w:lang w:val="ro-RO"/>
                <w14:ligatures w14:val="none"/>
              </w:rPr>
              <w:t>l</w:t>
            </w:r>
            <w:r w:rsidRPr="005713AC">
              <w:rPr>
                <w:rFonts w:ascii="Times New Roman" w:eastAsia="Times New Roman" w:hAnsi="Times New Roman" w:cs="Times New Roman"/>
                <w:kern w:val="0"/>
                <w:lang w:val="ro-RO"/>
                <w14:ligatures w14:val="none"/>
              </w:rPr>
              <w:t xml:space="preserve">ui comunitar menționat supra, ulterior va fi necesară și modificarea Hotărârii Guvernului 846/2015 privind punerea în aplicare a prevederilor Legii 116/2014. </w:t>
            </w:r>
          </w:p>
        </w:tc>
      </w:tr>
      <w:tr w:rsidR="003417E5" w:rsidRPr="00E1648E" w14:paraId="623774F2" w14:textId="77777777" w:rsidTr="009403F3">
        <w:tc>
          <w:tcPr>
            <w:tcW w:w="9109" w:type="dxa"/>
            <w:hideMark/>
          </w:tcPr>
          <w:p w14:paraId="1E5C9E73"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lastRenderedPageBreak/>
              <w:t>6. Avizarea și consultarea publică a proiectului actului normativ</w:t>
            </w:r>
          </w:p>
        </w:tc>
      </w:tr>
      <w:tr w:rsidR="003417E5" w:rsidRPr="00E1648E" w14:paraId="640F71A8" w14:textId="77777777" w:rsidTr="009403F3">
        <w:tc>
          <w:tcPr>
            <w:tcW w:w="9109" w:type="dxa"/>
            <w:hideMark/>
          </w:tcPr>
          <w:p w14:paraId="463606FC" w14:textId="6E0D3F00" w:rsidR="00385C77" w:rsidRPr="005713AC" w:rsidRDefault="003417E5" w:rsidP="00385C77">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w:t>
            </w:r>
            <w:r w:rsidR="00FB35D3" w:rsidRPr="005713AC">
              <w:rPr>
                <w:rFonts w:ascii="Times New Roman" w:eastAsia="Times New Roman" w:hAnsi="Times New Roman" w:cs="Times New Roman"/>
                <w:kern w:val="0"/>
                <w:lang w:val="ro-RO"/>
                <w14:ligatures w14:val="none"/>
              </w:rPr>
              <w:t>În scopul respectării prevederilor Legii nr. 239 din 13 noiembrie 2008 privind transparența în procesul decizional, anunțul privind inițierea elaborării proiectului  a fost plasat pe pagina:</w:t>
            </w:r>
            <w:r w:rsidR="00385C77">
              <w:rPr>
                <w:rFonts w:ascii="Times New Roman" w:eastAsia="Times New Roman" w:hAnsi="Times New Roman" w:cs="Times New Roman"/>
                <w:kern w:val="0"/>
                <w:lang w:val="ro-RO"/>
                <w14:ligatures w14:val="none"/>
              </w:rPr>
              <w:t xml:space="preserve"> </w:t>
            </w:r>
            <w:hyperlink r:id="rId8" w:history="1">
              <w:r w:rsidR="00E1648E" w:rsidRPr="00DF4F80">
                <w:rPr>
                  <w:rStyle w:val="Hyperlink"/>
                  <w:rFonts w:ascii="Times New Roman" w:eastAsia="Times New Roman" w:hAnsi="Times New Roman" w:cs="Times New Roman"/>
                  <w:kern w:val="0"/>
                  <w:lang w:val="ro-RO"/>
                  <w14:ligatures w14:val="none"/>
                </w:rPr>
                <w:t>https://particip.gov.md/ro/document/stages/elaborarea-proiectului-hotararii-de-guvern-cu-privire-la-modificarea-legii-cinematografiei-nr-1162014/11578</w:t>
              </w:r>
            </w:hyperlink>
            <w:r w:rsidR="00E1648E">
              <w:rPr>
                <w:rFonts w:ascii="Times New Roman" w:eastAsia="Times New Roman" w:hAnsi="Times New Roman" w:cs="Times New Roman"/>
                <w:kern w:val="0"/>
                <w:lang w:val="ro-RO"/>
                <w14:ligatures w14:val="none"/>
              </w:rPr>
              <w:t xml:space="preserve"> </w:t>
            </w:r>
          </w:p>
          <w:p w14:paraId="048E5996" w14:textId="0ED09D53" w:rsidR="003417E5" w:rsidRPr="005713AC" w:rsidRDefault="00FB35D3" w:rsidP="00EA7EA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În conformitate cu prevederile Legii nr. 100/2017 cu privire la actele normative și ale Regulamentului Guvernului, aprobat prin Hotărârea Guvernului nr. 610/2018, proiectul urmează a fi avizat de autoritățile de resort.</w:t>
            </w:r>
          </w:p>
        </w:tc>
      </w:tr>
      <w:tr w:rsidR="003417E5" w:rsidRPr="005713AC" w14:paraId="6731ECD9" w14:textId="77777777" w:rsidTr="009403F3">
        <w:tc>
          <w:tcPr>
            <w:tcW w:w="9109" w:type="dxa"/>
            <w:hideMark/>
          </w:tcPr>
          <w:p w14:paraId="3F8833A4"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7. Concluziile expertizelor</w:t>
            </w:r>
          </w:p>
        </w:tc>
      </w:tr>
      <w:tr w:rsidR="003417E5" w:rsidRPr="00E1648E" w14:paraId="2E8DACEE" w14:textId="77777777" w:rsidTr="009403F3">
        <w:tc>
          <w:tcPr>
            <w:tcW w:w="9109" w:type="dxa"/>
            <w:hideMark/>
          </w:tcPr>
          <w:p w14:paraId="01582B9C" w14:textId="6C9FC440" w:rsidR="003417E5" w:rsidRPr="005713AC" w:rsidRDefault="003417E5" w:rsidP="005713AC">
            <w:pPr>
              <w:shd w:val="clear" w:color="auto" w:fill="FFFFFF" w:themeFill="background1"/>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w:t>
            </w:r>
            <w:r w:rsidR="00FB35D3" w:rsidRPr="005713AC">
              <w:rPr>
                <w:rFonts w:ascii="Times New Roman" w:eastAsia="Times New Roman" w:hAnsi="Times New Roman" w:cs="Times New Roman"/>
                <w:kern w:val="0"/>
                <w:lang w:val="ro-RO"/>
                <w14:ligatures w14:val="none"/>
              </w:rPr>
              <w:t>Proiectul va fi supus expertizei juridice și expertizei anticorupție.</w:t>
            </w:r>
          </w:p>
        </w:tc>
      </w:tr>
      <w:tr w:rsidR="003417E5" w:rsidRPr="00E1648E" w14:paraId="26DEFA4A" w14:textId="77777777" w:rsidTr="009403F3">
        <w:tc>
          <w:tcPr>
            <w:tcW w:w="9109" w:type="dxa"/>
            <w:hideMark/>
          </w:tcPr>
          <w:p w14:paraId="0C2FF537"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8. Modul de încorporare a actului în cadrul normativ existent</w:t>
            </w:r>
          </w:p>
        </w:tc>
      </w:tr>
      <w:tr w:rsidR="003417E5" w:rsidRPr="00E1648E" w14:paraId="31091D0A" w14:textId="77777777" w:rsidTr="009403F3">
        <w:tc>
          <w:tcPr>
            <w:tcW w:w="9109" w:type="dxa"/>
          </w:tcPr>
          <w:p w14:paraId="25EA8550" w14:textId="509EA17C" w:rsidR="003417E5" w:rsidRPr="005713AC" w:rsidRDefault="003417E5" w:rsidP="00EA7EA0">
            <w:pPr>
              <w:shd w:val="clear" w:color="auto" w:fill="FFFFFF" w:themeFill="background1"/>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Proiectul de lege presupune modificarea Legii cinematografiei nr.116/2014, astfel implementarea prevederilor legislative revizuite va impune modificarea tuturor actelor normative subordonate acestei Legi, în special, a Hotărârii Guvernului nr.846/2015 privind punerea în aplicare a prevederilor Legii cinematografiei, precum și adoptarea unor acte normative noi aferente domeniului.</w:t>
            </w:r>
          </w:p>
        </w:tc>
      </w:tr>
      <w:tr w:rsidR="003417E5" w:rsidRPr="00E1648E" w14:paraId="6AF17219" w14:textId="77777777" w:rsidTr="009403F3">
        <w:tc>
          <w:tcPr>
            <w:tcW w:w="9109" w:type="dxa"/>
            <w:hideMark/>
          </w:tcPr>
          <w:p w14:paraId="45ABCD58" w14:textId="77777777" w:rsidR="003417E5" w:rsidRPr="005713AC" w:rsidRDefault="003417E5" w:rsidP="005713AC">
            <w:pPr>
              <w:shd w:val="clear" w:color="auto" w:fill="FFFFFF" w:themeFill="background1"/>
              <w:rPr>
                <w:rFonts w:ascii="Times New Roman" w:eastAsia="Times New Roman" w:hAnsi="Times New Roman" w:cs="Times New Roman"/>
                <w:b/>
                <w:bCs/>
                <w:kern w:val="0"/>
                <w:lang w:val="ro-RO"/>
                <w14:ligatures w14:val="none"/>
              </w:rPr>
            </w:pPr>
            <w:r w:rsidRPr="005713AC">
              <w:rPr>
                <w:rFonts w:ascii="Times New Roman" w:eastAsia="Times New Roman" w:hAnsi="Times New Roman" w:cs="Times New Roman"/>
                <w:b/>
                <w:bCs/>
                <w:kern w:val="0"/>
                <w:lang w:val="ro-RO"/>
                <w14:ligatures w14:val="none"/>
              </w:rPr>
              <w:t>9. Măsurile necesare pentru implementarea prevederilor proiectului actului normativ</w:t>
            </w:r>
          </w:p>
        </w:tc>
      </w:tr>
      <w:tr w:rsidR="003417E5" w:rsidRPr="00E1648E" w14:paraId="24EC1AB6" w14:textId="77777777" w:rsidTr="009403F3">
        <w:tc>
          <w:tcPr>
            <w:tcW w:w="9109" w:type="dxa"/>
            <w:hideMark/>
          </w:tcPr>
          <w:p w14:paraId="4BB30DB6" w14:textId="77777777" w:rsidR="003417E5" w:rsidRPr="005713AC" w:rsidRDefault="003417E5" w:rsidP="00CF3AF9">
            <w:pPr>
              <w:shd w:val="clear" w:color="auto" w:fill="FFFFFF" w:themeFill="background1"/>
              <w:tabs>
                <w:tab w:val="left" w:pos="1920"/>
              </w:tabs>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Implementarea prezentului act normativ va necesita măsuri organizatorice, administrative și instituționale, implicând mai multe entități relevante. Centrul Național al Cinematografiei va gestiona Fondul Cinematografiei, evaluând și aprobând proiectele de finanțare, în timp ce Ministerul Culturii va coordona politicile și asigurarea conformității cu normele europene. </w:t>
            </w:r>
          </w:p>
          <w:p w14:paraId="2F21D6DC" w14:textId="7509BB9D" w:rsidR="003417E5" w:rsidRPr="005713AC" w:rsidRDefault="003417E5" w:rsidP="00CF3AF9">
            <w:pPr>
              <w:shd w:val="clear" w:color="auto" w:fill="FFFFFF" w:themeFill="background1"/>
              <w:tabs>
                <w:tab w:val="left" w:pos="1920"/>
              </w:tabs>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Pentru asigurarea unei implementări eficiente, este necesară consolidarea capacităților instituționale ale Centrului Național al Cinematografiei și instruirii funcționarilor implicați. </w:t>
            </w:r>
          </w:p>
          <w:p w14:paraId="403C844C" w14:textId="70A5F2DA" w:rsidR="003417E5" w:rsidRPr="005713AC" w:rsidRDefault="003417E5" w:rsidP="00CF3AF9">
            <w:pPr>
              <w:shd w:val="clear" w:color="auto" w:fill="FFFFFF" w:themeFill="background1"/>
              <w:tabs>
                <w:tab w:val="left" w:pos="1920"/>
              </w:tabs>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Fondul Cinematografiei va beneficia de un buget inițial, completat de un mecanism de audit și control financiar pentru prevenirea fraudei.</w:t>
            </w:r>
          </w:p>
          <w:p w14:paraId="6CAC314C" w14:textId="77777777" w:rsidR="003417E5" w:rsidRPr="005713AC" w:rsidRDefault="003417E5" w:rsidP="00CF3AF9">
            <w:pPr>
              <w:shd w:val="clear" w:color="auto" w:fill="FFFFFF" w:themeFill="background1"/>
              <w:tabs>
                <w:tab w:val="left" w:pos="1920"/>
              </w:tabs>
              <w:ind w:firstLine="567"/>
              <w:jc w:val="both"/>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Eficiența implementării va fi monitorizată printr-un sistem periodic de raportare, bazat pe indicatori precum numărul de proiecte finanțate, gradul de utilizare a fondurilor, contribuțiile colectate și impactul asupra industriei audiovizuale. </w:t>
            </w:r>
          </w:p>
        </w:tc>
      </w:tr>
    </w:tbl>
    <w:p w14:paraId="35D7F5B4" w14:textId="77777777" w:rsidR="00FB35D3" w:rsidRPr="005713AC" w:rsidRDefault="00FB35D3" w:rsidP="005713AC">
      <w:pPr>
        <w:shd w:val="clear" w:color="auto" w:fill="FFFFFF" w:themeFill="background1"/>
        <w:tabs>
          <w:tab w:val="left" w:pos="884"/>
          <w:tab w:val="left" w:pos="1196"/>
        </w:tabs>
        <w:spacing w:after="0" w:line="240" w:lineRule="auto"/>
        <w:ind w:firstLine="709"/>
        <w:jc w:val="center"/>
        <w:rPr>
          <w:rFonts w:ascii="Times New Roman" w:eastAsia="Times New Roman" w:hAnsi="Times New Roman" w:cs="Times New Roman"/>
          <w:kern w:val="0"/>
          <w:lang w:val="ro-RO"/>
          <w14:ligatures w14:val="none"/>
        </w:rPr>
      </w:pPr>
      <w:r w:rsidRPr="005713AC">
        <w:rPr>
          <w:rFonts w:ascii="Times New Roman" w:eastAsia="Times New Roman" w:hAnsi="Times New Roman" w:cs="Times New Roman"/>
          <w:kern w:val="0"/>
          <w:lang w:val="ro-RO"/>
          <w14:ligatures w14:val="none"/>
        </w:rPr>
        <w:t xml:space="preserve"> </w:t>
      </w:r>
    </w:p>
    <w:p w14:paraId="636F4BAE" w14:textId="77777777" w:rsidR="00FB35D3" w:rsidRPr="005713AC" w:rsidRDefault="00FB35D3" w:rsidP="005713AC">
      <w:pPr>
        <w:shd w:val="clear" w:color="auto" w:fill="FFFFFF" w:themeFill="background1"/>
        <w:tabs>
          <w:tab w:val="left" w:pos="884"/>
          <w:tab w:val="left" w:pos="1196"/>
        </w:tabs>
        <w:spacing w:after="0" w:line="240" w:lineRule="auto"/>
        <w:ind w:firstLine="709"/>
        <w:jc w:val="center"/>
        <w:rPr>
          <w:rFonts w:ascii="Times New Roman" w:eastAsia="Times New Roman" w:hAnsi="Times New Roman" w:cs="Times New Roman"/>
          <w:kern w:val="0"/>
          <w:lang w:val="ro-RO"/>
          <w14:ligatures w14:val="none"/>
        </w:rPr>
      </w:pPr>
    </w:p>
    <w:p w14:paraId="49A1280E" w14:textId="77777777" w:rsidR="00FB35D3" w:rsidRPr="005713AC" w:rsidRDefault="00FB35D3" w:rsidP="005713AC">
      <w:pPr>
        <w:shd w:val="clear" w:color="auto" w:fill="FFFFFF" w:themeFill="background1"/>
        <w:tabs>
          <w:tab w:val="left" w:pos="884"/>
          <w:tab w:val="left" w:pos="1196"/>
        </w:tabs>
        <w:spacing w:after="0" w:line="240" w:lineRule="auto"/>
        <w:ind w:firstLine="709"/>
        <w:jc w:val="center"/>
        <w:rPr>
          <w:rFonts w:ascii="Times New Roman" w:eastAsia="Times New Roman" w:hAnsi="Times New Roman" w:cs="Times New Roman"/>
          <w:kern w:val="0"/>
          <w:lang w:val="ro-RO"/>
          <w14:ligatures w14:val="none"/>
        </w:rPr>
      </w:pPr>
    </w:p>
    <w:p w14:paraId="75C4EAFB" w14:textId="77777777" w:rsidR="00FB35D3" w:rsidRPr="005713AC" w:rsidRDefault="00FB35D3" w:rsidP="005713AC">
      <w:pPr>
        <w:shd w:val="clear" w:color="auto" w:fill="FFFFFF" w:themeFill="background1"/>
        <w:tabs>
          <w:tab w:val="left" w:pos="884"/>
          <w:tab w:val="left" w:pos="1196"/>
        </w:tabs>
        <w:spacing w:after="0" w:line="240" w:lineRule="auto"/>
        <w:ind w:firstLine="709"/>
        <w:jc w:val="center"/>
        <w:rPr>
          <w:rFonts w:ascii="Times New Roman" w:eastAsia="Times New Roman" w:hAnsi="Times New Roman" w:cs="Times New Roman"/>
          <w:kern w:val="0"/>
          <w:lang w:val="ro-RO"/>
          <w14:ligatures w14:val="none"/>
        </w:rPr>
      </w:pPr>
    </w:p>
    <w:p w14:paraId="0F66CC2C" w14:textId="0CFCE4DD" w:rsidR="003417E5" w:rsidRPr="005713AC" w:rsidRDefault="00FB35D3" w:rsidP="005713AC">
      <w:pPr>
        <w:shd w:val="clear" w:color="auto" w:fill="FFFFFF" w:themeFill="background1"/>
        <w:tabs>
          <w:tab w:val="left" w:pos="884"/>
          <w:tab w:val="left" w:pos="1196"/>
        </w:tabs>
        <w:spacing w:after="0" w:line="240" w:lineRule="auto"/>
        <w:ind w:firstLine="709"/>
        <w:jc w:val="center"/>
        <w:rPr>
          <w:rFonts w:ascii="Times New Roman" w:eastAsia="Times New Roman" w:hAnsi="Times New Roman" w:cs="Times New Roman"/>
          <w:b/>
          <w:kern w:val="0"/>
          <w:lang w:val="ro-RO"/>
          <w14:ligatures w14:val="none"/>
        </w:rPr>
      </w:pPr>
      <w:r w:rsidRPr="005713AC">
        <w:rPr>
          <w:rFonts w:ascii="Times New Roman" w:eastAsia="Times New Roman" w:hAnsi="Times New Roman" w:cs="Times New Roman"/>
          <w:kern w:val="0"/>
          <w:lang w:val="ro-RO"/>
          <w14:ligatures w14:val="none"/>
        </w:rPr>
        <w:t xml:space="preserve">                                                                         </w:t>
      </w:r>
      <w:r w:rsidR="003417E5" w:rsidRPr="005713AC">
        <w:rPr>
          <w:rFonts w:ascii="Times New Roman" w:eastAsia="Times New Roman" w:hAnsi="Times New Roman" w:cs="Times New Roman"/>
          <w:b/>
          <w:kern w:val="0"/>
          <w:lang w:val="ro-RO"/>
          <w14:ligatures w14:val="none"/>
        </w:rPr>
        <w:t>Sergiu PRODAN</w:t>
      </w:r>
    </w:p>
    <w:p w14:paraId="75B35EFE" w14:textId="50FE5C56" w:rsidR="003417E5" w:rsidRPr="005713AC" w:rsidRDefault="000D28E6" w:rsidP="000D28E6">
      <w:pPr>
        <w:shd w:val="clear" w:color="auto" w:fill="FFFFFF" w:themeFill="background1"/>
        <w:spacing w:after="0" w:line="240" w:lineRule="auto"/>
        <w:ind w:left="6372"/>
        <w:jc w:val="both"/>
        <w:rPr>
          <w:rFonts w:ascii="Times New Roman" w:eastAsia="Times New Roman" w:hAnsi="Times New Roman" w:cs="Times New Roman"/>
          <w:color w:val="000000"/>
          <w:kern w:val="0"/>
          <w:shd w:val="clear" w:color="auto" w:fill="EA9999"/>
          <w:lang w:val="ro-RO"/>
          <w14:ligatures w14:val="none"/>
        </w:rPr>
      </w:pPr>
      <w:r>
        <w:rPr>
          <w:rFonts w:ascii="Times New Roman" w:hAnsi="Times New Roman"/>
          <w:b/>
          <w:kern w:val="0"/>
          <w:sz w:val="28"/>
          <w:szCs w:val="28"/>
          <w:lang w:val="ro-RO"/>
          <w14:ligatures w14:val="none"/>
        </w:rPr>
        <w:t xml:space="preserve">    </w:t>
      </w:r>
      <w:r w:rsidRPr="000D28E6">
        <w:rPr>
          <w:rFonts w:ascii="Times New Roman" w:hAnsi="Times New Roman"/>
          <w:b/>
          <w:kern w:val="0"/>
          <w:lang w:val="ro-RO"/>
          <w14:ligatures w14:val="none"/>
        </w:rPr>
        <w:t>Ministru</w:t>
      </w:r>
    </w:p>
    <w:p w14:paraId="7D501A26" w14:textId="77777777" w:rsidR="003417E5" w:rsidRPr="005713AC" w:rsidRDefault="003417E5" w:rsidP="005713AC">
      <w:pPr>
        <w:shd w:val="clear" w:color="auto" w:fill="FFFFFF" w:themeFill="background1"/>
        <w:spacing w:after="0" w:line="240" w:lineRule="auto"/>
        <w:jc w:val="both"/>
        <w:rPr>
          <w:rFonts w:ascii="Times New Roman" w:eastAsia="Times New Roman" w:hAnsi="Times New Roman" w:cs="Times New Roman"/>
          <w:color w:val="000000"/>
          <w:kern w:val="0"/>
          <w:shd w:val="clear" w:color="auto" w:fill="EA9999"/>
          <w:lang w:val="ro-RO"/>
          <w14:ligatures w14:val="none"/>
        </w:rPr>
      </w:pPr>
    </w:p>
    <w:p w14:paraId="45655294" w14:textId="77777777" w:rsidR="003417E5" w:rsidRPr="005713AC" w:rsidRDefault="003417E5" w:rsidP="005713AC">
      <w:pPr>
        <w:shd w:val="clear" w:color="auto" w:fill="FFFFFF" w:themeFill="background1"/>
        <w:spacing w:line="240" w:lineRule="auto"/>
        <w:rPr>
          <w:rFonts w:ascii="Times New Roman" w:hAnsi="Times New Roman" w:cs="Times New Roman"/>
        </w:rPr>
      </w:pPr>
    </w:p>
    <w:sectPr w:rsidR="003417E5" w:rsidRPr="005713AC" w:rsidSect="00763377">
      <w:headerReference w:type="even" r:id="rId9"/>
      <w:headerReference w:type="default" r:id="rId10"/>
      <w:footerReference w:type="even" r:id="rId11"/>
      <w:footerReference w:type="default" r:id="rId12"/>
      <w:headerReference w:type="first" r:id="rId13"/>
      <w:footerReference w:type="first" r:id="rId14"/>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CE5D" w14:textId="77777777" w:rsidR="00A04D8A" w:rsidRDefault="00A04D8A" w:rsidP="00A3720F">
      <w:pPr>
        <w:spacing w:after="0" w:line="240" w:lineRule="auto"/>
      </w:pPr>
      <w:r>
        <w:separator/>
      </w:r>
    </w:p>
  </w:endnote>
  <w:endnote w:type="continuationSeparator" w:id="0">
    <w:p w14:paraId="5C90CE13" w14:textId="77777777" w:rsidR="00A04D8A" w:rsidRDefault="00A04D8A" w:rsidP="00A3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93C8" w14:textId="77777777" w:rsidR="00A3720F" w:rsidRDefault="00A3720F">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356003"/>
      <w:docPartObj>
        <w:docPartGallery w:val="Page Numbers (Bottom of Page)"/>
        <w:docPartUnique/>
      </w:docPartObj>
    </w:sdtPr>
    <w:sdtContent>
      <w:p w14:paraId="1DBF74F1" w14:textId="0831F2B7" w:rsidR="00A3720F" w:rsidRDefault="00A3720F">
        <w:pPr>
          <w:pStyle w:val="Subsol"/>
          <w:jc w:val="right"/>
        </w:pPr>
        <w:r>
          <w:fldChar w:fldCharType="begin"/>
        </w:r>
        <w:r>
          <w:instrText>PAGE   \* MERGEFORMAT</w:instrText>
        </w:r>
        <w:r>
          <w:fldChar w:fldCharType="separate"/>
        </w:r>
        <w:r>
          <w:rPr>
            <w:lang w:val="ro-RO"/>
          </w:rPr>
          <w:t>2</w:t>
        </w:r>
        <w:r>
          <w:fldChar w:fldCharType="end"/>
        </w:r>
      </w:p>
    </w:sdtContent>
  </w:sdt>
  <w:p w14:paraId="62111BBD" w14:textId="77777777" w:rsidR="00A3720F" w:rsidRDefault="00A3720F">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8F157" w14:textId="77777777" w:rsidR="00A3720F" w:rsidRDefault="00A3720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1F0F" w14:textId="77777777" w:rsidR="00A04D8A" w:rsidRDefault="00A04D8A" w:rsidP="00A3720F">
      <w:pPr>
        <w:spacing w:after="0" w:line="240" w:lineRule="auto"/>
      </w:pPr>
      <w:r>
        <w:separator/>
      </w:r>
    </w:p>
  </w:footnote>
  <w:footnote w:type="continuationSeparator" w:id="0">
    <w:p w14:paraId="5731A485" w14:textId="77777777" w:rsidR="00A04D8A" w:rsidRDefault="00A04D8A" w:rsidP="00A37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EB00" w14:textId="77777777" w:rsidR="00A3720F" w:rsidRDefault="00A3720F">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880F" w14:textId="77777777" w:rsidR="00A3720F" w:rsidRDefault="00A3720F">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FE8B" w14:textId="77777777" w:rsidR="00A3720F" w:rsidRDefault="00A3720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54FB"/>
    <w:multiLevelType w:val="multilevel"/>
    <w:tmpl w:val="D5D62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56FFA"/>
    <w:multiLevelType w:val="multilevel"/>
    <w:tmpl w:val="0D827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F0161"/>
    <w:multiLevelType w:val="multilevel"/>
    <w:tmpl w:val="12DE2B80"/>
    <w:lvl w:ilvl="0">
      <w:start w:val="2"/>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 w15:restartNumberingAfterBreak="0">
    <w:nsid w:val="1EF67CF8"/>
    <w:multiLevelType w:val="hybridMultilevel"/>
    <w:tmpl w:val="2AE03B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1887BD5"/>
    <w:multiLevelType w:val="multilevel"/>
    <w:tmpl w:val="ED961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FD204E"/>
    <w:multiLevelType w:val="multilevel"/>
    <w:tmpl w:val="EBDAA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741D6"/>
    <w:multiLevelType w:val="hybridMultilevel"/>
    <w:tmpl w:val="EE4C6BD8"/>
    <w:lvl w:ilvl="0" w:tplc="04180001">
      <w:start w:val="1"/>
      <w:numFmt w:val="bullet"/>
      <w:lvlText w:val=""/>
      <w:lvlJc w:val="left"/>
      <w:pPr>
        <w:ind w:left="891" w:hanging="360"/>
      </w:pPr>
      <w:rPr>
        <w:rFonts w:ascii="Symbol" w:hAnsi="Symbol" w:hint="default"/>
      </w:rPr>
    </w:lvl>
    <w:lvl w:ilvl="1" w:tplc="04180003" w:tentative="1">
      <w:start w:val="1"/>
      <w:numFmt w:val="bullet"/>
      <w:lvlText w:val="o"/>
      <w:lvlJc w:val="left"/>
      <w:pPr>
        <w:ind w:left="1611" w:hanging="360"/>
      </w:pPr>
      <w:rPr>
        <w:rFonts w:ascii="Courier New" w:hAnsi="Courier New" w:cs="Courier New" w:hint="default"/>
      </w:rPr>
    </w:lvl>
    <w:lvl w:ilvl="2" w:tplc="04180005" w:tentative="1">
      <w:start w:val="1"/>
      <w:numFmt w:val="bullet"/>
      <w:lvlText w:val=""/>
      <w:lvlJc w:val="left"/>
      <w:pPr>
        <w:ind w:left="2331" w:hanging="360"/>
      </w:pPr>
      <w:rPr>
        <w:rFonts w:ascii="Wingdings" w:hAnsi="Wingdings" w:hint="default"/>
      </w:rPr>
    </w:lvl>
    <w:lvl w:ilvl="3" w:tplc="04180001" w:tentative="1">
      <w:start w:val="1"/>
      <w:numFmt w:val="bullet"/>
      <w:lvlText w:val=""/>
      <w:lvlJc w:val="left"/>
      <w:pPr>
        <w:ind w:left="3051" w:hanging="360"/>
      </w:pPr>
      <w:rPr>
        <w:rFonts w:ascii="Symbol" w:hAnsi="Symbol" w:hint="default"/>
      </w:rPr>
    </w:lvl>
    <w:lvl w:ilvl="4" w:tplc="04180003" w:tentative="1">
      <w:start w:val="1"/>
      <w:numFmt w:val="bullet"/>
      <w:lvlText w:val="o"/>
      <w:lvlJc w:val="left"/>
      <w:pPr>
        <w:ind w:left="3771" w:hanging="360"/>
      </w:pPr>
      <w:rPr>
        <w:rFonts w:ascii="Courier New" w:hAnsi="Courier New" w:cs="Courier New" w:hint="default"/>
      </w:rPr>
    </w:lvl>
    <w:lvl w:ilvl="5" w:tplc="04180005" w:tentative="1">
      <w:start w:val="1"/>
      <w:numFmt w:val="bullet"/>
      <w:lvlText w:val=""/>
      <w:lvlJc w:val="left"/>
      <w:pPr>
        <w:ind w:left="4491" w:hanging="360"/>
      </w:pPr>
      <w:rPr>
        <w:rFonts w:ascii="Wingdings" w:hAnsi="Wingdings" w:hint="default"/>
      </w:rPr>
    </w:lvl>
    <w:lvl w:ilvl="6" w:tplc="04180001" w:tentative="1">
      <w:start w:val="1"/>
      <w:numFmt w:val="bullet"/>
      <w:lvlText w:val=""/>
      <w:lvlJc w:val="left"/>
      <w:pPr>
        <w:ind w:left="5211" w:hanging="360"/>
      </w:pPr>
      <w:rPr>
        <w:rFonts w:ascii="Symbol" w:hAnsi="Symbol" w:hint="default"/>
      </w:rPr>
    </w:lvl>
    <w:lvl w:ilvl="7" w:tplc="04180003" w:tentative="1">
      <w:start w:val="1"/>
      <w:numFmt w:val="bullet"/>
      <w:lvlText w:val="o"/>
      <w:lvlJc w:val="left"/>
      <w:pPr>
        <w:ind w:left="5931" w:hanging="360"/>
      </w:pPr>
      <w:rPr>
        <w:rFonts w:ascii="Courier New" w:hAnsi="Courier New" w:cs="Courier New" w:hint="default"/>
      </w:rPr>
    </w:lvl>
    <w:lvl w:ilvl="8" w:tplc="04180005" w:tentative="1">
      <w:start w:val="1"/>
      <w:numFmt w:val="bullet"/>
      <w:lvlText w:val=""/>
      <w:lvlJc w:val="left"/>
      <w:pPr>
        <w:ind w:left="6651" w:hanging="360"/>
      </w:pPr>
      <w:rPr>
        <w:rFonts w:ascii="Wingdings" w:hAnsi="Wingdings" w:hint="default"/>
      </w:rPr>
    </w:lvl>
  </w:abstractNum>
  <w:abstractNum w:abstractNumId="7" w15:restartNumberingAfterBreak="0">
    <w:nsid w:val="4AF97673"/>
    <w:multiLevelType w:val="hybridMultilevel"/>
    <w:tmpl w:val="E19E27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6E5926A0"/>
    <w:multiLevelType w:val="multilevel"/>
    <w:tmpl w:val="24F64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161FE"/>
    <w:multiLevelType w:val="multilevel"/>
    <w:tmpl w:val="0EF88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92CB4"/>
    <w:multiLevelType w:val="hybridMultilevel"/>
    <w:tmpl w:val="79E024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7FE41E23"/>
    <w:multiLevelType w:val="hybridMultilevel"/>
    <w:tmpl w:val="A0241D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59745718">
    <w:abstractNumId w:val="2"/>
  </w:num>
  <w:num w:numId="2" w16cid:durableId="943269650">
    <w:abstractNumId w:val="5"/>
  </w:num>
  <w:num w:numId="3" w16cid:durableId="1917352719">
    <w:abstractNumId w:val="1"/>
  </w:num>
  <w:num w:numId="4" w16cid:durableId="1682462981">
    <w:abstractNumId w:val="8"/>
  </w:num>
  <w:num w:numId="5" w16cid:durableId="1659961585">
    <w:abstractNumId w:val="0"/>
  </w:num>
  <w:num w:numId="6" w16cid:durableId="572550704">
    <w:abstractNumId w:val="9"/>
  </w:num>
  <w:num w:numId="7" w16cid:durableId="569582866">
    <w:abstractNumId w:val="4"/>
  </w:num>
  <w:num w:numId="8" w16cid:durableId="1049187670">
    <w:abstractNumId w:val="10"/>
  </w:num>
  <w:num w:numId="9" w16cid:durableId="1128011738">
    <w:abstractNumId w:val="7"/>
  </w:num>
  <w:num w:numId="10" w16cid:durableId="597714168">
    <w:abstractNumId w:val="6"/>
  </w:num>
  <w:num w:numId="11" w16cid:durableId="370687203">
    <w:abstractNumId w:val="11"/>
  </w:num>
  <w:num w:numId="12" w16cid:durableId="1819568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7E5"/>
    <w:rsid w:val="00004A40"/>
    <w:rsid w:val="000443F5"/>
    <w:rsid w:val="00070F61"/>
    <w:rsid w:val="0009775D"/>
    <w:rsid w:val="000C44A7"/>
    <w:rsid w:val="000D28E6"/>
    <w:rsid w:val="00103DC1"/>
    <w:rsid w:val="00107FC0"/>
    <w:rsid w:val="00112F81"/>
    <w:rsid w:val="00133EC2"/>
    <w:rsid w:val="00144430"/>
    <w:rsid w:val="001815E2"/>
    <w:rsid w:val="001A1BF0"/>
    <w:rsid w:val="001A5096"/>
    <w:rsid w:val="001B73D1"/>
    <w:rsid w:val="001D4A0E"/>
    <w:rsid w:val="00236B9A"/>
    <w:rsid w:val="00255683"/>
    <w:rsid w:val="00267095"/>
    <w:rsid w:val="00281C1D"/>
    <w:rsid w:val="0028327A"/>
    <w:rsid w:val="002866A7"/>
    <w:rsid w:val="00292B68"/>
    <w:rsid w:val="002A5076"/>
    <w:rsid w:val="002C7FAB"/>
    <w:rsid w:val="002F5CD7"/>
    <w:rsid w:val="00306A92"/>
    <w:rsid w:val="00312AF0"/>
    <w:rsid w:val="003417E5"/>
    <w:rsid w:val="0035332B"/>
    <w:rsid w:val="00375CDD"/>
    <w:rsid w:val="00382D58"/>
    <w:rsid w:val="00385C77"/>
    <w:rsid w:val="003A60E7"/>
    <w:rsid w:val="003B7402"/>
    <w:rsid w:val="00436477"/>
    <w:rsid w:val="0047445B"/>
    <w:rsid w:val="004A252C"/>
    <w:rsid w:val="004A4465"/>
    <w:rsid w:val="004E5C2E"/>
    <w:rsid w:val="00500444"/>
    <w:rsid w:val="00525EAA"/>
    <w:rsid w:val="00545EA8"/>
    <w:rsid w:val="00546F5D"/>
    <w:rsid w:val="0056304B"/>
    <w:rsid w:val="005713AC"/>
    <w:rsid w:val="00591461"/>
    <w:rsid w:val="005E28A8"/>
    <w:rsid w:val="005E4076"/>
    <w:rsid w:val="005E5545"/>
    <w:rsid w:val="00606840"/>
    <w:rsid w:val="00624403"/>
    <w:rsid w:val="006A55CC"/>
    <w:rsid w:val="006B2C7D"/>
    <w:rsid w:val="006B65AA"/>
    <w:rsid w:val="006F1D43"/>
    <w:rsid w:val="007305C1"/>
    <w:rsid w:val="0074525A"/>
    <w:rsid w:val="00761447"/>
    <w:rsid w:val="00763377"/>
    <w:rsid w:val="00774CCD"/>
    <w:rsid w:val="007973BB"/>
    <w:rsid w:val="007B12F6"/>
    <w:rsid w:val="007D4063"/>
    <w:rsid w:val="00805196"/>
    <w:rsid w:val="008142DA"/>
    <w:rsid w:val="00817BF2"/>
    <w:rsid w:val="00821286"/>
    <w:rsid w:val="008329CE"/>
    <w:rsid w:val="00860449"/>
    <w:rsid w:val="008606FD"/>
    <w:rsid w:val="00873966"/>
    <w:rsid w:val="008849DF"/>
    <w:rsid w:val="0089576C"/>
    <w:rsid w:val="00895979"/>
    <w:rsid w:val="008E3DD5"/>
    <w:rsid w:val="008F2C3C"/>
    <w:rsid w:val="0091220E"/>
    <w:rsid w:val="009353FE"/>
    <w:rsid w:val="009403F3"/>
    <w:rsid w:val="0096089B"/>
    <w:rsid w:val="009801D5"/>
    <w:rsid w:val="00995BD7"/>
    <w:rsid w:val="00A04D8A"/>
    <w:rsid w:val="00A07F10"/>
    <w:rsid w:val="00A35007"/>
    <w:rsid w:val="00A3720F"/>
    <w:rsid w:val="00A378A2"/>
    <w:rsid w:val="00A44E46"/>
    <w:rsid w:val="00A53780"/>
    <w:rsid w:val="00A62C7D"/>
    <w:rsid w:val="00B23199"/>
    <w:rsid w:val="00B41091"/>
    <w:rsid w:val="00B524DF"/>
    <w:rsid w:val="00B55C76"/>
    <w:rsid w:val="00B56782"/>
    <w:rsid w:val="00B869E8"/>
    <w:rsid w:val="00BB7EF4"/>
    <w:rsid w:val="00BC06CF"/>
    <w:rsid w:val="00BE18E2"/>
    <w:rsid w:val="00BF6022"/>
    <w:rsid w:val="00C02AE7"/>
    <w:rsid w:val="00C36F76"/>
    <w:rsid w:val="00C440DE"/>
    <w:rsid w:val="00C72F7D"/>
    <w:rsid w:val="00C7660E"/>
    <w:rsid w:val="00CC213E"/>
    <w:rsid w:val="00CF1619"/>
    <w:rsid w:val="00CF3AF9"/>
    <w:rsid w:val="00D20CFC"/>
    <w:rsid w:val="00D477A4"/>
    <w:rsid w:val="00DA6C77"/>
    <w:rsid w:val="00DB68DE"/>
    <w:rsid w:val="00DE372B"/>
    <w:rsid w:val="00E1648E"/>
    <w:rsid w:val="00E2792C"/>
    <w:rsid w:val="00E50DDB"/>
    <w:rsid w:val="00EA7EA0"/>
    <w:rsid w:val="00F05B3B"/>
    <w:rsid w:val="00F17167"/>
    <w:rsid w:val="00F211C5"/>
    <w:rsid w:val="00F362F1"/>
    <w:rsid w:val="00F41092"/>
    <w:rsid w:val="00F42EBC"/>
    <w:rsid w:val="00F45B00"/>
    <w:rsid w:val="00F812EE"/>
    <w:rsid w:val="00FA0003"/>
    <w:rsid w:val="00FA387A"/>
    <w:rsid w:val="00FB35D3"/>
    <w:rsid w:val="00FD1623"/>
    <w:rsid w:val="00FD45BD"/>
    <w:rsid w:val="00FE6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3F1D"/>
  <w15:chartTrackingRefBased/>
  <w15:docId w15:val="{83D15CFD-BDB0-4D8C-88B2-6917DBB5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341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41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417E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417E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417E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417E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417E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417E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417E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417E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417E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417E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3417E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417E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417E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417E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417E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417E5"/>
    <w:rPr>
      <w:rFonts w:eastAsiaTheme="majorEastAsia" w:cstheme="majorBidi"/>
      <w:color w:val="272727" w:themeColor="text1" w:themeTint="D8"/>
    </w:rPr>
  </w:style>
  <w:style w:type="paragraph" w:styleId="Titlu">
    <w:name w:val="Title"/>
    <w:basedOn w:val="Normal"/>
    <w:next w:val="Normal"/>
    <w:link w:val="TitluCaracter"/>
    <w:uiPriority w:val="10"/>
    <w:qFormat/>
    <w:rsid w:val="00341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417E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3417E5"/>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417E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417E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417E5"/>
    <w:rPr>
      <w:i/>
      <w:iCs/>
      <w:color w:val="404040" w:themeColor="text1" w:themeTint="BF"/>
    </w:rPr>
  </w:style>
  <w:style w:type="paragraph" w:styleId="Listparagraf">
    <w:name w:val="List Paragraph"/>
    <w:basedOn w:val="Normal"/>
    <w:uiPriority w:val="34"/>
    <w:qFormat/>
    <w:rsid w:val="003417E5"/>
    <w:pPr>
      <w:ind w:left="720"/>
      <w:contextualSpacing/>
    </w:pPr>
  </w:style>
  <w:style w:type="character" w:styleId="Accentuareintens">
    <w:name w:val="Intense Emphasis"/>
    <w:basedOn w:val="Fontdeparagrafimplicit"/>
    <w:uiPriority w:val="21"/>
    <w:qFormat/>
    <w:rsid w:val="003417E5"/>
    <w:rPr>
      <w:i/>
      <w:iCs/>
      <w:color w:val="2F5496" w:themeColor="accent1" w:themeShade="BF"/>
    </w:rPr>
  </w:style>
  <w:style w:type="paragraph" w:styleId="Citatintens">
    <w:name w:val="Intense Quote"/>
    <w:basedOn w:val="Normal"/>
    <w:next w:val="Normal"/>
    <w:link w:val="CitatintensCaracter"/>
    <w:uiPriority w:val="30"/>
    <w:qFormat/>
    <w:rsid w:val="00341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417E5"/>
    <w:rPr>
      <w:i/>
      <w:iCs/>
      <w:color w:val="2F5496" w:themeColor="accent1" w:themeShade="BF"/>
    </w:rPr>
  </w:style>
  <w:style w:type="character" w:styleId="Referireintens">
    <w:name w:val="Intense Reference"/>
    <w:basedOn w:val="Fontdeparagrafimplicit"/>
    <w:uiPriority w:val="32"/>
    <w:qFormat/>
    <w:rsid w:val="003417E5"/>
    <w:rPr>
      <w:b/>
      <w:bCs/>
      <w:smallCaps/>
      <w:color w:val="2F5496" w:themeColor="accent1" w:themeShade="BF"/>
      <w:spacing w:val="5"/>
    </w:rPr>
  </w:style>
  <w:style w:type="table" w:styleId="Tabelgril">
    <w:name w:val="Table Grid"/>
    <w:basedOn w:val="TabelNormal"/>
    <w:uiPriority w:val="39"/>
    <w:rsid w:val="0094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A3720F"/>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3720F"/>
  </w:style>
  <w:style w:type="paragraph" w:styleId="Subsol">
    <w:name w:val="footer"/>
    <w:basedOn w:val="Normal"/>
    <w:link w:val="SubsolCaracter"/>
    <w:uiPriority w:val="99"/>
    <w:unhideWhenUsed/>
    <w:rsid w:val="00A3720F"/>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3720F"/>
  </w:style>
  <w:style w:type="character" w:styleId="Hyperlink">
    <w:name w:val="Hyperlink"/>
    <w:basedOn w:val="Fontdeparagrafimplicit"/>
    <w:uiPriority w:val="99"/>
    <w:unhideWhenUsed/>
    <w:rsid w:val="00385C77"/>
    <w:rPr>
      <w:color w:val="0563C1" w:themeColor="hyperlink"/>
      <w:u w:val="single"/>
    </w:rPr>
  </w:style>
  <w:style w:type="character" w:styleId="MeniuneNerezolvat">
    <w:name w:val="Unresolved Mention"/>
    <w:basedOn w:val="Fontdeparagrafimplicit"/>
    <w:uiPriority w:val="99"/>
    <w:semiHidden/>
    <w:unhideWhenUsed/>
    <w:rsid w:val="00385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79442">
      <w:bodyDiv w:val="1"/>
      <w:marLeft w:val="0"/>
      <w:marRight w:val="0"/>
      <w:marTop w:val="0"/>
      <w:marBottom w:val="0"/>
      <w:divBdr>
        <w:top w:val="none" w:sz="0" w:space="0" w:color="auto"/>
        <w:left w:val="none" w:sz="0" w:space="0" w:color="auto"/>
        <w:bottom w:val="none" w:sz="0" w:space="0" w:color="auto"/>
        <w:right w:val="none" w:sz="0" w:space="0" w:color="auto"/>
      </w:divBdr>
    </w:div>
    <w:div w:id="481894387">
      <w:bodyDiv w:val="1"/>
      <w:marLeft w:val="0"/>
      <w:marRight w:val="0"/>
      <w:marTop w:val="0"/>
      <w:marBottom w:val="0"/>
      <w:divBdr>
        <w:top w:val="none" w:sz="0" w:space="0" w:color="auto"/>
        <w:left w:val="none" w:sz="0" w:space="0" w:color="auto"/>
        <w:bottom w:val="none" w:sz="0" w:space="0" w:color="auto"/>
        <w:right w:val="none" w:sz="0" w:space="0" w:color="auto"/>
      </w:divBdr>
    </w:div>
    <w:div w:id="98501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elaborarea-proiectului-hotararii-de-guvern-cu-privire-la-modificarea-legii-cinematografiei-nr-1162014/1157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441E0-C8DA-4D3B-AC72-A6F8B880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7011</Words>
  <Characters>39963</Characters>
  <Application>Microsoft Office Word</Application>
  <DocSecurity>0</DocSecurity>
  <Lines>333</Lines>
  <Paragraphs>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agraur1972@gmail.com</dc:creator>
  <cp:keywords/>
  <dc:description/>
  <cp:lastModifiedBy>agraur1972@gmail.com</cp:lastModifiedBy>
  <cp:revision>250</cp:revision>
  <cp:lastPrinted>2025-06-03T06:49:00Z</cp:lastPrinted>
  <dcterms:created xsi:type="dcterms:W3CDTF">2025-05-20T06:32:00Z</dcterms:created>
  <dcterms:modified xsi:type="dcterms:W3CDTF">2025-06-03T06:52:00Z</dcterms:modified>
</cp:coreProperties>
</file>