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0E0" w:rsidRDefault="002C64DA">
      <w:pPr>
        <w:ind w:left="696"/>
        <w:jc w:val="center"/>
        <w:rPr>
          <w:rFonts w:ascii="Times New Roman" w:hAnsi="Times New Roman"/>
          <w:b/>
          <w:color w:val="000000"/>
          <w:sz w:val="18"/>
          <w:szCs w:val="18"/>
          <w:lang w:val="ro-MD"/>
        </w:rPr>
      </w:pPr>
      <w:r>
        <w:rPr>
          <w:rFonts w:ascii="Times New Roman" w:hAnsi="Times New Roman"/>
          <w:b/>
          <w:color w:val="000000"/>
          <w:sz w:val="18"/>
          <w:szCs w:val="18"/>
          <w:lang w:val="ro-MD"/>
        </w:rPr>
        <w:t>TABEL DE CONCORDANȚĂ</w:t>
      </w:r>
    </w:p>
    <w:p w:rsidR="000E40E0" w:rsidRDefault="000E40E0">
      <w:pPr>
        <w:ind w:left="696"/>
        <w:jc w:val="center"/>
        <w:rPr>
          <w:rFonts w:ascii="Times New Roman" w:hAnsi="Times New Roman"/>
          <w:b/>
          <w:color w:val="000000"/>
          <w:sz w:val="18"/>
          <w:szCs w:val="18"/>
          <w:lang w:val="ro-MD"/>
        </w:rPr>
      </w:pPr>
    </w:p>
    <w:p w:rsidR="000E40E0" w:rsidRDefault="002C64DA">
      <w:pPr>
        <w:autoSpaceDE w:val="0"/>
        <w:spacing w:before="60" w:after="60"/>
        <w:jc w:val="center"/>
      </w:pPr>
      <w:r>
        <w:rPr>
          <w:rStyle w:val="Fontdeparagrafimplicit"/>
          <w:rFonts w:ascii="Times New Roman" w:hAnsi="Times New Roman"/>
          <w:b/>
          <w:bCs/>
          <w:color w:val="000000"/>
          <w:spacing w:val="10"/>
          <w:sz w:val="18"/>
          <w:szCs w:val="18"/>
          <w:lang w:val="ro-MD" w:eastAsia="ro-RO"/>
        </w:rPr>
        <w:t>la proiectul de lege privind medicamentele de uz veterinar</w:t>
      </w:r>
    </w:p>
    <w:p w:rsidR="000E40E0" w:rsidRDefault="000E40E0">
      <w:pPr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152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1"/>
        <w:gridCol w:w="14806"/>
      </w:tblGrid>
      <w:tr w:rsidR="000E40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0E0" w:rsidRDefault="002C64D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  <w:t>1</w:t>
            </w:r>
          </w:p>
        </w:tc>
        <w:tc>
          <w:tcPr>
            <w:tcW w:w="1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0E0" w:rsidRDefault="002C64DA">
            <w:pPr>
              <w:autoSpaceDE w:val="0"/>
              <w:spacing w:before="60" w:after="6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- Regulamentul delegat (UE) 2021/577 al Comisiei din 29 ianuarie 2021 de completare a Regulamentului (UE) 2019/6 al Parlamentului European și al 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Consiliului în ceea ce privește conținutul și formatul informațiilor necesare în vederea aplicării articolului 112 alineatul (4) și a articolului 115 alineatul (5) și care urmează să fie incluse în documentul unic de identificare pe viață menționat la arti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colul 8 alineatul (4) din regulamentul respectiv;</w:t>
            </w:r>
          </w:p>
        </w:tc>
      </w:tr>
      <w:tr w:rsidR="000E40E0">
        <w:tblPrEx>
          <w:tblCellMar>
            <w:top w:w="0" w:type="dxa"/>
            <w:bottom w:w="0" w:type="dxa"/>
          </w:tblCellMar>
        </w:tblPrEx>
        <w:trPr>
          <w:trHeight w:val="548"/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0E0" w:rsidRDefault="002C64D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  <w:t>2</w:t>
            </w:r>
          </w:p>
        </w:tc>
        <w:tc>
          <w:tcPr>
            <w:tcW w:w="1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0E0" w:rsidRDefault="002C64DA">
            <w:pPr>
              <w:autoSpaceDE w:val="0"/>
              <w:spacing w:before="60" w:after="60"/>
            </w:pPr>
            <w:r>
              <w:rPr>
                <w:rStyle w:val="Fontdeparagrafimplicit"/>
                <w:rFonts w:ascii="Times New Roman" w:hAnsi="Times New Roman"/>
                <w:b/>
                <w:bCs/>
                <w:color w:val="000000"/>
                <w:spacing w:val="10"/>
                <w:sz w:val="18"/>
                <w:szCs w:val="18"/>
                <w:lang w:val="ro-MD" w:eastAsia="ro-RO"/>
              </w:rPr>
              <w:t>Proiectul de lege privind medicamentele de uz veterinar</w:t>
            </w:r>
          </w:p>
        </w:tc>
      </w:tr>
      <w:tr w:rsidR="000E40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0E0" w:rsidRDefault="002C64DA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  <w:t>3</w:t>
            </w:r>
          </w:p>
        </w:tc>
        <w:tc>
          <w:tcPr>
            <w:tcW w:w="1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0E0" w:rsidRDefault="002C64DA">
            <w:r>
              <w:rPr>
                <w:rStyle w:val="Fontdeparagrafimplicit"/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Gradul general de compatibilitate: compatibil</w:t>
            </w:r>
          </w:p>
        </w:tc>
      </w:tr>
      <w:tr w:rsidR="000E40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0E0" w:rsidRDefault="002C64DA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  <w:t>4</w:t>
            </w:r>
          </w:p>
        </w:tc>
        <w:tc>
          <w:tcPr>
            <w:tcW w:w="1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0E0" w:rsidRDefault="002C64DA">
            <w:r>
              <w:rPr>
                <w:rStyle w:val="Fontdeparagrafimplicit"/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  <w:t>MAIA</w:t>
            </w:r>
          </w:p>
        </w:tc>
      </w:tr>
      <w:tr w:rsidR="000E40E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0E0" w:rsidRDefault="002C64DA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  <w:t>5</w:t>
            </w:r>
          </w:p>
        </w:tc>
        <w:tc>
          <w:tcPr>
            <w:tcW w:w="1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0E0" w:rsidRDefault="002C64DA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Data întocmirii: 26.03.2025</w:t>
            </w:r>
          </w:p>
        </w:tc>
      </w:tr>
    </w:tbl>
    <w:p w:rsidR="000E40E0" w:rsidRDefault="000E40E0">
      <w:pPr>
        <w:rPr>
          <w:rFonts w:ascii="Times New Roman" w:hAnsi="Times New Roman"/>
          <w:vanish/>
          <w:color w:val="000000"/>
          <w:sz w:val="18"/>
          <w:szCs w:val="18"/>
        </w:rPr>
      </w:pPr>
    </w:p>
    <w:tbl>
      <w:tblPr>
        <w:tblW w:w="151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4"/>
        <w:gridCol w:w="5385"/>
        <w:gridCol w:w="1418"/>
        <w:gridCol w:w="2976"/>
      </w:tblGrid>
      <w:tr w:rsidR="000E40E0">
        <w:tblPrEx>
          <w:tblCellMar>
            <w:top w:w="0" w:type="dxa"/>
            <w:bottom w:w="0" w:type="dxa"/>
          </w:tblCellMar>
        </w:tblPrEx>
        <w:trPr>
          <w:trHeight w:val="316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0E0" w:rsidRDefault="002C64D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  <w:t>Actul Uniunii Europene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0E0" w:rsidRDefault="002C64D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  <w:t xml:space="preserve">Proiectul de act normativ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  <w:t>național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0E0" w:rsidRDefault="002C64D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  <w:t>Gradul de compatibilitate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0E0" w:rsidRDefault="002C64D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  <w:t>Observațiile</w:t>
            </w:r>
          </w:p>
        </w:tc>
      </w:tr>
      <w:tr w:rsidR="000E40E0">
        <w:tblPrEx>
          <w:tblCellMar>
            <w:top w:w="0" w:type="dxa"/>
            <w:bottom w:w="0" w:type="dxa"/>
          </w:tblCellMar>
        </w:tblPrEx>
        <w:trPr>
          <w:trHeight w:val="218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0E0" w:rsidRDefault="002C64D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  <w:t>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0E0" w:rsidRDefault="000E40E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0E0" w:rsidRDefault="002C64DA">
            <w:pPr>
              <w:jc w:val="center"/>
            </w:pPr>
            <w:r>
              <w:rPr>
                <w:rStyle w:val="Fontdeparagrafimplicit"/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0E0" w:rsidRDefault="002C64DA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  <w:t>9</w:t>
            </w:r>
          </w:p>
        </w:tc>
      </w:tr>
      <w:tr w:rsidR="000E40E0">
        <w:tblPrEx>
          <w:tblCellMar>
            <w:top w:w="0" w:type="dxa"/>
            <w:bottom w:w="0" w:type="dxa"/>
          </w:tblCellMar>
        </w:tblPrEx>
        <w:trPr>
          <w:trHeight w:val="361"/>
          <w:jc w:val="center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0E0" w:rsidRDefault="002C64DA">
            <w:pPr>
              <w:autoSpaceDE w:val="0"/>
              <w:spacing w:before="60" w:after="6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Reg 2021/577</w:t>
            </w:r>
          </w:p>
          <w:p w:rsidR="000E40E0" w:rsidRDefault="000E40E0">
            <w:pPr>
              <w:autoSpaceDE w:val="0"/>
              <w:spacing w:before="60" w:after="6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0E40E0" w:rsidRDefault="000E40E0">
            <w:pPr>
              <w:autoSpaceDE w:val="0"/>
              <w:spacing w:before="60" w:after="6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0E40E0" w:rsidRDefault="002C64DA">
            <w:pPr>
              <w:autoSpaceDE w:val="0"/>
              <w:spacing w:before="60" w:after="6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ANEXA I </w:t>
            </w:r>
          </w:p>
          <w:p w:rsidR="000E40E0" w:rsidRDefault="002C64DA">
            <w:pPr>
              <w:autoSpaceDE w:val="0"/>
              <w:spacing w:before="60" w:after="6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1. Conținutul informațiilor necesare pentru aplicarea articolului 112 alineatul (4) din Regulamentul (UE) 2019/6 este următorul:</w:t>
            </w:r>
          </w:p>
          <w:p w:rsidR="000E40E0" w:rsidRDefault="002C64DA">
            <w:pPr>
              <w:autoSpaceDE w:val="0"/>
              <w:spacing w:before="60" w:after="6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(a) datele de contact ale medicului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veterinar responsabil semnatar care a tratat ecvideul în cauză cu un produs medicinal veterinar autorizat în temeiul derogării prevăzute la articolul 8 alineatul (4) din Regulamentul (UE) 2019/6 sau cu un produs medicinal administrat în conformitate cu art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icolul 112 alineatul (4) din regulamentul respectiv;</w:t>
            </w:r>
          </w:p>
          <w:p w:rsidR="000E40E0" w:rsidRDefault="002C64DA">
            <w:pPr>
              <w:autoSpaceDE w:val="0"/>
              <w:spacing w:before="60" w:after="6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(b) declarația pentru ecvideul în cauză care nu este destinat sacrificării pentru consumul uman se face de către medicul veterinar responsabil în acord cu proprietarul sau operatorul ecvideului.</w:t>
            </w:r>
          </w:p>
          <w:p w:rsidR="000E40E0" w:rsidRDefault="002C64DA">
            <w:pPr>
              <w:autoSpaceDE w:val="0"/>
              <w:spacing w:before="60" w:after="6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lastRenderedPageBreak/>
              <w:t>2. Conți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nutul informațiilor necesare pentru aplicarea articolului 115 alineatul (5) din Regulamentul (UE) 2019/6 este următorul:</w:t>
            </w:r>
          </w:p>
          <w:p w:rsidR="000E40E0" w:rsidRDefault="002C64DA">
            <w:pPr>
              <w:autoSpaceDE w:val="0"/>
              <w:spacing w:before="60" w:after="6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(a) datele de contact ale medicului veterinar responsabil semnatar care a administrat un produs medicinal care conține o substanță incl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usă în lista stabilită în conformitate cu articolul 115 alineatul (5) din Regulamentul (UE) 2019/6;</w:t>
            </w:r>
          </w:p>
          <w:p w:rsidR="000E40E0" w:rsidRDefault="002C64DA">
            <w:pPr>
              <w:autoSpaceDE w:val="0"/>
              <w:spacing w:before="60" w:after="6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(b) data și locul ultimei administrări a produsului medicinal veterinar menționat la litera (a) la ecvideul în cauză;</w:t>
            </w:r>
          </w:p>
          <w:p w:rsidR="000E40E0" w:rsidRDefault="002C64DA">
            <w:pPr>
              <w:autoSpaceDE w:val="0"/>
              <w:spacing w:before="60" w:after="6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(c) detalii privind substanța menționa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tă la litera (a).</w:t>
            </w:r>
          </w:p>
          <w:p w:rsidR="000E40E0" w:rsidRDefault="000E40E0">
            <w:pPr>
              <w:autoSpaceDE w:val="0"/>
              <w:spacing w:before="60" w:after="6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0E40E0" w:rsidRDefault="002C64DA">
            <w:pPr>
              <w:autoSpaceDE w:val="0"/>
              <w:spacing w:before="60" w:after="6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ANEXA II</w:t>
            </w:r>
          </w:p>
          <w:p w:rsidR="000E40E0" w:rsidRDefault="002C64DA">
            <w:pPr>
              <w:autoSpaceDE w:val="0"/>
              <w:spacing w:before="60" w:after="6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1. Informațiile necesare pentru aplicarea articolului 112 alineatul (4) și a articolului 115 alineatul (5) din Regulamentul (UE) 2019/6 se includ într-o secțiune specifică, care:</w:t>
            </w:r>
          </w:p>
          <w:p w:rsidR="000E40E0" w:rsidRDefault="002C64DA">
            <w:pPr>
              <w:autoSpaceDE w:val="0"/>
              <w:spacing w:before="60" w:after="6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(a) este integrată în mod indivizibil în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documentul unic de identificare pe viață;</w:t>
            </w:r>
          </w:p>
          <w:p w:rsidR="000E40E0" w:rsidRDefault="002C64DA">
            <w:pPr>
              <w:autoSpaceDE w:val="0"/>
              <w:spacing w:before="60" w:after="6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(b) conține câmpuri de formular cu titlu care trebuie completate în conformitate cu instrucțiunile detaliate; respectivele câmpuri de formular cu titlu și instrucțiunile de completare a acestora trebuie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afișate în limbile franceză, engleză și în limba oficială a statului membru în care se emite documentul unic de identificare pe viață;</w:t>
            </w:r>
          </w:p>
          <w:p w:rsidR="000E40E0" w:rsidRDefault="002C64DA">
            <w:pPr>
              <w:autoSpaceDE w:val="0"/>
              <w:spacing w:before="60" w:after="6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(c) este formată din cel puțin două părți care oferă câmpuri de formular pentru a permite introducerea informațiilor nece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sare:</w:t>
            </w:r>
          </w:p>
          <w:p w:rsidR="000E40E0" w:rsidRDefault="002C64DA">
            <w:pPr>
              <w:autoSpaceDE w:val="0"/>
              <w:spacing w:before="60" w:after="6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(i) declarării ecvideului ca nefiind destinat sacrificării pentru consumul uman, în vederea aplicării articolul 112 alineatul (4);</w:t>
            </w:r>
          </w:p>
          <w:p w:rsidR="000E40E0" w:rsidRDefault="002C64DA">
            <w:pPr>
              <w:autoSpaceDE w:val="0"/>
              <w:spacing w:before="60" w:after="6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(ii) consemnării datei celei mai recente administrări a unui produs medicinal care conține o substanță inclusă în lista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stabilită în conformitate cu articolul 115 alineatul (5) din Regulamentul (UE) 2019/6, precum și detalii despre această substanță.</w:t>
            </w:r>
          </w:p>
          <w:p w:rsidR="000E40E0" w:rsidRDefault="002C64DA">
            <w:pPr>
              <w:autoSpaceDE w:val="0"/>
              <w:spacing w:before="60" w:after="6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2. Formatul informațiilor necesare pentru aplicarea articolului 112 alineatul (4) din Regulamentul (UE) 2019/6 trebuie să în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deplinească următoarele criterii suplimentare:</w:t>
            </w:r>
          </w:p>
          <w:p w:rsidR="000E40E0" w:rsidRDefault="002C64DA">
            <w:pPr>
              <w:autoSpaceDE w:val="0"/>
              <w:spacing w:before="60" w:after="6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(a) formatul secțiunii dedicate menționate la alineatul (1) trebuie să asigure că cel puțin declarația privind excluderea de la sacrificare pentru consumul uman poate fi protejată împotriva modificărilor fraud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uloase;</w:t>
            </w:r>
          </w:p>
          <w:p w:rsidR="000E40E0" w:rsidRDefault="002C64DA">
            <w:pPr>
              <w:autoSpaceDE w:val="0"/>
              <w:spacing w:before="60" w:after="60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lastRenderedPageBreak/>
              <w:t>(b) formatul declarației menționate la litera (a) trebuie să fie compatibil cu rubrica corespunzătoare din baza de date menționată la articolul 109 alineatul (1) litera (d) din Regulamentul (UE) 2016/429.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0E0" w:rsidRDefault="002C64DA">
            <w:pPr>
              <w:spacing w:before="0"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lastRenderedPageBreak/>
              <w:t>Anexa nr. 5</w:t>
            </w:r>
          </w:p>
          <w:p w:rsidR="000E40E0" w:rsidRDefault="000E40E0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0E40E0" w:rsidRDefault="002C64DA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CONȚINUTUL ȘI FORMATUL INFORMA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Ț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IILOR NECESARE CARE URMEAZĂ SĂ FIE INCLUSE ÎN DOCUMENTUL UNIC DE IDENTIFICARE PE VIAȚĂ</w:t>
            </w:r>
          </w:p>
          <w:p w:rsidR="000E40E0" w:rsidRDefault="000E40E0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0E40E0" w:rsidRDefault="002C64DA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1. Conținutul informațiilor necesare pentru aplicarea articolului 112 alineatul (4) este următorul:</w:t>
            </w:r>
          </w:p>
          <w:p w:rsidR="000E40E0" w:rsidRDefault="002C64DA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1.1. datele de contact ale medicului veterinar responsabil care a s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emnat și care a tratat ecvideul în cauză cu un produs medicinal veterinar autorizat în cadrul scutirii prevăzute la articolul 8 alineatul (4) sau administrat în conformitate cu articolul 112 alineatul (4);</w:t>
            </w:r>
          </w:p>
          <w:p w:rsidR="000E40E0" w:rsidRDefault="000E40E0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0E40E0" w:rsidRDefault="000E40E0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0E40E0" w:rsidRDefault="000E40E0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0E40E0" w:rsidRDefault="002C64DA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1.2 declarația pentru ecvideul în cauză care nu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este destinat sacrificării pentru consumul uman se face de către medicul veterinar responsabil în acord cu proprietarul sau operatorul ecvideului.</w:t>
            </w:r>
          </w:p>
          <w:p w:rsidR="000E40E0" w:rsidRDefault="000E40E0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0E40E0" w:rsidRDefault="000E40E0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0E40E0" w:rsidRDefault="002C64DA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lastRenderedPageBreak/>
              <w:t>2.    Conținutul informațiilor necesare pentru aplicarea articolului 115 alineatul (5) este următorul:</w:t>
            </w:r>
          </w:p>
          <w:p w:rsidR="000E40E0" w:rsidRDefault="002C64DA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2.1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datele de contact ale medicului veterinar responsabil care a semnat și care a tratat ecvideul în cauză cu un produs medicinal veterinar care conține o substanță inclusă în lista stabilită în conformitate cu articolul 115 alineatul (5);</w:t>
            </w:r>
          </w:p>
          <w:p w:rsidR="000E40E0" w:rsidRDefault="002C64DA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2.2 data și 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locul ultimei administrări a produsului medicinal veterinar menționat la litera (a) la ecvideul în cauză;</w:t>
            </w:r>
          </w:p>
          <w:p w:rsidR="000E40E0" w:rsidRDefault="002C64DA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2.3 detalii privind substanța menționată la subpct. 2.1.</w:t>
            </w:r>
          </w:p>
          <w:p w:rsidR="000E40E0" w:rsidRDefault="000E40E0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0E40E0" w:rsidRDefault="000E40E0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0E40E0" w:rsidRDefault="000E40E0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0E40E0" w:rsidRDefault="000E40E0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0E40E0" w:rsidRDefault="000E40E0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0E40E0" w:rsidRDefault="000E40E0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0E40E0" w:rsidRDefault="002C64DA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3.    Informațiile necesare pentru aplicarea articolului 112 alineatul (4) și a articol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ului 115 alineatul (5) se includ într-o secțiune specifică, care:</w:t>
            </w:r>
          </w:p>
          <w:p w:rsidR="000E40E0" w:rsidRDefault="002C64DA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3.1 este integrată în mod indivizibil în documentul unic de identificare pe viață;</w:t>
            </w:r>
          </w:p>
          <w:p w:rsidR="000E40E0" w:rsidRDefault="002C64DA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3.2 conține câmpuri de formular cu titlu care trebuie completate în conformitate cu instrucțiunile detaliat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e; respectivele câmpuri de formular cu titlu și instrucțiunile de completare a acestora trebuie afișate în limbile franceză, engleză și în limba română;</w:t>
            </w:r>
          </w:p>
          <w:p w:rsidR="000E40E0" w:rsidRDefault="002C64DA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3.3 este formată din cel puțin două părți care oferă câmpuri de formular pentru a permite introducerea 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informațiilor necesare:</w:t>
            </w:r>
          </w:p>
          <w:p w:rsidR="000E40E0" w:rsidRDefault="002C64DA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3.3.1 declarării ecvideului ca nefiind destinat sacrificării pentru consumul uman, în vederea aplicării articolul 112 alineatul (4);</w:t>
            </w:r>
          </w:p>
          <w:p w:rsidR="000E40E0" w:rsidRDefault="002C64DA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3.3.2 consemnării datei ultimei administrări a unui produs medicinal veterinar care conține o subst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anță inclusă în lista stabilită în conformitate cu articolul 115 alineatul (5), precum și detalii despre această substanță.</w:t>
            </w:r>
          </w:p>
          <w:p w:rsidR="000E40E0" w:rsidRDefault="000E40E0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0E40E0" w:rsidRDefault="000E40E0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0E40E0" w:rsidRDefault="000E40E0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0E40E0" w:rsidRDefault="000E40E0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0E40E0" w:rsidRDefault="000E40E0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0E40E0" w:rsidRDefault="000E40E0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0E40E0" w:rsidRDefault="000E40E0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0E40E0" w:rsidRDefault="002C64DA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4.    Formatul informațiilor necesare pentru aplicarea articolului 112 alineatul (4) trebuie să îndeplinească următoarele cri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terii suplimentare:</w:t>
            </w:r>
          </w:p>
          <w:p w:rsidR="000E40E0" w:rsidRDefault="002C64DA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4.1 formatul secțiunii dedicate menționate la alineatul (1) trebuie să asigure că cel puțin declarația privind excluderea de la sacrificare pentru consumul uman poate fi protejată împotriva modificărilor frauduloase;</w:t>
            </w:r>
          </w:p>
          <w:p w:rsidR="000E40E0" w:rsidRDefault="002C64DA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4.2 formatul declar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>ației menționate la litera a) trebuie să fie compatibil cu rubrica corespunzătoare din baza de date menționată la articolul 109 alineatul (1) litera (d) din Legea nr. 196/2024 privind sănătatea animală.</w:t>
            </w:r>
          </w:p>
          <w:p w:rsidR="000E40E0" w:rsidRDefault="000E40E0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:rsidR="000E40E0" w:rsidRDefault="000E40E0">
            <w:pPr>
              <w:spacing w:before="0"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0E0" w:rsidRDefault="002C64DA">
            <w:pPr>
              <w:jc w:val="center"/>
            </w:pPr>
            <w:r>
              <w:rPr>
                <w:rStyle w:val="Fontdeparagrafimplicit"/>
                <w:rFonts w:ascii="Times New Roman" w:hAnsi="Times New Roman"/>
                <w:b/>
                <w:color w:val="000000"/>
                <w:sz w:val="18"/>
                <w:szCs w:val="18"/>
                <w:lang w:val="ro-RO"/>
              </w:rPr>
              <w:lastRenderedPageBreak/>
              <w:t>Compatibil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0E0" w:rsidRDefault="002C64DA">
            <w:pPr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  <w:t xml:space="preserve">Prezenta Anexa IV transpune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ro-MD"/>
              </w:rPr>
              <w:t>prevederile Reg. EU 2021/1760</w:t>
            </w:r>
          </w:p>
        </w:tc>
      </w:tr>
    </w:tbl>
    <w:p w:rsidR="00000000" w:rsidRDefault="002C64DA">
      <w:pPr>
        <w:sectPr w:rsidR="00000000">
          <w:pgSz w:w="16838" w:h="11906" w:orient="landscape"/>
          <w:pgMar w:top="907" w:right="1440" w:bottom="1440" w:left="1440" w:header="720" w:footer="720" w:gutter="0"/>
          <w:cols w:space="720"/>
        </w:sectPr>
      </w:pPr>
    </w:p>
    <w:p w:rsidR="000E40E0" w:rsidRDefault="000E40E0">
      <w:pPr>
        <w:tabs>
          <w:tab w:val="left" w:pos="2106"/>
        </w:tabs>
        <w:rPr>
          <w:rFonts w:ascii="Times New Roman" w:hAnsi="Times New Roman"/>
          <w:sz w:val="18"/>
          <w:szCs w:val="18"/>
        </w:rPr>
      </w:pPr>
    </w:p>
    <w:sectPr w:rsidR="000E40E0">
      <w:pgSz w:w="11906" w:h="16838"/>
      <w:pgMar w:top="1440" w:right="1440" w:bottom="144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C64DA">
      <w:pPr>
        <w:spacing w:before="0" w:after="0" w:line="240" w:lineRule="auto"/>
      </w:pPr>
      <w:r>
        <w:separator/>
      </w:r>
    </w:p>
  </w:endnote>
  <w:endnote w:type="continuationSeparator" w:id="0">
    <w:p w:rsidR="00000000" w:rsidRDefault="002C64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C64DA">
      <w:pPr>
        <w:spacing w:before="0"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2C64D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40E0"/>
    <w:rsid w:val="000E40E0"/>
    <w:rsid w:val="002C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D0D615-4978-49A0-93B6-0999C10E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00" w:after="100"/>
    </w:pPr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">
    <w:name w:val="Titlu 1"/>
    <w:basedOn w:val="Normal"/>
    <w:next w:val="Normal"/>
    <w:pPr>
      <w:keepNext/>
      <w:keepLines/>
      <w:suppressAutoHyphen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customStyle="1" w:styleId="Titlu2">
    <w:name w:val="Titlu 2"/>
    <w:basedOn w:val="Normal"/>
    <w:next w:val="Normal"/>
    <w:pPr>
      <w:keepNext/>
      <w:keepLines/>
      <w:suppressAutoHyphen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customStyle="1" w:styleId="Titlu3">
    <w:name w:val="Titlu 3"/>
    <w:basedOn w:val="Normal"/>
    <w:next w:val="Normal"/>
    <w:pPr>
      <w:keepNext/>
      <w:keepLines/>
      <w:suppressAutoHyphens/>
      <w:spacing w:before="160" w:after="80"/>
      <w:outlineLvl w:val="2"/>
    </w:pPr>
    <w:rPr>
      <w:color w:val="2F5496"/>
      <w:sz w:val="28"/>
      <w:szCs w:val="28"/>
    </w:rPr>
  </w:style>
  <w:style w:type="paragraph" w:customStyle="1" w:styleId="Titlu4">
    <w:name w:val="Titlu 4"/>
    <w:basedOn w:val="Normal"/>
    <w:next w:val="Normal"/>
    <w:pPr>
      <w:keepNext/>
      <w:keepLines/>
      <w:suppressAutoHyphens/>
      <w:spacing w:before="80" w:after="40"/>
      <w:outlineLvl w:val="3"/>
    </w:pPr>
    <w:rPr>
      <w:i/>
      <w:iCs/>
      <w:color w:val="2F5496"/>
    </w:rPr>
  </w:style>
  <w:style w:type="paragraph" w:customStyle="1" w:styleId="Titlu5">
    <w:name w:val="Titlu 5"/>
    <w:basedOn w:val="Normal"/>
    <w:next w:val="Normal"/>
    <w:pPr>
      <w:keepNext/>
      <w:keepLines/>
      <w:suppressAutoHyphens/>
      <w:spacing w:before="80" w:after="40"/>
      <w:outlineLvl w:val="4"/>
    </w:pPr>
    <w:rPr>
      <w:color w:val="2F5496"/>
    </w:rPr>
  </w:style>
  <w:style w:type="paragraph" w:customStyle="1" w:styleId="Titlu6">
    <w:name w:val="Titlu 6"/>
    <w:basedOn w:val="Normal"/>
    <w:next w:val="Normal"/>
    <w:pPr>
      <w:keepNext/>
      <w:keepLines/>
      <w:suppressAutoHyphens/>
      <w:spacing w:before="40"/>
      <w:outlineLvl w:val="5"/>
    </w:pPr>
    <w:rPr>
      <w:i/>
      <w:iCs/>
      <w:color w:val="595959"/>
    </w:rPr>
  </w:style>
  <w:style w:type="paragraph" w:customStyle="1" w:styleId="Titlu7">
    <w:name w:val="Titlu 7"/>
    <w:basedOn w:val="Normal"/>
    <w:next w:val="Normal"/>
    <w:pPr>
      <w:keepNext/>
      <w:keepLines/>
      <w:suppressAutoHyphens/>
      <w:spacing w:before="40"/>
      <w:outlineLvl w:val="6"/>
    </w:pPr>
    <w:rPr>
      <w:color w:val="595959"/>
    </w:rPr>
  </w:style>
  <w:style w:type="paragraph" w:customStyle="1" w:styleId="Titlu8">
    <w:name w:val="Titlu 8"/>
    <w:basedOn w:val="Normal"/>
    <w:next w:val="Normal"/>
    <w:pPr>
      <w:keepNext/>
      <w:keepLines/>
      <w:suppressAutoHyphens/>
      <w:outlineLvl w:val="7"/>
    </w:pPr>
    <w:rPr>
      <w:i/>
      <w:iCs/>
      <w:color w:val="272727"/>
    </w:rPr>
  </w:style>
  <w:style w:type="paragraph" w:customStyle="1" w:styleId="Titlu9">
    <w:name w:val="Titlu 9"/>
    <w:basedOn w:val="Normal"/>
    <w:next w:val="Normal"/>
    <w:pPr>
      <w:keepNext/>
      <w:keepLines/>
      <w:suppressAutoHyphens/>
      <w:outlineLvl w:val="8"/>
    </w:pPr>
    <w:rPr>
      <w:color w:val="272727"/>
    </w:rPr>
  </w:style>
  <w:style w:type="character" w:customStyle="1" w:styleId="Fontdeparagrafimplicit">
    <w:name w:val="Font de paragraf implicit"/>
  </w:style>
  <w:style w:type="character" w:customStyle="1" w:styleId="Heading1Char">
    <w:name w:val="Heading 1 Char"/>
    <w:basedOn w:val="Fontdeparagrafimplici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Fontdeparagrafimplici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Fontdeparagrafimplicit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Fontdeparagrafimplicit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Fontdeparagrafimplicit"/>
    <w:rPr>
      <w:rFonts w:eastAsia="Times New Roman" w:cs="Times New Roman"/>
      <w:color w:val="2F5496"/>
    </w:rPr>
  </w:style>
  <w:style w:type="character" w:customStyle="1" w:styleId="Heading6Char">
    <w:name w:val="Heading 6 Char"/>
    <w:basedOn w:val="Fontdeparagrafimplici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Fontdeparagrafimplicit"/>
    <w:rPr>
      <w:rFonts w:eastAsia="Times New Roman" w:cs="Times New Roman"/>
      <w:color w:val="595959"/>
    </w:rPr>
  </w:style>
  <w:style w:type="character" w:customStyle="1" w:styleId="Heading8Char">
    <w:name w:val="Heading 8 Char"/>
    <w:basedOn w:val="Fontdeparagrafimplici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Fontdeparagrafimplicit"/>
    <w:rPr>
      <w:rFonts w:eastAsia="Times New Roman" w:cs="Times New Roman"/>
      <w:color w:val="272727"/>
    </w:rPr>
  </w:style>
  <w:style w:type="paragraph" w:customStyle="1" w:styleId="Titlu">
    <w:name w:val="Titlu"/>
    <w:basedOn w:val="Normal"/>
    <w:next w:val="Normal"/>
    <w:pPr>
      <w:suppressAutoHyphens/>
      <w:spacing w:after="80"/>
    </w:pPr>
    <w:rPr>
      <w:rFonts w:ascii="Calibri Light" w:hAnsi="Calibri Light"/>
      <w:spacing w:val="-10"/>
      <w:sz w:val="56"/>
      <w:szCs w:val="56"/>
    </w:rPr>
  </w:style>
  <w:style w:type="character" w:customStyle="1" w:styleId="TitleChar">
    <w:name w:val="Title Char"/>
    <w:basedOn w:val="Fontdeparagrafimplici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Subtitlu">
    <w:name w:val="Subtitlu"/>
    <w:basedOn w:val="Normal"/>
    <w:next w:val="Normal"/>
    <w:pPr>
      <w:suppressAutoHyphens/>
      <w:spacing w:after="160"/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Fontdeparagrafimplicit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">
    <w:name w:val="Citat"/>
    <w:basedOn w:val="Normal"/>
    <w:next w:val="Normal"/>
    <w:pPr>
      <w:suppressAutoHyphens/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basedOn w:val="Fontdeparagrafimplicit"/>
    <w:rPr>
      <w:i/>
      <w:iCs/>
      <w:color w:val="404040"/>
    </w:rPr>
  </w:style>
  <w:style w:type="paragraph" w:customStyle="1" w:styleId="Listparagraf">
    <w:name w:val="Listă paragraf"/>
    <w:basedOn w:val="Normal"/>
    <w:pPr>
      <w:suppressAutoHyphens/>
      <w:spacing w:after="160"/>
      <w:ind w:left="720"/>
    </w:pPr>
  </w:style>
  <w:style w:type="character" w:customStyle="1" w:styleId="Accentuareintens">
    <w:name w:val="Accentuare intensă"/>
    <w:basedOn w:val="Fontdeparagrafimplicit"/>
    <w:rPr>
      <w:i/>
      <w:iCs/>
      <w:color w:val="2F5496"/>
    </w:rPr>
  </w:style>
  <w:style w:type="paragraph" w:customStyle="1" w:styleId="Citatintens">
    <w:name w:val="Citat intens"/>
    <w:basedOn w:val="Normal"/>
    <w:next w:val="Normal"/>
    <w:pPr>
      <w:pBdr>
        <w:top w:val="single" w:sz="4" w:space="10" w:color="2F5496"/>
        <w:bottom w:val="single" w:sz="4" w:space="10" w:color="2F5496"/>
      </w:pBdr>
      <w:suppressAutoHyphens/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Fontdeparagrafimplicit"/>
    <w:rPr>
      <w:i/>
      <w:iCs/>
      <w:color w:val="2F5496"/>
    </w:rPr>
  </w:style>
  <w:style w:type="character" w:customStyle="1" w:styleId="Referireintens">
    <w:name w:val="Referire intensă"/>
    <w:basedOn w:val="Fontdeparagrafimplicit"/>
    <w:rPr>
      <w:b/>
      <w:bCs/>
      <w:smallCaps/>
      <w:color w:val="2F5496"/>
      <w:spacing w:val="5"/>
    </w:rPr>
  </w:style>
  <w:style w:type="paragraph" w:customStyle="1" w:styleId="CM3">
    <w:name w:val="CM3"/>
    <w:basedOn w:val="Normal"/>
    <w:next w:val="Normal"/>
    <w:pPr>
      <w:suppressAutoHyphens/>
      <w:autoSpaceDE w:val="0"/>
    </w:pPr>
  </w:style>
  <w:style w:type="paragraph" w:customStyle="1" w:styleId="CM4">
    <w:name w:val="CM4"/>
    <w:basedOn w:val="Normal"/>
    <w:next w:val="Normal"/>
    <w:pPr>
      <w:suppressAutoHyphens/>
      <w:autoSpaceDE w:val="0"/>
    </w:p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EUAlbertina" w:hAnsi="EUAlbertina" w:cs="EUAlbertina"/>
      <w:color w:val="000000"/>
      <w:kern w:val="0"/>
    </w:rPr>
  </w:style>
  <w:style w:type="paragraph" w:customStyle="1" w:styleId="msonormal0">
    <w:name w:val="msonormal"/>
    <w:basedOn w:val="Normal"/>
  </w:style>
  <w:style w:type="paragraph" w:customStyle="1" w:styleId="tbl-norm">
    <w:name w:val="tbl-norm"/>
    <w:basedOn w:val="Normal"/>
  </w:style>
  <w:style w:type="character" w:styleId="Hyperlink">
    <w:name w:val="Hyperlink"/>
    <w:basedOn w:val="Fontdeparagrafimplicit"/>
    <w:rPr>
      <w:color w:val="0000FF"/>
      <w:u w:val="single"/>
    </w:rPr>
  </w:style>
  <w:style w:type="character" w:customStyle="1" w:styleId="HyperlinkParcurs">
    <w:name w:val="HyperlinkParcurs"/>
    <w:basedOn w:val="Fontdeparagrafimplicit"/>
    <w:rPr>
      <w:color w:val="800080"/>
      <w:u w:val="single"/>
    </w:rPr>
  </w:style>
  <w:style w:type="character" w:customStyle="1" w:styleId="superscript">
    <w:name w:val="superscript"/>
    <w:basedOn w:val="Fontdeparagrafimplicit"/>
  </w:style>
  <w:style w:type="paragraph" w:customStyle="1" w:styleId="inline-element">
    <w:name w:val="inline-element"/>
    <w:basedOn w:val="Normal"/>
  </w:style>
  <w:style w:type="paragraph" w:customStyle="1" w:styleId="title-annex-1">
    <w:name w:val="title-annex-1"/>
    <w:basedOn w:val="Normal"/>
  </w:style>
  <w:style w:type="paragraph" w:customStyle="1" w:styleId="title-annex-2">
    <w:name w:val="title-annex-2"/>
    <w:basedOn w:val="Normal"/>
  </w:style>
  <w:style w:type="paragraph" w:styleId="NormalWeb">
    <w:name w:val="Normal (Web)"/>
    <w:basedOn w:val="Normal"/>
  </w:style>
  <w:style w:type="paragraph" w:customStyle="1" w:styleId="title-table">
    <w:name w:val="title-table"/>
    <w:basedOn w:val="Normal"/>
  </w:style>
  <w:style w:type="character" w:customStyle="1" w:styleId="boldface">
    <w:name w:val="boldface"/>
    <w:basedOn w:val="Fontdeparagrafimplicit"/>
  </w:style>
  <w:style w:type="paragraph" w:customStyle="1" w:styleId="modref">
    <w:name w:val="modref"/>
    <w:basedOn w:val="Normal"/>
  </w:style>
  <w:style w:type="paragraph" w:customStyle="1" w:styleId="title-gr-seq-level-1">
    <w:name w:val="title-gr-seq-level-1"/>
    <w:basedOn w:val="Normal"/>
  </w:style>
  <w:style w:type="paragraph" w:customStyle="1" w:styleId="tbl-left">
    <w:name w:val="tbl-left"/>
    <w:basedOn w:val="Normal"/>
  </w:style>
  <w:style w:type="character" w:customStyle="1" w:styleId="italics">
    <w:name w:val="italics"/>
    <w:basedOn w:val="Fontdeparagrafimplicit"/>
  </w:style>
  <w:style w:type="paragraph" w:customStyle="1" w:styleId="norm">
    <w:name w:val="norm"/>
    <w:basedOn w:val="Normal"/>
  </w:style>
  <w:style w:type="paragraph" w:customStyle="1" w:styleId="hd-column">
    <w:name w:val="hd-column"/>
    <w:basedOn w:val="Normal"/>
  </w:style>
  <w:style w:type="paragraph" w:customStyle="1" w:styleId="footnote">
    <w:name w:val="footnote"/>
    <w:basedOn w:val="Normal"/>
  </w:style>
  <w:style w:type="paragraph" w:customStyle="1" w:styleId="title-doc-first">
    <w:name w:val="title-doc-first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title-doc-last">
    <w:name w:val="title-doc-last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title-doc-oj-reference">
    <w:name w:val="title-doc-oj-reference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hd-modifiers">
    <w:name w:val="hd-modifiers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hd-toc-1">
    <w:name w:val="hd-toc-1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hd-toc-2">
    <w:name w:val="hd-toc-2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hd-toc-3">
    <w:name w:val="hd-toc-3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arrow">
    <w:name w:val="arrow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title-fam-member-star">
    <w:name w:val="title-fam-member-star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toc-1">
    <w:name w:val="toc-1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toc-2">
    <w:name w:val="toc-2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title-division-1">
    <w:name w:val="title-division-1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title-division-2">
    <w:name w:val="title-division-2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title-article-norm">
    <w:name w:val="title-article-norm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stitle-article-norm">
    <w:name w:val="stitle-article-norm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character" w:customStyle="1" w:styleId="no-parag">
    <w:name w:val="no-parag"/>
    <w:basedOn w:val="Fontdeparagrafimplicit"/>
  </w:style>
  <w:style w:type="character" w:customStyle="1" w:styleId="expanded">
    <w:name w:val="expanded"/>
    <w:basedOn w:val="Fontdeparagrafimplicit"/>
  </w:style>
  <w:style w:type="paragraph" w:customStyle="1" w:styleId="List1">
    <w:name w:val="List1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title-toc">
    <w:name w:val="title-toc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toc-item">
    <w:name w:val="toc-item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title-gr-seq-level-2">
    <w:name w:val="title-gr-seq-level-2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title-gr-seq-level-3">
    <w:name w:val="title-gr-seq-level-3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title-gr-seq-level-4">
    <w:name w:val="title-gr-seq-level-4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title-gr-seq-level-5">
    <w:name w:val="title-gr-seq-level-5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title-gr-seq-level-6">
    <w:name w:val="title-gr-seq-level-6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Normal1">
    <w:name w:val="Normal1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oj-doc-ti">
    <w:name w:val="oj-doc-ti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oj-normal">
    <w:name w:val="oj-normal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oj-tbl-hdr">
    <w:name w:val="oj-tbl-hdr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character" w:customStyle="1" w:styleId="oj-bold">
    <w:name w:val="oj-bold"/>
    <w:basedOn w:val="Fontdeparagrafimplicit"/>
  </w:style>
  <w:style w:type="paragraph" w:customStyle="1" w:styleId="oj-tbl-txt">
    <w:name w:val="oj-tbl-txt"/>
    <w:basedOn w:val="Normal"/>
    <w:pPr>
      <w:spacing w:line="240" w:lineRule="auto"/>
    </w:pPr>
    <w:rPr>
      <w:rFonts w:ascii="Times New Roman" w:eastAsia="Times New Roman" w:hAnsi="Times New Roman"/>
      <w:kern w:val="0"/>
      <w:lang w:val="en-US" w:eastAsia="en-US"/>
    </w:rPr>
  </w:style>
  <w:style w:type="character" w:customStyle="1" w:styleId="oj-super">
    <w:name w:val="oj-super"/>
    <w:basedOn w:val="Fontdeparagrafimplicit"/>
  </w:style>
  <w:style w:type="character" w:customStyle="1" w:styleId="MeniuneNerezolvat">
    <w:name w:val="Mențiune Nerezolvat"/>
    <w:basedOn w:val="Fontdeparagrafimplicit"/>
    <w:rPr>
      <w:color w:val="605E5C"/>
      <w:shd w:val="clear" w:color="auto" w:fill="E1DFDD"/>
    </w:rPr>
  </w:style>
  <w:style w:type="paragraph" w:customStyle="1" w:styleId="List">
    <w:name w:val="Listă"/>
    <w:basedOn w:val="Normal"/>
    <w:pPr>
      <w:spacing w:line="240" w:lineRule="auto"/>
      <w:textAlignment w:val="auto"/>
    </w:pPr>
    <w:rPr>
      <w:rFonts w:ascii="Times New Roman" w:eastAsia="Times New Roman" w:hAnsi="Times New Roman"/>
      <w:kern w:val="0"/>
      <w:lang w:val="en-US" w:eastAsia="en-US"/>
    </w:rPr>
  </w:style>
  <w:style w:type="paragraph" w:customStyle="1" w:styleId="Frspaiere">
    <w:name w:val="Fără spațiere"/>
    <w:pPr>
      <w:spacing w:after="0" w:line="240" w:lineRule="auto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Cojanu</dc:creator>
  <dc:description/>
  <cp:lastModifiedBy>app</cp:lastModifiedBy>
  <cp:revision>2</cp:revision>
  <dcterms:created xsi:type="dcterms:W3CDTF">2025-05-20T15:47:00Z</dcterms:created>
  <dcterms:modified xsi:type="dcterms:W3CDTF">2025-05-20T15:47:00Z</dcterms:modified>
</cp:coreProperties>
</file>