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177D" w14:textId="77777777" w:rsidR="007A0F22" w:rsidRPr="000B2E38" w:rsidRDefault="007A0F22" w:rsidP="00CA19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0"/>
        <w:jc w:val="center"/>
        <w:rPr>
          <w:sz w:val="28"/>
          <w:szCs w:val="28"/>
          <w:lang w:val="ro-RO"/>
        </w:rPr>
      </w:pPr>
    </w:p>
    <w:p w14:paraId="0C28E71D" w14:textId="77777777" w:rsidR="007A0F22" w:rsidRPr="00996A5A" w:rsidRDefault="007A0F22" w:rsidP="007A0F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sz w:val="28"/>
          <w:szCs w:val="24"/>
          <w:lang w:val="ro-RO"/>
        </w:rPr>
      </w:pPr>
      <w:r w:rsidRPr="00996A5A">
        <w:rPr>
          <w:b/>
          <w:sz w:val="28"/>
          <w:szCs w:val="24"/>
          <w:lang w:val="ro-RO"/>
        </w:rPr>
        <w:t>SINTEZA</w:t>
      </w:r>
    </w:p>
    <w:p w14:paraId="5B324C51" w14:textId="77777777" w:rsidR="00383A45" w:rsidRDefault="007A0F22" w:rsidP="006C78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Cs/>
          <w:sz w:val="28"/>
          <w:szCs w:val="24"/>
          <w:lang w:val="ro-RO"/>
        </w:rPr>
      </w:pPr>
      <w:r w:rsidRPr="00996A5A">
        <w:rPr>
          <w:bCs/>
          <w:sz w:val="28"/>
          <w:szCs w:val="24"/>
          <w:lang w:val="ro-RO"/>
        </w:rPr>
        <w:t>la proiectul</w:t>
      </w:r>
      <w:r w:rsidR="005568C3" w:rsidRPr="00996A5A">
        <w:rPr>
          <w:bCs/>
          <w:sz w:val="28"/>
          <w:szCs w:val="24"/>
          <w:lang w:val="ro-RO"/>
        </w:rPr>
        <w:t xml:space="preserve"> </w:t>
      </w:r>
      <w:r w:rsidR="005B63E7" w:rsidRPr="00996A5A">
        <w:rPr>
          <w:bCs/>
          <w:sz w:val="28"/>
          <w:szCs w:val="24"/>
          <w:lang w:val="ro-RO"/>
        </w:rPr>
        <w:t xml:space="preserve">hotărârii Guvernului </w:t>
      </w:r>
    </w:p>
    <w:p w14:paraId="16F1A89F" w14:textId="33A6B72A" w:rsidR="00404084" w:rsidRPr="00383A45" w:rsidRDefault="005B63E7" w:rsidP="00383A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Cs/>
          <w:i/>
          <w:sz w:val="28"/>
          <w:szCs w:val="24"/>
          <w:lang w:val="ro-RO"/>
        </w:rPr>
      </w:pPr>
      <w:r w:rsidRPr="00383A45">
        <w:rPr>
          <w:bCs/>
          <w:i/>
          <w:sz w:val="28"/>
          <w:szCs w:val="24"/>
          <w:lang w:val="ro-RO"/>
        </w:rPr>
        <w:t xml:space="preserve">cu privire la </w:t>
      </w:r>
      <w:r w:rsidR="00404084" w:rsidRPr="00383A45">
        <w:rPr>
          <w:bCs/>
          <w:i/>
          <w:sz w:val="28"/>
          <w:szCs w:val="24"/>
          <w:lang w:val="ro-RO"/>
        </w:rPr>
        <w:t>eliberarea un</w:t>
      </w:r>
      <w:r w:rsidR="00E20DAD" w:rsidRPr="00383A45">
        <w:rPr>
          <w:bCs/>
          <w:i/>
          <w:sz w:val="28"/>
          <w:szCs w:val="24"/>
          <w:lang w:val="ro-RO"/>
        </w:rPr>
        <w:t>ei cantități de motorină</w:t>
      </w:r>
      <w:r w:rsidR="00404084" w:rsidRPr="00383A45">
        <w:rPr>
          <w:bCs/>
          <w:i/>
          <w:sz w:val="28"/>
          <w:szCs w:val="24"/>
          <w:lang w:val="ro-RO"/>
        </w:rPr>
        <w:t xml:space="preserve"> </w:t>
      </w:r>
      <w:r w:rsidR="006C7820" w:rsidRPr="00383A45">
        <w:rPr>
          <w:bCs/>
          <w:i/>
          <w:sz w:val="28"/>
          <w:szCs w:val="24"/>
          <w:lang w:val="ro-RO"/>
        </w:rPr>
        <w:t xml:space="preserve">din rezervele de </w:t>
      </w:r>
      <w:r w:rsidR="00E20DAD" w:rsidRPr="00383A45">
        <w:rPr>
          <w:bCs/>
          <w:i/>
          <w:sz w:val="28"/>
          <w:szCs w:val="24"/>
          <w:lang w:val="ro-RO"/>
        </w:rPr>
        <w:t>stat și alocarea mijloacelor financiare</w:t>
      </w:r>
    </w:p>
    <w:p w14:paraId="3E377BF8" w14:textId="05A95D1F" w:rsidR="00815177" w:rsidRDefault="00815177" w:rsidP="00FD02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jc w:val="center"/>
        <w:rPr>
          <w:b/>
          <w:bCs/>
          <w:sz w:val="28"/>
          <w:szCs w:val="24"/>
          <w:lang w:val="ro-RO"/>
        </w:rPr>
      </w:pPr>
      <w:r w:rsidRPr="00996A5A">
        <w:rPr>
          <w:b/>
          <w:sz w:val="28"/>
          <w:szCs w:val="24"/>
          <w:lang w:val="ro-RO"/>
        </w:rPr>
        <w:t xml:space="preserve"> </w:t>
      </w:r>
      <w:r w:rsidRPr="00996A5A">
        <w:rPr>
          <w:b/>
          <w:bCs/>
          <w:sz w:val="28"/>
          <w:szCs w:val="24"/>
          <w:lang w:val="ro-RO"/>
        </w:rPr>
        <w:t xml:space="preserve">(număr unic </w:t>
      </w:r>
      <w:r w:rsidR="00E20DAD">
        <w:rPr>
          <w:b/>
          <w:bCs/>
          <w:sz w:val="28"/>
          <w:szCs w:val="24"/>
          <w:lang w:val="ro-RO"/>
        </w:rPr>
        <w:t>224</w:t>
      </w:r>
      <w:r w:rsidRPr="00996A5A">
        <w:rPr>
          <w:b/>
          <w:bCs/>
          <w:sz w:val="28"/>
          <w:szCs w:val="24"/>
          <w:lang w:val="ro-RO"/>
        </w:rPr>
        <w:t>/MAI/202</w:t>
      </w:r>
      <w:r w:rsidR="00404084" w:rsidRPr="00996A5A">
        <w:rPr>
          <w:b/>
          <w:bCs/>
          <w:sz w:val="28"/>
          <w:szCs w:val="24"/>
          <w:lang w:val="ro-RO"/>
        </w:rPr>
        <w:t>5</w:t>
      </w:r>
      <w:r w:rsidRPr="00996A5A">
        <w:rPr>
          <w:b/>
          <w:bCs/>
          <w:sz w:val="28"/>
          <w:szCs w:val="24"/>
          <w:lang w:val="ro-RO"/>
        </w:rPr>
        <w:t>)</w:t>
      </w:r>
    </w:p>
    <w:p w14:paraId="72DA7D7F" w14:textId="77777777" w:rsidR="006C7820" w:rsidRPr="00996A5A" w:rsidRDefault="006C7820" w:rsidP="006C78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b/>
          <w:sz w:val="28"/>
          <w:szCs w:val="24"/>
          <w:lang w:val="ro-RO"/>
        </w:rPr>
      </w:pPr>
    </w:p>
    <w:tbl>
      <w:tblPr>
        <w:tblStyle w:val="Tabelgril"/>
        <w:tblW w:w="1501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010"/>
        <w:gridCol w:w="569"/>
        <w:gridCol w:w="5909"/>
        <w:gridCol w:w="5528"/>
      </w:tblGrid>
      <w:tr w:rsidR="007A0F22" w:rsidRPr="00FD0297" w14:paraId="0DFC0928" w14:textId="77777777" w:rsidTr="00A3427A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57DAC" w14:textId="77777777" w:rsidR="007A0F22" w:rsidRPr="00FD0297" w:rsidRDefault="007A0F2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FD0297">
              <w:rPr>
                <w:b/>
                <w:sz w:val="24"/>
                <w:szCs w:val="24"/>
                <w:lang w:val="ro-RO"/>
              </w:rPr>
              <w:t>Participantul la avizare, consultare publică, expertizare</w:t>
            </w:r>
          </w:p>
        </w:tc>
        <w:tc>
          <w:tcPr>
            <w:tcW w:w="5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2F726" w14:textId="77777777" w:rsidR="007A0F22" w:rsidRPr="00FD0297" w:rsidRDefault="007A0F2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FD0297">
              <w:rPr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590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04838" w14:textId="77777777" w:rsidR="007A0F22" w:rsidRPr="00FD0297" w:rsidRDefault="007A0F2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FD0297">
              <w:rPr>
                <w:b/>
                <w:sz w:val="24"/>
                <w:szCs w:val="24"/>
                <w:lang w:val="ro-RO"/>
              </w:rPr>
              <w:t>Conținutul obiecției,</w:t>
            </w:r>
          </w:p>
          <w:p w14:paraId="60CF56E5" w14:textId="77777777" w:rsidR="007A0F22" w:rsidRPr="00FD0297" w:rsidRDefault="007A0F2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FD0297">
              <w:rPr>
                <w:b/>
                <w:sz w:val="24"/>
                <w:szCs w:val="24"/>
                <w:lang w:val="ro-RO"/>
              </w:rPr>
              <w:t>propunerii, recomandării, concluziei</w:t>
            </w:r>
          </w:p>
        </w:tc>
        <w:tc>
          <w:tcPr>
            <w:tcW w:w="55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8522" w14:textId="77777777" w:rsidR="007A0F22" w:rsidRPr="00FD0297" w:rsidRDefault="007A0F2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FD0297">
              <w:rPr>
                <w:b/>
                <w:sz w:val="24"/>
                <w:szCs w:val="24"/>
                <w:lang w:val="ro-RO"/>
              </w:rPr>
              <w:t>Argumentarea</w:t>
            </w:r>
          </w:p>
          <w:p w14:paraId="3F111915" w14:textId="77777777" w:rsidR="007A0F22" w:rsidRPr="00FD0297" w:rsidRDefault="007A0F2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FD0297">
              <w:rPr>
                <w:b/>
                <w:sz w:val="24"/>
                <w:szCs w:val="24"/>
                <w:lang w:val="ro-RO"/>
              </w:rPr>
              <w:t>autorului proiectului</w:t>
            </w:r>
          </w:p>
        </w:tc>
      </w:tr>
      <w:tr w:rsidR="00A32D32" w:rsidRPr="00FD0297" w14:paraId="36A73EB7" w14:textId="77777777" w:rsidTr="00A3427A">
        <w:tc>
          <w:tcPr>
            <w:tcW w:w="150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AF26" w14:textId="03F29E38" w:rsidR="00A32D32" w:rsidRPr="00FD0297" w:rsidRDefault="00A32D32" w:rsidP="002D73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FD0297">
              <w:rPr>
                <w:b/>
                <w:bCs/>
                <w:sz w:val="24"/>
                <w:szCs w:val="24"/>
                <w:lang w:val="ro-RO"/>
              </w:rPr>
              <w:t>Avizare și consultare publică</w:t>
            </w:r>
          </w:p>
        </w:tc>
      </w:tr>
      <w:tr w:rsidR="00A32D32" w:rsidRPr="00FD0297" w14:paraId="786BA9BC" w14:textId="77777777" w:rsidTr="00A3427A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8E407" w14:textId="77777777" w:rsidR="00256BC4" w:rsidRPr="00E20DAD" w:rsidRDefault="00E20DAD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/>
                <w:sz w:val="24"/>
                <w:szCs w:val="24"/>
                <w:lang w:val="ro-RO"/>
              </w:rPr>
            </w:pPr>
            <w:r w:rsidRPr="00E20DAD">
              <w:rPr>
                <w:b/>
                <w:sz w:val="24"/>
                <w:szCs w:val="24"/>
                <w:lang w:val="ro-RO"/>
              </w:rPr>
              <w:t>Agenția Proprietății Publice</w:t>
            </w:r>
          </w:p>
          <w:p w14:paraId="74B25BCA" w14:textId="40929F36" w:rsidR="00E20DAD" w:rsidRPr="00FD0297" w:rsidRDefault="00E20DAD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(nr. 05-04-2240 din 31.03.2025)</w:t>
            </w:r>
          </w:p>
        </w:tc>
        <w:tc>
          <w:tcPr>
            <w:tcW w:w="5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3856" w14:textId="77777777" w:rsidR="00A32D32" w:rsidRPr="00FD0297" w:rsidRDefault="00A32D32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590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62113" w14:textId="05218991" w:rsidR="00A32D32" w:rsidRPr="00FD0297" w:rsidRDefault="00E20DAD" w:rsidP="00A32D3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Lipsă de obiecții și propuneri.</w:t>
            </w:r>
          </w:p>
        </w:tc>
        <w:tc>
          <w:tcPr>
            <w:tcW w:w="55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83AF" w14:textId="511200DD" w:rsidR="00A32D32" w:rsidRPr="00FD0297" w:rsidRDefault="00C6635C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 </w:t>
            </w:r>
            <w:r w:rsidR="00E20DAD">
              <w:rPr>
                <w:b/>
                <w:bCs/>
                <w:sz w:val="24"/>
                <w:szCs w:val="24"/>
                <w:lang w:val="ro-RO"/>
              </w:rPr>
              <w:t>Se ia act.</w:t>
            </w:r>
          </w:p>
        </w:tc>
      </w:tr>
      <w:tr w:rsidR="00256BC4" w:rsidRPr="00FD0297" w14:paraId="1AF71F7B" w14:textId="77777777" w:rsidTr="00A3427A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308DA" w14:textId="77777777" w:rsidR="006C7820" w:rsidRPr="00A22087" w:rsidRDefault="00A22087" w:rsidP="00A2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sz w:val="24"/>
                <w:szCs w:val="24"/>
                <w:lang w:val="ro-RO"/>
              </w:rPr>
            </w:pPr>
            <w:r w:rsidRPr="00A22087">
              <w:rPr>
                <w:b/>
                <w:sz w:val="24"/>
                <w:szCs w:val="24"/>
                <w:lang w:val="ro-RO"/>
              </w:rPr>
              <w:t xml:space="preserve">Ministerul Infrastructurii și Dezvoltării Regionale </w:t>
            </w:r>
          </w:p>
          <w:p w14:paraId="415D717C" w14:textId="221C8C8B" w:rsidR="00A22087" w:rsidRPr="00A22087" w:rsidRDefault="00A22087" w:rsidP="00A2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  <w:r w:rsidRPr="00A22087">
              <w:rPr>
                <w:bCs/>
                <w:sz w:val="24"/>
                <w:szCs w:val="24"/>
                <w:lang w:val="ro-RO"/>
              </w:rPr>
              <w:t>(nr. 12-1761 din 04.04.20250</w:t>
            </w:r>
          </w:p>
        </w:tc>
        <w:tc>
          <w:tcPr>
            <w:tcW w:w="5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8D2A" w14:textId="77777777" w:rsidR="00256BC4" w:rsidRDefault="00256BC4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69DBE57A" w14:textId="77777777" w:rsidR="00A22087" w:rsidRDefault="00A2208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6B3EF757" w14:textId="77777777" w:rsidR="00A22087" w:rsidRDefault="00A2208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8CB0181" w14:textId="77777777" w:rsidR="00A22087" w:rsidRDefault="00A2208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0193F82A" w14:textId="77777777" w:rsidR="00A22087" w:rsidRDefault="00A2208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9D39F4" w14:textId="77777777" w:rsidR="00A22087" w:rsidRDefault="00A22087" w:rsidP="008305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sz w:val="24"/>
                <w:szCs w:val="24"/>
                <w:lang w:val="ro-RO"/>
              </w:rPr>
            </w:pPr>
          </w:p>
          <w:p w14:paraId="6438A3B4" w14:textId="77777777" w:rsidR="00A22087" w:rsidRDefault="00A2208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  <w:p w14:paraId="01FFE05E" w14:textId="77777777" w:rsidR="00A22087" w:rsidRDefault="00A2208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065EC36D" w14:textId="77777777" w:rsidR="00A22087" w:rsidRDefault="00A2208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37A366D3" w14:textId="77777777" w:rsidR="00A22087" w:rsidRDefault="00A2208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7EF869B8" w14:textId="77777777" w:rsidR="00A22087" w:rsidRDefault="00A2208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6B643F28" w14:textId="77777777" w:rsidR="00A22087" w:rsidRDefault="00A2208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1632AF89" w14:textId="77777777" w:rsidR="00A22087" w:rsidRDefault="00A2208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778EC221" w14:textId="77777777" w:rsidR="00A22087" w:rsidRDefault="00A22087" w:rsidP="008305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sz w:val="24"/>
                <w:szCs w:val="24"/>
                <w:lang w:val="ro-RO"/>
              </w:rPr>
            </w:pPr>
          </w:p>
          <w:p w14:paraId="2F806279" w14:textId="77777777" w:rsidR="00830562" w:rsidRDefault="00830562" w:rsidP="008305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sz w:val="24"/>
                <w:szCs w:val="24"/>
                <w:lang w:val="ro-RO"/>
              </w:rPr>
            </w:pPr>
          </w:p>
          <w:p w14:paraId="6BC4C54D" w14:textId="77777777" w:rsidR="00C6635C" w:rsidRDefault="00C6635C" w:rsidP="008305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sz w:val="24"/>
                <w:szCs w:val="24"/>
                <w:lang w:val="ro-RO"/>
              </w:rPr>
            </w:pPr>
          </w:p>
          <w:p w14:paraId="714A6E7B" w14:textId="77777777" w:rsidR="00C6635C" w:rsidRDefault="00C6635C" w:rsidP="008305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sz w:val="24"/>
                <w:szCs w:val="24"/>
                <w:lang w:val="ro-RO"/>
              </w:rPr>
            </w:pPr>
          </w:p>
          <w:p w14:paraId="03A31E94" w14:textId="77777777" w:rsidR="00B15DB2" w:rsidRDefault="00B15DB2" w:rsidP="0083056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sz w:val="24"/>
                <w:szCs w:val="24"/>
                <w:lang w:val="ro-RO"/>
              </w:rPr>
            </w:pPr>
          </w:p>
          <w:p w14:paraId="38D787E0" w14:textId="3ABA526A" w:rsidR="00A22087" w:rsidRPr="00A22087" w:rsidRDefault="00A2208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590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9C7E" w14:textId="7BB3BD1B" w:rsidR="00A22087" w:rsidRPr="00A22087" w:rsidRDefault="00A22087" w:rsidP="00A22087">
            <w:pPr>
              <w:pStyle w:val="Default"/>
              <w:ind w:firstLine="0"/>
            </w:pPr>
            <w:r w:rsidRPr="00A22087">
              <w:t xml:space="preserve"> Cu referire la </w:t>
            </w:r>
            <w:r w:rsidRPr="00A22087">
              <w:rPr>
                <w:i/>
                <w:iCs/>
              </w:rPr>
              <w:t xml:space="preserve">proiectul hotărârii Guvernului cu privire la eliberarea unei cantități de motorină din rezervele de stat și alocarea mijloacelor financiare </w:t>
            </w:r>
            <w:r w:rsidRPr="00A22087">
              <w:t>(</w:t>
            </w:r>
            <w:r w:rsidRPr="00A22087">
              <w:rPr>
                <w:b/>
                <w:bCs/>
              </w:rPr>
              <w:t>număr unic 224/MAI/2025</w:t>
            </w:r>
            <w:r w:rsidRPr="00A22087">
              <w:t xml:space="preserve">), parvenit prin demersul nr. 18-69-3394 din 27 martie 2025, în limita competențelor, comunicăm următoarele. </w:t>
            </w:r>
          </w:p>
          <w:p w14:paraId="4298455F" w14:textId="1B171EE2" w:rsidR="00A22087" w:rsidRPr="00A22087" w:rsidRDefault="00A22087" w:rsidP="00A22087">
            <w:pPr>
              <w:pStyle w:val="Default"/>
              <w:ind w:firstLine="0"/>
            </w:pPr>
            <w:r>
              <w:t xml:space="preserve"> </w:t>
            </w:r>
            <w:r w:rsidRPr="00A22087">
              <w:t xml:space="preserve">În vederea atragerii de volume suplimentare de transport și, implicit, a majorării veniturilor Î.S. „Calea Ferată din Moldova”, se impune asigurarea acesteia cu volume permanente de motorină. Astfel, având în vedere situația financiar-economică precară a întreprinderii și necesitatea stringentă de a asigura funcționarea continuă a acesteia, considerăm oportună examinarea posibilității majorării volumului de motorină până la 1000 tone, conform cadrului legal, din rezervele de stat. </w:t>
            </w:r>
          </w:p>
          <w:p w14:paraId="1535D103" w14:textId="77777777" w:rsidR="00C6635C" w:rsidRDefault="00A22087" w:rsidP="00A2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662F918" w14:textId="77777777" w:rsidR="00C6635C" w:rsidRDefault="00C6635C" w:rsidP="00A2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sz w:val="24"/>
                <w:szCs w:val="24"/>
              </w:rPr>
            </w:pPr>
          </w:p>
          <w:p w14:paraId="50BEEBE8" w14:textId="77777777" w:rsidR="00B15DB2" w:rsidRDefault="00B15DB2" w:rsidP="00A2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sz w:val="24"/>
                <w:szCs w:val="24"/>
              </w:rPr>
            </w:pPr>
          </w:p>
          <w:p w14:paraId="3F847072" w14:textId="0DFAEE88" w:rsidR="00256BC4" w:rsidRPr="00A22087" w:rsidRDefault="00A22087" w:rsidP="00A2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ind w:firstLine="0"/>
              <w:rPr>
                <w:bCs/>
                <w:sz w:val="24"/>
                <w:szCs w:val="24"/>
                <w:lang w:val="ro-MD"/>
              </w:rPr>
            </w:pPr>
            <w:r w:rsidRPr="00A22087">
              <w:rPr>
                <w:sz w:val="24"/>
                <w:szCs w:val="24"/>
                <w:lang w:val="ro-MD"/>
              </w:rPr>
              <w:t>Suplimentar, întrucât la punctul 3 din proiect se dispune alocarea, din fondul de rezervă a Guvernului, a mijloacelor financiare necesare pentru completarea rezervelor de stat, se propune completarea temeiului legal de adoptare a proiectului cu referință la ,,</w:t>
            </w:r>
            <w:r w:rsidRPr="00A22087">
              <w:rPr>
                <w:i/>
                <w:iCs/>
                <w:sz w:val="24"/>
                <w:szCs w:val="24"/>
                <w:lang w:val="ro-MD"/>
              </w:rPr>
              <w:t xml:space="preserve">art. 36 alin. (1) lit. a) din Legea </w:t>
            </w:r>
            <w:r w:rsidRPr="00A22087">
              <w:rPr>
                <w:i/>
                <w:iCs/>
                <w:sz w:val="24"/>
                <w:szCs w:val="24"/>
                <w:lang w:val="ro-MD"/>
              </w:rPr>
              <w:lastRenderedPageBreak/>
              <w:t xml:space="preserve">finanțelor publice și responsabilității bugetar-fiscale </w:t>
            </w:r>
            <w:r>
              <w:rPr>
                <w:i/>
                <w:iCs/>
                <w:sz w:val="24"/>
                <w:szCs w:val="24"/>
                <w:lang w:val="ro-MD"/>
              </w:rPr>
              <w:t xml:space="preserve">                   </w:t>
            </w:r>
            <w:r w:rsidRPr="00A22087">
              <w:rPr>
                <w:i/>
                <w:iCs/>
                <w:sz w:val="24"/>
                <w:szCs w:val="24"/>
                <w:lang w:val="ro-MD"/>
              </w:rPr>
              <w:t>nr. 181/2014</w:t>
            </w:r>
            <w:r w:rsidRPr="00A22087">
              <w:rPr>
                <w:sz w:val="24"/>
                <w:szCs w:val="24"/>
                <w:lang w:val="ro-MD"/>
              </w:rPr>
              <w:t>”.</w:t>
            </w:r>
          </w:p>
        </w:tc>
        <w:tc>
          <w:tcPr>
            <w:tcW w:w="55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8EB2" w14:textId="77777777" w:rsidR="006C7820" w:rsidRDefault="006C7820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252FFD88" w14:textId="77777777" w:rsidR="00A22087" w:rsidRDefault="00A2208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4350F0E2" w14:textId="77777777" w:rsidR="00A22087" w:rsidRDefault="00A2208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1890DD63" w14:textId="77777777" w:rsidR="00A22087" w:rsidRDefault="00A2208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247AF342" w14:textId="77777777" w:rsidR="00A22087" w:rsidRDefault="00A2208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75C0B489" w14:textId="77777777" w:rsidR="0004458C" w:rsidRDefault="0004458C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2E94E46F" w14:textId="7DFB9B3B" w:rsidR="00A22087" w:rsidRDefault="00C6635C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 Se acceptă parțial</w:t>
            </w:r>
            <w:r w:rsidR="00A22087" w:rsidRPr="00A22087">
              <w:rPr>
                <w:b/>
                <w:bCs/>
                <w:sz w:val="24"/>
                <w:szCs w:val="24"/>
                <w:lang w:val="ro-RO"/>
              </w:rPr>
              <w:t>.</w:t>
            </w:r>
          </w:p>
          <w:p w14:paraId="130741D5" w14:textId="67EBE7F1" w:rsidR="00A22087" w:rsidRDefault="00C6635C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</w:t>
            </w:r>
            <w:r w:rsidR="00A22087">
              <w:rPr>
                <w:sz w:val="24"/>
                <w:szCs w:val="24"/>
                <w:lang w:val="ro-RO"/>
              </w:rPr>
              <w:t>Eliberarea cantității de</w:t>
            </w:r>
            <w:r w:rsidR="006C396F">
              <w:rPr>
                <w:sz w:val="24"/>
                <w:szCs w:val="24"/>
                <w:lang w:val="ro-RO"/>
              </w:rPr>
              <w:t xml:space="preserve"> </w:t>
            </w:r>
            <w:r w:rsidR="00A22087" w:rsidRPr="00A22087">
              <w:rPr>
                <w:sz w:val="24"/>
                <w:szCs w:val="24"/>
                <w:lang w:val="ro-RO"/>
              </w:rPr>
              <w:t xml:space="preserve">250 tone </w:t>
            </w:r>
            <w:r w:rsidR="00A22087">
              <w:rPr>
                <w:sz w:val="24"/>
                <w:szCs w:val="24"/>
                <w:lang w:val="ro-RO"/>
              </w:rPr>
              <w:t>de motorină din rezervele de stat a fost dispusă de Prim-ministrul Republicii Moldova prin Decizia nr. 47/20</w:t>
            </w:r>
            <w:r w:rsidR="000868F4">
              <w:rPr>
                <w:sz w:val="24"/>
                <w:szCs w:val="24"/>
                <w:lang w:val="ro-RO"/>
              </w:rPr>
              <w:t>2</w:t>
            </w:r>
            <w:r w:rsidR="00A22087">
              <w:rPr>
                <w:sz w:val="24"/>
                <w:szCs w:val="24"/>
                <w:lang w:val="ro-RO"/>
              </w:rPr>
              <w:t>5</w:t>
            </w:r>
            <w:r w:rsidR="00830562">
              <w:rPr>
                <w:sz w:val="24"/>
                <w:szCs w:val="24"/>
                <w:lang w:val="ro-RO"/>
              </w:rPr>
              <w:t>,</w:t>
            </w:r>
            <w:r w:rsidR="00A22087">
              <w:rPr>
                <w:sz w:val="24"/>
                <w:szCs w:val="24"/>
                <w:lang w:val="ro-RO"/>
              </w:rPr>
              <w:t xml:space="preserve"> </w:t>
            </w:r>
            <w:r w:rsidR="00830562">
              <w:rPr>
                <w:sz w:val="24"/>
                <w:szCs w:val="24"/>
                <w:lang w:val="ro-RO"/>
              </w:rPr>
              <w:t>i</w:t>
            </w:r>
            <w:r w:rsidR="00A22087">
              <w:rPr>
                <w:sz w:val="24"/>
                <w:szCs w:val="24"/>
                <w:lang w:val="ro-RO"/>
              </w:rPr>
              <w:t xml:space="preserve">ar proiectul a fost elaborat întru executarea acesteia. </w:t>
            </w:r>
          </w:p>
          <w:p w14:paraId="59AC98FF" w14:textId="05BB3407" w:rsidR="00C6635C" w:rsidRDefault="00C6635C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Totodată, urmare emiterii, la 04.04.2025, a Deciziei Prim-ministrului Republicii Moldova nr. 68, care are același obiect de reglementare ca și Decizia                           Prim-ministrului Republicii Moldova nr. 47/2025,</w:t>
            </w:r>
            <w:r w:rsidR="00B15DB2">
              <w:rPr>
                <w:sz w:val="24"/>
                <w:szCs w:val="24"/>
                <w:lang w:val="ro-RO"/>
              </w:rPr>
              <w:t xml:space="preserve"> s-a modifica</w:t>
            </w:r>
            <w:r w:rsidR="00867654">
              <w:rPr>
                <w:sz w:val="24"/>
                <w:szCs w:val="24"/>
                <w:lang w:val="ro-RO"/>
              </w:rPr>
              <w:t>t</w:t>
            </w:r>
            <w:r w:rsidR="00B15DB2">
              <w:rPr>
                <w:sz w:val="24"/>
                <w:szCs w:val="24"/>
                <w:lang w:val="ro-RO"/>
              </w:rPr>
              <w:t xml:space="preserve"> proiectu</w:t>
            </w:r>
            <w:r w:rsidR="00867654">
              <w:rPr>
                <w:sz w:val="24"/>
                <w:szCs w:val="24"/>
                <w:lang w:val="ro-RO"/>
              </w:rPr>
              <w:t>l</w:t>
            </w:r>
            <w:r>
              <w:rPr>
                <w:sz w:val="24"/>
                <w:szCs w:val="24"/>
                <w:lang w:val="ro-RO"/>
              </w:rPr>
              <w:t xml:space="preserve"> prin majorarea cantității de motorină eliberată din rezervele de </w:t>
            </w:r>
            <w:r w:rsidR="00483AC7">
              <w:rPr>
                <w:sz w:val="24"/>
                <w:szCs w:val="24"/>
                <w:lang w:val="ro-RO"/>
              </w:rPr>
              <w:t xml:space="preserve">la 250 la </w:t>
            </w:r>
            <w:r>
              <w:rPr>
                <w:sz w:val="24"/>
                <w:szCs w:val="24"/>
                <w:lang w:val="ro-RO"/>
              </w:rPr>
              <w:t xml:space="preserve">500 tone. </w:t>
            </w:r>
          </w:p>
          <w:p w14:paraId="3D11AA98" w14:textId="77777777" w:rsidR="00B15DB2" w:rsidRDefault="00B15DB2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7F899CD4" w14:textId="42C55A68" w:rsidR="00A22087" w:rsidRPr="00A22087" w:rsidRDefault="00C6635C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 </w:t>
            </w:r>
            <w:r w:rsidR="00A22087" w:rsidRPr="00A22087">
              <w:rPr>
                <w:b/>
                <w:bCs/>
                <w:sz w:val="24"/>
                <w:szCs w:val="24"/>
                <w:lang w:val="ro-RO"/>
              </w:rPr>
              <w:t>Se acceptă.</w:t>
            </w:r>
          </w:p>
          <w:p w14:paraId="20009272" w14:textId="52CB79BF" w:rsidR="00A22087" w:rsidRDefault="00C6635C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</w:t>
            </w:r>
            <w:r w:rsidR="00A22087">
              <w:rPr>
                <w:sz w:val="24"/>
                <w:szCs w:val="24"/>
                <w:lang w:val="ro-RO"/>
              </w:rPr>
              <w:t xml:space="preserve">Temeiul actului normativ a fost modificat prin completare cu referința la </w:t>
            </w:r>
            <w:r w:rsidR="00A22087" w:rsidRPr="00A22087">
              <w:rPr>
                <w:sz w:val="24"/>
                <w:szCs w:val="24"/>
                <w:lang w:val="ro-MD"/>
              </w:rPr>
              <w:t>art.</w:t>
            </w:r>
            <w:r w:rsidR="00830562">
              <w:rPr>
                <w:sz w:val="24"/>
                <w:szCs w:val="24"/>
                <w:lang w:val="ro-MD"/>
              </w:rPr>
              <w:t xml:space="preserve"> 19 lit. g) și</w:t>
            </w:r>
            <w:r w:rsidR="00A22087" w:rsidRPr="00A22087">
              <w:rPr>
                <w:sz w:val="24"/>
                <w:szCs w:val="24"/>
                <w:lang w:val="ro-MD"/>
              </w:rPr>
              <w:t xml:space="preserve"> 36 alin. (1)</w:t>
            </w:r>
            <w:r w:rsidR="004C5E57">
              <w:rPr>
                <w:sz w:val="24"/>
                <w:szCs w:val="24"/>
                <w:lang w:val="ro-MD"/>
              </w:rPr>
              <w:t xml:space="preserve">              </w:t>
            </w:r>
            <w:r w:rsidR="00A22087" w:rsidRPr="00A22087">
              <w:rPr>
                <w:sz w:val="24"/>
                <w:szCs w:val="24"/>
                <w:lang w:val="ro-MD"/>
              </w:rPr>
              <w:t xml:space="preserve"> lit. a) din Legea finanțelor publice și responsabilității bugetar-fiscale nr. 181/2014</w:t>
            </w:r>
            <w:r w:rsidR="00A22087">
              <w:rPr>
                <w:sz w:val="24"/>
                <w:szCs w:val="24"/>
                <w:lang w:val="ro-MD"/>
              </w:rPr>
              <w:t>.</w:t>
            </w:r>
            <w:r w:rsidR="00A22087" w:rsidRPr="00A22087">
              <w:rPr>
                <w:sz w:val="24"/>
                <w:szCs w:val="24"/>
                <w:lang w:val="ro-RO"/>
              </w:rPr>
              <w:t xml:space="preserve"> </w:t>
            </w:r>
          </w:p>
          <w:p w14:paraId="2F3FAFD6" w14:textId="630A7E1C" w:rsidR="00830562" w:rsidRDefault="00830562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 xml:space="preserve"> </w:t>
            </w:r>
            <w:r w:rsidR="00C6635C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 xml:space="preserve">Art. 19 lit. g) din Legea </w:t>
            </w:r>
            <w:r w:rsidRPr="00A22087">
              <w:rPr>
                <w:sz w:val="24"/>
                <w:szCs w:val="24"/>
                <w:lang w:val="ro-MD"/>
              </w:rPr>
              <w:t>Legea finanțelor publice și responsabilității bugetar-fiscale</w:t>
            </w:r>
            <w:r>
              <w:rPr>
                <w:sz w:val="24"/>
                <w:szCs w:val="24"/>
                <w:lang w:val="ro-MD"/>
              </w:rPr>
              <w:t xml:space="preserve"> prevede expres competența și responsabilitatea Guvernului de a asigura gestionarea eficientă și transparentă a fondului de rezervă și a fondului de intervenție.</w:t>
            </w:r>
          </w:p>
          <w:p w14:paraId="56DA979C" w14:textId="05B5C53E" w:rsidR="00B01AFF" w:rsidRPr="00A22087" w:rsidRDefault="00B01AFF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MD"/>
              </w:rPr>
              <w:t xml:space="preserve">  Subsidiar, art. 10 alin. (1) din Legea nr. 104/2020 cu privire la rezervele de stat și de mobilizare statuează că, eliberare bunurilor materiale din rezervele de stat se realizează </w:t>
            </w:r>
            <w:r>
              <w:rPr>
                <w:rFonts w:ascii="PT Serif" w:hAnsi="PT Serif"/>
                <w:color w:val="333333"/>
                <w:shd w:val="clear" w:color="auto" w:fill="FFFFFF"/>
              </w:rPr>
              <w:t> </w:t>
            </w:r>
            <w:r w:rsidRPr="00B01AFF"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>în baza deciziilor Comisiei pentru Situații Excepționale a Republicii Moldova sau ale Prim-ministrului, cu elaborarea și prezentarea spre aprobare a hotărârii de Guvern corespunzătoare</w:t>
            </w:r>
            <w:r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>.</w:t>
            </w:r>
          </w:p>
        </w:tc>
      </w:tr>
      <w:tr w:rsidR="0004458C" w:rsidRPr="00FD0297" w14:paraId="5149CD13" w14:textId="77777777" w:rsidTr="00A3427A"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0C4E" w14:textId="77777777" w:rsidR="0004458C" w:rsidRDefault="0004458C" w:rsidP="00A2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lastRenderedPageBreak/>
              <w:t xml:space="preserve">Ministerul Finanțelor </w:t>
            </w:r>
          </w:p>
          <w:p w14:paraId="15A1E431" w14:textId="65CFDD09" w:rsidR="00E80167" w:rsidRPr="00E80167" w:rsidRDefault="00E80167" w:rsidP="00A220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Cs/>
                <w:sz w:val="24"/>
                <w:szCs w:val="24"/>
                <w:lang w:val="ro-RO"/>
              </w:rPr>
            </w:pPr>
            <w:r w:rsidRPr="00E80167">
              <w:rPr>
                <w:bCs/>
                <w:sz w:val="24"/>
                <w:szCs w:val="24"/>
                <w:lang w:val="ro-RO"/>
              </w:rPr>
              <w:t>(nr. 07/4-03/136/516 din 09.04.2025)</w:t>
            </w:r>
          </w:p>
        </w:tc>
        <w:tc>
          <w:tcPr>
            <w:tcW w:w="56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2EA7" w14:textId="77777777" w:rsidR="0004458C" w:rsidRDefault="00E8016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  <w:p w14:paraId="10BC8B98" w14:textId="77777777" w:rsidR="00E80167" w:rsidRDefault="00E8016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66BDECD" w14:textId="77777777" w:rsidR="00E80167" w:rsidRDefault="00E8016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00F2597B" w14:textId="77777777" w:rsidR="00E80167" w:rsidRDefault="00E8016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269BE3DC" w14:textId="77777777" w:rsidR="00E80167" w:rsidRDefault="00E8016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0B4178FB" w14:textId="77777777" w:rsidR="00E80167" w:rsidRDefault="00E8016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2A5D5546" w14:textId="77777777" w:rsidR="00E80167" w:rsidRDefault="00E8016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7B0C7435" w14:textId="77777777" w:rsidR="00E80167" w:rsidRDefault="00E8016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666F8C52" w14:textId="77777777" w:rsidR="00E80167" w:rsidRDefault="00E8016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6C6C1E02" w14:textId="77777777" w:rsidR="00E80167" w:rsidRDefault="00E8016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3BF5160A" w14:textId="77777777" w:rsidR="00E80167" w:rsidRDefault="00E8016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005FA150" w14:textId="77777777" w:rsidR="00E80167" w:rsidRDefault="00E8016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0AB67E6E" w14:textId="77777777" w:rsidR="00E80167" w:rsidRDefault="00E80167" w:rsidP="00E801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sz w:val="24"/>
                <w:szCs w:val="24"/>
                <w:lang w:val="ro-RO"/>
              </w:rPr>
            </w:pPr>
          </w:p>
          <w:p w14:paraId="7EBBEFFB" w14:textId="161D07DF" w:rsidR="00E80167" w:rsidRDefault="00E8016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590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6C60" w14:textId="3B834339" w:rsidR="00E80167" w:rsidRPr="00E80167" w:rsidRDefault="00E80167" w:rsidP="00E80167">
            <w:pPr>
              <w:pStyle w:val="Default"/>
              <w:ind w:firstLine="0"/>
            </w:pPr>
            <w:r>
              <w:t xml:space="preserve"> </w:t>
            </w:r>
            <w:r w:rsidRPr="00E80167">
              <w:t xml:space="preserve">La punctul 3 din proiectul de hotărâre, se recomandă suma mijloacelor financiare de indicat în „mii lei”, cu o cifră după virgulă, respectiv sintagma „6 131 700,00 lei” de substituit cu sintagma „6 131,7 mii lei”. </w:t>
            </w:r>
          </w:p>
          <w:p w14:paraId="7F0149FA" w14:textId="77777777" w:rsidR="00E80167" w:rsidRDefault="00E80167" w:rsidP="00E80167">
            <w:pPr>
              <w:pStyle w:val="Default"/>
              <w:ind w:firstLine="0"/>
            </w:pPr>
            <w:r>
              <w:t xml:space="preserve"> </w:t>
            </w:r>
          </w:p>
          <w:p w14:paraId="1E38E9CE" w14:textId="77777777" w:rsidR="00E80167" w:rsidRDefault="00E80167" w:rsidP="00E80167">
            <w:pPr>
              <w:pStyle w:val="Default"/>
              <w:ind w:firstLine="0"/>
            </w:pPr>
          </w:p>
          <w:p w14:paraId="0A046A71" w14:textId="77777777" w:rsidR="00E80167" w:rsidRDefault="00E80167" w:rsidP="00E80167">
            <w:pPr>
              <w:pStyle w:val="Default"/>
              <w:ind w:firstLine="0"/>
            </w:pPr>
          </w:p>
          <w:p w14:paraId="109EA13C" w14:textId="77777777" w:rsidR="00E80167" w:rsidRDefault="00E80167" w:rsidP="00E80167">
            <w:pPr>
              <w:pStyle w:val="Default"/>
              <w:ind w:firstLine="0"/>
            </w:pPr>
          </w:p>
          <w:p w14:paraId="750F296C" w14:textId="77777777" w:rsidR="00E80167" w:rsidRDefault="00E80167" w:rsidP="00E80167">
            <w:pPr>
              <w:pStyle w:val="Default"/>
              <w:ind w:firstLine="0"/>
            </w:pPr>
          </w:p>
          <w:p w14:paraId="7ADDDE6E" w14:textId="77777777" w:rsidR="00E80167" w:rsidRDefault="00E80167" w:rsidP="00E80167">
            <w:pPr>
              <w:pStyle w:val="Default"/>
              <w:ind w:firstLine="0"/>
            </w:pPr>
          </w:p>
          <w:p w14:paraId="3D448BD4" w14:textId="77777777" w:rsidR="00E80167" w:rsidRDefault="00E80167" w:rsidP="00E80167">
            <w:pPr>
              <w:pStyle w:val="Default"/>
              <w:ind w:firstLine="0"/>
            </w:pPr>
          </w:p>
          <w:p w14:paraId="044FCBD9" w14:textId="77777777" w:rsidR="00E80167" w:rsidRDefault="00E80167" w:rsidP="00E80167">
            <w:pPr>
              <w:pStyle w:val="Default"/>
              <w:ind w:firstLine="0"/>
            </w:pPr>
          </w:p>
          <w:p w14:paraId="6F6FD97C" w14:textId="77777777" w:rsidR="00E80167" w:rsidRDefault="00E80167" w:rsidP="00E80167">
            <w:pPr>
              <w:pStyle w:val="Default"/>
              <w:ind w:firstLine="0"/>
            </w:pPr>
          </w:p>
          <w:p w14:paraId="73B96082" w14:textId="0C935D7D" w:rsidR="00E80167" w:rsidRPr="00E80167" w:rsidRDefault="00E80167" w:rsidP="00E80167">
            <w:pPr>
              <w:pStyle w:val="Default"/>
              <w:ind w:firstLine="0"/>
            </w:pPr>
            <w:r>
              <w:t xml:space="preserve"> </w:t>
            </w:r>
            <w:r w:rsidRPr="00E80167">
              <w:t xml:space="preserve">Totodată, în rezultatul modificării punctului 16 din Regulamentul privind gestionarea fondurilor de urgență ale Guvernului, aprobat prin Hotărârea Guvernului </w:t>
            </w:r>
            <w:r w:rsidR="003D61BD">
              <w:t xml:space="preserve">                                </w:t>
            </w:r>
            <w:r w:rsidRPr="00E80167">
              <w:t xml:space="preserve">nr. 862/2015 (în vigoare din 05.01.2025), punctul 4 a proiectului se modifică după cum urmează: </w:t>
            </w:r>
          </w:p>
          <w:p w14:paraId="29B85FED" w14:textId="77777777" w:rsidR="00E80167" w:rsidRPr="00E80167" w:rsidRDefault="00E80167" w:rsidP="00E80167">
            <w:pPr>
              <w:pStyle w:val="Default"/>
              <w:ind w:firstLine="0"/>
            </w:pPr>
            <w:r w:rsidRPr="00E80167">
              <w:t xml:space="preserve">„4. Ministerul Finanțelor va efectua plata mijloacelor financiare menționate la punctul 3, conform prevederilor punctului 16 din Regulamentul privind gestionarea fondurilor de urgență ale Guvernului, aprobat prin Hotărârea Guvernului nr. 862/2015.”. </w:t>
            </w:r>
          </w:p>
          <w:p w14:paraId="0AF27BA1" w14:textId="3BEFD66E" w:rsidR="0004458C" w:rsidRPr="00E80167" w:rsidRDefault="00E80167" w:rsidP="00E80167">
            <w:pPr>
              <w:pStyle w:val="Default"/>
              <w:ind w:firstLine="0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E80167">
              <w:rPr>
                <w:lang w:val="ro-RO"/>
              </w:rPr>
              <w:t>Prin urmare, proiectul urmează a fi revizuit prin prisma celor enunțate.</w:t>
            </w:r>
          </w:p>
        </w:tc>
        <w:tc>
          <w:tcPr>
            <w:tcW w:w="55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F6B2" w14:textId="26AC66C4" w:rsidR="0004458C" w:rsidRPr="003D61BD" w:rsidRDefault="00E8016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</w:t>
            </w:r>
            <w:r w:rsidRPr="003D61BD">
              <w:rPr>
                <w:b/>
                <w:bCs/>
                <w:sz w:val="24"/>
                <w:szCs w:val="24"/>
                <w:lang w:val="ro-RO"/>
              </w:rPr>
              <w:t>Se acceptă.</w:t>
            </w:r>
          </w:p>
          <w:p w14:paraId="6DEF6E8A" w14:textId="6C7D86E1" w:rsidR="00E80167" w:rsidRDefault="00E8016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Suma mijloacelor financiare a fost modificată din lei în mii lei. </w:t>
            </w:r>
          </w:p>
          <w:p w14:paraId="2E3960FE" w14:textId="1C5B88F4" w:rsidR="00E80167" w:rsidRDefault="00E80167" w:rsidP="00E801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Totodată, urmare emiterii, la 04.04.2025, a Deciziei Prim-ministrului Republicii Moldova nr. 68, care are același obiect de reglementare ca și Decizia                           Prim-ministrului Republicii Moldova nr. 47/2025, s-a decis modificarea proiectului prin majorarea cantității de motorină eliberată din rezervele de </w:t>
            </w:r>
            <w:r w:rsidR="00735876">
              <w:rPr>
                <w:sz w:val="24"/>
                <w:szCs w:val="24"/>
                <w:lang w:val="ro-RO"/>
              </w:rPr>
              <w:t xml:space="preserve">la 250 </w:t>
            </w:r>
            <w:r>
              <w:rPr>
                <w:sz w:val="24"/>
                <w:szCs w:val="24"/>
                <w:lang w:val="ro-RO"/>
              </w:rPr>
              <w:t xml:space="preserve">la 500 tone. </w:t>
            </w:r>
          </w:p>
          <w:p w14:paraId="1B02359F" w14:textId="1BDA5EB5" w:rsidR="00E80167" w:rsidRDefault="00E80167" w:rsidP="00E801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Astfel, în proiect a fost inclus costul total a cantității integrale de motorină (500 tone), care a fost expus în mii lei (12 433,2 mii lei). </w:t>
            </w:r>
          </w:p>
          <w:p w14:paraId="6A4ABFB2" w14:textId="77777777" w:rsidR="00E80167" w:rsidRDefault="00E80167" w:rsidP="00E801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</w:p>
          <w:p w14:paraId="251C6637" w14:textId="77777777" w:rsidR="00E80167" w:rsidRPr="00E80167" w:rsidRDefault="00E8016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</w:t>
            </w:r>
            <w:r w:rsidRPr="00E80167">
              <w:rPr>
                <w:b/>
                <w:bCs/>
                <w:sz w:val="24"/>
                <w:szCs w:val="24"/>
                <w:lang w:val="ro-RO"/>
              </w:rPr>
              <w:t>Se acceptă.</w:t>
            </w:r>
          </w:p>
          <w:p w14:paraId="137D8451" w14:textId="18C63631" w:rsidR="00E80167" w:rsidRDefault="00E80167" w:rsidP="004040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Punctul 4 a fost modificat conform propunerii înaintate și expus în redacție nouă. </w:t>
            </w:r>
          </w:p>
        </w:tc>
      </w:tr>
    </w:tbl>
    <w:p w14:paraId="55480344" w14:textId="7495F3EE" w:rsidR="00B13539" w:rsidRPr="00FD0297" w:rsidRDefault="00B13539" w:rsidP="00996A5A">
      <w:pPr>
        <w:ind w:right="-456" w:firstLine="0"/>
        <w:rPr>
          <w:b/>
          <w:bCs/>
          <w:sz w:val="24"/>
          <w:szCs w:val="24"/>
          <w:lang w:val="ro-RO"/>
        </w:rPr>
      </w:pPr>
    </w:p>
    <w:sectPr w:rsidR="00B13539" w:rsidRPr="00FD0297" w:rsidSect="00FD0297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99"/>
    <w:rsid w:val="00020BAE"/>
    <w:rsid w:val="0003274C"/>
    <w:rsid w:val="0004458C"/>
    <w:rsid w:val="00061E59"/>
    <w:rsid w:val="00061EE6"/>
    <w:rsid w:val="00077D2E"/>
    <w:rsid w:val="00080910"/>
    <w:rsid w:val="000868F4"/>
    <w:rsid w:val="000928E3"/>
    <w:rsid w:val="00093600"/>
    <w:rsid w:val="0009782E"/>
    <w:rsid w:val="00097D37"/>
    <w:rsid w:val="000B2E38"/>
    <w:rsid w:val="000C3861"/>
    <w:rsid w:val="000C60D6"/>
    <w:rsid w:val="000E7326"/>
    <w:rsid w:val="00111718"/>
    <w:rsid w:val="0012760B"/>
    <w:rsid w:val="001360DE"/>
    <w:rsid w:val="00163763"/>
    <w:rsid w:val="00172260"/>
    <w:rsid w:val="00192874"/>
    <w:rsid w:val="001C7BAA"/>
    <w:rsid w:val="001F0D4A"/>
    <w:rsid w:val="001F192E"/>
    <w:rsid w:val="00201795"/>
    <w:rsid w:val="00244ABD"/>
    <w:rsid w:val="00246226"/>
    <w:rsid w:val="00253D7F"/>
    <w:rsid w:val="00254874"/>
    <w:rsid w:val="00256BC4"/>
    <w:rsid w:val="00264B65"/>
    <w:rsid w:val="00265253"/>
    <w:rsid w:val="00286229"/>
    <w:rsid w:val="00286588"/>
    <w:rsid w:val="00292BA3"/>
    <w:rsid w:val="002B3146"/>
    <w:rsid w:val="002B367A"/>
    <w:rsid w:val="002D1300"/>
    <w:rsid w:val="002D3C32"/>
    <w:rsid w:val="002D4963"/>
    <w:rsid w:val="002E5D2C"/>
    <w:rsid w:val="003109B6"/>
    <w:rsid w:val="0031193F"/>
    <w:rsid w:val="00364E15"/>
    <w:rsid w:val="00374E18"/>
    <w:rsid w:val="00377049"/>
    <w:rsid w:val="00383A45"/>
    <w:rsid w:val="00384A14"/>
    <w:rsid w:val="003A4525"/>
    <w:rsid w:val="003C0A8F"/>
    <w:rsid w:val="003C55A0"/>
    <w:rsid w:val="003C7014"/>
    <w:rsid w:val="003D3A5A"/>
    <w:rsid w:val="003D61BD"/>
    <w:rsid w:val="003F5306"/>
    <w:rsid w:val="00404084"/>
    <w:rsid w:val="00411513"/>
    <w:rsid w:val="00413043"/>
    <w:rsid w:val="00460495"/>
    <w:rsid w:val="00475594"/>
    <w:rsid w:val="00480B03"/>
    <w:rsid w:val="00483834"/>
    <w:rsid w:val="00483AC7"/>
    <w:rsid w:val="004B6FA2"/>
    <w:rsid w:val="004C5E57"/>
    <w:rsid w:val="004F4E50"/>
    <w:rsid w:val="00505AB3"/>
    <w:rsid w:val="00530DB7"/>
    <w:rsid w:val="0054153E"/>
    <w:rsid w:val="00552CEC"/>
    <w:rsid w:val="00555DEE"/>
    <w:rsid w:val="005568C3"/>
    <w:rsid w:val="00562CA6"/>
    <w:rsid w:val="00564E23"/>
    <w:rsid w:val="005729F5"/>
    <w:rsid w:val="00597D30"/>
    <w:rsid w:val="005A5F7A"/>
    <w:rsid w:val="005B63E7"/>
    <w:rsid w:val="005C543A"/>
    <w:rsid w:val="005D01DA"/>
    <w:rsid w:val="005F4F3B"/>
    <w:rsid w:val="006077DE"/>
    <w:rsid w:val="0061073F"/>
    <w:rsid w:val="006802BF"/>
    <w:rsid w:val="00693C43"/>
    <w:rsid w:val="006A2E4C"/>
    <w:rsid w:val="006A6D69"/>
    <w:rsid w:val="006B19D1"/>
    <w:rsid w:val="006B7096"/>
    <w:rsid w:val="006C396F"/>
    <w:rsid w:val="006C4D0F"/>
    <w:rsid w:val="006C7820"/>
    <w:rsid w:val="006D1305"/>
    <w:rsid w:val="006D69BA"/>
    <w:rsid w:val="006D7995"/>
    <w:rsid w:val="006F3077"/>
    <w:rsid w:val="00700FE9"/>
    <w:rsid w:val="00715698"/>
    <w:rsid w:val="00735876"/>
    <w:rsid w:val="007443B8"/>
    <w:rsid w:val="00753DEE"/>
    <w:rsid w:val="007645ED"/>
    <w:rsid w:val="00773E5C"/>
    <w:rsid w:val="00775D6A"/>
    <w:rsid w:val="007A038D"/>
    <w:rsid w:val="007A0F22"/>
    <w:rsid w:val="007F0848"/>
    <w:rsid w:val="007F2A9E"/>
    <w:rsid w:val="007F4FD7"/>
    <w:rsid w:val="00802831"/>
    <w:rsid w:val="0080549F"/>
    <w:rsid w:val="00807D56"/>
    <w:rsid w:val="00815177"/>
    <w:rsid w:val="00830562"/>
    <w:rsid w:val="00840BD5"/>
    <w:rsid w:val="00863F19"/>
    <w:rsid w:val="00867654"/>
    <w:rsid w:val="008769A5"/>
    <w:rsid w:val="0089090D"/>
    <w:rsid w:val="008B1F62"/>
    <w:rsid w:val="008B6891"/>
    <w:rsid w:val="008E7A54"/>
    <w:rsid w:val="009026C6"/>
    <w:rsid w:val="00905B6D"/>
    <w:rsid w:val="009575A9"/>
    <w:rsid w:val="009845BE"/>
    <w:rsid w:val="00996A5A"/>
    <w:rsid w:val="009A2ECB"/>
    <w:rsid w:val="009A6E72"/>
    <w:rsid w:val="009B1288"/>
    <w:rsid w:val="009D5BB9"/>
    <w:rsid w:val="009E2743"/>
    <w:rsid w:val="00A14284"/>
    <w:rsid w:val="00A20E22"/>
    <w:rsid w:val="00A22087"/>
    <w:rsid w:val="00A275F9"/>
    <w:rsid w:val="00A30C1B"/>
    <w:rsid w:val="00A3239A"/>
    <w:rsid w:val="00A32D32"/>
    <w:rsid w:val="00A3427A"/>
    <w:rsid w:val="00A63936"/>
    <w:rsid w:val="00A64CB8"/>
    <w:rsid w:val="00A74D88"/>
    <w:rsid w:val="00A77CA6"/>
    <w:rsid w:val="00A80918"/>
    <w:rsid w:val="00A935B0"/>
    <w:rsid w:val="00A95A67"/>
    <w:rsid w:val="00AA2464"/>
    <w:rsid w:val="00AA419B"/>
    <w:rsid w:val="00AA6989"/>
    <w:rsid w:val="00AA75B4"/>
    <w:rsid w:val="00AB1CDC"/>
    <w:rsid w:val="00B01AFF"/>
    <w:rsid w:val="00B03631"/>
    <w:rsid w:val="00B13539"/>
    <w:rsid w:val="00B15DB2"/>
    <w:rsid w:val="00B21E92"/>
    <w:rsid w:val="00B3076B"/>
    <w:rsid w:val="00B64837"/>
    <w:rsid w:val="00B660F3"/>
    <w:rsid w:val="00B800F7"/>
    <w:rsid w:val="00B84518"/>
    <w:rsid w:val="00BA5F88"/>
    <w:rsid w:val="00BB0D0B"/>
    <w:rsid w:val="00BC17E1"/>
    <w:rsid w:val="00BC3F00"/>
    <w:rsid w:val="00BD216C"/>
    <w:rsid w:val="00BD64F5"/>
    <w:rsid w:val="00BD77A8"/>
    <w:rsid w:val="00BE0983"/>
    <w:rsid w:val="00BE7351"/>
    <w:rsid w:val="00BF57D9"/>
    <w:rsid w:val="00C02D4D"/>
    <w:rsid w:val="00C51F07"/>
    <w:rsid w:val="00C52821"/>
    <w:rsid w:val="00C6635C"/>
    <w:rsid w:val="00CA19C0"/>
    <w:rsid w:val="00CB125B"/>
    <w:rsid w:val="00CB5FD0"/>
    <w:rsid w:val="00CC1419"/>
    <w:rsid w:val="00CC527A"/>
    <w:rsid w:val="00CE4AFF"/>
    <w:rsid w:val="00CE6E5F"/>
    <w:rsid w:val="00CF2188"/>
    <w:rsid w:val="00CF35D8"/>
    <w:rsid w:val="00CF49D8"/>
    <w:rsid w:val="00D319BC"/>
    <w:rsid w:val="00D5143D"/>
    <w:rsid w:val="00D64A2C"/>
    <w:rsid w:val="00D657E6"/>
    <w:rsid w:val="00D8685D"/>
    <w:rsid w:val="00D87401"/>
    <w:rsid w:val="00D974DE"/>
    <w:rsid w:val="00D97EC2"/>
    <w:rsid w:val="00DA6AA2"/>
    <w:rsid w:val="00DA7323"/>
    <w:rsid w:val="00DB2851"/>
    <w:rsid w:val="00DC587B"/>
    <w:rsid w:val="00DE6A60"/>
    <w:rsid w:val="00E20DAD"/>
    <w:rsid w:val="00E227D2"/>
    <w:rsid w:val="00E553C3"/>
    <w:rsid w:val="00E80167"/>
    <w:rsid w:val="00E84D6D"/>
    <w:rsid w:val="00EC48BD"/>
    <w:rsid w:val="00ED3035"/>
    <w:rsid w:val="00ED3319"/>
    <w:rsid w:val="00ED5E83"/>
    <w:rsid w:val="00EE220A"/>
    <w:rsid w:val="00EE4880"/>
    <w:rsid w:val="00EE546B"/>
    <w:rsid w:val="00EE685C"/>
    <w:rsid w:val="00EF282A"/>
    <w:rsid w:val="00EF6FBF"/>
    <w:rsid w:val="00EF7768"/>
    <w:rsid w:val="00F01DB7"/>
    <w:rsid w:val="00F02C6A"/>
    <w:rsid w:val="00F07FBB"/>
    <w:rsid w:val="00F11ADB"/>
    <w:rsid w:val="00F14694"/>
    <w:rsid w:val="00F162D8"/>
    <w:rsid w:val="00F449C9"/>
    <w:rsid w:val="00F47CD9"/>
    <w:rsid w:val="00F63076"/>
    <w:rsid w:val="00F739DC"/>
    <w:rsid w:val="00F74FAB"/>
    <w:rsid w:val="00F95841"/>
    <w:rsid w:val="00FA0014"/>
    <w:rsid w:val="00FA6D30"/>
    <w:rsid w:val="00FB6C7C"/>
    <w:rsid w:val="00FD0297"/>
    <w:rsid w:val="00FD60D5"/>
    <w:rsid w:val="00FF0C99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CA67"/>
  <w15:chartTrackingRefBased/>
  <w15:docId w15:val="{AFC1EEC7-30B7-4C10-96E9-B947C029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F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A0F22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480B03"/>
    <w:pPr>
      <w:ind w:left="720"/>
      <w:contextualSpacing/>
    </w:pPr>
  </w:style>
  <w:style w:type="paragraph" w:customStyle="1" w:styleId="Default">
    <w:name w:val="Default"/>
    <w:rsid w:val="00ED3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  <w:style w:type="character" w:styleId="Referincomentariu">
    <w:name w:val="annotation reference"/>
    <w:basedOn w:val="Fontdeparagrafimplicit"/>
    <w:uiPriority w:val="99"/>
    <w:semiHidden/>
    <w:unhideWhenUsed/>
    <w:rsid w:val="006D799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6D7995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6D79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D799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D799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D799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D799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4C2F2-DA71-431A-940F-EA189D8C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2</Pages>
  <Words>700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Garştea-Mîndru</dc:creator>
  <cp:keywords/>
  <dc:description/>
  <cp:lastModifiedBy>Ludmila Zaporojan</cp:lastModifiedBy>
  <cp:revision>150</cp:revision>
  <dcterms:created xsi:type="dcterms:W3CDTF">2024-08-01T11:59:00Z</dcterms:created>
  <dcterms:modified xsi:type="dcterms:W3CDTF">2025-04-10T10:07:00Z</dcterms:modified>
</cp:coreProperties>
</file>