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65450" w14:textId="033884CF" w:rsidR="002510C1" w:rsidRPr="002F7510" w:rsidRDefault="00A042D0" w:rsidP="00A042D0">
      <w:pPr>
        <w:jc w:val="center"/>
        <w:rPr>
          <w:rFonts w:ascii="Times New Roman" w:hAnsi="Times New Roman" w:cs="Times New Roman"/>
          <w:b/>
          <w:lang w:val="ro-RO"/>
        </w:rPr>
      </w:pPr>
      <w:r w:rsidRPr="002F7510">
        <w:rPr>
          <w:rFonts w:ascii="Times New Roman" w:hAnsi="Times New Roman" w:cs="Times New Roman"/>
          <w:b/>
          <w:lang w:val="ro-RO"/>
        </w:rPr>
        <w:t xml:space="preserve">Nota </w:t>
      </w:r>
      <w:r w:rsidR="00534614">
        <w:rPr>
          <w:rFonts w:ascii="Times New Roman" w:hAnsi="Times New Roman" w:cs="Times New Roman"/>
          <w:b/>
          <w:lang w:val="ro-RO"/>
        </w:rPr>
        <w:t>de fundamentare</w:t>
      </w:r>
      <w:r w:rsidRPr="002F7510">
        <w:rPr>
          <w:rFonts w:ascii="Times New Roman" w:hAnsi="Times New Roman" w:cs="Times New Roman"/>
          <w:b/>
          <w:lang w:val="ro-RO"/>
        </w:rPr>
        <w:t xml:space="preserve"> </w:t>
      </w:r>
    </w:p>
    <w:p w14:paraId="478E1F6C" w14:textId="08CFA1AB" w:rsidR="00A042D0" w:rsidRPr="002F7510" w:rsidRDefault="00A042D0" w:rsidP="00A042D0">
      <w:pPr>
        <w:jc w:val="center"/>
        <w:rPr>
          <w:rFonts w:ascii="Times New Roman" w:hAnsi="Times New Roman" w:cs="Times New Roman"/>
          <w:b/>
          <w:lang w:val="ro-RO"/>
        </w:rPr>
      </w:pPr>
      <w:r w:rsidRPr="002F7510">
        <w:rPr>
          <w:rFonts w:ascii="Times New Roman" w:hAnsi="Times New Roman" w:cs="Times New Roman"/>
          <w:b/>
          <w:lang w:val="ro-RO"/>
        </w:rPr>
        <w:t xml:space="preserve">la proiectul </w:t>
      </w:r>
      <w:proofErr w:type="spellStart"/>
      <w:r w:rsidR="0064052B">
        <w:rPr>
          <w:rFonts w:ascii="Times New Roman" w:hAnsi="Times New Roman" w:cs="Times New Roman"/>
          <w:b/>
          <w:lang w:val="ro-RO"/>
        </w:rPr>
        <w:t>hotărîrii</w:t>
      </w:r>
      <w:proofErr w:type="spellEnd"/>
      <w:r w:rsidR="0064052B">
        <w:rPr>
          <w:rFonts w:ascii="Times New Roman" w:hAnsi="Times New Roman" w:cs="Times New Roman"/>
          <w:b/>
          <w:lang w:val="ro-RO"/>
        </w:rPr>
        <w:t xml:space="preserve"> Guvernului </w:t>
      </w:r>
      <w:r w:rsidR="00611143" w:rsidRPr="00611143">
        <w:rPr>
          <w:rFonts w:ascii="Times New Roman" w:hAnsi="Times New Roman" w:cs="Times New Roman"/>
          <w:b/>
          <w:i/>
          <w:iCs/>
          <w:lang w:val="ro-RO"/>
        </w:rPr>
        <w:t>cu privire la aprobarea metodelor de siguranță privind cerințele sistemului de management al siguranței feroviare și de monitorizare pe care trebuie să o aplice întreprinderile feroviare, administratorii de infrastructură și entitățile responsabile cu întreținerea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A042D0" w:rsidRPr="004F7FB8" w14:paraId="02CCAB29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85BF6" w14:textId="77777777" w:rsidR="00A042D0" w:rsidRPr="002F7510" w:rsidRDefault="00A042D0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2F7510">
              <w:rPr>
                <w:rFonts w:ascii="Times New Roman" w:hAnsi="Times New Roman" w:cs="Times New Roman"/>
                <w:b/>
                <w:lang w:val="ro-RO"/>
              </w:rPr>
              <w:t>1. Denumirea autorului și, după caz, a participanților la elaborarea proiectului</w:t>
            </w:r>
          </w:p>
        </w:tc>
      </w:tr>
      <w:tr w:rsidR="00A042D0" w:rsidRPr="004F7FB8" w14:paraId="2030FAF6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EFF9E" w14:textId="6BFCA78B" w:rsidR="00A042D0" w:rsidRPr="002F7510" w:rsidRDefault="00A042D0" w:rsidP="00A30CFF">
            <w:pPr>
              <w:ind w:firstLine="600"/>
              <w:jc w:val="both"/>
              <w:rPr>
                <w:rFonts w:ascii="Times New Roman" w:hAnsi="Times New Roman" w:cs="Times New Roman"/>
                <w:lang w:val="ro-RO"/>
              </w:rPr>
            </w:pPr>
            <w:r w:rsidRPr="002F7510">
              <w:rPr>
                <w:rFonts w:ascii="Times New Roman" w:hAnsi="Times New Roman" w:cs="Times New Roman"/>
                <w:lang w:val="ro-RO"/>
              </w:rPr>
              <w:t>Ministerul Infrastructurii și Dezvoltării Regionale.</w:t>
            </w:r>
          </w:p>
        </w:tc>
      </w:tr>
      <w:tr w:rsidR="00A042D0" w:rsidRPr="004F7FB8" w14:paraId="5103FD8C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8070" w14:textId="77777777" w:rsidR="00A042D0" w:rsidRPr="002F7510" w:rsidRDefault="00A042D0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2F7510">
              <w:rPr>
                <w:rFonts w:ascii="Times New Roman" w:hAnsi="Times New Roman" w:cs="Times New Roman"/>
                <w:b/>
                <w:lang w:val="ro-RO"/>
              </w:rPr>
              <w:t>2. Condițiile ce au impus elaborarea proiectului de act normativ și finalitățile urmărite</w:t>
            </w:r>
          </w:p>
        </w:tc>
      </w:tr>
      <w:tr w:rsidR="006E1842" w:rsidRPr="004F7FB8" w14:paraId="0C07D73D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831E" w14:textId="686B05F0" w:rsidR="006E1842" w:rsidRPr="002F7510" w:rsidRDefault="006E1842" w:rsidP="006E1842">
            <w:pPr>
              <w:rPr>
                <w:rFonts w:ascii="Times New Roman" w:hAnsi="Times New Roman" w:cs="Times New Roman"/>
                <w:lang w:val="ro-RO"/>
              </w:rPr>
            </w:pPr>
            <w:r w:rsidRPr="002F7510">
              <w:rPr>
                <w:rFonts w:ascii="Times New Roman" w:hAnsi="Times New Roman" w:cs="Times New Roman"/>
                <w:lang w:val="ro-RO"/>
              </w:rPr>
              <w:t xml:space="preserve">2.1 Temeiul legal sau, </w:t>
            </w:r>
            <w:proofErr w:type="spellStart"/>
            <w:r w:rsidRPr="002F7510">
              <w:rPr>
                <w:rFonts w:ascii="Times New Roman" w:hAnsi="Times New Roman" w:cs="Times New Roman"/>
                <w:lang w:val="ro-RO"/>
              </w:rPr>
              <w:t>dupa</w:t>
            </w:r>
            <w:proofErr w:type="spellEnd"/>
            <w:r w:rsidRPr="002F7510">
              <w:rPr>
                <w:rFonts w:ascii="Times New Roman" w:hAnsi="Times New Roman" w:cs="Times New Roman"/>
                <w:lang w:val="ro-RO"/>
              </w:rPr>
              <w:t xml:space="preserve">̆ caz, sursa proiectului actului normativ </w:t>
            </w:r>
          </w:p>
        </w:tc>
      </w:tr>
      <w:tr w:rsidR="006E1842" w:rsidRPr="004F7FB8" w14:paraId="03ED1FFE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1D25" w14:textId="77777777" w:rsidR="006E1842" w:rsidRDefault="00A03920" w:rsidP="00A30CFF">
            <w:pPr>
              <w:ind w:firstLine="600"/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A03920">
              <w:rPr>
                <w:rFonts w:ascii="Times New Roman" w:hAnsi="Times New Roman" w:cs="Times New Roman"/>
                <w:bCs/>
                <w:lang w:val="ro-RO"/>
              </w:rPr>
              <w:t>Proiectul este elaborat în</w:t>
            </w:r>
            <w:r w:rsidR="00611143" w:rsidRPr="0016472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="00611143" w:rsidRPr="00611143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temeiul Anexei X la capitolul 15 (Transporturi) din titlul IV al Acordului de Asociere între Republica Moldova, pe de o parte, și Uniunea Europeană și Comunitatea Europeană a Energiei Atomice și statele membre ale acestora, pe de altă parte, semnat la Bruxelles la 27 iunie 2014, ratificat prin Legea nr. 112/2014 </w:t>
            </w:r>
            <w:r w:rsidR="00611143">
              <w:rPr>
                <w:rFonts w:ascii="Times New Roman" w:hAnsi="Times New Roman" w:cs="Times New Roman"/>
                <w:color w:val="000000" w:themeColor="text1"/>
                <w:lang w:val="ro-RO"/>
              </w:rPr>
              <w:t>și</w:t>
            </w:r>
            <w:r w:rsidR="00611143" w:rsidRPr="00611143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art. 91 alin. (1) și (10) din Codul transportului feroviar nr. 19/2022</w:t>
            </w:r>
            <w:r w:rsidR="00B81D7E">
              <w:rPr>
                <w:rFonts w:ascii="Times New Roman" w:hAnsi="Times New Roman" w:cs="Times New Roman"/>
                <w:color w:val="000000" w:themeColor="text1"/>
                <w:lang w:val="ro-RO"/>
              </w:rPr>
              <w:t>.</w:t>
            </w:r>
          </w:p>
          <w:p w14:paraId="57200F05" w14:textId="7846904B" w:rsidR="00B81D7E" w:rsidRPr="00A03920" w:rsidRDefault="00B81D7E" w:rsidP="00A30CFF">
            <w:pPr>
              <w:ind w:firstLine="600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B81D7E">
              <w:rPr>
                <w:rFonts w:ascii="Times New Roman" w:hAnsi="Times New Roman" w:cs="Times New Roman"/>
                <w:bCs/>
                <w:lang w:val="ro-RO"/>
              </w:rPr>
              <w:t>Subsecvent, proiectul este elaborat în scopul realizării acțiunii nr.273 din Planul național de reglementări pentru anul 2025, aprobat prin Hotărârea Guvernului nr.841/2024.</w:t>
            </w:r>
          </w:p>
        </w:tc>
      </w:tr>
      <w:tr w:rsidR="006E1842" w:rsidRPr="004F7FB8" w14:paraId="3D128F32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3C92" w14:textId="036CED1C" w:rsidR="006E1842" w:rsidRPr="002F7510" w:rsidRDefault="006E1842" w:rsidP="006E1842">
            <w:pPr>
              <w:rPr>
                <w:rFonts w:ascii="Times New Roman" w:hAnsi="Times New Roman" w:cs="Times New Roman"/>
                <w:lang w:val="ro-RO"/>
              </w:rPr>
            </w:pPr>
            <w:r w:rsidRPr="002F7510">
              <w:rPr>
                <w:rFonts w:ascii="Times New Roman" w:hAnsi="Times New Roman" w:cs="Times New Roman"/>
                <w:lang w:val="ro-RO"/>
              </w:rPr>
              <w:t xml:space="preserve">2.2 Descrierea situației actuale </w:t>
            </w:r>
            <w:proofErr w:type="spellStart"/>
            <w:r w:rsidRPr="002F7510">
              <w:rPr>
                <w:rFonts w:ascii="Times New Roman" w:hAnsi="Times New Roman" w:cs="Times New Roman"/>
                <w:lang w:val="ro-RO"/>
              </w:rPr>
              <w:t>și</w:t>
            </w:r>
            <w:proofErr w:type="spellEnd"/>
            <w:r w:rsidRPr="002F7510">
              <w:rPr>
                <w:rFonts w:ascii="Times New Roman" w:hAnsi="Times New Roman" w:cs="Times New Roman"/>
                <w:lang w:val="ro-RO"/>
              </w:rPr>
              <w:t xml:space="preserve"> a problemelor care impun </w:t>
            </w:r>
            <w:proofErr w:type="spellStart"/>
            <w:r w:rsidRPr="002F7510">
              <w:rPr>
                <w:rFonts w:ascii="Times New Roman" w:hAnsi="Times New Roman" w:cs="Times New Roman"/>
                <w:lang w:val="ro-RO"/>
              </w:rPr>
              <w:t>intervenția</w:t>
            </w:r>
            <w:proofErr w:type="spellEnd"/>
            <w:r w:rsidRPr="002F7510">
              <w:rPr>
                <w:rFonts w:ascii="Times New Roman" w:hAnsi="Times New Roman" w:cs="Times New Roman"/>
                <w:lang w:val="ro-RO"/>
              </w:rPr>
              <w:t xml:space="preserve">, inclusiv a cadrului normativ aplicabil </w:t>
            </w:r>
            <w:proofErr w:type="spellStart"/>
            <w:r w:rsidRPr="002F7510">
              <w:rPr>
                <w:rFonts w:ascii="Times New Roman" w:hAnsi="Times New Roman" w:cs="Times New Roman"/>
                <w:lang w:val="ro-RO"/>
              </w:rPr>
              <w:t>și</w:t>
            </w:r>
            <w:proofErr w:type="spellEnd"/>
            <w:r w:rsidRPr="002F7510">
              <w:rPr>
                <w:rFonts w:ascii="Times New Roman" w:hAnsi="Times New Roman" w:cs="Times New Roman"/>
                <w:lang w:val="ro-RO"/>
              </w:rPr>
              <w:t xml:space="preserve"> a </w:t>
            </w:r>
            <w:proofErr w:type="spellStart"/>
            <w:r w:rsidRPr="002F7510">
              <w:rPr>
                <w:rFonts w:ascii="Times New Roman" w:hAnsi="Times New Roman" w:cs="Times New Roman"/>
                <w:lang w:val="ro-RO"/>
              </w:rPr>
              <w:t>deficiențelor</w:t>
            </w:r>
            <w:proofErr w:type="spellEnd"/>
            <w:r w:rsidRPr="002F7510">
              <w:rPr>
                <w:rFonts w:ascii="Times New Roman" w:hAnsi="Times New Roman" w:cs="Times New Roman"/>
                <w:lang w:val="ro-RO"/>
              </w:rPr>
              <w:t xml:space="preserve">/lacunelor normative </w:t>
            </w:r>
          </w:p>
        </w:tc>
      </w:tr>
      <w:tr w:rsidR="00A042D0" w:rsidRPr="004F7FB8" w14:paraId="3C219398" w14:textId="77777777" w:rsidTr="006E1842">
        <w:trPr>
          <w:trHeight w:val="283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F162" w14:textId="5E9426DA" w:rsidR="004874DA" w:rsidRDefault="00611143" w:rsidP="00AB545C">
            <w:pPr>
              <w:ind w:firstLine="600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Actualmente în cadrul Î.S. „Calea Ferată din Moldova” este instituit un algoritm de reglementare internă </w:t>
            </w:r>
            <w:r w:rsidR="00EC23A2">
              <w:rPr>
                <w:rFonts w:ascii="Times New Roman" w:hAnsi="Times New Roman" w:cs="Times New Roman"/>
                <w:lang w:val="ro-RO"/>
              </w:rPr>
              <w:t xml:space="preserve">a siguranței feroviare. Acesta este </w:t>
            </w:r>
            <w:r w:rsidR="00545847">
              <w:rPr>
                <w:rFonts w:ascii="Times New Roman" w:hAnsi="Times New Roman" w:cs="Times New Roman"/>
                <w:lang w:val="ro-RO"/>
              </w:rPr>
              <w:t>creat</w:t>
            </w:r>
            <w:r w:rsidR="00EC23A2">
              <w:rPr>
                <w:rFonts w:ascii="Times New Roman" w:hAnsi="Times New Roman" w:cs="Times New Roman"/>
                <w:lang w:val="ro-RO"/>
              </w:rPr>
              <w:t xml:space="preserve"> pe baza de instrucțiuni interne și </w:t>
            </w:r>
            <w:r w:rsidR="004874DA">
              <w:rPr>
                <w:rFonts w:ascii="Times New Roman" w:hAnsi="Times New Roman" w:cs="Times New Roman"/>
                <w:lang w:val="ro-RO"/>
              </w:rPr>
              <w:t>reglementat tehnic</w:t>
            </w:r>
            <w:r w:rsidR="00545847">
              <w:rPr>
                <w:rFonts w:ascii="Times New Roman" w:hAnsi="Times New Roman" w:cs="Times New Roman"/>
                <w:lang w:val="ro-RO"/>
              </w:rPr>
              <w:t xml:space="preserve"> de fiecare întreprindere, conform tehnologiei științifice recunoscută în conformitate cu acordurile de conlucrare a operatorului național de transport cu omologii din statele vecine și în special tratatele la care Republica Moldova și statele vecine sunt parte</w:t>
            </w:r>
            <w:r w:rsidR="004874DA">
              <w:rPr>
                <w:rFonts w:ascii="Times New Roman" w:hAnsi="Times New Roman" w:cs="Times New Roman"/>
                <w:lang w:val="ro-RO"/>
              </w:rPr>
              <w:t>.</w:t>
            </w:r>
          </w:p>
          <w:p w14:paraId="1B3ADC49" w14:textId="7A9D3B64" w:rsidR="00FC5F57" w:rsidRPr="008E6A95" w:rsidRDefault="00545847" w:rsidP="00D95D4E">
            <w:pPr>
              <w:ind w:firstLine="600"/>
              <w:jc w:val="both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 xml:space="preserve">În cadrul </w:t>
            </w:r>
            <w:r w:rsidR="00B81D7E">
              <w:rPr>
                <w:rFonts w:ascii="Times New Roman" w:hAnsi="Times New Roman" w:cs="Times New Roman"/>
                <w:lang w:val="ro-MD"/>
              </w:rPr>
              <w:t>angajamentului</w:t>
            </w:r>
            <w:r>
              <w:rPr>
                <w:rFonts w:ascii="Times New Roman" w:hAnsi="Times New Roman" w:cs="Times New Roman"/>
                <w:lang w:val="ro-MD"/>
              </w:rPr>
              <w:t xml:space="preserve"> RM de transpunere a cadrului normativ european </w:t>
            </w:r>
            <w:r w:rsidR="00595D3A">
              <w:rPr>
                <w:rFonts w:ascii="Times New Roman" w:hAnsi="Times New Roman" w:cs="Times New Roman"/>
                <w:lang w:val="ro-MD"/>
              </w:rPr>
              <w:t xml:space="preserve">în domeniul transportului feroviar a fost aprobat Codul transportului </w:t>
            </w:r>
            <w:r w:rsidR="00B81D7E">
              <w:rPr>
                <w:rFonts w:ascii="Times New Roman" w:hAnsi="Times New Roman" w:cs="Times New Roman"/>
                <w:lang w:val="ro-MD"/>
              </w:rPr>
              <w:t>feroviar</w:t>
            </w:r>
            <w:r w:rsidR="00595D3A">
              <w:rPr>
                <w:rFonts w:ascii="Times New Roman" w:hAnsi="Times New Roman" w:cs="Times New Roman"/>
                <w:lang w:val="ro-MD"/>
              </w:rPr>
              <w:t xml:space="preserve"> nr. 19/2024, care definește norme cu privire la independența de administra</w:t>
            </w:r>
            <w:r w:rsidR="00B81D7E">
              <w:rPr>
                <w:rFonts w:ascii="Times New Roman" w:hAnsi="Times New Roman" w:cs="Times New Roman"/>
                <w:lang w:val="ro-MD"/>
              </w:rPr>
              <w:t>r</w:t>
            </w:r>
            <w:r w:rsidR="00595D3A">
              <w:rPr>
                <w:rFonts w:ascii="Times New Roman" w:hAnsi="Times New Roman" w:cs="Times New Roman"/>
                <w:lang w:val="ro-MD"/>
              </w:rPr>
              <w:t>e a infrastructurii feroviare, accesul operatorilor la aceasta, condițiile de activitate a</w:t>
            </w:r>
            <w:r w:rsidR="00B81D7E">
              <w:rPr>
                <w:rFonts w:ascii="Times New Roman" w:hAnsi="Times New Roman" w:cs="Times New Roman"/>
                <w:lang w:val="ro-MD"/>
              </w:rPr>
              <w:t xml:space="preserve"> întreprinderilor</w:t>
            </w:r>
            <w:r w:rsidR="00595D3A">
              <w:rPr>
                <w:rFonts w:ascii="Times New Roman" w:hAnsi="Times New Roman" w:cs="Times New Roman"/>
                <w:lang w:val="ro-MD"/>
              </w:rPr>
              <w:t xml:space="preserve"> feroviare, </w:t>
            </w:r>
            <w:r w:rsidR="00345866">
              <w:rPr>
                <w:rFonts w:ascii="Times New Roman" w:hAnsi="Times New Roman" w:cs="Times New Roman"/>
                <w:lang w:val="ro-MD"/>
              </w:rPr>
              <w:t>condițiile de tarifare, modul de alocare a capacităților de utilizare a infrastructurii, rolul o</w:t>
            </w:r>
            <w:r w:rsidR="00B81D7E">
              <w:rPr>
                <w:rFonts w:ascii="Times New Roman" w:hAnsi="Times New Roman" w:cs="Times New Roman"/>
                <w:lang w:val="ro-MD"/>
              </w:rPr>
              <w:t>r</w:t>
            </w:r>
            <w:r w:rsidR="00345866">
              <w:rPr>
                <w:rFonts w:ascii="Times New Roman" w:hAnsi="Times New Roman" w:cs="Times New Roman"/>
                <w:lang w:val="ro-MD"/>
              </w:rPr>
              <w:t xml:space="preserve">ganului de reglementare a pieței transportului feroviar, </w:t>
            </w:r>
            <w:r w:rsidR="0020599B">
              <w:rPr>
                <w:rFonts w:ascii="Times New Roman" w:hAnsi="Times New Roman" w:cs="Times New Roman"/>
                <w:lang w:val="ro-MD"/>
              </w:rPr>
              <w:t xml:space="preserve">obligațiile de </w:t>
            </w:r>
            <w:r w:rsidR="00B81D7E">
              <w:rPr>
                <w:rFonts w:ascii="Times New Roman" w:hAnsi="Times New Roman" w:cs="Times New Roman"/>
                <w:lang w:val="ro-MD"/>
              </w:rPr>
              <w:t>întreținere</w:t>
            </w:r>
            <w:r w:rsidR="0020599B">
              <w:rPr>
                <w:rFonts w:ascii="Times New Roman" w:hAnsi="Times New Roman" w:cs="Times New Roman"/>
                <w:lang w:val="ro-MD"/>
              </w:rPr>
              <w:t xml:space="preserve"> a infrastructurii, </w:t>
            </w:r>
            <w:r w:rsidR="00F33F0D">
              <w:rPr>
                <w:rFonts w:ascii="Times New Roman" w:hAnsi="Times New Roman" w:cs="Times New Roman"/>
                <w:lang w:val="ro-MD"/>
              </w:rPr>
              <w:t xml:space="preserve">condițiile de organizare a transportului feroviar, cerințe față de </w:t>
            </w:r>
            <w:r w:rsidR="00B81D7E">
              <w:rPr>
                <w:rFonts w:ascii="Times New Roman" w:hAnsi="Times New Roman" w:cs="Times New Roman"/>
                <w:lang w:val="ro-MD"/>
              </w:rPr>
              <w:t>personalul</w:t>
            </w:r>
            <w:r w:rsidR="00F33F0D">
              <w:rPr>
                <w:rFonts w:ascii="Times New Roman" w:hAnsi="Times New Roman" w:cs="Times New Roman"/>
                <w:lang w:val="ro-MD"/>
              </w:rPr>
              <w:t xml:space="preserve"> în domeniu, siguranța feroviară, materialul rulant feroviar, </w:t>
            </w:r>
            <w:r w:rsidR="00FC7ED0">
              <w:rPr>
                <w:rFonts w:ascii="Times New Roman" w:hAnsi="Times New Roman" w:cs="Times New Roman"/>
                <w:lang w:val="ro-MD"/>
              </w:rPr>
              <w:t xml:space="preserve">investigarea accidentelor și incidentelor și </w:t>
            </w:r>
            <w:r w:rsidR="00B81D7E">
              <w:rPr>
                <w:rFonts w:ascii="Times New Roman" w:hAnsi="Times New Roman" w:cs="Times New Roman"/>
                <w:lang w:val="ro-MD"/>
              </w:rPr>
              <w:t>certificarea</w:t>
            </w:r>
            <w:r w:rsidR="00FC7ED0">
              <w:rPr>
                <w:rFonts w:ascii="Times New Roman" w:hAnsi="Times New Roman" w:cs="Times New Roman"/>
                <w:lang w:val="ro-MD"/>
              </w:rPr>
              <w:t xml:space="preserve"> mecanicilor. Siguranța feroviară este pilonul succesului </w:t>
            </w:r>
            <w:r w:rsidR="00B81D7E">
              <w:rPr>
                <w:rFonts w:ascii="Times New Roman" w:hAnsi="Times New Roman" w:cs="Times New Roman"/>
                <w:lang w:val="ro-MD"/>
              </w:rPr>
              <w:t>activității</w:t>
            </w:r>
            <w:r w:rsidR="00FC7ED0">
              <w:rPr>
                <w:rFonts w:ascii="Times New Roman" w:hAnsi="Times New Roman" w:cs="Times New Roman"/>
                <w:lang w:val="ro-MD"/>
              </w:rPr>
              <w:t xml:space="preserve">, pe care este pus accentul special de reglementare a Guvernului. </w:t>
            </w:r>
            <w:r w:rsidR="00D95D4E">
              <w:rPr>
                <w:rFonts w:ascii="Times New Roman" w:hAnsi="Times New Roman" w:cs="Times New Roman"/>
                <w:lang w:val="ro-MD"/>
              </w:rPr>
              <w:t xml:space="preserve">În acest sens, Guvernul are obligația să aprobe metode de siguranță privind sistemul de management al siguranței. </w:t>
            </w:r>
          </w:p>
        </w:tc>
      </w:tr>
      <w:tr w:rsidR="00A042D0" w:rsidRPr="004F7FB8" w14:paraId="6AF2B9D7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F519" w14:textId="11A58EB7" w:rsidR="00A042D0" w:rsidRPr="002F7510" w:rsidRDefault="00A042D0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2F7510">
              <w:rPr>
                <w:rFonts w:ascii="Times New Roman" w:hAnsi="Times New Roman"/>
                <w:b/>
                <w:lang w:val="ro-RO"/>
              </w:rPr>
              <w:t xml:space="preserve">3. </w:t>
            </w:r>
            <w:r w:rsidR="006E1842" w:rsidRPr="002F7510">
              <w:rPr>
                <w:rFonts w:ascii="Times New Roman" w:hAnsi="Times New Roman"/>
                <w:b/>
                <w:lang w:val="ro-RO"/>
              </w:rPr>
              <w:t>Obiectivele urmărite și soluțiile propuse</w:t>
            </w:r>
          </w:p>
        </w:tc>
      </w:tr>
      <w:tr w:rsidR="006E1842" w:rsidRPr="004F7FB8" w14:paraId="0E0596DA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5D63" w14:textId="3CA9AB03" w:rsidR="006E1842" w:rsidRPr="002F7510" w:rsidRDefault="006E1842">
            <w:pPr>
              <w:jc w:val="both"/>
              <w:rPr>
                <w:rFonts w:ascii="Times New Roman" w:hAnsi="Times New Roman"/>
                <w:bCs/>
                <w:lang w:val="ro-RO"/>
              </w:rPr>
            </w:pPr>
            <w:r w:rsidRPr="002F7510">
              <w:rPr>
                <w:rFonts w:ascii="Times New Roman" w:hAnsi="Times New Roman"/>
                <w:bCs/>
                <w:lang w:val="ro-RO"/>
              </w:rPr>
              <w:t>3.1 Principalele prevederi ale proiectului și evidențierea elementelor noi</w:t>
            </w:r>
          </w:p>
        </w:tc>
      </w:tr>
      <w:tr w:rsidR="006E1842" w:rsidRPr="004F7FB8" w14:paraId="46FD28EF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E4D1" w14:textId="4A413450" w:rsidR="00A2340A" w:rsidRDefault="00D95D4E" w:rsidP="00E954E5">
            <w:pPr>
              <w:ind w:firstLine="600"/>
              <w:jc w:val="both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 xml:space="preserve">Proiectul prevede aprobarea a două </w:t>
            </w:r>
            <w:r w:rsidR="002E067F">
              <w:rPr>
                <w:rFonts w:ascii="Times New Roman" w:hAnsi="Times New Roman"/>
                <w:bCs/>
                <w:lang w:val="ro-RO"/>
              </w:rPr>
              <w:t>Regulamente</w:t>
            </w:r>
            <w:r w:rsidR="00B81D7E">
              <w:rPr>
                <w:rFonts w:ascii="Times New Roman" w:hAnsi="Times New Roman"/>
                <w:bCs/>
                <w:lang w:val="ro-RO"/>
              </w:rPr>
              <w:t xml:space="preserve">, </w:t>
            </w:r>
            <w:r w:rsidR="00B81D7E" w:rsidRPr="00B81D7E">
              <w:rPr>
                <w:rFonts w:ascii="Times New Roman" w:hAnsi="Times New Roman"/>
                <w:bCs/>
                <w:lang w:val="ro-RO"/>
              </w:rPr>
              <w:t>care vizează aprobarea cadrului normativ necesar reglementării metodelor de siguranță privind cerințele sistemului de management al siguranței feroviare și de monitorizare pe care trebuie să o aplice întreprinderile feroviare, administratorii de infrastructură și entitățile responsabile cu întreținerea</w:t>
            </w:r>
            <w:r w:rsidR="00B81D7E">
              <w:rPr>
                <w:rFonts w:ascii="Times New Roman" w:hAnsi="Times New Roman"/>
                <w:bCs/>
                <w:lang w:val="ro-RO"/>
              </w:rPr>
              <w:t>.</w:t>
            </w:r>
          </w:p>
          <w:p w14:paraId="388D2B3E" w14:textId="017DB037" w:rsidR="00A2340A" w:rsidRDefault="00A2340A" w:rsidP="00E954E5">
            <w:pPr>
              <w:ind w:firstLine="600"/>
              <w:jc w:val="both"/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P</w:t>
            </w:r>
            <w:r w:rsidR="002E067F">
              <w:rPr>
                <w:rFonts w:ascii="Times New Roman" w:hAnsi="Times New Roman"/>
                <w:bCs/>
                <w:lang w:val="ro-RO"/>
              </w:rPr>
              <w:t>rimul</w:t>
            </w:r>
            <w:r>
              <w:rPr>
                <w:rFonts w:ascii="Times New Roman" w:hAnsi="Times New Roman"/>
                <w:bCs/>
                <w:lang w:val="ro-RO"/>
              </w:rPr>
              <w:t xml:space="preserve"> regulament</w:t>
            </w:r>
            <w:r w:rsidR="002E067F">
              <w:rPr>
                <w:rFonts w:ascii="Times New Roman" w:hAnsi="Times New Roman"/>
                <w:bCs/>
                <w:lang w:val="ro-RO"/>
              </w:rPr>
              <w:t xml:space="preserve"> </w:t>
            </w:r>
            <w:r w:rsidR="002E067F" w:rsidRPr="002E067F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stabil</w:t>
            </w:r>
            <w:r w:rsidR="002E067F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ește</w:t>
            </w:r>
            <w:r w:rsidR="002E067F" w:rsidRPr="002E067F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 xml:space="preserve"> metodel</w:t>
            </w:r>
            <w:r w:rsidR="002E067F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e</w:t>
            </w:r>
            <w:r w:rsidR="002E067F" w:rsidRPr="002E067F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 xml:space="preserve"> de siguranță</w:t>
            </w:r>
            <w:r w:rsidR="002E067F" w:rsidRPr="002E067F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 xml:space="preserve"> </w:t>
            </w:r>
            <w:r w:rsidR="002E067F" w:rsidRPr="002E067F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privind cerințele sistemului de management al siguranței feroviare</w:t>
            </w:r>
            <w:r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 xml:space="preserve"> și cuprinde </w:t>
            </w:r>
            <w:r w:rsidR="00A36204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cerințe cu referire la întreprinderile feroviare și administratorul de infrastructură. Acestea trebuie să-și instituie propriile sisteme de management al siguranței</w:t>
            </w:r>
            <w:r w:rsidR="005978B0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 xml:space="preserve">, care conțin date cu referire la </w:t>
            </w:r>
            <w:r w:rsidR="00F240E0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 xml:space="preserve">personalul de conducere, </w:t>
            </w:r>
            <w:r w:rsidR="00F853BC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 xml:space="preserve">modul de întocmire a documentului de siguranță, măsuri pentru abordarea riscurilor, obiectivele de siguranță, </w:t>
            </w:r>
            <w:r w:rsidR="00712F0C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 xml:space="preserve">resurse, formare a personalului, </w:t>
            </w:r>
            <w:r w:rsidR="00433638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 xml:space="preserve">informarea și comunicarea, documente informative, actualizarea, controlul documentelor informative, planificarea și controlul operațiunilor, gestionarea activelor, gestionarea situațiilor de urgență, </w:t>
            </w:r>
            <w:r w:rsidR="00C46D0F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 xml:space="preserve">monitorizarea, </w:t>
            </w:r>
            <w:r w:rsidR="00957213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auditul intern, analize</w:t>
            </w:r>
            <w:r w:rsidR="00CA7F55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 xml:space="preserve"> și</w:t>
            </w:r>
            <w:r w:rsidR="00957213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 xml:space="preserve"> îmbunătățirea continuă</w:t>
            </w:r>
            <w:r w:rsidR="00CA7F55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.</w:t>
            </w:r>
          </w:p>
          <w:p w14:paraId="464E5AC6" w14:textId="23431ED1" w:rsidR="00D95D4E" w:rsidRPr="001C4D9D" w:rsidRDefault="007A320F" w:rsidP="001C4D9D">
            <w:pPr>
              <w:ind w:firstLine="600"/>
              <w:jc w:val="both"/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C</w:t>
            </w:r>
            <w:r w:rsidR="002E067F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 xml:space="preserve">el de al doilea regulament stabilește </w:t>
            </w:r>
            <w:r w:rsidR="00A2340A" w:rsidRPr="00A2340A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 xml:space="preserve">metoda de siguranță pentru monitorizarea pe care trebuie să o aplice întreprinderile feroviare și administratorii de infrastructură după primirea unui certificat de siguranță sau a unei autorizații de siguranță, precum și entitățile responsabile </w:t>
            </w:r>
            <w:r w:rsidR="00A2340A" w:rsidRPr="00A2340A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lastRenderedPageBreak/>
              <w:t>cu întreținere</w:t>
            </w:r>
            <w:r w:rsidR="00A2340A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a.</w:t>
            </w:r>
            <w:r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 xml:space="preserve"> Acesta cuprinde norme cu privire la </w:t>
            </w:r>
            <w:r w:rsidR="000F0363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planurile de siguranță</w:t>
            </w:r>
            <w:r w:rsidR="00A247FB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 xml:space="preserve">, priorități de monitorizare, analiza informațiilor, </w:t>
            </w:r>
            <w:r w:rsidR="004F7288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elaborarea planurilor de acțiuni</w:t>
            </w:r>
            <w:r w:rsidR="00BC4D82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 xml:space="preserve"> și</w:t>
            </w:r>
            <w:r w:rsidR="004F7288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 xml:space="preserve"> </w:t>
            </w:r>
            <w:r w:rsidR="00482C9E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evaluarea eficacității planurilor de acțiune</w:t>
            </w:r>
            <w:r w:rsidR="00BC4D82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.</w:t>
            </w:r>
          </w:p>
        </w:tc>
      </w:tr>
      <w:tr w:rsidR="006E1842" w:rsidRPr="004F7FB8" w14:paraId="330A3260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E133" w14:textId="1785435D" w:rsidR="006E1842" w:rsidRPr="002F7510" w:rsidRDefault="00A645C8">
            <w:pPr>
              <w:jc w:val="both"/>
              <w:rPr>
                <w:rFonts w:ascii="Times New Roman" w:hAnsi="Times New Roman"/>
                <w:bCs/>
                <w:lang w:val="ro-RO"/>
              </w:rPr>
            </w:pPr>
            <w:r w:rsidRPr="002F7510">
              <w:rPr>
                <w:rFonts w:ascii="Times New Roman" w:hAnsi="Times New Roman"/>
                <w:bCs/>
                <w:lang w:val="ro-RO"/>
              </w:rPr>
              <w:lastRenderedPageBreak/>
              <w:t>3.2 Opțiunile alternative analizate și motivele pentru care acestea nu au fost luate în considerare</w:t>
            </w:r>
          </w:p>
        </w:tc>
      </w:tr>
      <w:tr w:rsidR="00A042D0" w:rsidRPr="004F7FB8" w14:paraId="5E35B88A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22910" w14:textId="48D7BEFF" w:rsidR="00D911B8" w:rsidRDefault="00BC76CC" w:rsidP="00BC4D82">
            <w:pPr>
              <w:ind w:firstLine="600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O opțiune alternativă este „de a nu face nimic”. </w:t>
            </w:r>
            <w:r w:rsidR="00507E2D">
              <w:rPr>
                <w:rFonts w:ascii="Times New Roman" w:hAnsi="Times New Roman" w:cs="Times New Roman"/>
                <w:lang w:val="ro-RO"/>
              </w:rPr>
              <w:t>Această opțiune ar fi viabilă, dacă</w:t>
            </w:r>
            <w:r w:rsidR="00BC4D82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D911B8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BC4D82">
              <w:rPr>
                <w:rFonts w:ascii="Times New Roman" w:hAnsi="Times New Roman" w:cs="Times New Roman"/>
                <w:lang w:val="ro-RO"/>
              </w:rPr>
              <w:t>anterior, la nivel de Guvern sau Parlament ar fi fost aprobate cerințele privind sistemele de management al siguranței.</w:t>
            </w:r>
          </w:p>
          <w:p w14:paraId="7CD04D63" w14:textId="280C10EB" w:rsidR="00507E2D" w:rsidRPr="00507E2D" w:rsidRDefault="005D1B02" w:rsidP="00A30CFF">
            <w:pPr>
              <w:ind w:firstLine="600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Dar, aceste norme nu sunt reglementate la nivel normativ</w:t>
            </w:r>
            <w:r w:rsidR="00D911B8">
              <w:rPr>
                <w:rFonts w:ascii="Times New Roman" w:hAnsi="Times New Roman" w:cs="Times New Roman"/>
                <w:lang w:val="ro-RO"/>
              </w:rPr>
              <w:t>. Din acest motiv</w:t>
            </w:r>
            <w:r w:rsidR="00DA253F">
              <w:rPr>
                <w:rFonts w:ascii="Times New Roman" w:hAnsi="Times New Roman" w:cs="Times New Roman"/>
                <w:lang w:val="ro-RO"/>
              </w:rPr>
              <w:t>e</w:t>
            </w:r>
            <w:r w:rsidR="00D911B8">
              <w:rPr>
                <w:rFonts w:ascii="Times New Roman" w:hAnsi="Times New Roman" w:cs="Times New Roman"/>
                <w:lang w:val="ro-RO"/>
              </w:rPr>
              <w:t xml:space="preserve">, apare necesitatea de intervenție a statului. </w:t>
            </w:r>
          </w:p>
        </w:tc>
      </w:tr>
      <w:tr w:rsidR="00A042D0" w:rsidRPr="002F7510" w14:paraId="590DE986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5D6C" w14:textId="524E557F" w:rsidR="00A042D0" w:rsidRPr="002F7510" w:rsidRDefault="00A042D0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2F7510">
              <w:rPr>
                <w:rFonts w:ascii="Times New Roman" w:hAnsi="Times New Roman"/>
                <w:b/>
                <w:lang w:val="ro-RO"/>
              </w:rPr>
              <w:t xml:space="preserve">4. </w:t>
            </w:r>
            <w:r w:rsidR="00693385" w:rsidRPr="002F7510">
              <w:rPr>
                <w:rFonts w:ascii="Times New Roman" w:hAnsi="Times New Roman"/>
                <w:b/>
                <w:lang w:val="ro-RO"/>
              </w:rPr>
              <w:t xml:space="preserve">Analiza impactului de reglementare </w:t>
            </w:r>
          </w:p>
        </w:tc>
      </w:tr>
      <w:tr w:rsidR="00693385" w:rsidRPr="002F7510" w14:paraId="2E65BE6E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6AFA" w14:textId="576B4639" w:rsidR="00693385" w:rsidRPr="002F7510" w:rsidRDefault="00693385">
            <w:pPr>
              <w:jc w:val="both"/>
              <w:rPr>
                <w:rFonts w:ascii="Times New Roman" w:hAnsi="Times New Roman"/>
                <w:bCs/>
                <w:lang w:val="ro-RO"/>
              </w:rPr>
            </w:pPr>
            <w:r w:rsidRPr="002F7510">
              <w:rPr>
                <w:rFonts w:ascii="Times New Roman" w:hAnsi="Times New Roman"/>
                <w:bCs/>
                <w:lang w:val="ro-RO"/>
              </w:rPr>
              <w:t>4.1 Impactul asupra sectorului public</w:t>
            </w:r>
          </w:p>
        </w:tc>
      </w:tr>
      <w:tr w:rsidR="00693385" w:rsidRPr="004F7FB8" w14:paraId="5D8CCA27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0A17" w14:textId="7A31CB3D" w:rsidR="00D418EA" w:rsidRPr="00DA253F" w:rsidRDefault="005D1B02" w:rsidP="00E954E5">
            <w:pPr>
              <w:ind w:firstLine="600"/>
              <w:jc w:val="both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 xml:space="preserve">Proiectul nu are impact asupra sectorului public. </w:t>
            </w:r>
          </w:p>
        </w:tc>
      </w:tr>
      <w:tr w:rsidR="00693385" w:rsidRPr="004F7FB8" w14:paraId="3CD8410C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86B9" w14:textId="03BB057A" w:rsidR="00693385" w:rsidRPr="002F7510" w:rsidRDefault="00693385">
            <w:pPr>
              <w:jc w:val="both"/>
              <w:rPr>
                <w:rFonts w:ascii="Times New Roman" w:hAnsi="Times New Roman"/>
                <w:bCs/>
                <w:lang w:val="ro-RO"/>
              </w:rPr>
            </w:pPr>
            <w:r w:rsidRPr="002F7510">
              <w:rPr>
                <w:rFonts w:ascii="Times New Roman" w:hAnsi="Times New Roman"/>
                <w:bCs/>
                <w:lang w:val="ro-RO"/>
              </w:rPr>
              <w:t xml:space="preserve">4.2 </w:t>
            </w:r>
            <w:r w:rsidR="008D2121" w:rsidRPr="002F7510">
              <w:rPr>
                <w:rFonts w:ascii="Times New Roman" w:hAnsi="Times New Roman"/>
                <w:bCs/>
                <w:lang w:val="ro-RO"/>
              </w:rPr>
              <w:t>Impactul financiar și argumentarea costurilor estimative</w:t>
            </w:r>
          </w:p>
        </w:tc>
      </w:tr>
      <w:tr w:rsidR="00693385" w:rsidRPr="004F7FB8" w14:paraId="261BE0D6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7B4D" w14:textId="67738310" w:rsidR="00103B14" w:rsidRPr="00417C9E" w:rsidRDefault="008D7CD8" w:rsidP="00262381">
            <w:pPr>
              <w:ind w:firstLine="600"/>
              <w:jc w:val="both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Proiectul nu implică cheltuieli din bugetul de stat.</w:t>
            </w:r>
            <w:r w:rsidR="00103B14">
              <w:rPr>
                <w:rFonts w:ascii="Times New Roman" w:hAnsi="Times New Roman"/>
                <w:bCs/>
                <w:lang w:val="ro-RO"/>
              </w:rPr>
              <w:t xml:space="preserve"> </w:t>
            </w:r>
          </w:p>
        </w:tc>
      </w:tr>
      <w:tr w:rsidR="003077A4" w:rsidRPr="003077A4" w14:paraId="5203F552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5D31" w14:textId="4F30DA69" w:rsidR="003077A4" w:rsidRPr="00262381" w:rsidRDefault="003077A4" w:rsidP="003077A4">
            <w:pPr>
              <w:jc w:val="both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4.3 Impactul asupra sectorului privat</w:t>
            </w:r>
          </w:p>
        </w:tc>
      </w:tr>
      <w:tr w:rsidR="003077A4" w:rsidRPr="004F7FB8" w14:paraId="6713028E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0D67" w14:textId="0414CC83" w:rsidR="00F215EE" w:rsidRPr="00F215EE" w:rsidRDefault="008D7CD8" w:rsidP="00E2744C">
            <w:pPr>
              <w:ind w:firstLine="600"/>
              <w:jc w:val="both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Proiectul nu are impact asupra sectorului privat</w:t>
            </w:r>
            <w:r w:rsidR="005D1B02">
              <w:rPr>
                <w:rFonts w:ascii="Times New Roman" w:hAnsi="Times New Roman"/>
                <w:bCs/>
                <w:lang w:val="ro-RO"/>
              </w:rPr>
              <w:t xml:space="preserve"> din motiv că la nivel de Î.S. „Calea Ferată din Moldova” deja există sistem de management al siguranței, care va trebui de oficializat în alt format, reglementat de proiectul </w:t>
            </w:r>
            <w:proofErr w:type="spellStart"/>
            <w:r w:rsidR="005D1B02">
              <w:rPr>
                <w:rFonts w:ascii="Times New Roman" w:hAnsi="Times New Roman"/>
                <w:bCs/>
                <w:lang w:val="ro-RO"/>
              </w:rPr>
              <w:t>hotărîrii</w:t>
            </w:r>
            <w:proofErr w:type="spellEnd"/>
            <w:r w:rsidR="005D1B02">
              <w:rPr>
                <w:rFonts w:ascii="Times New Roman" w:hAnsi="Times New Roman"/>
                <w:bCs/>
                <w:lang w:val="ro-RO"/>
              </w:rPr>
              <w:t xml:space="preserve"> Guvernului</w:t>
            </w:r>
            <w:r w:rsidR="001C4D9D">
              <w:rPr>
                <w:rFonts w:ascii="Times New Roman" w:hAnsi="Times New Roman"/>
                <w:bCs/>
                <w:lang w:val="ro-RO"/>
              </w:rPr>
              <w:t xml:space="preserve"> în cauză</w:t>
            </w:r>
            <w:r w:rsidR="005D1B02">
              <w:rPr>
                <w:rFonts w:ascii="Times New Roman" w:hAnsi="Times New Roman"/>
                <w:bCs/>
                <w:lang w:val="ro-RO"/>
              </w:rPr>
              <w:t xml:space="preserve">. </w:t>
            </w:r>
          </w:p>
        </w:tc>
      </w:tr>
      <w:tr w:rsidR="00693385" w:rsidRPr="002F7510" w14:paraId="2D07226B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FD1D" w14:textId="16C662CF" w:rsidR="00693385" w:rsidRPr="002F7510" w:rsidRDefault="008D2121">
            <w:pPr>
              <w:jc w:val="both"/>
              <w:rPr>
                <w:rFonts w:ascii="Times New Roman" w:hAnsi="Times New Roman"/>
                <w:bCs/>
                <w:lang w:val="ro-RO"/>
              </w:rPr>
            </w:pPr>
            <w:r w:rsidRPr="002F7510">
              <w:rPr>
                <w:rFonts w:ascii="Times New Roman" w:hAnsi="Times New Roman"/>
                <w:bCs/>
                <w:lang w:val="ro-RO"/>
              </w:rPr>
              <w:t>4.</w:t>
            </w:r>
            <w:r w:rsidR="003077A4">
              <w:rPr>
                <w:rFonts w:ascii="Times New Roman" w:hAnsi="Times New Roman"/>
                <w:bCs/>
                <w:lang w:val="ro-RO"/>
              </w:rPr>
              <w:t>4</w:t>
            </w:r>
            <w:r w:rsidRPr="002F7510">
              <w:rPr>
                <w:rFonts w:ascii="Times New Roman" w:hAnsi="Times New Roman"/>
                <w:bCs/>
                <w:lang w:val="ro-RO"/>
              </w:rPr>
              <w:t xml:space="preserve"> </w:t>
            </w:r>
            <w:r w:rsidR="00390640" w:rsidRPr="002F7510">
              <w:rPr>
                <w:rFonts w:ascii="Times New Roman" w:hAnsi="Times New Roman"/>
                <w:bCs/>
                <w:lang w:val="ro-RO"/>
              </w:rPr>
              <w:t>Impactul social</w:t>
            </w:r>
          </w:p>
        </w:tc>
      </w:tr>
      <w:tr w:rsidR="00693385" w:rsidRPr="004F7FB8" w14:paraId="0AD9378A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CCF9" w14:textId="53D380F5" w:rsidR="00693385" w:rsidRPr="002C54C6" w:rsidRDefault="008D7CD8" w:rsidP="00D74242">
            <w:pPr>
              <w:ind w:firstLine="600"/>
              <w:jc w:val="both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 xml:space="preserve">Proiectul nu are impact social. </w:t>
            </w:r>
          </w:p>
        </w:tc>
      </w:tr>
      <w:tr w:rsidR="00693385" w:rsidRPr="004F7FB8" w14:paraId="42414324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5E16" w14:textId="4AEB1A61" w:rsidR="00693385" w:rsidRPr="002F7510" w:rsidRDefault="00390640">
            <w:pPr>
              <w:jc w:val="both"/>
              <w:rPr>
                <w:rFonts w:ascii="Times New Roman" w:hAnsi="Times New Roman"/>
                <w:bCs/>
                <w:lang w:val="ro-RO"/>
              </w:rPr>
            </w:pPr>
            <w:r w:rsidRPr="002F7510">
              <w:rPr>
                <w:rFonts w:ascii="Times New Roman" w:hAnsi="Times New Roman"/>
                <w:bCs/>
                <w:lang w:val="ro-RO"/>
              </w:rPr>
              <w:t>4.4.1 Impactul asupra datelor cu caracter personal</w:t>
            </w:r>
          </w:p>
        </w:tc>
      </w:tr>
      <w:tr w:rsidR="00693385" w:rsidRPr="004F7FB8" w14:paraId="22ACC73E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5CCB" w14:textId="461606D8" w:rsidR="00693385" w:rsidRPr="002F7510" w:rsidRDefault="00291EA7" w:rsidP="00A30CFF">
            <w:pPr>
              <w:ind w:firstLine="600"/>
              <w:jc w:val="both"/>
              <w:rPr>
                <w:rFonts w:ascii="Times New Roman" w:hAnsi="Times New Roman"/>
                <w:b/>
                <w:lang w:val="ro-RO"/>
              </w:rPr>
            </w:pPr>
            <w:r w:rsidRPr="00291EA7">
              <w:rPr>
                <w:rFonts w:ascii="Times New Roman" w:hAnsi="Times New Roman"/>
                <w:bCs/>
                <w:lang w:val="ro-RO"/>
              </w:rPr>
              <w:t xml:space="preserve">Proiectul nu are impact asupra datelor cu caracter personal. </w:t>
            </w:r>
          </w:p>
        </w:tc>
      </w:tr>
      <w:tr w:rsidR="00693385" w:rsidRPr="004F7FB8" w14:paraId="0E126E22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440C" w14:textId="385FDBE6" w:rsidR="00693385" w:rsidRPr="002F7510" w:rsidRDefault="00390640">
            <w:pPr>
              <w:jc w:val="both"/>
              <w:rPr>
                <w:rFonts w:ascii="Times New Roman" w:hAnsi="Times New Roman"/>
                <w:bCs/>
                <w:lang w:val="ro-RO"/>
              </w:rPr>
            </w:pPr>
            <w:r w:rsidRPr="002F7510">
              <w:rPr>
                <w:rFonts w:ascii="Times New Roman" w:hAnsi="Times New Roman"/>
                <w:bCs/>
                <w:lang w:val="ro-RO"/>
              </w:rPr>
              <w:t>4.4.2 Impactul asupra echității și egalității de gen</w:t>
            </w:r>
          </w:p>
        </w:tc>
      </w:tr>
      <w:tr w:rsidR="00693385" w:rsidRPr="004F7FB8" w14:paraId="0A9B966D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ECB4" w14:textId="39923867" w:rsidR="00693385" w:rsidRPr="00B9535F" w:rsidRDefault="00B9535F" w:rsidP="00A30CFF">
            <w:pPr>
              <w:ind w:firstLine="600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B9535F">
              <w:rPr>
                <w:rFonts w:ascii="Times New Roman" w:hAnsi="Times New Roman"/>
                <w:bCs/>
                <w:lang w:val="ro-RO"/>
              </w:rPr>
              <w:t>Proiectul nu are impact asupra e</w:t>
            </w:r>
            <w:r w:rsidR="0099014A">
              <w:rPr>
                <w:rFonts w:ascii="Times New Roman" w:hAnsi="Times New Roman"/>
                <w:bCs/>
                <w:lang w:val="ro-RO"/>
              </w:rPr>
              <w:t>gal</w:t>
            </w:r>
            <w:r w:rsidRPr="00B9535F">
              <w:rPr>
                <w:rFonts w:ascii="Times New Roman" w:hAnsi="Times New Roman"/>
                <w:bCs/>
                <w:lang w:val="ro-RO"/>
              </w:rPr>
              <w:t>ității și egalității de gen.</w:t>
            </w:r>
          </w:p>
        </w:tc>
      </w:tr>
      <w:tr w:rsidR="00693385" w:rsidRPr="002F7510" w14:paraId="215C3338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46B3" w14:textId="74B27482" w:rsidR="00693385" w:rsidRPr="002F7510" w:rsidRDefault="00390640">
            <w:pPr>
              <w:jc w:val="both"/>
              <w:rPr>
                <w:rFonts w:ascii="Times New Roman" w:hAnsi="Times New Roman"/>
                <w:bCs/>
                <w:lang w:val="ro-RO"/>
              </w:rPr>
            </w:pPr>
            <w:r w:rsidRPr="002F7510">
              <w:rPr>
                <w:rFonts w:ascii="Times New Roman" w:hAnsi="Times New Roman"/>
                <w:bCs/>
                <w:lang w:val="ro-RO"/>
              </w:rPr>
              <w:t>4.</w:t>
            </w:r>
            <w:r w:rsidR="001F6711" w:rsidRPr="002F7510">
              <w:rPr>
                <w:rFonts w:ascii="Times New Roman" w:hAnsi="Times New Roman"/>
                <w:bCs/>
                <w:lang w:val="ro-RO"/>
              </w:rPr>
              <w:t>5 Impactul asupra mediului</w:t>
            </w:r>
          </w:p>
        </w:tc>
      </w:tr>
      <w:tr w:rsidR="00507E6A" w:rsidRPr="004F7FB8" w14:paraId="6388E32E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090D" w14:textId="037BA466" w:rsidR="00F303D6" w:rsidRPr="002F7510" w:rsidRDefault="008D7CD8" w:rsidP="00065EAF">
            <w:pPr>
              <w:ind w:firstLine="600"/>
              <w:jc w:val="both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 xml:space="preserve">Proiectul nu are impact asupra mediului. </w:t>
            </w:r>
          </w:p>
        </w:tc>
      </w:tr>
      <w:tr w:rsidR="00507E6A" w:rsidRPr="004F7FB8" w14:paraId="1DBD25E7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9C9D" w14:textId="43F8EB2B" w:rsidR="00507E6A" w:rsidRPr="002F7510" w:rsidRDefault="00507E6A">
            <w:pPr>
              <w:jc w:val="both"/>
              <w:rPr>
                <w:rFonts w:ascii="Times New Roman" w:hAnsi="Times New Roman"/>
                <w:bCs/>
                <w:lang w:val="ro-RO"/>
              </w:rPr>
            </w:pPr>
            <w:r w:rsidRPr="002F7510">
              <w:rPr>
                <w:rFonts w:ascii="Times New Roman" w:hAnsi="Times New Roman"/>
                <w:bCs/>
                <w:lang w:val="ro-RO"/>
              </w:rPr>
              <w:t xml:space="preserve">4.6 </w:t>
            </w:r>
            <w:r w:rsidR="00230612" w:rsidRPr="002F7510">
              <w:rPr>
                <w:rFonts w:ascii="Times New Roman" w:hAnsi="Times New Roman"/>
                <w:bCs/>
                <w:lang w:val="ro-RO"/>
              </w:rPr>
              <w:t>Alte impacturi și informații relevante</w:t>
            </w:r>
          </w:p>
        </w:tc>
      </w:tr>
      <w:tr w:rsidR="00A042D0" w:rsidRPr="00507E2D" w14:paraId="71883D6F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AFC91" w14:textId="676C22A9" w:rsidR="005679A3" w:rsidRPr="0099014A" w:rsidRDefault="0099014A" w:rsidP="00A30CFF">
            <w:pPr>
              <w:ind w:firstLine="600"/>
              <w:jc w:val="both"/>
              <w:rPr>
                <w:rFonts w:ascii="Times" w:hAnsi="Times"/>
                <w:color w:val="000000" w:themeColor="text1"/>
                <w:sz w:val="28"/>
                <w:szCs w:val="28"/>
                <w:lang w:val="ro-RO"/>
              </w:rPr>
            </w:pPr>
            <w:r w:rsidRPr="0099014A">
              <w:rPr>
                <w:rFonts w:ascii="Times" w:hAnsi="Times"/>
                <w:color w:val="000000" w:themeColor="text1"/>
                <w:sz w:val="28"/>
                <w:szCs w:val="28"/>
                <w:lang w:val="ro-RO"/>
              </w:rPr>
              <w:t>-</w:t>
            </w:r>
          </w:p>
        </w:tc>
      </w:tr>
      <w:tr w:rsidR="00A042D0" w:rsidRPr="004F7FB8" w14:paraId="165F3250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C7B5" w14:textId="3734035F" w:rsidR="00A042D0" w:rsidRPr="002F7510" w:rsidRDefault="00A042D0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2F7510">
              <w:rPr>
                <w:rFonts w:ascii="Times New Roman" w:hAnsi="Times New Roman"/>
                <w:b/>
                <w:lang w:val="ro-RO"/>
              </w:rPr>
              <w:t xml:space="preserve">5. </w:t>
            </w:r>
            <w:r w:rsidR="002F232D" w:rsidRPr="002F7510">
              <w:rPr>
                <w:rFonts w:ascii="Times New Roman" w:hAnsi="Times New Roman"/>
                <w:b/>
                <w:lang w:val="ro-RO"/>
              </w:rPr>
              <w:t>Compatibilitatea proiectului actului normativ cu legislația UE</w:t>
            </w:r>
          </w:p>
        </w:tc>
      </w:tr>
      <w:tr w:rsidR="002F232D" w:rsidRPr="004F7FB8" w14:paraId="2B7E90F3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59D1" w14:textId="62A460A0" w:rsidR="002F232D" w:rsidRPr="002F7510" w:rsidRDefault="002F232D">
            <w:pPr>
              <w:jc w:val="both"/>
              <w:rPr>
                <w:rFonts w:ascii="Times New Roman" w:hAnsi="Times New Roman"/>
                <w:bCs/>
                <w:lang w:val="ro-RO"/>
              </w:rPr>
            </w:pPr>
            <w:r w:rsidRPr="002F7510">
              <w:rPr>
                <w:rFonts w:ascii="Times New Roman" w:hAnsi="Times New Roman"/>
                <w:bCs/>
                <w:lang w:val="ro-RO"/>
              </w:rPr>
              <w:t>5.1 Măsuri normative necesare pentru transpunerea actelor juridice ale UE în legislația națională</w:t>
            </w:r>
          </w:p>
        </w:tc>
      </w:tr>
      <w:tr w:rsidR="002F232D" w:rsidRPr="004F7FB8" w14:paraId="1E2E8B3A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A422" w14:textId="77777777" w:rsidR="002F232D" w:rsidRDefault="0099014A" w:rsidP="00A30CFF">
            <w:pPr>
              <w:ind w:firstLine="600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99014A">
              <w:rPr>
                <w:rFonts w:ascii="Times New Roman" w:hAnsi="Times New Roman"/>
                <w:bCs/>
                <w:lang w:val="ro-RO"/>
              </w:rPr>
              <w:t xml:space="preserve">Proiectul </w:t>
            </w:r>
            <w:r w:rsidR="005D1B02">
              <w:rPr>
                <w:rFonts w:ascii="Times New Roman" w:hAnsi="Times New Roman"/>
                <w:bCs/>
                <w:lang w:val="ro-RO"/>
              </w:rPr>
              <w:t>transpune următoarele actele europene:</w:t>
            </w:r>
          </w:p>
          <w:p w14:paraId="47FC136A" w14:textId="220AB899" w:rsidR="005D1B02" w:rsidRDefault="0033366E" w:rsidP="00A30CFF">
            <w:pPr>
              <w:ind w:firstLine="600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 xml:space="preserve">- </w:t>
            </w:r>
            <w:r w:rsidRPr="0033366E">
              <w:rPr>
                <w:rFonts w:ascii="Times New Roman" w:eastAsia="Times New Roman" w:hAnsi="Times New Roman" w:cs="Times New Roman"/>
                <w:lang w:val="ro-RO"/>
              </w:rPr>
              <w:t>Regulamentul delegat (UE) al Comisiei</w:t>
            </w:r>
            <w:r w:rsidR="00B81D7E">
              <w:rPr>
                <w:rFonts w:ascii="Times New Roman" w:eastAsia="Times New Roman" w:hAnsi="Times New Roman" w:cs="Times New Roman"/>
                <w:lang w:val="ro-RO"/>
              </w:rPr>
              <w:t xml:space="preserve"> 2018/762</w:t>
            </w:r>
            <w:r w:rsidRPr="0033366E">
              <w:rPr>
                <w:rFonts w:ascii="Times New Roman" w:eastAsia="Times New Roman" w:hAnsi="Times New Roman" w:cs="Times New Roman"/>
                <w:lang w:val="ro-RO"/>
              </w:rPr>
              <w:t xml:space="preserve"> din 8 martie 2018 de stabilire a unor metode comune de </w:t>
            </w:r>
            <w:proofErr w:type="spellStart"/>
            <w:r w:rsidRPr="0033366E">
              <w:rPr>
                <w:rFonts w:ascii="Times New Roman" w:eastAsia="Times New Roman" w:hAnsi="Times New Roman" w:cs="Times New Roman"/>
                <w:lang w:val="ro-RO"/>
              </w:rPr>
              <w:t>siguranţă</w:t>
            </w:r>
            <w:proofErr w:type="spellEnd"/>
            <w:r w:rsidRPr="0033366E">
              <w:rPr>
                <w:rFonts w:ascii="Times New Roman" w:eastAsia="Times New Roman" w:hAnsi="Times New Roman" w:cs="Times New Roman"/>
                <w:lang w:val="ro-RO"/>
              </w:rPr>
              <w:t xml:space="preserve"> privind </w:t>
            </w:r>
            <w:proofErr w:type="spellStart"/>
            <w:r w:rsidRPr="0033366E">
              <w:rPr>
                <w:rFonts w:ascii="Times New Roman" w:eastAsia="Times New Roman" w:hAnsi="Times New Roman" w:cs="Times New Roman"/>
                <w:lang w:val="ro-RO"/>
              </w:rPr>
              <w:t>cerinţele</w:t>
            </w:r>
            <w:proofErr w:type="spellEnd"/>
            <w:r w:rsidRPr="0033366E">
              <w:rPr>
                <w:rFonts w:ascii="Times New Roman" w:eastAsia="Times New Roman" w:hAnsi="Times New Roman" w:cs="Times New Roman"/>
                <w:lang w:val="ro-RO"/>
              </w:rPr>
              <w:t xml:space="preserve"> sistemului de management al </w:t>
            </w:r>
            <w:proofErr w:type="spellStart"/>
            <w:r w:rsidRPr="0033366E">
              <w:rPr>
                <w:rFonts w:ascii="Times New Roman" w:eastAsia="Times New Roman" w:hAnsi="Times New Roman" w:cs="Times New Roman"/>
                <w:lang w:val="ro-RO"/>
              </w:rPr>
              <w:t>siguranţei</w:t>
            </w:r>
            <w:proofErr w:type="spellEnd"/>
            <w:r w:rsidRPr="0033366E">
              <w:rPr>
                <w:rFonts w:ascii="Times New Roman" w:eastAsia="Times New Roman" w:hAnsi="Times New Roman" w:cs="Times New Roman"/>
                <w:lang w:val="ro-RO"/>
              </w:rPr>
              <w:t>, în temeiul Directivei (UE) 2016/798 a Parlamentului European și a Consiliului, și de abrogare a Regulamentelor (UE) nr. 1158/2010 și (UE) nr. 1169/2010 ale Comisiei, CELEX: 3A32018R0762, publicat în Jurnalul Oficial al Uniunii Europene L129 din 25.05.2018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;</w:t>
            </w:r>
          </w:p>
          <w:p w14:paraId="52DDB326" w14:textId="12E617A6" w:rsidR="0033366E" w:rsidRPr="0033366E" w:rsidRDefault="0033366E" w:rsidP="00A30CFF">
            <w:pPr>
              <w:ind w:firstLine="600"/>
              <w:jc w:val="both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 xml:space="preserve">- </w:t>
            </w:r>
            <w:r w:rsidRPr="0033366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 xml:space="preserve">Regulamentul (UE) nr. 1078/2012 al Comisiei din 16 februarie 2012 privind o metodă de </w:t>
            </w:r>
            <w:proofErr w:type="spellStart"/>
            <w:r w:rsidRPr="0033366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siguranța</w:t>
            </w:r>
            <w:proofErr w:type="spellEnd"/>
            <w:r w:rsidRPr="0033366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 xml:space="preserve">̆ comună pentru monitorizarea pe care trebuie să o aplice </w:t>
            </w:r>
            <w:proofErr w:type="spellStart"/>
            <w:r w:rsidRPr="0033366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întreprinderile</w:t>
            </w:r>
            <w:proofErr w:type="spellEnd"/>
            <w:r w:rsidRPr="0033366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 xml:space="preserve"> feroviare </w:t>
            </w:r>
            <w:proofErr w:type="spellStart"/>
            <w:r w:rsidRPr="0033366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și</w:t>
            </w:r>
            <w:proofErr w:type="spellEnd"/>
            <w:r w:rsidRPr="0033366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 xml:space="preserve"> administratorii de infrastructură </w:t>
            </w:r>
            <w:proofErr w:type="spellStart"/>
            <w:r w:rsidRPr="0033366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dupa</w:t>
            </w:r>
            <w:proofErr w:type="spellEnd"/>
            <w:r w:rsidRPr="0033366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 xml:space="preserve">̆ primirea unui certificat de </w:t>
            </w:r>
            <w:proofErr w:type="spellStart"/>
            <w:r w:rsidRPr="0033366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siguranța</w:t>
            </w:r>
            <w:proofErr w:type="spellEnd"/>
            <w:r w:rsidRPr="0033366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 xml:space="preserve">̆ sau a unei </w:t>
            </w:r>
            <w:proofErr w:type="spellStart"/>
            <w:r w:rsidRPr="0033366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autorizații</w:t>
            </w:r>
            <w:proofErr w:type="spellEnd"/>
            <w:r w:rsidRPr="0033366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 xml:space="preserve"> de </w:t>
            </w:r>
            <w:proofErr w:type="spellStart"/>
            <w:r w:rsidRPr="0033366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siguranța</w:t>
            </w:r>
            <w:proofErr w:type="spellEnd"/>
            <w:r w:rsidRPr="0033366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 xml:space="preserve">̆, precum </w:t>
            </w:r>
            <w:proofErr w:type="spellStart"/>
            <w:r w:rsidRPr="0033366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și</w:t>
            </w:r>
            <w:proofErr w:type="spellEnd"/>
            <w:r w:rsidRPr="0033366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 xml:space="preserve"> </w:t>
            </w:r>
            <w:proofErr w:type="spellStart"/>
            <w:r w:rsidRPr="0033366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entitățile</w:t>
            </w:r>
            <w:proofErr w:type="spellEnd"/>
            <w:r w:rsidRPr="0033366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 xml:space="preserve"> responsabile cu </w:t>
            </w:r>
            <w:proofErr w:type="spellStart"/>
            <w:r w:rsidRPr="0033366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întreținerea</w:t>
            </w:r>
            <w:proofErr w:type="spellEnd"/>
            <w:r w:rsidRPr="0033366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 xml:space="preserve">, CELEX: 32012R1078, </w:t>
            </w:r>
            <w:r w:rsidRPr="0033366E">
              <w:rPr>
                <w:rFonts w:ascii="Times New Roman" w:eastAsia="Times New Roman" w:hAnsi="Times New Roman" w:cs="Times New Roman"/>
                <w:lang w:val="ro-RO"/>
              </w:rPr>
              <w:t>, publicat în Jurnalul Oficial al Uniunii Europene L320 din 17.11.2012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.</w:t>
            </w:r>
          </w:p>
        </w:tc>
      </w:tr>
      <w:tr w:rsidR="002F232D" w:rsidRPr="004F7FB8" w14:paraId="2322FCE7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8E3F" w14:textId="252A6F09" w:rsidR="002F232D" w:rsidRPr="002F7510" w:rsidRDefault="002F232D">
            <w:pPr>
              <w:jc w:val="both"/>
              <w:rPr>
                <w:rFonts w:ascii="Times New Roman" w:hAnsi="Times New Roman"/>
                <w:bCs/>
                <w:lang w:val="ro-RO"/>
              </w:rPr>
            </w:pPr>
            <w:r w:rsidRPr="002F7510">
              <w:rPr>
                <w:rFonts w:ascii="Times New Roman" w:hAnsi="Times New Roman"/>
                <w:bCs/>
                <w:lang w:val="ro-RO"/>
              </w:rPr>
              <w:t>5.2</w:t>
            </w:r>
            <w:r w:rsidR="00B936BD" w:rsidRPr="002F7510">
              <w:rPr>
                <w:rFonts w:ascii="Times New Roman" w:hAnsi="Times New Roman"/>
                <w:bCs/>
                <w:lang w:val="ro-RO"/>
              </w:rPr>
              <w:t xml:space="preserve"> Măsuri normative care urmăresc crearea cadrului juridic intern necesar pentru implementarea legislației UE</w:t>
            </w:r>
          </w:p>
        </w:tc>
      </w:tr>
      <w:tr w:rsidR="00A042D0" w:rsidRPr="00507E2D" w14:paraId="4690B2E5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EC72" w14:textId="5FB7639B" w:rsidR="00A042D0" w:rsidRPr="002F7510" w:rsidRDefault="00374989" w:rsidP="00A30CFF">
            <w:pPr>
              <w:ind w:firstLine="600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A042D0" w:rsidRPr="004F7FB8" w14:paraId="066730C3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BE118" w14:textId="10B701E9" w:rsidR="00A042D0" w:rsidRPr="002F7510" w:rsidRDefault="00A042D0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lang w:val="ro-RO"/>
              </w:rPr>
            </w:pPr>
            <w:r w:rsidRPr="002F7510">
              <w:rPr>
                <w:rFonts w:ascii="Times New Roman" w:hAnsi="Times New Roman"/>
                <w:b/>
                <w:lang w:val="ro-RO"/>
              </w:rPr>
              <w:t xml:space="preserve">6. </w:t>
            </w:r>
            <w:r w:rsidR="000E261E" w:rsidRPr="002F7510">
              <w:rPr>
                <w:rFonts w:ascii="Times New Roman" w:hAnsi="Times New Roman"/>
                <w:b/>
                <w:lang w:val="ro-RO"/>
              </w:rPr>
              <w:t>Avizarea şi consultarea publică a proiectului</w:t>
            </w:r>
          </w:p>
        </w:tc>
      </w:tr>
      <w:tr w:rsidR="00A042D0" w:rsidRPr="004F7FB8" w14:paraId="360D1567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A0DC" w14:textId="3B34A4F3" w:rsidR="00AC16ED" w:rsidRDefault="00AC16ED" w:rsidP="00AC16ED">
            <w:pPr>
              <w:tabs>
                <w:tab w:val="left" w:pos="884"/>
                <w:tab w:val="left" w:pos="1196"/>
              </w:tabs>
              <w:ind w:firstLine="591"/>
              <w:jc w:val="both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B85137">
              <w:rPr>
                <w:rFonts w:ascii="Times New Roman" w:hAnsi="Times New Roman"/>
                <w:color w:val="000000" w:themeColor="text1"/>
                <w:lang w:val="ro-RO"/>
              </w:rPr>
              <w:t>Anunțul privind inițierea procesului de elaborare a proiectului actului normativ</w:t>
            </w:r>
            <w:r>
              <w:rPr>
                <w:rFonts w:ascii="Times New Roman" w:hAnsi="Times New Roman"/>
                <w:color w:val="000000" w:themeColor="text1"/>
                <w:lang w:val="ro-RO"/>
              </w:rPr>
              <w:t xml:space="preserve"> </w:t>
            </w:r>
            <w:r w:rsidRPr="00B85137">
              <w:rPr>
                <w:rFonts w:ascii="Times New Roman" w:hAnsi="Times New Roman"/>
                <w:color w:val="000000" w:themeColor="text1"/>
                <w:lang w:val="ro-RO"/>
              </w:rPr>
              <w:t xml:space="preserve">a fost plasat pe pagina web a Ministerului Infrastructurii și Dezvoltării Regionale </w:t>
            </w:r>
            <w:r w:rsidRPr="00FF5C37">
              <w:rPr>
                <w:rFonts w:ascii="Times New Roman" w:hAnsi="Times New Roman" w:cs="Times New Roman"/>
                <w:color w:val="000000" w:themeColor="text1"/>
                <w:lang w:val="ro-RO"/>
              </w:rPr>
              <w:t>(</w:t>
            </w:r>
            <w:hyperlink r:id="rId5" w:history="1">
              <w:r w:rsidR="00FF5C37" w:rsidRPr="00FF5C37">
                <w:rPr>
                  <w:rStyle w:val="Hyperlink"/>
                  <w:rFonts w:ascii="Times New Roman" w:hAnsi="Times New Roman" w:cs="Times New Roman"/>
                  <w:lang w:val="en-US"/>
                </w:rPr>
                <w:t>https</w:t>
              </w:r>
              <w:r w:rsidR="00FF5C37" w:rsidRPr="00CC1F1C">
                <w:rPr>
                  <w:rStyle w:val="Hyperlink"/>
                  <w:rFonts w:ascii="Times New Roman" w:hAnsi="Times New Roman" w:cs="Times New Roman"/>
                  <w:lang w:val="en-US"/>
                </w:rPr>
                <w:t>://</w:t>
              </w:r>
              <w:r w:rsidR="00FF5C37" w:rsidRPr="00FF5C37">
                <w:rPr>
                  <w:rStyle w:val="Hyperlink"/>
                  <w:rFonts w:ascii="Times New Roman" w:hAnsi="Times New Roman" w:cs="Times New Roman"/>
                  <w:lang w:val="en-US"/>
                </w:rPr>
                <w:t>particip</w:t>
              </w:r>
              <w:r w:rsidR="00FF5C37" w:rsidRPr="00CC1F1C">
                <w:rPr>
                  <w:rStyle w:val="Hyperlink"/>
                  <w:rFonts w:ascii="Times New Roman" w:hAnsi="Times New Roman" w:cs="Times New Roman"/>
                  <w:lang w:val="en-US"/>
                </w:rPr>
                <w:t>.</w:t>
              </w:r>
              <w:r w:rsidR="00FF5C37" w:rsidRPr="00FF5C37">
                <w:rPr>
                  <w:rStyle w:val="Hyperlink"/>
                  <w:rFonts w:ascii="Times New Roman" w:hAnsi="Times New Roman" w:cs="Times New Roman"/>
                  <w:lang w:val="en-US"/>
                </w:rPr>
                <w:t>gov</w:t>
              </w:r>
              <w:r w:rsidR="00FF5C37" w:rsidRPr="00CC1F1C">
                <w:rPr>
                  <w:rStyle w:val="Hyperlink"/>
                  <w:rFonts w:ascii="Times New Roman" w:hAnsi="Times New Roman" w:cs="Times New Roman"/>
                  <w:lang w:val="en-US"/>
                </w:rPr>
                <w:t>.</w:t>
              </w:r>
              <w:r w:rsidR="00FF5C37" w:rsidRPr="00FF5C37">
                <w:rPr>
                  <w:rStyle w:val="Hyperlink"/>
                  <w:rFonts w:ascii="Times New Roman" w:hAnsi="Times New Roman" w:cs="Times New Roman"/>
                  <w:lang w:val="en-US"/>
                </w:rPr>
                <w:t>md</w:t>
              </w:r>
              <w:r w:rsidR="00FF5C37" w:rsidRPr="00CC1F1C">
                <w:rPr>
                  <w:rStyle w:val="Hyperlink"/>
                  <w:rFonts w:ascii="Times New Roman" w:hAnsi="Times New Roman" w:cs="Times New Roman"/>
                  <w:lang w:val="en-US"/>
                </w:rPr>
                <w:t>/</w:t>
              </w:r>
              <w:r w:rsidR="00FF5C37" w:rsidRPr="00FF5C37">
                <w:rPr>
                  <w:rStyle w:val="Hyperlink"/>
                  <w:rFonts w:ascii="Times New Roman" w:hAnsi="Times New Roman" w:cs="Times New Roman"/>
                  <w:lang w:val="en-US"/>
                </w:rPr>
                <w:t>ro</w:t>
              </w:r>
              <w:r w:rsidR="00FF5C37" w:rsidRPr="00CC1F1C">
                <w:rPr>
                  <w:rStyle w:val="Hyperlink"/>
                  <w:rFonts w:ascii="Times New Roman" w:hAnsi="Times New Roman" w:cs="Times New Roman"/>
                  <w:lang w:val="en-US"/>
                </w:rPr>
                <w:t>/</w:t>
              </w:r>
              <w:r w:rsidR="00FF5C37" w:rsidRPr="00FF5C37">
                <w:rPr>
                  <w:rStyle w:val="Hyperlink"/>
                  <w:rFonts w:ascii="Times New Roman" w:hAnsi="Times New Roman" w:cs="Times New Roman"/>
                  <w:lang w:val="en-US"/>
                </w:rPr>
                <w:t>document</w:t>
              </w:r>
              <w:r w:rsidR="00FF5C37" w:rsidRPr="00CC1F1C">
                <w:rPr>
                  <w:rStyle w:val="Hyperlink"/>
                  <w:rFonts w:ascii="Times New Roman" w:hAnsi="Times New Roman" w:cs="Times New Roman"/>
                  <w:lang w:val="en-US"/>
                </w:rPr>
                <w:t>/</w:t>
              </w:r>
              <w:r w:rsidR="00FF5C37" w:rsidRPr="00FF5C37">
                <w:rPr>
                  <w:rStyle w:val="Hyperlink"/>
                  <w:rFonts w:ascii="Times New Roman" w:hAnsi="Times New Roman" w:cs="Times New Roman"/>
                  <w:lang w:val="en-US"/>
                </w:rPr>
                <w:t>stages</w:t>
              </w:r>
              <w:r w:rsidR="00FF5C37" w:rsidRPr="00CC1F1C">
                <w:rPr>
                  <w:rStyle w:val="Hyperlink"/>
                  <w:rFonts w:ascii="Times New Roman" w:hAnsi="Times New Roman" w:cs="Times New Roman"/>
                  <w:lang w:val="en-US"/>
                </w:rPr>
                <w:t>/*/14096</w:t>
              </w:r>
            </w:hyperlink>
            <w:r w:rsidRPr="00FF5C37">
              <w:rPr>
                <w:rFonts w:ascii="Times New Roman" w:hAnsi="Times New Roman" w:cs="Times New Roman"/>
                <w:color w:val="000000" w:themeColor="text1"/>
                <w:lang w:val="ro-RO"/>
              </w:rPr>
              <w:t>)</w:t>
            </w:r>
            <w:r w:rsidR="00FF5C37" w:rsidRPr="00FF5C37">
              <w:rPr>
                <w:rFonts w:ascii="Times New Roman" w:hAnsi="Times New Roman" w:cs="Times New Roman"/>
                <w:color w:val="000000" w:themeColor="text1"/>
                <w:lang w:val="ro-RO"/>
              </w:rPr>
              <w:t>.</w:t>
            </w:r>
            <w:r w:rsidR="003F1CD6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</w:t>
            </w:r>
            <w:r w:rsidR="00FF5C37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ro-RO"/>
              </w:rPr>
              <w:t xml:space="preserve">  </w:t>
            </w:r>
          </w:p>
          <w:p w14:paraId="2A61E5B3" w14:textId="78305237" w:rsidR="00AC16ED" w:rsidRDefault="00AC16ED" w:rsidP="00AC16ED">
            <w:pPr>
              <w:tabs>
                <w:tab w:val="left" w:pos="884"/>
                <w:tab w:val="left" w:pos="1196"/>
              </w:tabs>
              <w:ind w:firstLine="591"/>
              <w:jc w:val="both"/>
              <w:rPr>
                <w:rFonts w:ascii="Times New Roman" w:hAnsi="Times New Roman"/>
                <w:lang w:val="ro-RO"/>
              </w:rPr>
            </w:pPr>
            <w:r w:rsidRPr="0042082B">
              <w:rPr>
                <w:rFonts w:ascii="Times New Roman" w:hAnsi="Times New Roman"/>
                <w:color w:val="000000" w:themeColor="text1"/>
                <w:lang w:val="ro-RO"/>
              </w:rPr>
              <w:t xml:space="preserve">Proiectul </w:t>
            </w:r>
            <w:r>
              <w:rPr>
                <w:rFonts w:ascii="Times New Roman" w:hAnsi="Times New Roman"/>
                <w:color w:val="000000" w:themeColor="text1"/>
                <w:lang w:val="ro-RO"/>
              </w:rPr>
              <w:t>urmează a fi</w:t>
            </w:r>
            <w:r w:rsidRPr="0042082B">
              <w:rPr>
                <w:rFonts w:ascii="Times New Roman" w:hAnsi="Times New Roman"/>
                <w:color w:val="000000" w:themeColor="text1"/>
                <w:lang w:val="ro-RO"/>
              </w:rPr>
              <w:t xml:space="preserve"> supus </w:t>
            </w:r>
            <w:r w:rsidR="002D7676">
              <w:rPr>
                <w:rFonts w:ascii="Times New Roman" w:hAnsi="Times New Roman"/>
                <w:color w:val="000000" w:themeColor="text1"/>
                <w:lang w:val="ro-RO"/>
              </w:rPr>
              <w:t>procesului de avizare</w:t>
            </w:r>
            <w:r w:rsidRPr="0042082B">
              <w:rPr>
                <w:rFonts w:ascii="Times New Roman" w:hAnsi="Times New Roman"/>
                <w:color w:val="000000" w:themeColor="text1"/>
                <w:lang w:val="ro-RO"/>
              </w:rPr>
              <w:t xml:space="preserve">, conform </w:t>
            </w:r>
            <w:r>
              <w:rPr>
                <w:rFonts w:ascii="Times New Roman" w:hAnsi="Times New Roman"/>
                <w:color w:val="000000" w:themeColor="text1"/>
                <w:lang w:val="ro-RO"/>
              </w:rPr>
              <w:t>prevederilor</w:t>
            </w:r>
            <w:r w:rsidRPr="0042082B">
              <w:rPr>
                <w:rFonts w:ascii="Times New Roman" w:hAnsi="Times New Roman"/>
                <w:color w:val="000000" w:themeColor="text1"/>
                <w:lang w:val="ro-RO"/>
              </w:rPr>
              <w:t xml:space="preserve"> Leg</w:t>
            </w:r>
            <w:r>
              <w:rPr>
                <w:rFonts w:ascii="Times New Roman" w:hAnsi="Times New Roman"/>
                <w:color w:val="000000" w:themeColor="text1"/>
                <w:lang w:val="ro-RO"/>
              </w:rPr>
              <w:t>ii nr.</w:t>
            </w:r>
            <w:r w:rsidRPr="0042082B">
              <w:rPr>
                <w:rFonts w:ascii="Times New Roman" w:hAnsi="Times New Roman"/>
                <w:color w:val="000000" w:themeColor="text1"/>
                <w:lang w:val="ro-RO"/>
              </w:rPr>
              <w:t xml:space="preserve"> 100/2017 cu privire la actele normative și </w:t>
            </w:r>
            <w:r>
              <w:rPr>
                <w:rFonts w:ascii="Times New Roman" w:hAnsi="Times New Roman"/>
                <w:color w:val="000000" w:themeColor="text1"/>
                <w:lang w:val="ro-RO"/>
              </w:rPr>
              <w:t>v</w:t>
            </w:r>
            <w:r w:rsidRPr="0042082B">
              <w:rPr>
                <w:rFonts w:ascii="Times New Roman" w:hAnsi="Times New Roman"/>
                <w:color w:val="000000" w:themeColor="text1"/>
                <w:lang w:val="ro-RO"/>
              </w:rPr>
              <w:t>a f</w:t>
            </w:r>
            <w:r>
              <w:rPr>
                <w:rFonts w:ascii="Times New Roman" w:hAnsi="Times New Roman"/>
                <w:color w:val="000000" w:themeColor="text1"/>
                <w:lang w:val="ro-RO"/>
              </w:rPr>
              <w:t>i</w:t>
            </w:r>
            <w:r w:rsidRPr="0042082B">
              <w:rPr>
                <w:rFonts w:ascii="Times New Roman" w:hAnsi="Times New Roman"/>
                <w:color w:val="000000" w:themeColor="text1"/>
                <w:lang w:val="ro-RO"/>
              </w:rPr>
              <w:t xml:space="preserve"> plasat pe paginile web www.midr.gov.md și</w:t>
            </w:r>
            <w:r>
              <w:rPr>
                <w:rFonts w:ascii="Times New Roman" w:hAnsi="Times New Roman"/>
                <w:color w:val="000000" w:themeColor="text1"/>
                <w:lang w:val="ro-RO"/>
              </w:rPr>
              <w:t xml:space="preserve"> </w:t>
            </w:r>
            <w:hyperlink r:id="rId6" w:history="1">
              <w:r w:rsidRPr="00AE0A66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ro-RO"/>
                </w:rPr>
                <w:t>p</w:t>
              </w:r>
              <w:r w:rsidRPr="00467A26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ro-RO"/>
                </w:rPr>
                <w:t>articip.gov.md</w:t>
              </w:r>
            </w:hyperlink>
            <w:r w:rsidRPr="00AE0A66">
              <w:rPr>
                <w:rFonts w:ascii="Times New Roman" w:hAnsi="Times New Roman"/>
                <w:lang w:val="ro-RO"/>
              </w:rPr>
              <w:t xml:space="preserve"> </w:t>
            </w:r>
            <w:r w:rsidR="002D7676">
              <w:rPr>
                <w:rFonts w:ascii="Times New Roman" w:hAnsi="Times New Roman"/>
                <w:lang w:val="ro-RO"/>
              </w:rPr>
              <w:t xml:space="preserve">pentru consultări publice. </w:t>
            </w:r>
          </w:p>
          <w:p w14:paraId="08B5CC56" w14:textId="037C0CB6" w:rsidR="00AC16ED" w:rsidRDefault="00AC16ED" w:rsidP="00AC16ED">
            <w:pPr>
              <w:tabs>
                <w:tab w:val="left" w:pos="884"/>
                <w:tab w:val="left" w:pos="1196"/>
              </w:tabs>
              <w:ind w:firstLine="591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Proiectul urmează a fi avizat de următoarelor instituții:</w:t>
            </w:r>
          </w:p>
          <w:p w14:paraId="71C4AF7D" w14:textId="163E2296" w:rsidR="00045CF4" w:rsidRDefault="00045CF4" w:rsidP="00A30CFF">
            <w:pPr>
              <w:tabs>
                <w:tab w:val="left" w:pos="884"/>
                <w:tab w:val="left" w:pos="1196"/>
              </w:tabs>
              <w:ind w:firstLine="600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- Centrul de Armonizare a Legislației;</w:t>
            </w:r>
          </w:p>
          <w:p w14:paraId="61F97E41" w14:textId="7C9EC3A6" w:rsidR="00A042D0" w:rsidRDefault="00AC16ED" w:rsidP="00A30CFF">
            <w:pPr>
              <w:tabs>
                <w:tab w:val="left" w:pos="884"/>
                <w:tab w:val="left" w:pos="1196"/>
              </w:tabs>
              <w:ind w:firstLine="600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- Ministerul Finanțelor;</w:t>
            </w:r>
          </w:p>
          <w:p w14:paraId="652CA5B5" w14:textId="3B14247B" w:rsidR="00AC16ED" w:rsidRDefault="00AC16ED" w:rsidP="00A30CFF">
            <w:pPr>
              <w:tabs>
                <w:tab w:val="left" w:pos="884"/>
                <w:tab w:val="left" w:pos="1196"/>
              </w:tabs>
              <w:ind w:firstLine="600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- </w:t>
            </w:r>
            <w:r w:rsidRPr="003A2095">
              <w:rPr>
                <w:rFonts w:ascii="Times New Roman" w:hAnsi="Times New Roman"/>
                <w:lang w:val="ro-RO"/>
              </w:rPr>
              <w:t>Ministerul Dezvoltării Economice și Digitalizării</w:t>
            </w:r>
            <w:r>
              <w:rPr>
                <w:rFonts w:ascii="Times New Roman" w:hAnsi="Times New Roman"/>
                <w:lang w:val="ro-RO"/>
              </w:rPr>
              <w:t>;</w:t>
            </w:r>
          </w:p>
          <w:p w14:paraId="0EC86538" w14:textId="2D705BE7" w:rsidR="00CC1F1C" w:rsidRDefault="00CC1F1C" w:rsidP="00A30CFF">
            <w:pPr>
              <w:tabs>
                <w:tab w:val="left" w:pos="884"/>
                <w:tab w:val="left" w:pos="1196"/>
              </w:tabs>
              <w:ind w:firstLine="600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- Ministerul Muncii și Protecției Sociale;</w:t>
            </w:r>
          </w:p>
          <w:p w14:paraId="4A826736" w14:textId="35969750" w:rsidR="007A63DF" w:rsidRDefault="007A63DF" w:rsidP="00A30CFF">
            <w:pPr>
              <w:tabs>
                <w:tab w:val="left" w:pos="884"/>
                <w:tab w:val="left" w:pos="1196"/>
              </w:tabs>
              <w:ind w:firstLine="600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- Ministerul Afacerilor Interne (Inspectoratul General pentru Situații de Urgență);</w:t>
            </w:r>
          </w:p>
          <w:p w14:paraId="66DF0544" w14:textId="2E8BA71A" w:rsidR="00043D02" w:rsidRPr="00043D02" w:rsidRDefault="00043D02" w:rsidP="00A30CFF">
            <w:pPr>
              <w:tabs>
                <w:tab w:val="left" w:pos="884"/>
                <w:tab w:val="left" w:pos="1196"/>
              </w:tabs>
              <w:ind w:firstLine="600"/>
              <w:jc w:val="both"/>
              <w:rPr>
                <w:rFonts w:ascii="Times New Roman" w:hAnsi="Times New Roman"/>
                <w:lang w:val="ro-RO"/>
              </w:rPr>
            </w:pPr>
            <w:r w:rsidRPr="00043D02">
              <w:rPr>
                <w:rFonts w:ascii="Times New Roman" w:hAnsi="Times New Roman"/>
                <w:lang w:val="ro-RO"/>
              </w:rPr>
              <w:t>- Grupul de lucru al Comisie de stat pentru reglementarea activității de întreprinzător;</w:t>
            </w:r>
          </w:p>
          <w:p w14:paraId="3213B344" w14:textId="43C0C11C" w:rsidR="00AC16ED" w:rsidRDefault="00AC16ED" w:rsidP="00A30CFF">
            <w:pPr>
              <w:tabs>
                <w:tab w:val="left" w:pos="884"/>
                <w:tab w:val="left" w:pos="1196"/>
              </w:tabs>
              <w:ind w:firstLine="600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- Agenția Proprietății Publice</w:t>
            </w:r>
            <w:r w:rsidR="00C37AE5">
              <w:rPr>
                <w:rFonts w:ascii="Times New Roman" w:hAnsi="Times New Roman"/>
                <w:lang w:val="ro-RO"/>
              </w:rPr>
              <w:t xml:space="preserve"> (Î.S. „Calea Ferată din Moldova”)</w:t>
            </w:r>
            <w:r>
              <w:rPr>
                <w:rFonts w:ascii="Times New Roman" w:hAnsi="Times New Roman"/>
                <w:lang w:val="ro-RO"/>
              </w:rPr>
              <w:t>;</w:t>
            </w:r>
          </w:p>
          <w:p w14:paraId="055C6ADA" w14:textId="3E56A8AD" w:rsidR="001C4D9D" w:rsidRDefault="001C4D9D" w:rsidP="00A30CFF">
            <w:pPr>
              <w:tabs>
                <w:tab w:val="left" w:pos="884"/>
                <w:tab w:val="left" w:pos="1196"/>
              </w:tabs>
              <w:ind w:firstLine="600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- Biroul de Investigare a Accidentelor și Incidentelor în Transporturi;</w:t>
            </w:r>
          </w:p>
          <w:p w14:paraId="6E1EEE1B" w14:textId="4897374A" w:rsidR="00AC16ED" w:rsidRDefault="00AC16ED" w:rsidP="00A30CFF">
            <w:pPr>
              <w:tabs>
                <w:tab w:val="left" w:pos="884"/>
                <w:tab w:val="left" w:pos="1196"/>
              </w:tabs>
              <w:ind w:firstLine="600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- </w:t>
            </w:r>
            <w:r w:rsidR="002C1C46">
              <w:rPr>
                <w:rFonts w:ascii="Times New Roman" w:hAnsi="Times New Roman"/>
                <w:lang w:val="ro-RO"/>
              </w:rPr>
              <w:t>Agenția Feroviară</w:t>
            </w:r>
            <w:r w:rsidR="00C37AE5">
              <w:rPr>
                <w:rFonts w:ascii="Times New Roman" w:hAnsi="Times New Roman"/>
                <w:lang w:val="ro-RO"/>
              </w:rPr>
              <w:t>.</w:t>
            </w:r>
          </w:p>
          <w:p w14:paraId="4D77CEA9" w14:textId="5140D97A" w:rsidR="00097CDC" w:rsidRPr="00467A26" w:rsidRDefault="00097CDC" w:rsidP="00A30CFF">
            <w:pPr>
              <w:tabs>
                <w:tab w:val="left" w:pos="884"/>
                <w:tab w:val="left" w:pos="1196"/>
              </w:tabs>
              <w:ind w:firstLine="600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Subsecvent, proiectul </w:t>
            </w:r>
            <w:r w:rsidRPr="00097CDC">
              <w:rPr>
                <w:rFonts w:ascii="Times New Roman" w:hAnsi="Times New Roman"/>
                <w:lang w:val="ro-RO"/>
              </w:rPr>
              <w:t>urmează a fi prezentat de Minister spre avizare reprezentanților mediului de afaceri</w:t>
            </w:r>
            <w:r w:rsidRPr="00467A26">
              <w:rPr>
                <w:rFonts w:ascii="Times New Roman" w:hAnsi="Times New Roman"/>
                <w:lang w:val="ro-RO"/>
              </w:rPr>
              <w:t>:</w:t>
            </w:r>
          </w:p>
          <w:p w14:paraId="26404092" w14:textId="4C71155B" w:rsidR="00097CDC" w:rsidRPr="00F32CE3" w:rsidRDefault="006D72B6" w:rsidP="00A30CFF">
            <w:pPr>
              <w:tabs>
                <w:tab w:val="left" w:pos="884"/>
                <w:tab w:val="left" w:pos="1196"/>
              </w:tabs>
              <w:ind w:firstLine="600"/>
              <w:jc w:val="both"/>
              <w:rPr>
                <w:rFonts w:ascii="Times New Roman" w:hAnsi="Times New Roman"/>
                <w:lang w:val="ro-RO"/>
              </w:rPr>
            </w:pPr>
            <w:r w:rsidRPr="00F32CE3">
              <w:rPr>
                <w:rFonts w:ascii="Times New Roman" w:hAnsi="Times New Roman"/>
                <w:lang w:val="ro-RO"/>
              </w:rPr>
              <w:t>- Federația Sindicală a Feroviarilor din Republica Moldova</w:t>
            </w:r>
            <w:r w:rsidR="001C4D9D">
              <w:rPr>
                <w:rFonts w:ascii="Times New Roman" w:hAnsi="Times New Roman"/>
                <w:lang w:val="ro-RO"/>
              </w:rPr>
              <w:t>.</w:t>
            </w:r>
          </w:p>
          <w:p w14:paraId="3FC6508D" w14:textId="1D91CD1E" w:rsidR="00097CDC" w:rsidRPr="00AC16ED" w:rsidRDefault="00B32271" w:rsidP="00342C46">
            <w:pPr>
              <w:tabs>
                <w:tab w:val="left" w:pos="884"/>
                <w:tab w:val="left" w:pos="1196"/>
              </w:tabs>
              <w:ind w:firstLine="600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 </w:t>
            </w:r>
          </w:p>
        </w:tc>
      </w:tr>
      <w:tr w:rsidR="00A042D0" w:rsidRPr="002F7510" w14:paraId="6A222158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AE4A4" w14:textId="694E54A9" w:rsidR="00A042D0" w:rsidRPr="002F7510" w:rsidRDefault="00A042D0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b/>
                <w:lang w:val="ro-RO"/>
              </w:rPr>
            </w:pPr>
            <w:r w:rsidRPr="002F7510">
              <w:rPr>
                <w:rFonts w:ascii="Times New Roman" w:hAnsi="Times New Roman"/>
                <w:b/>
                <w:lang w:val="ro-RO"/>
              </w:rPr>
              <w:lastRenderedPageBreak/>
              <w:t xml:space="preserve">7. </w:t>
            </w:r>
            <w:r w:rsidR="000E261E" w:rsidRPr="002F7510">
              <w:rPr>
                <w:rFonts w:ascii="Times New Roman" w:hAnsi="Times New Roman"/>
                <w:b/>
                <w:lang w:val="ro-RO"/>
              </w:rPr>
              <w:t>Concluziile expertizelor</w:t>
            </w:r>
          </w:p>
        </w:tc>
      </w:tr>
      <w:tr w:rsidR="00A042D0" w:rsidRPr="004F7FB8" w14:paraId="343E2527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6D76" w14:textId="6334B2BF" w:rsidR="00F33BDE" w:rsidRPr="002F7510" w:rsidRDefault="00B32271" w:rsidP="00A30CFF">
            <w:pPr>
              <w:tabs>
                <w:tab w:val="left" w:pos="884"/>
                <w:tab w:val="left" w:pos="1196"/>
              </w:tabs>
              <w:ind w:firstLine="600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Proiectul </w:t>
            </w:r>
            <w:r w:rsidR="00FE4F39">
              <w:rPr>
                <w:rFonts w:ascii="Times New Roman" w:hAnsi="Times New Roman"/>
                <w:lang w:val="ro-RO"/>
              </w:rPr>
              <w:t>v</w:t>
            </w:r>
            <w:r>
              <w:rPr>
                <w:rFonts w:ascii="Times New Roman" w:hAnsi="Times New Roman"/>
                <w:lang w:val="ro-RO"/>
              </w:rPr>
              <w:t xml:space="preserve">a fi supus expertizei </w:t>
            </w:r>
            <w:r w:rsidR="00FE4F39">
              <w:rPr>
                <w:rFonts w:ascii="Times New Roman" w:hAnsi="Times New Roman"/>
                <w:lang w:val="ro-RO"/>
              </w:rPr>
              <w:t>juridice</w:t>
            </w:r>
            <w:r w:rsidR="001C4D9D">
              <w:rPr>
                <w:rFonts w:ascii="Times New Roman" w:hAnsi="Times New Roman"/>
                <w:lang w:val="ro-RO"/>
              </w:rPr>
              <w:t xml:space="preserve"> de către Ministerul Justiției</w:t>
            </w:r>
            <w:r>
              <w:rPr>
                <w:rFonts w:ascii="Times New Roman" w:hAnsi="Times New Roman"/>
                <w:lang w:val="ro-RO"/>
              </w:rPr>
              <w:t xml:space="preserve"> și expertizei anticorupție</w:t>
            </w:r>
            <w:r w:rsidR="001C4D9D">
              <w:rPr>
                <w:rFonts w:ascii="Times New Roman" w:hAnsi="Times New Roman"/>
                <w:lang w:val="ro-RO"/>
              </w:rPr>
              <w:t xml:space="preserve"> de către Centrul Național Anticorupție</w:t>
            </w:r>
            <w:r>
              <w:rPr>
                <w:rFonts w:ascii="Times New Roman" w:hAnsi="Times New Roman"/>
                <w:lang w:val="ro-RO"/>
              </w:rPr>
              <w:t xml:space="preserve">. </w:t>
            </w:r>
          </w:p>
        </w:tc>
      </w:tr>
      <w:tr w:rsidR="00A042D0" w:rsidRPr="004F7FB8" w14:paraId="3931ABF5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287A" w14:textId="65AF31DF" w:rsidR="00A042D0" w:rsidRPr="002F7510" w:rsidRDefault="00A042D0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b/>
                <w:lang w:val="ro-RO"/>
              </w:rPr>
            </w:pPr>
            <w:r w:rsidRPr="002F7510">
              <w:rPr>
                <w:rFonts w:ascii="Times New Roman" w:hAnsi="Times New Roman"/>
                <w:b/>
                <w:bCs/>
                <w:lang w:val="ro-RO"/>
              </w:rPr>
              <w:t>8.</w:t>
            </w:r>
            <w:r w:rsidRPr="002F7510">
              <w:rPr>
                <w:rFonts w:ascii="Times New Roman" w:hAnsi="Times New Roman"/>
                <w:bCs/>
                <w:lang w:val="ro-RO"/>
              </w:rPr>
              <w:t xml:space="preserve"> </w:t>
            </w:r>
            <w:r w:rsidR="000A5151" w:rsidRPr="002F7510">
              <w:rPr>
                <w:rFonts w:ascii="Times New Roman" w:hAnsi="Times New Roman"/>
                <w:b/>
                <w:lang w:val="ro-RO"/>
              </w:rPr>
              <w:t>Modul de încorporare a actului în cadrul normativ existent</w:t>
            </w:r>
          </w:p>
        </w:tc>
      </w:tr>
      <w:tr w:rsidR="00A042D0" w:rsidRPr="004F7FB8" w14:paraId="00A45972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EB576" w14:textId="6E6556F0" w:rsidR="00530B2E" w:rsidRPr="002F7510" w:rsidRDefault="00B32271" w:rsidP="00A30CFF">
            <w:pPr>
              <w:tabs>
                <w:tab w:val="left" w:pos="884"/>
                <w:tab w:val="left" w:pos="1196"/>
              </w:tabs>
              <w:ind w:firstLine="600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În urma aprobării proiectului nu va trebui de modificat cadrul normativ secundar.</w:t>
            </w:r>
          </w:p>
        </w:tc>
      </w:tr>
      <w:tr w:rsidR="00A042D0" w:rsidRPr="004F7FB8" w14:paraId="1E0AEA08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1B45" w14:textId="5613E555" w:rsidR="00A042D0" w:rsidRPr="002F7510" w:rsidRDefault="00A042D0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b/>
                <w:lang w:val="ro-RO"/>
              </w:rPr>
            </w:pPr>
            <w:r w:rsidRPr="002F7510">
              <w:rPr>
                <w:rFonts w:ascii="Times New Roman" w:hAnsi="Times New Roman"/>
                <w:b/>
                <w:lang w:val="ro-RO"/>
              </w:rPr>
              <w:t xml:space="preserve">9. </w:t>
            </w:r>
            <w:r w:rsidR="006F3622" w:rsidRPr="002F7510">
              <w:rPr>
                <w:rFonts w:ascii="Times New Roman" w:hAnsi="Times New Roman"/>
                <w:b/>
                <w:lang w:val="ro-RO"/>
              </w:rPr>
              <w:t>Măsurile necesare pentru implementarea prevederilor proiectului actului normativ</w:t>
            </w:r>
          </w:p>
        </w:tc>
      </w:tr>
      <w:tr w:rsidR="00A042D0" w:rsidRPr="004F7FB8" w14:paraId="3AE4C62C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EA2F" w14:textId="3BCC2F66" w:rsidR="00B174EC" w:rsidRPr="002F7510" w:rsidRDefault="00DB7E26" w:rsidP="00FF5C37">
            <w:pPr>
              <w:pStyle w:val="NormalWeb"/>
              <w:spacing w:before="100" w:beforeAutospacing="1" w:after="100" w:afterAutospacing="1"/>
              <w:ind w:firstLine="600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Pentru implementarea normelor proiectului, v</w:t>
            </w:r>
            <w:r w:rsidR="00B81D7E">
              <w:rPr>
                <w:rFonts w:eastAsia="Times New Roman"/>
              </w:rPr>
              <w:t>or</w:t>
            </w:r>
            <w:r>
              <w:rPr>
                <w:rFonts w:eastAsia="Times New Roman"/>
              </w:rPr>
              <w:t xml:space="preserve"> </w:t>
            </w:r>
            <w:r w:rsidR="00B81D7E">
              <w:rPr>
                <w:rFonts w:eastAsia="Times New Roman"/>
              </w:rPr>
              <w:t>fi</w:t>
            </w:r>
            <w:r>
              <w:rPr>
                <w:rFonts w:eastAsia="Times New Roman"/>
              </w:rPr>
              <w:t xml:space="preserve"> revizuit</w:t>
            </w:r>
            <w:r w:rsidR="00B81D7E">
              <w:rPr>
                <w:rFonts w:eastAsia="Times New Roman"/>
              </w:rPr>
              <w:t>e</w:t>
            </w:r>
            <w:r>
              <w:rPr>
                <w:rFonts w:eastAsia="Times New Roman"/>
              </w:rPr>
              <w:t xml:space="preserve"> </w:t>
            </w:r>
            <w:r w:rsidR="00C52C71">
              <w:rPr>
                <w:rFonts w:eastAsia="Times New Roman"/>
              </w:rPr>
              <w:t>actele interne</w:t>
            </w:r>
            <w:r>
              <w:rPr>
                <w:rFonts w:eastAsia="Times New Roman"/>
              </w:rPr>
              <w:t xml:space="preserve"> a</w:t>
            </w:r>
            <w:r w:rsidR="001C4D9D">
              <w:rPr>
                <w:rFonts w:eastAsia="Times New Roman"/>
              </w:rPr>
              <w:t>le</w:t>
            </w:r>
            <w:r>
              <w:rPr>
                <w:rFonts w:eastAsia="Times New Roman"/>
              </w:rPr>
              <w:t xml:space="preserve"> Î.S. </w:t>
            </w:r>
            <w:r w:rsidRPr="00467A26">
              <w:rPr>
                <w:rFonts w:eastAsia="Times New Roman"/>
              </w:rPr>
              <w:t>“</w:t>
            </w:r>
            <w:r>
              <w:rPr>
                <w:rFonts w:eastAsia="Times New Roman"/>
                <w:lang w:val="ro-MD"/>
              </w:rPr>
              <w:t>Calea Ferată din Moldova</w:t>
            </w:r>
            <w:r w:rsidRPr="00467A26">
              <w:rPr>
                <w:rFonts w:eastAsia="Times New Roman"/>
              </w:rPr>
              <w:t>”</w:t>
            </w:r>
            <w:r w:rsidR="00C52C71">
              <w:rPr>
                <w:rFonts w:eastAsia="Times New Roman"/>
              </w:rPr>
              <w:t>.</w:t>
            </w:r>
          </w:p>
        </w:tc>
      </w:tr>
    </w:tbl>
    <w:p w14:paraId="6599A7EA" w14:textId="77777777" w:rsidR="00A042D0" w:rsidRPr="002F7510" w:rsidRDefault="00A042D0" w:rsidP="00A042D0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52CBB4F1" w14:textId="77777777" w:rsidR="00754DD6" w:rsidRPr="002F7510" w:rsidRDefault="00754DD6" w:rsidP="00A042D0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6BE961D5" w14:textId="2A8A01BD" w:rsidR="00A042D0" w:rsidRPr="002F7510" w:rsidRDefault="00A7194A" w:rsidP="00A042D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F751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  <w:r w:rsidR="00A042D0" w:rsidRPr="002F7510">
        <w:rPr>
          <w:rFonts w:ascii="Times New Roman" w:hAnsi="Times New Roman" w:cs="Times New Roman"/>
          <w:b/>
          <w:sz w:val="28"/>
          <w:szCs w:val="28"/>
          <w:lang w:val="ro-RO"/>
        </w:rPr>
        <w:t xml:space="preserve">Secretar </w:t>
      </w:r>
      <w:r w:rsidR="0019462C" w:rsidRPr="002F7510">
        <w:rPr>
          <w:rFonts w:ascii="Times New Roman" w:hAnsi="Times New Roman" w:cs="Times New Roman"/>
          <w:b/>
          <w:sz w:val="28"/>
          <w:szCs w:val="28"/>
          <w:lang w:val="ro-RO"/>
        </w:rPr>
        <w:t>general</w:t>
      </w:r>
      <w:r w:rsidRPr="002F751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al ministerului</w:t>
      </w:r>
      <w:r w:rsidR="0019462C" w:rsidRPr="002F7510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19462C" w:rsidRPr="002F7510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19462C" w:rsidRPr="002F7510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19462C" w:rsidRPr="002F7510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B1080A" w:rsidRPr="002F7510">
        <w:rPr>
          <w:rFonts w:ascii="Times New Roman" w:hAnsi="Times New Roman" w:cs="Times New Roman"/>
          <w:b/>
          <w:sz w:val="28"/>
          <w:szCs w:val="28"/>
          <w:lang w:val="ro-RO"/>
        </w:rPr>
        <w:t>Angela ȚURCANU</w:t>
      </w:r>
    </w:p>
    <w:p w14:paraId="735B11E0" w14:textId="77777777" w:rsidR="008C2CA2" w:rsidRPr="002F7510" w:rsidRDefault="008C2CA2">
      <w:pPr>
        <w:rPr>
          <w:lang w:val="ro-RO"/>
        </w:rPr>
      </w:pPr>
    </w:p>
    <w:sectPr w:rsidR="008C2CA2" w:rsidRPr="002F7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74F6"/>
    <w:multiLevelType w:val="multilevel"/>
    <w:tmpl w:val="6E6C9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A180EE4"/>
    <w:multiLevelType w:val="multilevel"/>
    <w:tmpl w:val="DA3CE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5928166">
    <w:abstractNumId w:val="0"/>
  </w:num>
  <w:num w:numId="2" w16cid:durableId="683828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E6E"/>
    <w:rsid w:val="00010F5C"/>
    <w:rsid w:val="000218FB"/>
    <w:rsid w:val="000314FA"/>
    <w:rsid w:val="00043D02"/>
    <w:rsid w:val="00045CF4"/>
    <w:rsid w:val="0005241F"/>
    <w:rsid w:val="00063175"/>
    <w:rsid w:val="00065EAF"/>
    <w:rsid w:val="000759A4"/>
    <w:rsid w:val="00077B63"/>
    <w:rsid w:val="00080C64"/>
    <w:rsid w:val="00084C84"/>
    <w:rsid w:val="0008572C"/>
    <w:rsid w:val="00085D60"/>
    <w:rsid w:val="00086022"/>
    <w:rsid w:val="00097CDC"/>
    <w:rsid w:val="000A40FF"/>
    <w:rsid w:val="000A5151"/>
    <w:rsid w:val="000A6ED3"/>
    <w:rsid w:val="000A74C8"/>
    <w:rsid w:val="000B3565"/>
    <w:rsid w:val="000C2AD5"/>
    <w:rsid w:val="000D2AE3"/>
    <w:rsid w:val="000E261E"/>
    <w:rsid w:val="000E2C3E"/>
    <w:rsid w:val="000E2F92"/>
    <w:rsid w:val="000E699B"/>
    <w:rsid w:val="000F0363"/>
    <w:rsid w:val="000F1031"/>
    <w:rsid w:val="001000B6"/>
    <w:rsid w:val="00103B14"/>
    <w:rsid w:val="00111873"/>
    <w:rsid w:val="00116D0B"/>
    <w:rsid w:val="00125EEF"/>
    <w:rsid w:val="00134F95"/>
    <w:rsid w:val="001358DE"/>
    <w:rsid w:val="00142C28"/>
    <w:rsid w:val="00147D5C"/>
    <w:rsid w:val="00150414"/>
    <w:rsid w:val="00151E52"/>
    <w:rsid w:val="0015482E"/>
    <w:rsid w:val="00156652"/>
    <w:rsid w:val="00156D80"/>
    <w:rsid w:val="00164199"/>
    <w:rsid w:val="001749F6"/>
    <w:rsid w:val="00180881"/>
    <w:rsid w:val="0019205E"/>
    <w:rsid w:val="0019423D"/>
    <w:rsid w:val="0019462C"/>
    <w:rsid w:val="00194BE8"/>
    <w:rsid w:val="0019661A"/>
    <w:rsid w:val="00197256"/>
    <w:rsid w:val="001B4264"/>
    <w:rsid w:val="001C4D9D"/>
    <w:rsid w:val="001D3C7E"/>
    <w:rsid w:val="001D5000"/>
    <w:rsid w:val="001E0220"/>
    <w:rsid w:val="001E085C"/>
    <w:rsid w:val="001F6047"/>
    <w:rsid w:val="001F6711"/>
    <w:rsid w:val="00200689"/>
    <w:rsid w:val="00201162"/>
    <w:rsid w:val="002022D4"/>
    <w:rsid w:val="0020599B"/>
    <w:rsid w:val="0021357C"/>
    <w:rsid w:val="00214EE8"/>
    <w:rsid w:val="002175AD"/>
    <w:rsid w:val="00230612"/>
    <w:rsid w:val="00232D70"/>
    <w:rsid w:val="002359E3"/>
    <w:rsid w:val="00235C00"/>
    <w:rsid w:val="00237E97"/>
    <w:rsid w:val="00241EA7"/>
    <w:rsid w:val="00247BF4"/>
    <w:rsid w:val="002510C1"/>
    <w:rsid w:val="00260063"/>
    <w:rsid w:val="00260FC4"/>
    <w:rsid w:val="00262381"/>
    <w:rsid w:val="00291EA7"/>
    <w:rsid w:val="002957A9"/>
    <w:rsid w:val="002A312A"/>
    <w:rsid w:val="002A48A9"/>
    <w:rsid w:val="002B6E47"/>
    <w:rsid w:val="002B6F8D"/>
    <w:rsid w:val="002C0D59"/>
    <w:rsid w:val="002C1C46"/>
    <w:rsid w:val="002C54C6"/>
    <w:rsid w:val="002D7676"/>
    <w:rsid w:val="002E067F"/>
    <w:rsid w:val="002E38D0"/>
    <w:rsid w:val="002F232D"/>
    <w:rsid w:val="002F25F0"/>
    <w:rsid w:val="002F7510"/>
    <w:rsid w:val="00303B01"/>
    <w:rsid w:val="003077A4"/>
    <w:rsid w:val="00312459"/>
    <w:rsid w:val="0032722F"/>
    <w:rsid w:val="00330A93"/>
    <w:rsid w:val="0033366E"/>
    <w:rsid w:val="00333A89"/>
    <w:rsid w:val="0033623A"/>
    <w:rsid w:val="00342C46"/>
    <w:rsid w:val="00345866"/>
    <w:rsid w:val="00356C1E"/>
    <w:rsid w:val="003602AE"/>
    <w:rsid w:val="00374989"/>
    <w:rsid w:val="00375E6E"/>
    <w:rsid w:val="00383AD3"/>
    <w:rsid w:val="00383C49"/>
    <w:rsid w:val="003841F1"/>
    <w:rsid w:val="00387F73"/>
    <w:rsid w:val="003902F5"/>
    <w:rsid w:val="00390640"/>
    <w:rsid w:val="00394A94"/>
    <w:rsid w:val="003962E1"/>
    <w:rsid w:val="003A1EB0"/>
    <w:rsid w:val="003A2095"/>
    <w:rsid w:val="003B25BC"/>
    <w:rsid w:val="003B3AC1"/>
    <w:rsid w:val="003C246F"/>
    <w:rsid w:val="003D0180"/>
    <w:rsid w:val="003D2B96"/>
    <w:rsid w:val="003E1C17"/>
    <w:rsid w:val="003E691E"/>
    <w:rsid w:val="003F1CD6"/>
    <w:rsid w:val="00401D29"/>
    <w:rsid w:val="00404620"/>
    <w:rsid w:val="004137CC"/>
    <w:rsid w:val="00417C9E"/>
    <w:rsid w:val="00420948"/>
    <w:rsid w:val="00421F73"/>
    <w:rsid w:val="00432301"/>
    <w:rsid w:val="00433638"/>
    <w:rsid w:val="00443D12"/>
    <w:rsid w:val="004527D1"/>
    <w:rsid w:val="00455648"/>
    <w:rsid w:val="00455BD2"/>
    <w:rsid w:val="004619D8"/>
    <w:rsid w:val="00467A26"/>
    <w:rsid w:val="00482C9E"/>
    <w:rsid w:val="0048424D"/>
    <w:rsid w:val="004874DA"/>
    <w:rsid w:val="004A7E72"/>
    <w:rsid w:val="004B46D4"/>
    <w:rsid w:val="004C320A"/>
    <w:rsid w:val="004C7C86"/>
    <w:rsid w:val="004D56B2"/>
    <w:rsid w:val="004E3FAA"/>
    <w:rsid w:val="004F19EE"/>
    <w:rsid w:val="004F1A9A"/>
    <w:rsid w:val="004F7288"/>
    <w:rsid w:val="004F7FB8"/>
    <w:rsid w:val="00500B7A"/>
    <w:rsid w:val="00507E2D"/>
    <w:rsid w:val="00507E6A"/>
    <w:rsid w:val="00530B2E"/>
    <w:rsid w:val="00532AD2"/>
    <w:rsid w:val="00534614"/>
    <w:rsid w:val="00545847"/>
    <w:rsid w:val="0054600C"/>
    <w:rsid w:val="00554B37"/>
    <w:rsid w:val="00556D8B"/>
    <w:rsid w:val="00564877"/>
    <w:rsid w:val="005679A3"/>
    <w:rsid w:val="00595D3A"/>
    <w:rsid w:val="005978B0"/>
    <w:rsid w:val="005B6946"/>
    <w:rsid w:val="005B728B"/>
    <w:rsid w:val="005B7B1A"/>
    <w:rsid w:val="005C2B14"/>
    <w:rsid w:val="005D0DE8"/>
    <w:rsid w:val="005D1B02"/>
    <w:rsid w:val="005D29A6"/>
    <w:rsid w:val="005D5E2B"/>
    <w:rsid w:val="005E34E1"/>
    <w:rsid w:val="005F0284"/>
    <w:rsid w:val="005F42EA"/>
    <w:rsid w:val="005F5E8A"/>
    <w:rsid w:val="00606AE4"/>
    <w:rsid w:val="00611143"/>
    <w:rsid w:val="00611CD5"/>
    <w:rsid w:val="00613ED9"/>
    <w:rsid w:val="00621144"/>
    <w:rsid w:val="0062566A"/>
    <w:rsid w:val="00632C51"/>
    <w:rsid w:val="006376D1"/>
    <w:rsid w:val="0064052B"/>
    <w:rsid w:val="0064449B"/>
    <w:rsid w:val="0064756C"/>
    <w:rsid w:val="0065230A"/>
    <w:rsid w:val="00656A48"/>
    <w:rsid w:val="0066239F"/>
    <w:rsid w:val="00662C87"/>
    <w:rsid w:val="00663EC5"/>
    <w:rsid w:val="00670A9F"/>
    <w:rsid w:val="006730DB"/>
    <w:rsid w:val="00676235"/>
    <w:rsid w:val="0068718C"/>
    <w:rsid w:val="00693385"/>
    <w:rsid w:val="006964B8"/>
    <w:rsid w:val="006A25BF"/>
    <w:rsid w:val="006A3434"/>
    <w:rsid w:val="006B1B31"/>
    <w:rsid w:val="006B38A3"/>
    <w:rsid w:val="006B3A6E"/>
    <w:rsid w:val="006B4EB3"/>
    <w:rsid w:val="006B7E41"/>
    <w:rsid w:val="006C073D"/>
    <w:rsid w:val="006C414A"/>
    <w:rsid w:val="006C5AD4"/>
    <w:rsid w:val="006D394F"/>
    <w:rsid w:val="006D72B6"/>
    <w:rsid w:val="006E0DA4"/>
    <w:rsid w:val="006E1842"/>
    <w:rsid w:val="006E26B9"/>
    <w:rsid w:val="006E3CC7"/>
    <w:rsid w:val="006E6491"/>
    <w:rsid w:val="006F3622"/>
    <w:rsid w:val="006F59A0"/>
    <w:rsid w:val="007022FF"/>
    <w:rsid w:val="0070740E"/>
    <w:rsid w:val="0071291E"/>
    <w:rsid w:val="00712F0C"/>
    <w:rsid w:val="00721DE7"/>
    <w:rsid w:val="0072402B"/>
    <w:rsid w:val="00724403"/>
    <w:rsid w:val="00726A2B"/>
    <w:rsid w:val="007367FA"/>
    <w:rsid w:val="00740189"/>
    <w:rsid w:val="007408ED"/>
    <w:rsid w:val="007422B6"/>
    <w:rsid w:val="00750379"/>
    <w:rsid w:val="00750C92"/>
    <w:rsid w:val="00754DD6"/>
    <w:rsid w:val="007611A7"/>
    <w:rsid w:val="00780078"/>
    <w:rsid w:val="007834DA"/>
    <w:rsid w:val="007859EF"/>
    <w:rsid w:val="00785BD9"/>
    <w:rsid w:val="00785FF6"/>
    <w:rsid w:val="00787B4C"/>
    <w:rsid w:val="007901DF"/>
    <w:rsid w:val="0079208F"/>
    <w:rsid w:val="00794905"/>
    <w:rsid w:val="007A16BE"/>
    <w:rsid w:val="007A320F"/>
    <w:rsid w:val="007A52F7"/>
    <w:rsid w:val="007A580E"/>
    <w:rsid w:val="007A59FA"/>
    <w:rsid w:val="007A63DF"/>
    <w:rsid w:val="007B29E4"/>
    <w:rsid w:val="007B3476"/>
    <w:rsid w:val="007B4B60"/>
    <w:rsid w:val="007B7C7F"/>
    <w:rsid w:val="007C16A9"/>
    <w:rsid w:val="007C3CAD"/>
    <w:rsid w:val="007C708E"/>
    <w:rsid w:val="007D5828"/>
    <w:rsid w:val="007D59D7"/>
    <w:rsid w:val="007E0717"/>
    <w:rsid w:val="007E17E5"/>
    <w:rsid w:val="007E2FB2"/>
    <w:rsid w:val="007E49FC"/>
    <w:rsid w:val="007E79FD"/>
    <w:rsid w:val="007F2808"/>
    <w:rsid w:val="007F4056"/>
    <w:rsid w:val="008110B4"/>
    <w:rsid w:val="00811AD2"/>
    <w:rsid w:val="00817304"/>
    <w:rsid w:val="00825313"/>
    <w:rsid w:val="00827505"/>
    <w:rsid w:val="00835F8F"/>
    <w:rsid w:val="00837159"/>
    <w:rsid w:val="00850086"/>
    <w:rsid w:val="0085185C"/>
    <w:rsid w:val="00856426"/>
    <w:rsid w:val="00857DDE"/>
    <w:rsid w:val="00860AAB"/>
    <w:rsid w:val="008650B9"/>
    <w:rsid w:val="00870E8E"/>
    <w:rsid w:val="00872021"/>
    <w:rsid w:val="00872D82"/>
    <w:rsid w:val="008906BB"/>
    <w:rsid w:val="008947B2"/>
    <w:rsid w:val="008948EB"/>
    <w:rsid w:val="00896AB9"/>
    <w:rsid w:val="00897688"/>
    <w:rsid w:val="008B5FE5"/>
    <w:rsid w:val="008C2CA2"/>
    <w:rsid w:val="008C5AAB"/>
    <w:rsid w:val="008C6AE6"/>
    <w:rsid w:val="008D05B0"/>
    <w:rsid w:val="008D2121"/>
    <w:rsid w:val="008D29E7"/>
    <w:rsid w:val="008D7CD8"/>
    <w:rsid w:val="008E3D19"/>
    <w:rsid w:val="008E6862"/>
    <w:rsid w:val="008E6A95"/>
    <w:rsid w:val="008F4782"/>
    <w:rsid w:val="008F7D37"/>
    <w:rsid w:val="00914EA2"/>
    <w:rsid w:val="0091513E"/>
    <w:rsid w:val="009171A6"/>
    <w:rsid w:val="009206D3"/>
    <w:rsid w:val="00936AF5"/>
    <w:rsid w:val="009515B5"/>
    <w:rsid w:val="009550CF"/>
    <w:rsid w:val="00957213"/>
    <w:rsid w:val="0096399C"/>
    <w:rsid w:val="00976B73"/>
    <w:rsid w:val="00987B89"/>
    <w:rsid w:val="0099014A"/>
    <w:rsid w:val="009957E7"/>
    <w:rsid w:val="009B09CB"/>
    <w:rsid w:val="009B09E6"/>
    <w:rsid w:val="009B4044"/>
    <w:rsid w:val="009B5445"/>
    <w:rsid w:val="009C4A96"/>
    <w:rsid w:val="009D2B37"/>
    <w:rsid w:val="009D3C18"/>
    <w:rsid w:val="009D6296"/>
    <w:rsid w:val="009D6D95"/>
    <w:rsid w:val="009D7422"/>
    <w:rsid w:val="009E33C2"/>
    <w:rsid w:val="009F4BD4"/>
    <w:rsid w:val="00A03920"/>
    <w:rsid w:val="00A042D0"/>
    <w:rsid w:val="00A07B8E"/>
    <w:rsid w:val="00A2340A"/>
    <w:rsid w:val="00A23E5D"/>
    <w:rsid w:val="00A247FB"/>
    <w:rsid w:val="00A27598"/>
    <w:rsid w:val="00A30CFF"/>
    <w:rsid w:val="00A3257E"/>
    <w:rsid w:val="00A35D89"/>
    <w:rsid w:val="00A36204"/>
    <w:rsid w:val="00A44278"/>
    <w:rsid w:val="00A4770E"/>
    <w:rsid w:val="00A60620"/>
    <w:rsid w:val="00A61A7E"/>
    <w:rsid w:val="00A645C8"/>
    <w:rsid w:val="00A7194A"/>
    <w:rsid w:val="00A80CD6"/>
    <w:rsid w:val="00A938FC"/>
    <w:rsid w:val="00AA0180"/>
    <w:rsid w:val="00AA1AB8"/>
    <w:rsid w:val="00AA4497"/>
    <w:rsid w:val="00AA489D"/>
    <w:rsid w:val="00AA7D2A"/>
    <w:rsid w:val="00AA7D2C"/>
    <w:rsid w:val="00AB545C"/>
    <w:rsid w:val="00AC16ED"/>
    <w:rsid w:val="00AD1F46"/>
    <w:rsid w:val="00AD5918"/>
    <w:rsid w:val="00AE0A66"/>
    <w:rsid w:val="00AF00E5"/>
    <w:rsid w:val="00AF2D32"/>
    <w:rsid w:val="00B1080A"/>
    <w:rsid w:val="00B10B5E"/>
    <w:rsid w:val="00B1336F"/>
    <w:rsid w:val="00B155A7"/>
    <w:rsid w:val="00B1627B"/>
    <w:rsid w:val="00B16E5E"/>
    <w:rsid w:val="00B174EC"/>
    <w:rsid w:val="00B31BCE"/>
    <w:rsid w:val="00B32271"/>
    <w:rsid w:val="00B344C4"/>
    <w:rsid w:val="00B34C56"/>
    <w:rsid w:val="00B37B27"/>
    <w:rsid w:val="00B41442"/>
    <w:rsid w:val="00B43CFB"/>
    <w:rsid w:val="00B45037"/>
    <w:rsid w:val="00B54782"/>
    <w:rsid w:val="00B61E83"/>
    <w:rsid w:val="00B73848"/>
    <w:rsid w:val="00B73DDD"/>
    <w:rsid w:val="00B744CC"/>
    <w:rsid w:val="00B761C7"/>
    <w:rsid w:val="00B77921"/>
    <w:rsid w:val="00B80B45"/>
    <w:rsid w:val="00B81D7E"/>
    <w:rsid w:val="00B85137"/>
    <w:rsid w:val="00B936BD"/>
    <w:rsid w:val="00B9535F"/>
    <w:rsid w:val="00BC19BC"/>
    <w:rsid w:val="00BC1CBF"/>
    <w:rsid w:val="00BC346C"/>
    <w:rsid w:val="00BC4D82"/>
    <w:rsid w:val="00BC5DF0"/>
    <w:rsid w:val="00BC76CC"/>
    <w:rsid w:val="00BF16D5"/>
    <w:rsid w:val="00BF359E"/>
    <w:rsid w:val="00C11E27"/>
    <w:rsid w:val="00C141D4"/>
    <w:rsid w:val="00C30429"/>
    <w:rsid w:val="00C32B34"/>
    <w:rsid w:val="00C344A7"/>
    <w:rsid w:val="00C37AE5"/>
    <w:rsid w:val="00C46D0F"/>
    <w:rsid w:val="00C47617"/>
    <w:rsid w:val="00C5187E"/>
    <w:rsid w:val="00C52C71"/>
    <w:rsid w:val="00C553A2"/>
    <w:rsid w:val="00C61755"/>
    <w:rsid w:val="00C6520A"/>
    <w:rsid w:val="00C67138"/>
    <w:rsid w:val="00C717ED"/>
    <w:rsid w:val="00C72CB1"/>
    <w:rsid w:val="00C73F52"/>
    <w:rsid w:val="00C77DA4"/>
    <w:rsid w:val="00C8536D"/>
    <w:rsid w:val="00C9629B"/>
    <w:rsid w:val="00CA74AF"/>
    <w:rsid w:val="00CA7F55"/>
    <w:rsid w:val="00CB1945"/>
    <w:rsid w:val="00CB3C10"/>
    <w:rsid w:val="00CB4066"/>
    <w:rsid w:val="00CC1F1C"/>
    <w:rsid w:val="00CC30D6"/>
    <w:rsid w:val="00CC6A06"/>
    <w:rsid w:val="00CD0262"/>
    <w:rsid w:val="00CE615F"/>
    <w:rsid w:val="00CF2844"/>
    <w:rsid w:val="00D04EA9"/>
    <w:rsid w:val="00D05EA1"/>
    <w:rsid w:val="00D06C42"/>
    <w:rsid w:val="00D11042"/>
    <w:rsid w:val="00D12CB4"/>
    <w:rsid w:val="00D13148"/>
    <w:rsid w:val="00D167A1"/>
    <w:rsid w:val="00D2144D"/>
    <w:rsid w:val="00D258DA"/>
    <w:rsid w:val="00D30E0E"/>
    <w:rsid w:val="00D3190B"/>
    <w:rsid w:val="00D418EA"/>
    <w:rsid w:val="00D42ECD"/>
    <w:rsid w:val="00D52501"/>
    <w:rsid w:val="00D53AF2"/>
    <w:rsid w:val="00D63DBA"/>
    <w:rsid w:val="00D6677E"/>
    <w:rsid w:val="00D714FA"/>
    <w:rsid w:val="00D74242"/>
    <w:rsid w:val="00D81760"/>
    <w:rsid w:val="00D91023"/>
    <w:rsid w:val="00D911B8"/>
    <w:rsid w:val="00D91497"/>
    <w:rsid w:val="00D95D4E"/>
    <w:rsid w:val="00DA253F"/>
    <w:rsid w:val="00DA5E66"/>
    <w:rsid w:val="00DB0B88"/>
    <w:rsid w:val="00DB0E30"/>
    <w:rsid w:val="00DB76B6"/>
    <w:rsid w:val="00DB7E26"/>
    <w:rsid w:val="00DC2E42"/>
    <w:rsid w:val="00DE62BB"/>
    <w:rsid w:val="00DF3819"/>
    <w:rsid w:val="00DF58BF"/>
    <w:rsid w:val="00DF69C1"/>
    <w:rsid w:val="00E02448"/>
    <w:rsid w:val="00E152C3"/>
    <w:rsid w:val="00E17F52"/>
    <w:rsid w:val="00E20219"/>
    <w:rsid w:val="00E2744C"/>
    <w:rsid w:val="00E36EC7"/>
    <w:rsid w:val="00E4255F"/>
    <w:rsid w:val="00E51754"/>
    <w:rsid w:val="00E54846"/>
    <w:rsid w:val="00E6198A"/>
    <w:rsid w:val="00E66EB3"/>
    <w:rsid w:val="00E71E88"/>
    <w:rsid w:val="00E74DDA"/>
    <w:rsid w:val="00E772FD"/>
    <w:rsid w:val="00E8331C"/>
    <w:rsid w:val="00E92167"/>
    <w:rsid w:val="00E921B9"/>
    <w:rsid w:val="00E954E5"/>
    <w:rsid w:val="00EA5921"/>
    <w:rsid w:val="00EB35B8"/>
    <w:rsid w:val="00EB6797"/>
    <w:rsid w:val="00EC0B80"/>
    <w:rsid w:val="00EC23A2"/>
    <w:rsid w:val="00EC6786"/>
    <w:rsid w:val="00ED5916"/>
    <w:rsid w:val="00EE0A7B"/>
    <w:rsid w:val="00EE2CE4"/>
    <w:rsid w:val="00EF1E78"/>
    <w:rsid w:val="00EF6CC9"/>
    <w:rsid w:val="00F14C25"/>
    <w:rsid w:val="00F215EE"/>
    <w:rsid w:val="00F23BB2"/>
    <w:rsid w:val="00F240E0"/>
    <w:rsid w:val="00F2455F"/>
    <w:rsid w:val="00F26973"/>
    <w:rsid w:val="00F303D6"/>
    <w:rsid w:val="00F32CE3"/>
    <w:rsid w:val="00F33BDE"/>
    <w:rsid w:val="00F33F0D"/>
    <w:rsid w:val="00F36DD6"/>
    <w:rsid w:val="00F462A4"/>
    <w:rsid w:val="00F618F1"/>
    <w:rsid w:val="00F6353C"/>
    <w:rsid w:val="00F64650"/>
    <w:rsid w:val="00F66761"/>
    <w:rsid w:val="00F70336"/>
    <w:rsid w:val="00F7585D"/>
    <w:rsid w:val="00F853BC"/>
    <w:rsid w:val="00FA780C"/>
    <w:rsid w:val="00FB13DF"/>
    <w:rsid w:val="00FB69B0"/>
    <w:rsid w:val="00FC450C"/>
    <w:rsid w:val="00FC5A79"/>
    <w:rsid w:val="00FC5F57"/>
    <w:rsid w:val="00FC7ED0"/>
    <w:rsid w:val="00FD3FEA"/>
    <w:rsid w:val="00FE4F39"/>
    <w:rsid w:val="00FF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11611"/>
  <w15:chartTrackingRefBased/>
  <w15:docId w15:val="{D769460A-129C-491C-8171-6748A8B5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2D0"/>
    <w:pPr>
      <w:spacing w:after="0" w:line="240" w:lineRule="auto"/>
    </w:pPr>
    <w:rPr>
      <w:rFonts w:eastAsiaTheme="minorEastAsia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42D0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564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D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DD6"/>
    <w:rPr>
      <w:rFonts w:ascii="Segoe UI" w:eastAsiaTheme="minorEastAsia" w:hAnsi="Segoe UI" w:cs="Segoe UI"/>
      <w:sz w:val="18"/>
      <w:szCs w:val="18"/>
      <w:lang w:val="ru-RU"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2510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9208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679A3"/>
    <w:pPr>
      <w:ind w:firstLine="567"/>
      <w:jc w:val="both"/>
    </w:pPr>
    <w:rPr>
      <w:rFonts w:ascii="Times New Roman" w:hAnsi="Times New Roman" w:cs="Times New Roman"/>
      <w:lang w:val="ro-RO" w:eastAsia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C37A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0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4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rticip.gov.md/ro/document/stages/anunt-cu-privire-la-consultarea-publica-si-avizarea-a-proiectului-hotararii-guvernului-privind-modificarea-hotararii-guvernului-nr5462019-pentru-aprobarea-regulamentului-privind-modul-de-amenajare-si-exploatare-a-cheiurilor-temporare-si-edificiilor-aferente-pe-caile-navigabile-interne-ale-republicii-moldova-si-a-altor-acte-normative-pentru-relansarea-navigatiei-interne-pe-raurile-prut-si-nistru/11217" TargetMode="External"/><Relationship Id="rId5" Type="http://schemas.openxmlformats.org/officeDocument/2006/relationships/hyperlink" Target="https://particip.gov.md/ro/document/stages/*/140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5691</TotalTime>
  <Pages>1</Pages>
  <Words>1392</Words>
  <Characters>8078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User</cp:lastModifiedBy>
  <cp:revision>492</cp:revision>
  <cp:lastPrinted>2025-03-24T08:55:00Z</cp:lastPrinted>
  <dcterms:created xsi:type="dcterms:W3CDTF">2022-01-26T13:26:00Z</dcterms:created>
  <dcterms:modified xsi:type="dcterms:W3CDTF">2025-03-24T08:55:00Z</dcterms:modified>
</cp:coreProperties>
</file>